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5166" w14:textId="77777777" w:rsidR="00DE002D" w:rsidRDefault="00000000">
      <w:pPr>
        <w:pStyle w:val="Text"/>
        <w:spacing w:after="0" w:line="240" w:lineRule="exact"/>
        <w:jc w:val="center"/>
      </w:pPr>
      <w:r>
        <w:rPr>
          <w:rFonts w:ascii="Calibri" w:hAnsi="Calibri" w:cs="DIN Pro Regular"/>
          <w:b/>
          <w:sz w:val="24"/>
          <w:szCs w:val="24"/>
        </w:rPr>
        <w:t>Cuenta Pública 2024</w:t>
      </w:r>
    </w:p>
    <w:p w14:paraId="200B9511" w14:textId="77777777" w:rsidR="00DE002D" w:rsidRDefault="00DE002D">
      <w:pPr>
        <w:pStyle w:val="Text"/>
        <w:spacing w:after="0" w:line="240" w:lineRule="exact"/>
        <w:jc w:val="center"/>
        <w:rPr>
          <w:rFonts w:ascii="Calibri" w:hAnsi="Calibri" w:cs="DIN Pro Regular"/>
          <w:b/>
          <w:sz w:val="24"/>
          <w:szCs w:val="24"/>
        </w:rPr>
      </w:pPr>
    </w:p>
    <w:p w14:paraId="77626CF0" w14:textId="77777777" w:rsidR="00DE002D" w:rsidRDefault="00000000">
      <w:pPr>
        <w:pStyle w:val="Text"/>
        <w:spacing w:after="0" w:line="240" w:lineRule="exact"/>
        <w:jc w:val="center"/>
      </w:pPr>
      <w:r>
        <w:rPr>
          <w:rFonts w:ascii="Calibri" w:hAnsi="Calibri" w:cs="DIN Pro Regular"/>
          <w:b/>
          <w:sz w:val="24"/>
          <w:szCs w:val="24"/>
        </w:rPr>
        <w:t>Notas a los Estados Financieros</w:t>
      </w:r>
    </w:p>
    <w:p w14:paraId="15FA2322" w14:textId="77777777" w:rsidR="00DE002D" w:rsidRDefault="00DE002D">
      <w:pPr>
        <w:pStyle w:val="Text"/>
        <w:spacing w:after="0" w:line="240" w:lineRule="exact"/>
        <w:ind w:firstLine="0"/>
        <w:rPr>
          <w:rFonts w:ascii="Calibri" w:hAnsi="Calibri" w:cs="DIN Pro Regular"/>
          <w:b/>
          <w:sz w:val="24"/>
          <w:szCs w:val="24"/>
        </w:rPr>
      </w:pPr>
    </w:p>
    <w:p w14:paraId="38229137" w14:textId="77777777" w:rsidR="00DE002D" w:rsidRDefault="00DE002D">
      <w:pPr>
        <w:pStyle w:val="Text"/>
        <w:spacing w:after="0" w:line="240" w:lineRule="exact"/>
        <w:ind w:firstLine="0"/>
        <w:rPr>
          <w:rFonts w:ascii="Calibri" w:hAnsi="Calibri" w:cs="DIN Pro Regular"/>
          <w:b/>
          <w:sz w:val="24"/>
          <w:szCs w:val="24"/>
        </w:rPr>
      </w:pPr>
    </w:p>
    <w:p w14:paraId="2129B7DC" w14:textId="77777777" w:rsidR="00DE002D"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587F3455" w14:textId="77777777" w:rsidR="00DE002D" w:rsidRDefault="00DE002D">
      <w:pPr>
        <w:pStyle w:val="Text"/>
        <w:spacing w:after="0" w:line="240" w:lineRule="exact"/>
        <w:ind w:firstLine="0"/>
        <w:jc w:val="left"/>
        <w:rPr>
          <w:rFonts w:ascii="Calibri" w:hAnsi="Calibri" w:cs="DIN Pro Regular"/>
          <w:b/>
          <w:sz w:val="20"/>
          <w:lang w:val="es-MX"/>
        </w:rPr>
      </w:pPr>
    </w:p>
    <w:p w14:paraId="230790AD" w14:textId="77777777" w:rsidR="00DE002D"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Autorización e Historia</w:t>
      </w:r>
    </w:p>
    <w:p w14:paraId="7445F09F" w14:textId="77777777" w:rsidR="00DE002D" w:rsidRDefault="00DE002D">
      <w:pPr>
        <w:pStyle w:val="Texto"/>
        <w:spacing w:after="0" w:line="240" w:lineRule="exact"/>
        <w:ind w:left="708" w:firstLine="0"/>
        <w:rPr>
          <w:rFonts w:ascii="Calibri" w:hAnsi="Calibri" w:cs="DIN Pro Regular"/>
          <w:sz w:val="20"/>
          <w:lang w:val="es-MX"/>
        </w:rPr>
      </w:pPr>
    </w:p>
    <w:p w14:paraId="3A2CF14F"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30 de julio de 2010, se crea la Universidad Tecnológica del Mar de Tamaulipas Bicentenario. Según se publica en el Periódico Oficial del Estado Núm. 113 del 22 de Septiembre del 2010, como un Organismo Público Descentralizado de la Administración Pública Estatal con personalidad jurídica y patrimonio propio, a fin de que en el marco del Sistema Estatal de Educación y del Subsistema Nacional de Universidades Tecnológicas, contribuya a la prestación de servicios educativos de nivel superior en las áreas de la ciencia y la tecnología, sectorialmente adscrita a la Secretaría de Educación de Tamaulipas. Artículo 1 del Decreto de Creación.</w:t>
      </w:r>
    </w:p>
    <w:p w14:paraId="69322CC1" w14:textId="77777777" w:rsidR="00DE002D" w:rsidRDefault="00DE002D">
      <w:pPr>
        <w:pStyle w:val="Texto"/>
        <w:spacing w:after="0" w:line="240" w:lineRule="exact"/>
        <w:ind w:left="708" w:firstLine="0"/>
        <w:rPr>
          <w:rFonts w:ascii="Calibri" w:hAnsi="Calibri" w:cs="DIN Pro Regular"/>
          <w:sz w:val="20"/>
          <w:lang w:val="es-MX"/>
        </w:rPr>
      </w:pPr>
    </w:p>
    <w:p w14:paraId="44EBC5C6"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En el año 2018 logra convertirse universidad modalidad BIS.  Con ello logrando uno de los objetivos primordiales. </w:t>
      </w:r>
    </w:p>
    <w:p w14:paraId="240F18B8" w14:textId="77777777" w:rsidR="00DE002D" w:rsidRDefault="00DE002D">
      <w:pPr>
        <w:pStyle w:val="Text"/>
        <w:spacing w:after="0" w:line="240" w:lineRule="exact"/>
        <w:rPr>
          <w:lang w:val="es-MX"/>
        </w:rPr>
      </w:pPr>
    </w:p>
    <w:p w14:paraId="723411DF" w14:textId="77777777" w:rsidR="00DE002D"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Panorama Económico y Financiero</w:t>
      </w:r>
    </w:p>
    <w:p w14:paraId="529E9FB5" w14:textId="77777777" w:rsidR="00DE002D" w:rsidRDefault="00DE002D">
      <w:pPr>
        <w:pStyle w:val="Text"/>
        <w:spacing w:after="0" w:line="240" w:lineRule="exact"/>
        <w:ind w:left="708" w:firstLine="0"/>
        <w:rPr>
          <w:rFonts w:ascii="Calibri" w:hAnsi="Calibri" w:cs="DIN Pro Regular"/>
          <w:sz w:val="20"/>
          <w:lang w:val="es-MX"/>
        </w:rPr>
      </w:pPr>
    </w:p>
    <w:p w14:paraId="2A61BACC"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Derivado del lugar de adscripción de la universidad, existe la problemática de escasez de proveedores locales que cumplan con las necesidades y requisitos que establece la normatividad para la ejecución del gasto público, dando lugar a que las compras se realicen en la ciudad más cercana, lo cual conlleva la generación de gastos adicionales.</w:t>
      </w:r>
    </w:p>
    <w:p w14:paraId="0247E800" w14:textId="77777777" w:rsidR="00DE002D" w:rsidRDefault="00DE002D">
      <w:pPr>
        <w:pStyle w:val="Text"/>
        <w:spacing w:after="0" w:line="240" w:lineRule="exact"/>
        <w:rPr>
          <w:lang w:val="es-MX"/>
        </w:rPr>
      </w:pPr>
    </w:p>
    <w:p w14:paraId="1B9BEAD8" w14:textId="77777777" w:rsidR="00DE002D" w:rsidRDefault="00000000">
      <w:pPr>
        <w:pStyle w:val="Text"/>
        <w:numPr>
          <w:ilvl w:val="0"/>
          <w:numId w:val="5"/>
        </w:numPr>
        <w:spacing w:after="0" w:line="240" w:lineRule="exact"/>
        <w:rPr>
          <w:rFonts w:ascii="Calibri" w:hAnsi="Calibri" w:cs="DIN Pro Regular"/>
          <w:b/>
          <w:bCs/>
          <w:sz w:val="20"/>
          <w:lang w:val="es-MX"/>
        </w:rPr>
      </w:pPr>
      <w:r>
        <w:rPr>
          <w:rFonts w:ascii="Calibri" w:hAnsi="Calibri" w:cs="DIN Pro Regular"/>
          <w:b/>
          <w:bCs/>
          <w:sz w:val="20"/>
          <w:lang w:val="es-MX"/>
        </w:rPr>
        <w:t>Organización y Objeto Social</w:t>
      </w:r>
    </w:p>
    <w:p w14:paraId="478D25B4" w14:textId="77777777" w:rsidR="00DE002D" w:rsidRDefault="00DE002D">
      <w:pPr>
        <w:pStyle w:val="Text"/>
        <w:spacing w:after="0" w:line="240" w:lineRule="exact"/>
        <w:ind w:left="708" w:firstLine="0"/>
        <w:rPr>
          <w:rFonts w:ascii="Calibri" w:hAnsi="Calibri" w:cs="DIN Pro Regular"/>
          <w:b/>
          <w:bCs/>
          <w:sz w:val="20"/>
          <w:lang w:val="es-MX"/>
        </w:rPr>
      </w:pPr>
    </w:p>
    <w:p w14:paraId="0CEC54F1"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La Universidad, tendrá por objeto:</w:t>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p>
    <w:p w14:paraId="61836044"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 Impartir educación superior en sus distintos niveles educativos: Técnico Superior Universitario, Licenciatura y Posgrado para formar profesionistas altamente capacitados;</w:t>
      </w:r>
    </w:p>
    <w:p w14:paraId="0810EBD2" w14:textId="77777777" w:rsidR="00DE002D" w:rsidRDefault="00DE002D">
      <w:pPr>
        <w:pStyle w:val="Texto"/>
        <w:spacing w:after="0" w:line="240" w:lineRule="exact"/>
        <w:ind w:left="708" w:firstLine="0"/>
        <w:rPr>
          <w:rFonts w:ascii="Calibri" w:hAnsi="Calibri" w:cs="DIN Pro Regular"/>
          <w:sz w:val="20"/>
          <w:lang w:val="es-MX"/>
        </w:rPr>
      </w:pPr>
    </w:p>
    <w:p w14:paraId="0C3385F9"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II.- Desarrollar estudios o proyectos en general que se traduzcan en aportaciones concretas que contribuyan al mejoramiento y mayor eficacia de la producción de bienes y/o servicios y a la elevación de la calidad de vida de la comunidad;</w:t>
      </w:r>
    </w:p>
    <w:p w14:paraId="2FA75B27" w14:textId="77777777" w:rsidR="00DE002D" w:rsidRDefault="00DE002D">
      <w:pPr>
        <w:pStyle w:val="Texto"/>
        <w:spacing w:after="0" w:line="240" w:lineRule="exact"/>
        <w:ind w:left="708" w:firstLine="0"/>
        <w:rPr>
          <w:rFonts w:ascii="Calibri" w:hAnsi="Calibri" w:cs="DIN Pro Regular"/>
          <w:sz w:val="20"/>
          <w:lang w:val="es-MX"/>
        </w:rPr>
      </w:pPr>
    </w:p>
    <w:p w14:paraId="4260BBC3"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III.- Desarrollar programas de apoyo técnico, marítimo y pesquero en beneficio de la comunidad;</w:t>
      </w:r>
    </w:p>
    <w:p w14:paraId="14100474" w14:textId="77777777" w:rsidR="00DE002D" w:rsidRDefault="00DE002D">
      <w:pPr>
        <w:pStyle w:val="Texto"/>
        <w:spacing w:after="0" w:line="240" w:lineRule="exact"/>
        <w:ind w:left="708" w:firstLine="0"/>
        <w:rPr>
          <w:rFonts w:ascii="Calibri" w:hAnsi="Calibri" w:cs="DIN Pro Regular"/>
          <w:sz w:val="20"/>
          <w:lang w:val="es-MX"/>
        </w:rPr>
      </w:pPr>
    </w:p>
    <w:p w14:paraId="45879D19"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IV.- Promover la cultura científica y tecnológica en el Estado, mediante la investigación aplicada y el intercambio académico con otras instituciones educativas estatales, nacionales o extranjeras;</w:t>
      </w:r>
    </w:p>
    <w:p w14:paraId="7EA2A271" w14:textId="77777777" w:rsidR="00DE002D" w:rsidRDefault="00DE002D">
      <w:pPr>
        <w:pStyle w:val="Texto"/>
        <w:spacing w:after="0" w:line="240" w:lineRule="exact"/>
        <w:ind w:left="708" w:firstLine="0"/>
        <w:rPr>
          <w:rFonts w:ascii="Calibri" w:hAnsi="Calibri" w:cs="DIN Pro Regular"/>
          <w:sz w:val="20"/>
          <w:lang w:val="es-MX"/>
        </w:rPr>
      </w:pPr>
    </w:p>
    <w:p w14:paraId="403ECB80"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V.- Desarrollar las funciones de vinculación con los sectores público, privado y social, para contribuir con el desarrollo tecnológico, económico y social de la comunidad; y</w:t>
      </w:r>
    </w:p>
    <w:p w14:paraId="4411D07B"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b) Principal actividad</w:t>
      </w:r>
    </w:p>
    <w:p w14:paraId="7A77D67F" w14:textId="77777777" w:rsidR="00DE002D" w:rsidRDefault="00DE002D">
      <w:pPr>
        <w:pStyle w:val="Texto"/>
        <w:spacing w:after="0" w:line="240" w:lineRule="exact"/>
        <w:ind w:left="708" w:firstLine="0"/>
        <w:rPr>
          <w:rFonts w:ascii="Calibri" w:hAnsi="Calibri" w:cs="DIN Pro Regular"/>
          <w:sz w:val="20"/>
          <w:lang w:val="es-MX"/>
        </w:rPr>
      </w:pPr>
    </w:p>
    <w:p w14:paraId="626CC1D7"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VI.- Realizar actividades académicas en coordinación con otras instituciones públicas o privadas nacionales o extranjeras."</w:t>
      </w:r>
      <w:r>
        <w:rPr>
          <w:rFonts w:ascii="Calibri" w:hAnsi="Calibri" w:cs="DIN Pro Regular"/>
          <w:sz w:val="20"/>
          <w:lang w:val="es-MX"/>
        </w:rPr>
        <w:tab/>
      </w:r>
      <w:r>
        <w:rPr>
          <w:rFonts w:ascii="Calibri" w:hAnsi="Calibri" w:cs="DIN Pro Regular"/>
          <w:sz w:val="20"/>
          <w:lang w:val="es-MX"/>
        </w:rPr>
        <w:tab/>
      </w:r>
      <w:r>
        <w:rPr>
          <w:rFonts w:ascii="Calibri" w:hAnsi="Calibri" w:cs="DIN Pro Regular"/>
          <w:sz w:val="20"/>
          <w:lang w:val="es-MX"/>
        </w:rPr>
        <w:tab/>
      </w:r>
    </w:p>
    <w:p w14:paraId="0155511E"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c) Ejercicio fiscal</w:t>
      </w:r>
    </w:p>
    <w:p w14:paraId="4115909D"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 De enero a diciembre de cada año, según este vigente.</w:t>
      </w:r>
    </w:p>
    <w:p w14:paraId="7359B106" w14:textId="77777777" w:rsidR="00DE002D" w:rsidRDefault="00DE002D">
      <w:pPr>
        <w:pStyle w:val="Texto"/>
        <w:spacing w:after="0" w:line="240" w:lineRule="exact"/>
        <w:ind w:left="708" w:firstLine="0"/>
        <w:rPr>
          <w:rFonts w:ascii="Calibri" w:hAnsi="Calibri" w:cs="DIN Pro Regular"/>
          <w:sz w:val="20"/>
          <w:lang w:val="es-MX"/>
        </w:rPr>
      </w:pPr>
    </w:p>
    <w:p w14:paraId="52E91E40"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d) Régimen jurídico</w:t>
      </w:r>
    </w:p>
    <w:p w14:paraId="543A6CD1"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Personalidad Jurídica y patrimonio Propio</w:t>
      </w:r>
    </w:p>
    <w:p w14:paraId="606D7985" w14:textId="77777777" w:rsidR="00DE002D" w:rsidRDefault="00DE002D">
      <w:pPr>
        <w:pStyle w:val="Texto"/>
        <w:spacing w:after="0" w:line="240" w:lineRule="exact"/>
        <w:ind w:left="708" w:firstLine="0"/>
        <w:rPr>
          <w:rFonts w:ascii="Calibri" w:hAnsi="Calibri" w:cs="DIN Pro Regular"/>
          <w:sz w:val="20"/>
          <w:lang w:val="es-MX"/>
        </w:rPr>
      </w:pPr>
    </w:p>
    <w:p w14:paraId="62DBDD39"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lastRenderedPageBreak/>
        <w:t>e) Consideraciones fiscales del ente: revelar el tipo de contribuciones que esté obligado a pagar o retener.</w:t>
      </w:r>
    </w:p>
    <w:p w14:paraId="27C2C1DA"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Este organismo es retenedor de ISR</w:t>
      </w:r>
    </w:p>
    <w:p w14:paraId="7593A27B" w14:textId="77777777" w:rsidR="00DE002D" w:rsidRDefault="00DE002D">
      <w:pPr>
        <w:pStyle w:val="Texto"/>
        <w:spacing w:after="0" w:line="240" w:lineRule="exact"/>
        <w:ind w:left="708" w:firstLine="0"/>
        <w:rPr>
          <w:rFonts w:ascii="Calibri" w:hAnsi="Calibri" w:cs="DIN Pro Regular"/>
          <w:sz w:val="20"/>
          <w:lang w:val="es-MX"/>
        </w:rPr>
      </w:pPr>
    </w:p>
    <w:p w14:paraId="3BCD442A"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f) Estructura organizacional básica</w:t>
      </w:r>
    </w:p>
    <w:p w14:paraId="4CBCE649" w14:textId="77777777" w:rsidR="00DE002D" w:rsidRDefault="00DE002D">
      <w:pPr>
        <w:pStyle w:val="Texto"/>
        <w:spacing w:after="0" w:line="240" w:lineRule="exact"/>
        <w:ind w:left="708" w:firstLine="0"/>
        <w:rPr>
          <w:rFonts w:ascii="Calibri" w:hAnsi="Calibri" w:cs="DIN Pro Regular"/>
          <w:sz w:val="20"/>
          <w:lang w:val="es-MX"/>
        </w:rPr>
      </w:pPr>
    </w:p>
    <w:p w14:paraId="05DB4EFF"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De acuerdo con el decreto de creación:</w:t>
      </w:r>
    </w:p>
    <w:p w14:paraId="49724342"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 El Consejo directivo como órgano de Gobierno</w:t>
      </w:r>
    </w:p>
    <w:p w14:paraId="3F8B24C7"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II.- El Rector de la Universidad</w:t>
      </w:r>
    </w:p>
    <w:p w14:paraId="580EAC0D"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III, Los directores de Área </w:t>
      </w:r>
    </w:p>
    <w:p w14:paraId="45EB4CAF"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IV.- Los directores de Carrera</w:t>
      </w:r>
    </w:p>
    <w:p w14:paraId="6EE9A6DE"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V.- Los subdirectores</w:t>
      </w:r>
    </w:p>
    <w:p w14:paraId="14B395ED"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VI.- Las Jefaturas de Departamento y de Unidades Administrativas</w:t>
      </w:r>
    </w:p>
    <w:p w14:paraId="488B6191"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VII.- Los Órganos Colegiados; y </w:t>
      </w:r>
    </w:p>
    <w:p w14:paraId="262AC18F"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VIII.- Un Comisario.</w:t>
      </w:r>
    </w:p>
    <w:p w14:paraId="5150422C" w14:textId="77777777" w:rsidR="00DE002D" w:rsidRDefault="00DE002D">
      <w:pPr>
        <w:pStyle w:val="Texto"/>
        <w:spacing w:after="0" w:line="240" w:lineRule="exact"/>
        <w:ind w:left="708" w:firstLine="0"/>
        <w:rPr>
          <w:rFonts w:ascii="Calibri" w:hAnsi="Calibri" w:cs="DIN Pro Regular"/>
          <w:sz w:val="20"/>
          <w:lang w:val="es-MX"/>
        </w:rPr>
      </w:pPr>
    </w:p>
    <w:p w14:paraId="0F0766CE" w14:textId="77777777" w:rsidR="00DE002D" w:rsidRDefault="00000000">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g)   Fideicomisos, mandatos y análogos de los cuales es fideicomitente o fiduciario</w:t>
      </w:r>
    </w:p>
    <w:p w14:paraId="29FFB7FE" w14:textId="77777777" w:rsidR="00DE002D" w:rsidRDefault="00DE002D">
      <w:pPr>
        <w:pStyle w:val="Texto"/>
        <w:spacing w:after="0" w:line="240" w:lineRule="exact"/>
        <w:ind w:left="708" w:firstLine="0"/>
        <w:rPr>
          <w:rFonts w:ascii="Calibri" w:hAnsi="Calibri" w:cs="DIN Pro Regular"/>
          <w:sz w:val="20"/>
          <w:lang w:val="es-MX"/>
        </w:rPr>
      </w:pPr>
    </w:p>
    <w:p w14:paraId="524245DE" w14:textId="77777777" w:rsidR="00DE002D" w:rsidRDefault="00000000">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se cuenta con fideicomisos</w:t>
      </w:r>
    </w:p>
    <w:p w14:paraId="537F3123" w14:textId="77777777" w:rsidR="00DE002D" w:rsidRDefault="00DE002D">
      <w:pPr>
        <w:pStyle w:val="Text"/>
        <w:spacing w:after="0" w:line="240" w:lineRule="exact"/>
        <w:ind w:left="708" w:firstLine="0"/>
        <w:rPr>
          <w:rFonts w:ascii="Calibri" w:hAnsi="Calibri" w:cs="DIN Pro Regular"/>
          <w:sz w:val="20"/>
          <w:lang w:val="es-MX"/>
        </w:rPr>
      </w:pPr>
    </w:p>
    <w:p w14:paraId="518CDD3C" w14:textId="77777777" w:rsidR="00DE002D" w:rsidRDefault="00DE002D">
      <w:pPr>
        <w:pStyle w:val="Text"/>
        <w:spacing w:after="0" w:line="240" w:lineRule="exact"/>
        <w:ind w:left="708" w:firstLine="0"/>
      </w:pPr>
    </w:p>
    <w:p w14:paraId="2410389D" w14:textId="77777777" w:rsidR="00DE002D" w:rsidRDefault="00000000">
      <w:pPr>
        <w:pStyle w:val="Text"/>
        <w:spacing w:after="0" w:line="240" w:lineRule="exact"/>
      </w:pPr>
      <w:r>
        <w:rPr>
          <w:rFonts w:ascii="Calibri" w:hAnsi="Calibri" w:cs="DIN Pro Regular"/>
          <w:b/>
          <w:bCs/>
          <w:sz w:val="20"/>
          <w:lang w:val="es-MX"/>
        </w:rPr>
        <w:t>4.</w:t>
      </w:r>
      <w:r>
        <w:rPr>
          <w:rFonts w:ascii="Calibri" w:hAnsi="Calibri" w:cs="DIN Pro Regular"/>
          <w:b/>
          <w:bCs/>
          <w:sz w:val="20"/>
          <w:lang w:val="es-MX"/>
        </w:rPr>
        <w:tab/>
        <w:t>Bases de Preparación de los Estados Financieros</w:t>
      </w:r>
    </w:p>
    <w:p w14:paraId="1D58B581" w14:textId="77777777" w:rsidR="00DE002D" w:rsidRDefault="00DE002D">
      <w:pPr>
        <w:pStyle w:val="Text"/>
        <w:spacing w:after="0" w:line="240" w:lineRule="exact"/>
        <w:rPr>
          <w:rFonts w:ascii="Calibri" w:hAnsi="Calibri" w:cs="DIN Pro Regular"/>
          <w:sz w:val="20"/>
          <w:lang w:val="es-MX"/>
        </w:rPr>
      </w:pPr>
    </w:p>
    <w:p w14:paraId="6F37E0DD"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Los estados financieros de la Universidad fueron elaborados con base a la normatividad establecida en la Ley General de Contabilidad Gubernamental y demás disposiciones aplicables.</w:t>
      </w:r>
    </w:p>
    <w:p w14:paraId="4DBA77AB" w14:textId="77777777" w:rsidR="00DE002D" w:rsidRDefault="00DE002D">
      <w:pPr>
        <w:pStyle w:val="Text"/>
        <w:spacing w:after="0" w:line="240" w:lineRule="exact"/>
        <w:rPr>
          <w:rFonts w:ascii="Calibri" w:hAnsi="Calibri" w:cs="DIN Pro Regular"/>
          <w:sz w:val="20"/>
          <w:lang w:val="es-MX"/>
        </w:rPr>
      </w:pPr>
    </w:p>
    <w:p w14:paraId="058DBEDB" w14:textId="77777777" w:rsidR="00DE002D" w:rsidRDefault="00DE002D">
      <w:pPr>
        <w:pStyle w:val="Text"/>
        <w:spacing w:after="0" w:line="240" w:lineRule="exact"/>
        <w:rPr>
          <w:rFonts w:ascii="Calibri" w:hAnsi="Calibri" w:cs="DIN Pro Regular"/>
          <w:sz w:val="20"/>
          <w:lang w:val="es-MX"/>
        </w:rPr>
      </w:pPr>
    </w:p>
    <w:p w14:paraId="29DF81F8"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5.</w:t>
      </w:r>
      <w:r>
        <w:rPr>
          <w:rFonts w:ascii="Calibri" w:hAnsi="Calibri" w:cs="DIN Pro Regular"/>
          <w:b/>
          <w:bCs/>
          <w:sz w:val="20"/>
          <w:lang w:val="es-MX"/>
        </w:rPr>
        <w:tab/>
        <w:t>Políticas de Contabilidad Significativas</w:t>
      </w:r>
    </w:p>
    <w:p w14:paraId="7E89D996" w14:textId="77777777" w:rsidR="00DE002D" w:rsidRDefault="00DE002D">
      <w:pPr>
        <w:pStyle w:val="Text"/>
        <w:spacing w:after="0" w:line="240" w:lineRule="exact"/>
        <w:rPr>
          <w:lang w:val="es-MX"/>
        </w:rPr>
      </w:pPr>
    </w:p>
    <w:p w14:paraId="096D4F2C"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Para la Universidad tecnológica del Mar de Tamaulipas Bicentenario no aplican las políticas de contabilidad significativas.</w:t>
      </w:r>
    </w:p>
    <w:p w14:paraId="4183123E" w14:textId="77777777" w:rsidR="00DE002D" w:rsidRDefault="00DE002D">
      <w:pPr>
        <w:pStyle w:val="Text"/>
        <w:spacing w:after="0" w:line="240" w:lineRule="exact"/>
        <w:rPr>
          <w:lang w:val="es-MX"/>
        </w:rPr>
      </w:pPr>
    </w:p>
    <w:p w14:paraId="5C5FA465"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6.</w:t>
      </w:r>
      <w:r>
        <w:rPr>
          <w:rFonts w:ascii="Calibri" w:hAnsi="Calibri" w:cs="DIN Pro Regular"/>
          <w:b/>
          <w:bCs/>
          <w:sz w:val="20"/>
          <w:lang w:val="es-MX"/>
        </w:rPr>
        <w:tab/>
        <w:t>Posición en Moneda Extranjera y Protección por Riesgo Cambiario</w:t>
      </w:r>
    </w:p>
    <w:p w14:paraId="5C32A8A8"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Para la Universidad tecnológica del Mar de Tamaulipas Bicentenario no aplican la posición en moneda extranjera y protección por riesgo cambiario.</w:t>
      </w:r>
    </w:p>
    <w:p w14:paraId="1E7D1970" w14:textId="77777777" w:rsidR="00DE002D" w:rsidRDefault="00DE002D">
      <w:pPr>
        <w:pStyle w:val="Texto"/>
        <w:spacing w:after="0" w:line="240" w:lineRule="exact"/>
        <w:rPr>
          <w:rFonts w:ascii="Calibri" w:hAnsi="Calibri" w:cs="DIN Pro Regular"/>
          <w:sz w:val="20"/>
          <w:lang w:val="es-MX"/>
        </w:rPr>
      </w:pPr>
    </w:p>
    <w:p w14:paraId="4045A073" w14:textId="77777777" w:rsidR="00DE002D" w:rsidRDefault="00DE002D">
      <w:pPr>
        <w:pStyle w:val="Text"/>
        <w:spacing w:after="0" w:line="240" w:lineRule="exact"/>
        <w:ind w:firstLine="0"/>
      </w:pPr>
    </w:p>
    <w:p w14:paraId="4A292F8C"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7.      Reporte Analítico del Activo</w:t>
      </w:r>
    </w:p>
    <w:p w14:paraId="2911EA8C" w14:textId="77777777" w:rsidR="00DE002D" w:rsidRDefault="00DE002D">
      <w:pPr>
        <w:pStyle w:val="Text"/>
        <w:spacing w:after="0" w:line="240" w:lineRule="exact"/>
        <w:rPr>
          <w:rFonts w:ascii="Calibri" w:hAnsi="Calibri" w:cs="DIN Pro Regular"/>
          <w:sz w:val="20"/>
          <w:lang w:val="es-MX"/>
        </w:rPr>
      </w:pPr>
    </w:p>
    <w:tbl>
      <w:tblPr>
        <w:tblW w:w="4969" w:type="pct"/>
        <w:jc w:val="center"/>
        <w:tblCellMar>
          <w:left w:w="10" w:type="dxa"/>
          <w:right w:w="10" w:type="dxa"/>
        </w:tblCellMar>
        <w:tblLook w:val="04A0" w:firstRow="1" w:lastRow="0" w:firstColumn="1" w:lastColumn="0" w:noHBand="0" w:noVBand="1"/>
      </w:tblPr>
      <w:tblGrid>
        <w:gridCol w:w="5145"/>
        <w:gridCol w:w="1603"/>
        <w:gridCol w:w="1376"/>
        <w:gridCol w:w="1173"/>
      </w:tblGrid>
      <w:tr w:rsidR="00DE002D" w14:paraId="36EED83D" w14:textId="77777777">
        <w:tblPrEx>
          <w:tblCellMar>
            <w:top w:w="0" w:type="dxa"/>
            <w:bottom w:w="0" w:type="dxa"/>
          </w:tblCellMar>
        </w:tblPrEx>
        <w:trPr>
          <w:trHeight w:val="476"/>
          <w:jc w:val="center"/>
        </w:trPr>
        <w:tc>
          <w:tcPr>
            <w:tcW w:w="5145" w:type="dxa"/>
            <w:tcBorders>
              <w:top w:val="single" w:sz="4" w:space="0" w:color="000000"/>
              <w:bottom w:val="single" w:sz="4" w:space="0" w:color="000000"/>
            </w:tcBorders>
            <w:shd w:val="clear" w:color="auto" w:fill="AB0033"/>
            <w:tcMar>
              <w:top w:w="0" w:type="dxa"/>
              <w:left w:w="70" w:type="dxa"/>
              <w:bottom w:w="0" w:type="dxa"/>
              <w:right w:w="70" w:type="dxa"/>
            </w:tcMar>
            <w:vAlign w:val="center"/>
          </w:tcPr>
          <w:p w14:paraId="2F5FCAC9" w14:textId="77777777" w:rsidR="00DE002D" w:rsidRDefault="00000000">
            <w:pPr>
              <w:jc w:val="center"/>
              <w:rPr>
                <w:rFonts w:eastAsia="Times New Roman" w:cs="Calibri"/>
                <w:b/>
                <w:bCs/>
                <w:color w:val="FFFFFF"/>
                <w:sz w:val="16"/>
                <w:szCs w:val="16"/>
              </w:rPr>
            </w:pPr>
            <w:r>
              <w:rPr>
                <w:rFonts w:eastAsia="Times New Roman" w:cs="Calibri"/>
                <w:b/>
                <w:bCs/>
                <w:color w:val="FFFFFF"/>
                <w:sz w:val="16"/>
                <w:szCs w:val="16"/>
              </w:rPr>
              <w:t>Activos del Bien Mueble</w:t>
            </w:r>
          </w:p>
        </w:tc>
        <w:tc>
          <w:tcPr>
            <w:tcW w:w="1603" w:type="dxa"/>
            <w:tcBorders>
              <w:top w:val="single" w:sz="4" w:space="0" w:color="000000"/>
            </w:tcBorders>
            <w:shd w:val="clear" w:color="auto" w:fill="AB0033"/>
            <w:noWrap/>
            <w:tcMar>
              <w:top w:w="0" w:type="dxa"/>
              <w:left w:w="70" w:type="dxa"/>
              <w:bottom w:w="0" w:type="dxa"/>
              <w:right w:w="70" w:type="dxa"/>
            </w:tcMar>
            <w:vAlign w:val="center"/>
          </w:tcPr>
          <w:p w14:paraId="08F35744" w14:textId="77777777" w:rsidR="00DE002D" w:rsidRDefault="00000000">
            <w:pPr>
              <w:jc w:val="center"/>
              <w:rPr>
                <w:rFonts w:eastAsia="Times New Roman" w:cs="Calibri"/>
                <w:b/>
                <w:bCs/>
                <w:color w:val="FFFFFF"/>
                <w:sz w:val="16"/>
                <w:szCs w:val="16"/>
              </w:rPr>
            </w:pPr>
            <w:r>
              <w:rPr>
                <w:rFonts w:eastAsia="Times New Roman" w:cs="Calibri"/>
                <w:b/>
                <w:bCs/>
                <w:color w:val="FFFFFF"/>
                <w:sz w:val="16"/>
                <w:szCs w:val="16"/>
              </w:rPr>
              <w:t>Totales</w:t>
            </w:r>
          </w:p>
        </w:tc>
        <w:tc>
          <w:tcPr>
            <w:tcW w:w="1376"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A6781CC" w14:textId="77777777" w:rsidR="00DE002D" w:rsidRDefault="00000000">
            <w:pPr>
              <w:jc w:val="center"/>
              <w:rPr>
                <w:rFonts w:eastAsia="Times New Roman" w:cs="Calibri"/>
                <w:b/>
                <w:bCs/>
                <w:color w:val="FFFFFF"/>
                <w:sz w:val="16"/>
                <w:szCs w:val="16"/>
              </w:rPr>
            </w:pPr>
            <w:r>
              <w:rPr>
                <w:rFonts w:eastAsia="Times New Roman" w:cs="Calibri"/>
                <w:b/>
                <w:bCs/>
                <w:color w:val="FFFFFF"/>
                <w:sz w:val="16"/>
                <w:szCs w:val="16"/>
              </w:rPr>
              <w:t>% de Depreciación</w:t>
            </w:r>
          </w:p>
        </w:tc>
        <w:tc>
          <w:tcPr>
            <w:tcW w:w="117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FEB74DB" w14:textId="77777777" w:rsidR="00DE002D" w:rsidRDefault="00000000">
            <w:pPr>
              <w:jc w:val="center"/>
              <w:rPr>
                <w:rFonts w:eastAsia="Times New Roman" w:cs="Calibri"/>
                <w:b/>
                <w:bCs/>
                <w:color w:val="FFFFFF"/>
                <w:sz w:val="16"/>
                <w:szCs w:val="16"/>
              </w:rPr>
            </w:pPr>
            <w:r>
              <w:rPr>
                <w:rFonts w:eastAsia="Times New Roman" w:cs="Calibri"/>
                <w:b/>
                <w:bCs/>
                <w:color w:val="FFFFFF"/>
                <w:sz w:val="16"/>
                <w:szCs w:val="16"/>
              </w:rPr>
              <w:t>Años Vida Útil</w:t>
            </w:r>
          </w:p>
        </w:tc>
      </w:tr>
      <w:tr w:rsidR="00DE002D" w14:paraId="5BD88CC3" w14:textId="77777777">
        <w:tblPrEx>
          <w:tblCellMar>
            <w:top w:w="0" w:type="dxa"/>
            <w:bottom w:w="0" w:type="dxa"/>
          </w:tblCellMar>
        </w:tblPrEx>
        <w:trPr>
          <w:trHeight w:val="380"/>
          <w:jc w:val="center"/>
        </w:trPr>
        <w:tc>
          <w:tcPr>
            <w:tcW w:w="5145" w:type="dxa"/>
            <w:tcBorders>
              <w:left w:val="single" w:sz="4" w:space="0" w:color="000000"/>
            </w:tcBorders>
            <w:shd w:val="clear" w:color="auto" w:fill="FFFFFF"/>
            <w:tcMar>
              <w:top w:w="0" w:type="dxa"/>
              <w:left w:w="70" w:type="dxa"/>
              <w:bottom w:w="0" w:type="dxa"/>
              <w:right w:w="70" w:type="dxa"/>
            </w:tcMar>
          </w:tcPr>
          <w:p w14:paraId="03EA7E8C" w14:textId="77777777" w:rsidR="00DE002D" w:rsidRDefault="00000000">
            <w:pPr>
              <w:rPr>
                <w:rFonts w:eastAsia="Times New Roman" w:cs="Calibri"/>
                <w:b/>
                <w:bCs/>
                <w:sz w:val="16"/>
                <w:szCs w:val="16"/>
              </w:rPr>
            </w:pPr>
            <w:r>
              <w:rPr>
                <w:rFonts w:eastAsia="Times New Roman" w:cs="Calibri"/>
                <w:b/>
                <w:bCs/>
                <w:sz w:val="16"/>
                <w:szCs w:val="16"/>
              </w:rPr>
              <w:t xml:space="preserve">Mobiliario Y Equipo De Administración </w:t>
            </w:r>
          </w:p>
        </w:tc>
        <w:tc>
          <w:tcPr>
            <w:tcW w:w="1603" w:type="dxa"/>
            <w:tcBorders>
              <w:top w:val="single" w:sz="4" w:space="0" w:color="000000"/>
            </w:tcBorders>
            <w:shd w:val="clear" w:color="auto" w:fill="FFFFFF"/>
            <w:tcMar>
              <w:top w:w="0" w:type="dxa"/>
              <w:left w:w="70" w:type="dxa"/>
              <w:bottom w:w="0" w:type="dxa"/>
              <w:right w:w="70" w:type="dxa"/>
            </w:tcMar>
          </w:tcPr>
          <w:p w14:paraId="560560ED" w14:textId="77777777" w:rsidR="00DE002D" w:rsidRDefault="00000000">
            <w:pPr>
              <w:jc w:val="right"/>
              <w:rPr>
                <w:rFonts w:eastAsia="Times New Roman" w:cs="Calibri"/>
                <w:b/>
                <w:bCs/>
                <w:sz w:val="16"/>
                <w:szCs w:val="16"/>
              </w:rPr>
            </w:pPr>
            <w:r>
              <w:rPr>
                <w:rFonts w:eastAsia="Times New Roman" w:cs="Calibri"/>
                <w:b/>
                <w:bCs/>
                <w:sz w:val="16"/>
                <w:szCs w:val="16"/>
              </w:rPr>
              <w:t xml:space="preserve">                      3,553,135 </w:t>
            </w:r>
          </w:p>
        </w:tc>
        <w:tc>
          <w:tcPr>
            <w:tcW w:w="1376" w:type="dxa"/>
            <w:tcBorders>
              <w:left w:val="single" w:sz="4" w:space="0" w:color="000000"/>
              <w:right w:val="single" w:sz="4" w:space="0" w:color="000000"/>
            </w:tcBorders>
            <w:shd w:val="clear" w:color="auto" w:fill="FFFFFF"/>
            <w:tcMar>
              <w:top w:w="0" w:type="dxa"/>
              <w:left w:w="70" w:type="dxa"/>
              <w:bottom w:w="0" w:type="dxa"/>
              <w:right w:w="70" w:type="dxa"/>
            </w:tcMar>
          </w:tcPr>
          <w:p w14:paraId="27645A69" w14:textId="77777777" w:rsidR="00DE002D" w:rsidRDefault="00000000">
            <w:pPr>
              <w:jc w:val="center"/>
              <w:rPr>
                <w:rFonts w:eastAsia="Times New Roman" w:cs="Calibri"/>
                <w:b/>
                <w:bCs/>
                <w:sz w:val="16"/>
                <w:szCs w:val="16"/>
              </w:rPr>
            </w:pPr>
            <w:r>
              <w:rPr>
                <w:rFonts w:eastAsia="Times New Roman" w:cs="Calibri"/>
                <w:b/>
                <w:bCs/>
                <w:sz w:val="16"/>
                <w:szCs w:val="16"/>
              </w:rPr>
              <w:t>10.0%</w:t>
            </w:r>
          </w:p>
        </w:tc>
        <w:tc>
          <w:tcPr>
            <w:tcW w:w="1173" w:type="dxa"/>
            <w:tcBorders>
              <w:right w:val="single" w:sz="4" w:space="0" w:color="000000"/>
            </w:tcBorders>
            <w:shd w:val="clear" w:color="auto" w:fill="FFFFFF"/>
            <w:tcMar>
              <w:top w:w="0" w:type="dxa"/>
              <w:left w:w="70" w:type="dxa"/>
              <w:bottom w:w="0" w:type="dxa"/>
              <w:right w:w="70" w:type="dxa"/>
            </w:tcMar>
          </w:tcPr>
          <w:p w14:paraId="4FED40B7" w14:textId="77777777" w:rsidR="00DE002D" w:rsidRDefault="00000000">
            <w:pPr>
              <w:jc w:val="center"/>
              <w:rPr>
                <w:rFonts w:eastAsia="Times New Roman" w:cs="Calibri"/>
                <w:b/>
                <w:bCs/>
                <w:sz w:val="16"/>
                <w:szCs w:val="16"/>
              </w:rPr>
            </w:pPr>
            <w:r>
              <w:rPr>
                <w:rFonts w:eastAsia="Times New Roman" w:cs="Calibri"/>
                <w:b/>
                <w:bCs/>
                <w:sz w:val="16"/>
                <w:szCs w:val="16"/>
              </w:rPr>
              <w:t>10</w:t>
            </w:r>
          </w:p>
        </w:tc>
      </w:tr>
      <w:tr w:rsidR="00DE002D" w14:paraId="578B00F2" w14:textId="77777777">
        <w:tblPrEx>
          <w:tblCellMar>
            <w:top w:w="0" w:type="dxa"/>
            <w:bottom w:w="0" w:type="dxa"/>
          </w:tblCellMar>
        </w:tblPrEx>
        <w:trPr>
          <w:trHeight w:val="392"/>
          <w:jc w:val="center"/>
        </w:trPr>
        <w:tc>
          <w:tcPr>
            <w:tcW w:w="5145" w:type="dxa"/>
            <w:tcBorders>
              <w:left w:val="single" w:sz="4" w:space="0" w:color="000000"/>
            </w:tcBorders>
            <w:shd w:val="clear" w:color="auto" w:fill="FFFFFF"/>
            <w:tcMar>
              <w:top w:w="0" w:type="dxa"/>
              <w:left w:w="70" w:type="dxa"/>
              <w:bottom w:w="0" w:type="dxa"/>
              <w:right w:w="70" w:type="dxa"/>
            </w:tcMar>
          </w:tcPr>
          <w:p w14:paraId="1D9CFE57" w14:textId="77777777" w:rsidR="00DE002D" w:rsidRDefault="00000000">
            <w:pPr>
              <w:rPr>
                <w:rFonts w:eastAsia="Times New Roman" w:cs="Calibri"/>
                <w:b/>
                <w:bCs/>
                <w:sz w:val="16"/>
                <w:szCs w:val="16"/>
              </w:rPr>
            </w:pPr>
            <w:r>
              <w:rPr>
                <w:rFonts w:eastAsia="Times New Roman" w:cs="Calibri"/>
                <w:b/>
                <w:bCs/>
                <w:sz w:val="16"/>
                <w:szCs w:val="16"/>
              </w:rPr>
              <w:t>Mobiliario y Equipo de Administración, Educacional y Recreación</w:t>
            </w:r>
          </w:p>
        </w:tc>
        <w:tc>
          <w:tcPr>
            <w:tcW w:w="1603" w:type="dxa"/>
            <w:shd w:val="clear" w:color="auto" w:fill="FFFFFF"/>
            <w:tcMar>
              <w:top w:w="0" w:type="dxa"/>
              <w:left w:w="70" w:type="dxa"/>
              <w:bottom w:w="0" w:type="dxa"/>
              <w:right w:w="70" w:type="dxa"/>
            </w:tcMar>
          </w:tcPr>
          <w:p w14:paraId="2AD61FDB" w14:textId="77777777" w:rsidR="00DE002D" w:rsidRDefault="00000000">
            <w:pPr>
              <w:jc w:val="right"/>
              <w:rPr>
                <w:rFonts w:eastAsia="Times New Roman" w:cs="Calibri"/>
                <w:b/>
                <w:bCs/>
                <w:sz w:val="16"/>
                <w:szCs w:val="16"/>
              </w:rPr>
            </w:pPr>
            <w:r>
              <w:rPr>
                <w:rFonts w:eastAsia="Times New Roman" w:cs="Calibri"/>
                <w:b/>
                <w:bCs/>
                <w:sz w:val="16"/>
                <w:szCs w:val="16"/>
              </w:rPr>
              <w:t xml:space="preserve">                      9,264,973 </w:t>
            </w:r>
          </w:p>
        </w:tc>
        <w:tc>
          <w:tcPr>
            <w:tcW w:w="1376" w:type="dxa"/>
            <w:tcBorders>
              <w:left w:val="single" w:sz="4" w:space="0" w:color="000000"/>
              <w:right w:val="single" w:sz="4" w:space="0" w:color="000000"/>
            </w:tcBorders>
            <w:shd w:val="clear" w:color="auto" w:fill="FFFFFF"/>
            <w:tcMar>
              <w:top w:w="0" w:type="dxa"/>
              <w:left w:w="70" w:type="dxa"/>
              <w:bottom w:w="0" w:type="dxa"/>
              <w:right w:w="70" w:type="dxa"/>
            </w:tcMar>
          </w:tcPr>
          <w:p w14:paraId="7390DCA3" w14:textId="77777777" w:rsidR="00DE002D" w:rsidRDefault="00000000">
            <w:pPr>
              <w:jc w:val="center"/>
              <w:rPr>
                <w:rFonts w:eastAsia="Times New Roman" w:cs="Calibri"/>
                <w:b/>
                <w:bCs/>
                <w:sz w:val="16"/>
                <w:szCs w:val="16"/>
              </w:rPr>
            </w:pPr>
            <w:r>
              <w:rPr>
                <w:rFonts w:eastAsia="Times New Roman" w:cs="Calibri"/>
                <w:b/>
                <w:bCs/>
                <w:sz w:val="16"/>
                <w:szCs w:val="16"/>
              </w:rPr>
              <w:t>33.33%</w:t>
            </w:r>
          </w:p>
        </w:tc>
        <w:tc>
          <w:tcPr>
            <w:tcW w:w="1173" w:type="dxa"/>
            <w:tcBorders>
              <w:right w:val="single" w:sz="4" w:space="0" w:color="000000"/>
            </w:tcBorders>
            <w:shd w:val="clear" w:color="auto" w:fill="FFFFFF"/>
            <w:tcMar>
              <w:top w:w="0" w:type="dxa"/>
              <w:left w:w="70" w:type="dxa"/>
              <w:bottom w:w="0" w:type="dxa"/>
              <w:right w:w="70" w:type="dxa"/>
            </w:tcMar>
          </w:tcPr>
          <w:p w14:paraId="176D4F61" w14:textId="77777777" w:rsidR="00DE002D" w:rsidRDefault="00000000">
            <w:pPr>
              <w:jc w:val="center"/>
              <w:rPr>
                <w:rFonts w:eastAsia="Times New Roman" w:cs="Calibri"/>
                <w:b/>
                <w:bCs/>
                <w:sz w:val="16"/>
                <w:szCs w:val="16"/>
              </w:rPr>
            </w:pPr>
            <w:r>
              <w:rPr>
                <w:rFonts w:eastAsia="Times New Roman" w:cs="Calibri"/>
                <w:b/>
                <w:bCs/>
                <w:sz w:val="16"/>
                <w:szCs w:val="16"/>
              </w:rPr>
              <w:t>5</w:t>
            </w:r>
          </w:p>
        </w:tc>
      </w:tr>
      <w:tr w:rsidR="00DE002D" w14:paraId="624861E7" w14:textId="77777777">
        <w:tblPrEx>
          <w:tblCellMar>
            <w:top w:w="0" w:type="dxa"/>
            <w:bottom w:w="0" w:type="dxa"/>
          </w:tblCellMar>
        </w:tblPrEx>
        <w:trPr>
          <w:trHeight w:val="404"/>
          <w:jc w:val="center"/>
        </w:trPr>
        <w:tc>
          <w:tcPr>
            <w:tcW w:w="5145" w:type="dxa"/>
            <w:tcBorders>
              <w:left w:val="single" w:sz="4" w:space="0" w:color="000000"/>
            </w:tcBorders>
            <w:shd w:val="clear" w:color="auto" w:fill="FFFFFF"/>
            <w:tcMar>
              <w:top w:w="0" w:type="dxa"/>
              <w:left w:w="70" w:type="dxa"/>
              <w:bottom w:w="0" w:type="dxa"/>
              <w:right w:w="70" w:type="dxa"/>
            </w:tcMar>
          </w:tcPr>
          <w:p w14:paraId="0AB03369" w14:textId="77777777" w:rsidR="00DE002D" w:rsidRDefault="00000000">
            <w:pPr>
              <w:rPr>
                <w:rFonts w:eastAsia="Times New Roman" w:cs="Calibri"/>
                <w:b/>
                <w:bCs/>
                <w:sz w:val="16"/>
                <w:szCs w:val="16"/>
              </w:rPr>
            </w:pPr>
            <w:r>
              <w:rPr>
                <w:rFonts w:eastAsia="Times New Roman" w:cs="Calibri"/>
                <w:b/>
                <w:bCs/>
                <w:sz w:val="16"/>
                <w:szCs w:val="16"/>
              </w:rPr>
              <w:t xml:space="preserve">Equipo E Instrumental Médico Y De Laboratorio                                     </w:t>
            </w:r>
          </w:p>
        </w:tc>
        <w:tc>
          <w:tcPr>
            <w:tcW w:w="1603" w:type="dxa"/>
            <w:shd w:val="clear" w:color="auto" w:fill="FFFFFF"/>
            <w:tcMar>
              <w:top w:w="0" w:type="dxa"/>
              <w:left w:w="70" w:type="dxa"/>
              <w:bottom w:w="0" w:type="dxa"/>
              <w:right w:w="70" w:type="dxa"/>
            </w:tcMar>
          </w:tcPr>
          <w:p w14:paraId="24B10169" w14:textId="77777777" w:rsidR="00DE002D" w:rsidRDefault="00000000">
            <w:pPr>
              <w:jc w:val="right"/>
              <w:rPr>
                <w:rFonts w:eastAsia="Times New Roman" w:cs="Calibri"/>
                <w:b/>
                <w:bCs/>
                <w:sz w:val="16"/>
                <w:szCs w:val="16"/>
              </w:rPr>
            </w:pPr>
            <w:r>
              <w:rPr>
                <w:rFonts w:eastAsia="Times New Roman" w:cs="Calibri"/>
                <w:b/>
                <w:bCs/>
                <w:sz w:val="16"/>
                <w:szCs w:val="16"/>
              </w:rPr>
              <w:t xml:space="preserve">                    8,476,257 </w:t>
            </w:r>
          </w:p>
        </w:tc>
        <w:tc>
          <w:tcPr>
            <w:tcW w:w="1376" w:type="dxa"/>
            <w:tcBorders>
              <w:left w:val="single" w:sz="4" w:space="0" w:color="000000"/>
              <w:right w:val="single" w:sz="4" w:space="0" w:color="000000"/>
            </w:tcBorders>
            <w:shd w:val="clear" w:color="auto" w:fill="FFFFFF"/>
            <w:tcMar>
              <w:top w:w="0" w:type="dxa"/>
              <w:left w:w="70" w:type="dxa"/>
              <w:bottom w:w="0" w:type="dxa"/>
              <w:right w:w="70" w:type="dxa"/>
            </w:tcMar>
          </w:tcPr>
          <w:p w14:paraId="358FF0D0" w14:textId="77777777" w:rsidR="00DE002D" w:rsidRDefault="00000000">
            <w:pPr>
              <w:jc w:val="center"/>
              <w:rPr>
                <w:rFonts w:eastAsia="Times New Roman" w:cs="Calibri"/>
                <w:b/>
                <w:bCs/>
                <w:sz w:val="16"/>
                <w:szCs w:val="16"/>
              </w:rPr>
            </w:pPr>
            <w:r>
              <w:rPr>
                <w:rFonts w:eastAsia="Times New Roman" w:cs="Calibri"/>
                <w:b/>
                <w:bCs/>
                <w:sz w:val="16"/>
                <w:szCs w:val="16"/>
              </w:rPr>
              <w:t>20.0%</w:t>
            </w:r>
          </w:p>
        </w:tc>
        <w:tc>
          <w:tcPr>
            <w:tcW w:w="1173" w:type="dxa"/>
            <w:tcBorders>
              <w:right w:val="single" w:sz="4" w:space="0" w:color="000000"/>
            </w:tcBorders>
            <w:shd w:val="clear" w:color="auto" w:fill="FFFFFF"/>
            <w:tcMar>
              <w:top w:w="0" w:type="dxa"/>
              <w:left w:w="70" w:type="dxa"/>
              <w:bottom w:w="0" w:type="dxa"/>
              <w:right w:w="70" w:type="dxa"/>
            </w:tcMar>
          </w:tcPr>
          <w:p w14:paraId="6E1622F7" w14:textId="77777777" w:rsidR="00DE002D" w:rsidRDefault="00000000">
            <w:pPr>
              <w:jc w:val="center"/>
              <w:rPr>
                <w:rFonts w:eastAsia="Times New Roman" w:cs="Calibri"/>
                <w:b/>
                <w:bCs/>
                <w:sz w:val="16"/>
                <w:szCs w:val="16"/>
              </w:rPr>
            </w:pPr>
            <w:r>
              <w:rPr>
                <w:rFonts w:eastAsia="Times New Roman" w:cs="Calibri"/>
                <w:b/>
                <w:bCs/>
                <w:sz w:val="16"/>
                <w:szCs w:val="16"/>
              </w:rPr>
              <w:t>5</w:t>
            </w:r>
          </w:p>
        </w:tc>
      </w:tr>
      <w:tr w:rsidR="00DE002D" w14:paraId="03F46051" w14:textId="77777777">
        <w:tblPrEx>
          <w:tblCellMar>
            <w:top w:w="0" w:type="dxa"/>
            <w:bottom w:w="0" w:type="dxa"/>
          </w:tblCellMar>
        </w:tblPrEx>
        <w:trPr>
          <w:trHeight w:val="357"/>
          <w:jc w:val="center"/>
        </w:trPr>
        <w:tc>
          <w:tcPr>
            <w:tcW w:w="5145" w:type="dxa"/>
            <w:tcBorders>
              <w:left w:val="single" w:sz="4" w:space="0" w:color="000000"/>
            </w:tcBorders>
            <w:shd w:val="clear" w:color="auto" w:fill="FFFFFF"/>
            <w:tcMar>
              <w:top w:w="0" w:type="dxa"/>
              <w:left w:w="70" w:type="dxa"/>
              <w:bottom w:w="0" w:type="dxa"/>
              <w:right w:w="70" w:type="dxa"/>
            </w:tcMar>
          </w:tcPr>
          <w:p w14:paraId="0DE0C4A5" w14:textId="77777777" w:rsidR="00DE002D" w:rsidRDefault="00000000">
            <w:pPr>
              <w:rPr>
                <w:rFonts w:eastAsia="Times New Roman" w:cs="Calibri"/>
                <w:b/>
                <w:bCs/>
                <w:sz w:val="16"/>
                <w:szCs w:val="16"/>
              </w:rPr>
            </w:pPr>
            <w:r>
              <w:rPr>
                <w:rFonts w:eastAsia="Times New Roman" w:cs="Calibri"/>
                <w:b/>
                <w:bCs/>
                <w:sz w:val="16"/>
                <w:szCs w:val="16"/>
              </w:rPr>
              <w:t xml:space="preserve">Vehículos Y Equipo De Transporte                                     </w:t>
            </w:r>
          </w:p>
        </w:tc>
        <w:tc>
          <w:tcPr>
            <w:tcW w:w="1603" w:type="dxa"/>
            <w:shd w:val="clear" w:color="auto" w:fill="FFFFFF"/>
            <w:tcMar>
              <w:top w:w="0" w:type="dxa"/>
              <w:left w:w="70" w:type="dxa"/>
              <w:bottom w:w="0" w:type="dxa"/>
              <w:right w:w="70" w:type="dxa"/>
            </w:tcMar>
          </w:tcPr>
          <w:p w14:paraId="02E4ACBC" w14:textId="77777777" w:rsidR="00DE002D" w:rsidRDefault="00000000">
            <w:pPr>
              <w:jc w:val="right"/>
              <w:rPr>
                <w:rFonts w:eastAsia="Times New Roman" w:cs="Calibri"/>
                <w:b/>
                <w:bCs/>
                <w:sz w:val="16"/>
                <w:szCs w:val="16"/>
              </w:rPr>
            </w:pPr>
            <w:r>
              <w:rPr>
                <w:rFonts w:eastAsia="Times New Roman" w:cs="Calibri"/>
                <w:b/>
                <w:bCs/>
                <w:sz w:val="16"/>
                <w:szCs w:val="16"/>
              </w:rPr>
              <w:t xml:space="preserve">                    2,415,474 </w:t>
            </w:r>
          </w:p>
        </w:tc>
        <w:tc>
          <w:tcPr>
            <w:tcW w:w="1376" w:type="dxa"/>
            <w:tcBorders>
              <w:left w:val="single" w:sz="4" w:space="0" w:color="000000"/>
              <w:right w:val="single" w:sz="4" w:space="0" w:color="000000"/>
            </w:tcBorders>
            <w:shd w:val="clear" w:color="auto" w:fill="FFFFFF"/>
            <w:tcMar>
              <w:top w:w="0" w:type="dxa"/>
              <w:left w:w="70" w:type="dxa"/>
              <w:bottom w:w="0" w:type="dxa"/>
              <w:right w:w="70" w:type="dxa"/>
            </w:tcMar>
          </w:tcPr>
          <w:p w14:paraId="19C36404" w14:textId="77777777" w:rsidR="00DE002D" w:rsidRDefault="00000000">
            <w:pPr>
              <w:jc w:val="center"/>
              <w:rPr>
                <w:rFonts w:eastAsia="Times New Roman" w:cs="Calibri"/>
                <w:b/>
                <w:bCs/>
                <w:sz w:val="16"/>
                <w:szCs w:val="16"/>
              </w:rPr>
            </w:pPr>
            <w:r>
              <w:rPr>
                <w:rFonts w:eastAsia="Times New Roman" w:cs="Calibri"/>
                <w:b/>
                <w:bCs/>
                <w:sz w:val="16"/>
                <w:szCs w:val="16"/>
              </w:rPr>
              <w:t>20.0%</w:t>
            </w:r>
          </w:p>
        </w:tc>
        <w:tc>
          <w:tcPr>
            <w:tcW w:w="1173" w:type="dxa"/>
            <w:tcBorders>
              <w:right w:val="single" w:sz="4" w:space="0" w:color="000000"/>
            </w:tcBorders>
            <w:shd w:val="clear" w:color="auto" w:fill="FFFFFF"/>
            <w:tcMar>
              <w:top w:w="0" w:type="dxa"/>
              <w:left w:w="70" w:type="dxa"/>
              <w:bottom w:w="0" w:type="dxa"/>
              <w:right w:w="70" w:type="dxa"/>
            </w:tcMar>
          </w:tcPr>
          <w:p w14:paraId="77E0BE60" w14:textId="77777777" w:rsidR="00DE002D" w:rsidRDefault="00000000">
            <w:pPr>
              <w:jc w:val="center"/>
              <w:rPr>
                <w:rFonts w:eastAsia="Times New Roman" w:cs="Calibri"/>
                <w:b/>
                <w:bCs/>
                <w:sz w:val="16"/>
                <w:szCs w:val="16"/>
              </w:rPr>
            </w:pPr>
            <w:r>
              <w:rPr>
                <w:rFonts w:eastAsia="Times New Roman" w:cs="Calibri"/>
                <w:b/>
                <w:bCs/>
                <w:sz w:val="16"/>
                <w:szCs w:val="16"/>
              </w:rPr>
              <w:t>5</w:t>
            </w:r>
          </w:p>
        </w:tc>
      </w:tr>
      <w:tr w:rsidR="00DE002D" w14:paraId="79E90734" w14:textId="77777777">
        <w:tblPrEx>
          <w:tblCellMar>
            <w:top w:w="0" w:type="dxa"/>
            <w:bottom w:w="0" w:type="dxa"/>
          </w:tblCellMar>
        </w:tblPrEx>
        <w:trPr>
          <w:trHeight w:val="345"/>
          <w:jc w:val="center"/>
        </w:trPr>
        <w:tc>
          <w:tcPr>
            <w:tcW w:w="5145" w:type="dxa"/>
            <w:tcBorders>
              <w:left w:val="single" w:sz="4" w:space="0" w:color="000000"/>
            </w:tcBorders>
            <w:shd w:val="clear" w:color="auto" w:fill="FFFFFF"/>
            <w:tcMar>
              <w:top w:w="0" w:type="dxa"/>
              <w:left w:w="70" w:type="dxa"/>
              <w:bottom w:w="0" w:type="dxa"/>
              <w:right w:w="70" w:type="dxa"/>
            </w:tcMar>
          </w:tcPr>
          <w:p w14:paraId="511FA538" w14:textId="77777777" w:rsidR="00DE002D" w:rsidRDefault="00000000">
            <w:pPr>
              <w:rPr>
                <w:rFonts w:eastAsia="Times New Roman" w:cs="Calibri"/>
                <w:b/>
                <w:bCs/>
                <w:sz w:val="16"/>
                <w:szCs w:val="16"/>
              </w:rPr>
            </w:pPr>
            <w:r>
              <w:rPr>
                <w:rFonts w:eastAsia="Times New Roman" w:cs="Calibri"/>
                <w:b/>
                <w:bCs/>
                <w:sz w:val="16"/>
                <w:szCs w:val="16"/>
              </w:rPr>
              <w:t xml:space="preserve">Maquinaria, Otros Equipos Y Herramientas                                      </w:t>
            </w:r>
          </w:p>
        </w:tc>
        <w:tc>
          <w:tcPr>
            <w:tcW w:w="1603" w:type="dxa"/>
            <w:shd w:val="clear" w:color="auto" w:fill="FFFFFF"/>
            <w:tcMar>
              <w:top w:w="0" w:type="dxa"/>
              <w:left w:w="70" w:type="dxa"/>
              <w:bottom w:w="0" w:type="dxa"/>
              <w:right w:w="70" w:type="dxa"/>
            </w:tcMar>
          </w:tcPr>
          <w:p w14:paraId="46122C1C" w14:textId="77777777" w:rsidR="00DE002D" w:rsidRDefault="00000000">
            <w:pPr>
              <w:jc w:val="right"/>
              <w:rPr>
                <w:rFonts w:eastAsia="Times New Roman" w:cs="Calibri"/>
                <w:b/>
                <w:bCs/>
                <w:sz w:val="16"/>
                <w:szCs w:val="16"/>
              </w:rPr>
            </w:pPr>
            <w:r>
              <w:rPr>
                <w:rFonts w:eastAsia="Times New Roman" w:cs="Calibri"/>
                <w:b/>
                <w:bCs/>
                <w:sz w:val="16"/>
                <w:szCs w:val="16"/>
              </w:rPr>
              <w:t xml:space="preserve">                  19,971,595 </w:t>
            </w:r>
          </w:p>
        </w:tc>
        <w:tc>
          <w:tcPr>
            <w:tcW w:w="1376" w:type="dxa"/>
            <w:tcBorders>
              <w:left w:val="single" w:sz="4" w:space="0" w:color="000000"/>
              <w:right w:val="single" w:sz="4" w:space="0" w:color="000000"/>
            </w:tcBorders>
            <w:shd w:val="clear" w:color="auto" w:fill="FFFFFF"/>
            <w:tcMar>
              <w:top w:w="0" w:type="dxa"/>
              <w:left w:w="70" w:type="dxa"/>
              <w:bottom w:w="0" w:type="dxa"/>
              <w:right w:w="70" w:type="dxa"/>
            </w:tcMar>
          </w:tcPr>
          <w:p w14:paraId="4233150C" w14:textId="77777777" w:rsidR="00DE002D" w:rsidRDefault="00000000">
            <w:pPr>
              <w:jc w:val="center"/>
              <w:rPr>
                <w:rFonts w:eastAsia="Times New Roman" w:cs="Calibri"/>
                <w:b/>
                <w:bCs/>
                <w:sz w:val="16"/>
                <w:szCs w:val="16"/>
              </w:rPr>
            </w:pPr>
            <w:r>
              <w:rPr>
                <w:rFonts w:eastAsia="Times New Roman" w:cs="Calibri"/>
                <w:b/>
                <w:bCs/>
                <w:sz w:val="16"/>
                <w:szCs w:val="16"/>
              </w:rPr>
              <w:t>10.0%</w:t>
            </w:r>
          </w:p>
        </w:tc>
        <w:tc>
          <w:tcPr>
            <w:tcW w:w="1173" w:type="dxa"/>
            <w:tcBorders>
              <w:right w:val="single" w:sz="4" w:space="0" w:color="000000"/>
            </w:tcBorders>
            <w:shd w:val="clear" w:color="auto" w:fill="FFFFFF"/>
            <w:tcMar>
              <w:top w:w="0" w:type="dxa"/>
              <w:left w:w="70" w:type="dxa"/>
              <w:bottom w:w="0" w:type="dxa"/>
              <w:right w:w="70" w:type="dxa"/>
            </w:tcMar>
          </w:tcPr>
          <w:p w14:paraId="3CBB5642" w14:textId="77777777" w:rsidR="00DE002D" w:rsidRDefault="00000000">
            <w:pPr>
              <w:jc w:val="center"/>
              <w:rPr>
                <w:rFonts w:eastAsia="Times New Roman" w:cs="Calibri"/>
                <w:b/>
                <w:bCs/>
                <w:sz w:val="16"/>
                <w:szCs w:val="16"/>
              </w:rPr>
            </w:pPr>
            <w:r>
              <w:rPr>
                <w:rFonts w:eastAsia="Times New Roman" w:cs="Calibri"/>
                <w:b/>
                <w:bCs/>
                <w:sz w:val="16"/>
                <w:szCs w:val="16"/>
              </w:rPr>
              <w:t>10</w:t>
            </w:r>
          </w:p>
        </w:tc>
      </w:tr>
      <w:tr w:rsidR="00DE002D" w14:paraId="7DA2356F" w14:textId="77777777">
        <w:tblPrEx>
          <w:tblCellMar>
            <w:top w:w="0" w:type="dxa"/>
            <w:bottom w:w="0" w:type="dxa"/>
          </w:tblCellMar>
        </w:tblPrEx>
        <w:trPr>
          <w:trHeight w:val="333"/>
          <w:jc w:val="center"/>
        </w:trPr>
        <w:tc>
          <w:tcPr>
            <w:tcW w:w="5145" w:type="dxa"/>
            <w:tcBorders>
              <w:left w:val="single" w:sz="4" w:space="0" w:color="000000"/>
            </w:tcBorders>
            <w:shd w:val="clear" w:color="auto" w:fill="FFFFFF"/>
            <w:tcMar>
              <w:top w:w="0" w:type="dxa"/>
              <w:left w:w="70" w:type="dxa"/>
              <w:bottom w:w="0" w:type="dxa"/>
              <w:right w:w="70" w:type="dxa"/>
            </w:tcMar>
          </w:tcPr>
          <w:p w14:paraId="7BC63EF0" w14:textId="77777777" w:rsidR="00DE002D" w:rsidRDefault="00000000">
            <w:pPr>
              <w:rPr>
                <w:rFonts w:eastAsia="Times New Roman" w:cs="Calibri"/>
                <w:b/>
                <w:bCs/>
                <w:sz w:val="16"/>
                <w:szCs w:val="16"/>
              </w:rPr>
            </w:pPr>
            <w:r>
              <w:rPr>
                <w:rFonts w:eastAsia="Times New Roman" w:cs="Calibri"/>
                <w:b/>
                <w:bCs/>
                <w:sz w:val="16"/>
                <w:szCs w:val="16"/>
              </w:rPr>
              <w:t xml:space="preserve">Activos Biológicos                                                                    </w:t>
            </w:r>
          </w:p>
        </w:tc>
        <w:tc>
          <w:tcPr>
            <w:tcW w:w="1603" w:type="dxa"/>
            <w:shd w:val="clear" w:color="auto" w:fill="FFFFFF"/>
            <w:tcMar>
              <w:top w:w="0" w:type="dxa"/>
              <w:left w:w="70" w:type="dxa"/>
              <w:bottom w:w="0" w:type="dxa"/>
              <w:right w:w="70" w:type="dxa"/>
            </w:tcMar>
          </w:tcPr>
          <w:p w14:paraId="7F697080" w14:textId="77777777" w:rsidR="00DE002D" w:rsidRDefault="00000000">
            <w:pPr>
              <w:jc w:val="right"/>
              <w:rPr>
                <w:rFonts w:eastAsia="Times New Roman" w:cs="Calibri"/>
                <w:b/>
                <w:bCs/>
                <w:sz w:val="16"/>
                <w:szCs w:val="16"/>
              </w:rPr>
            </w:pPr>
            <w:r>
              <w:rPr>
                <w:rFonts w:eastAsia="Times New Roman" w:cs="Calibri"/>
                <w:b/>
                <w:bCs/>
                <w:sz w:val="16"/>
                <w:szCs w:val="16"/>
              </w:rPr>
              <w:t xml:space="preserve">                    1,150,520 </w:t>
            </w:r>
          </w:p>
        </w:tc>
        <w:tc>
          <w:tcPr>
            <w:tcW w:w="1376" w:type="dxa"/>
            <w:tcBorders>
              <w:left w:val="single" w:sz="4" w:space="0" w:color="000000"/>
              <w:right w:val="single" w:sz="4" w:space="0" w:color="000000"/>
            </w:tcBorders>
            <w:shd w:val="clear" w:color="auto" w:fill="FFFFFF"/>
            <w:tcMar>
              <w:top w:w="0" w:type="dxa"/>
              <w:left w:w="70" w:type="dxa"/>
              <w:bottom w:w="0" w:type="dxa"/>
              <w:right w:w="70" w:type="dxa"/>
            </w:tcMar>
          </w:tcPr>
          <w:p w14:paraId="0B0DCD53" w14:textId="77777777" w:rsidR="00DE002D" w:rsidRDefault="00000000">
            <w:pPr>
              <w:jc w:val="center"/>
              <w:rPr>
                <w:rFonts w:eastAsia="Times New Roman" w:cs="Calibri"/>
                <w:b/>
                <w:bCs/>
                <w:sz w:val="16"/>
                <w:szCs w:val="16"/>
              </w:rPr>
            </w:pPr>
            <w:r>
              <w:rPr>
                <w:rFonts w:eastAsia="Times New Roman" w:cs="Calibri"/>
                <w:b/>
                <w:bCs/>
                <w:sz w:val="16"/>
                <w:szCs w:val="16"/>
              </w:rPr>
              <w:t>20.0%</w:t>
            </w:r>
          </w:p>
        </w:tc>
        <w:tc>
          <w:tcPr>
            <w:tcW w:w="1173" w:type="dxa"/>
            <w:tcBorders>
              <w:right w:val="single" w:sz="4" w:space="0" w:color="000000"/>
            </w:tcBorders>
            <w:shd w:val="clear" w:color="auto" w:fill="FFFFFF"/>
            <w:tcMar>
              <w:top w:w="0" w:type="dxa"/>
              <w:left w:w="70" w:type="dxa"/>
              <w:bottom w:w="0" w:type="dxa"/>
              <w:right w:w="70" w:type="dxa"/>
            </w:tcMar>
          </w:tcPr>
          <w:p w14:paraId="2B8A8F24" w14:textId="77777777" w:rsidR="00DE002D" w:rsidRDefault="00000000">
            <w:pPr>
              <w:jc w:val="center"/>
              <w:rPr>
                <w:rFonts w:eastAsia="Times New Roman" w:cs="Calibri"/>
                <w:b/>
                <w:bCs/>
                <w:sz w:val="16"/>
                <w:szCs w:val="16"/>
              </w:rPr>
            </w:pPr>
            <w:r>
              <w:rPr>
                <w:rFonts w:eastAsia="Times New Roman" w:cs="Calibri"/>
                <w:b/>
                <w:bCs/>
                <w:sz w:val="16"/>
                <w:szCs w:val="16"/>
              </w:rPr>
              <w:t>5</w:t>
            </w:r>
          </w:p>
        </w:tc>
      </w:tr>
      <w:tr w:rsidR="00DE002D" w14:paraId="2FF9585F" w14:textId="77777777">
        <w:tblPrEx>
          <w:tblCellMar>
            <w:top w:w="0" w:type="dxa"/>
            <w:bottom w:w="0" w:type="dxa"/>
          </w:tblCellMar>
        </w:tblPrEx>
        <w:trPr>
          <w:trHeight w:val="249"/>
          <w:jc w:val="center"/>
        </w:trPr>
        <w:tc>
          <w:tcPr>
            <w:tcW w:w="5145" w:type="dxa"/>
            <w:tcBorders>
              <w:left w:val="single" w:sz="4" w:space="0" w:color="000000"/>
            </w:tcBorders>
            <w:shd w:val="clear" w:color="auto" w:fill="FFFFFF"/>
            <w:tcMar>
              <w:top w:w="0" w:type="dxa"/>
              <w:left w:w="70" w:type="dxa"/>
              <w:bottom w:w="0" w:type="dxa"/>
              <w:right w:w="70" w:type="dxa"/>
            </w:tcMar>
          </w:tcPr>
          <w:p w14:paraId="52E8EFF7" w14:textId="77777777" w:rsidR="00DE002D" w:rsidRDefault="00000000">
            <w:pPr>
              <w:rPr>
                <w:rFonts w:eastAsia="Times New Roman" w:cs="Calibri"/>
                <w:sz w:val="16"/>
                <w:szCs w:val="16"/>
              </w:rPr>
            </w:pPr>
            <w:r>
              <w:rPr>
                <w:rFonts w:eastAsia="Times New Roman" w:cs="Calibri"/>
                <w:sz w:val="16"/>
                <w:szCs w:val="16"/>
              </w:rPr>
              <w:t> </w:t>
            </w:r>
          </w:p>
        </w:tc>
        <w:tc>
          <w:tcPr>
            <w:tcW w:w="1603" w:type="dxa"/>
            <w:shd w:val="clear" w:color="auto" w:fill="FFFFFF"/>
            <w:tcMar>
              <w:top w:w="0" w:type="dxa"/>
              <w:left w:w="70" w:type="dxa"/>
              <w:bottom w:w="0" w:type="dxa"/>
              <w:right w:w="70" w:type="dxa"/>
            </w:tcMar>
          </w:tcPr>
          <w:p w14:paraId="4D4AAE52" w14:textId="77777777" w:rsidR="00DE002D" w:rsidRDefault="00000000">
            <w:pPr>
              <w:rPr>
                <w:rFonts w:eastAsia="Times New Roman" w:cs="Calibri"/>
                <w:sz w:val="16"/>
                <w:szCs w:val="16"/>
              </w:rPr>
            </w:pPr>
            <w:r>
              <w:rPr>
                <w:rFonts w:eastAsia="Times New Roman" w:cs="Calibri"/>
                <w:sz w:val="16"/>
                <w:szCs w:val="16"/>
              </w:rPr>
              <w:t> </w:t>
            </w:r>
          </w:p>
        </w:tc>
        <w:tc>
          <w:tcPr>
            <w:tcW w:w="1376" w:type="dxa"/>
            <w:tcBorders>
              <w:left w:val="single" w:sz="4" w:space="0" w:color="000000"/>
              <w:bottom w:val="single" w:sz="8" w:space="0" w:color="000000"/>
              <w:right w:val="single" w:sz="4" w:space="0" w:color="000000"/>
            </w:tcBorders>
            <w:shd w:val="clear" w:color="auto" w:fill="FFFFFF"/>
            <w:tcMar>
              <w:top w:w="0" w:type="dxa"/>
              <w:left w:w="70" w:type="dxa"/>
              <w:bottom w:w="0" w:type="dxa"/>
              <w:right w:w="70" w:type="dxa"/>
            </w:tcMar>
          </w:tcPr>
          <w:p w14:paraId="450E6697" w14:textId="77777777" w:rsidR="00DE002D" w:rsidRDefault="00000000">
            <w:pPr>
              <w:jc w:val="center"/>
              <w:rPr>
                <w:rFonts w:eastAsia="Times New Roman" w:cs="Calibri"/>
                <w:sz w:val="16"/>
                <w:szCs w:val="16"/>
              </w:rPr>
            </w:pPr>
            <w:r>
              <w:rPr>
                <w:rFonts w:eastAsia="Times New Roman" w:cs="Calibri"/>
                <w:sz w:val="16"/>
                <w:szCs w:val="16"/>
              </w:rPr>
              <w:t> </w:t>
            </w:r>
          </w:p>
        </w:tc>
        <w:tc>
          <w:tcPr>
            <w:tcW w:w="1173" w:type="dxa"/>
            <w:tcBorders>
              <w:bottom w:val="single" w:sz="8" w:space="0" w:color="000000"/>
              <w:right w:val="single" w:sz="4" w:space="0" w:color="000000"/>
            </w:tcBorders>
            <w:shd w:val="clear" w:color="auto" w:fill="FFFFFF"/>
            <w:tcMar>
              <w:top w:w="0" w:type="dxa"/>
              <w:left w:w="70" w:type="dxa"/>
              <w:bottom w:w="0" w:type="dxa"/>
              <w:right w:w="70" w:type="dxa"/>
            </w:tcMar>
          </w:tcPr>
          <w:p w14:paraId="548290C9" w14:textId="77777777" w:rsidR="00DE002D" w:rsidRDefault="00000000">
            <w:pPr>
              <w:jc w:val="center"/>
              <w:rPr>
                <w:rFonts w:eastAsia="Times New Roman" w:cs="Calibri"/>
                <w:sz w:val="16"/>
                <w:szCs w:val="16"/>
              </w:rPr>
            </w:pPr>
            <w:r>
              <w:rPr>
                <w:rFonts w:eastAsia="Times New Roman" w:cs="Calibri"/>
                <w:sz w:val="16"/>
                <w:szCs w:val="16"/>
              </w:rPr>
              <w:t> </w:t>
            </w:r>
          </w:p>
        </w:tc>
      </w:tr>
      <w:tr w:rsidR="00DE002D" w14:paraId="44DE124F" w14:textId="77777777">
        <w:tblPrEx>
          <w:tblCellMar>
            <w:top w:w="0" w:type="dxa"/>
            <w:bottom w:w="0" w:type="dxa"/>
          </w:tblCellMar>
        </w:tblPrEx>
        <w:trPr>
          <w:trHeight w:val="249"/>
          <w:jc w:val="center"/>
        </w:trPr>
        <w:tc>
          <w:tcPr>
            <w:tcW w:w="5145" w:type="dxa"/>
            <w:tcBorders>
              <w:top w:val="single" w:sz="8" w:space="0" w:color="000000"/>
              <w:left w:val="single" w:sz="8" w:space="0" w:color="000000"/>
              <w:bottom w:val="single" w:sz="8" w:space="0" w:color="000000"/>
            </w:tcBorders>
            <w:shd w:val="clear" w:color="auto" w:fill="auto"/>
            <w:tcMar>
              <w:top w:w="0" w:type="dxa"/>
              <w:left w:w="70" w:type="dxa"/>
              <w:bottom w:w="0" w:type="dxa"/>
              <w:right w:w="70" w:type="dxa"/>
            </w:tcMar>
          </w:tcPr>
          <w:p w14:paraId="0BBFF6D4" w14:textId="77777777" w:rsidR="00DE002D" w:rsidRDefault="00000000">
            <w:pPr>
              <w:jc w:val="right"/>
              <w:rPr>
                <w:rFonts w:eastAsia="Times New Roman" w:cs="Calibri"/>
                <w:b/>
                <w:bCs/>
                <w:sz w:val="16"/>
                <w:szCs w:val="16"/>
              </w:rPr>
            </w:pPr>
            <w:r>
              <w:rPr>
                <w:rFonts w:eastAsia="Times New Roman" w:cs="Calibri"/>
                <w:b/>
                <w:bCs/>
                <w:sz w:val="16"/>
                <w:szCs w:val="16"/>
              </w:rPr>
              <w:t>TOTAL</w:t>
            </w:r>
          </w:p>
        </w:tc>
        <w:tc>
          <w:tcPr>
            <w:tcW w:w="1603"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tcPr>
          <w:p w14:paraId="5E6CCCF9" w14:textId="77777777" w:rsidR="00DE002D" w:rsidRDefault="00000000">
            <w:pPr>
              <w:jc w:val="right"/>
              <w:rPr>
                <w:rFonts w:eastAsia="Times New Roman" w:cs="Calibri"/>
                <w:b/>
                <w:bCs/>
                <w:sz w:val="16"/>
                <w:szCs w:val="16"/>
              </w:rPr>
            </w:pPr>
            <w:r>
              <w:rPr>
                <w:rFonts w:eastAsia="Times New Roman" w:cs="Calibri"/>
                <w:b/>
                <w:bCs/>
                <w:sz w:val="16"/>
                <w:szCs w:val="16"/>
              </w:rPr>
              <w:t xml:space="preserve">                  44,831,954 </w:t>
            </w:r>
          </w:p>
        </w:tc>
        <w:tc>
          <w:tcPr>
            <w:tcW w:w="1376" w:type="dxa"/>
            <w:tcBorders>
              <w:bottom w:val="single" w:sz="8" w:space="0" w:color="000000"/>
              <w:right w:val="single" w:sz="8" w:space="0" w:color="000000"/>
            </w:tcBorders>
            <w:shd w:val="clear" w:color="auto" w:fill="FFFFFF"/>
            <w:tcMar>
              <w:top w:w="0" w:type="dxa"/>
              <w:left w:w="70" w:type="dxa"/>
              <w:bottom w:w="0" w:type="dxa"/>
              <w:right w:w="70" w:type="dxa"/>
            </w:tcMar>
          </w:tcPr>
          <w:p w14:paraId="0F0061DF" w14:textId="77777777" w:rsidR="00DE002D" w:rsidRDefault="00000000">
            <w:pPr>
              <w:rPr>
                <w:rFonts w:eastAsia="Times New Roman" w:cs="Calibri"/>
                <w:b/>
                <w:bCs/>
                <w:sz w:val="16"/>
                <w:szCs w:val="16"/>
              </w:rPr>
            </w:pPr>
            <w:r>
              <w:rPr>
                <w:rFonts w:eastAsia="Times New Roman" w:cs="Calibri"/>
                <w:b/>
                <w:bCs/>
                <w:sz w:val="16"/>
                <w:szCs w:val="16"/>
              </w:rPr>
              <w:t> </w:t>
            </w:r>
          </w:p>
        </w:tc>
        <w:tc>
          <w:tcPr>
            <w:tcW w:w="1173" w:type="dxa"/>
            <w:tcBorders>
              <w:bottom w:val="single" w:sz="8" w:space="0" w:color="000000"/>
              <w:right w:val="single" w:sz="8" w:space="0" w:color="000000"/>
            </w:tcBorders>
            <w:shd w:val="clear" w:color="auto" w:fill="FFFFFF"/>
            <w:tcMar>
              <w:top w:w="0" w:type="dxa"/>
              <w:left w:w="70" w:type="dxa"/>
              <w:bottom w:w="0" w:type="dxa"/>
              <w:right w:w="70" w:type="dxa"/>
            </w:tcMar>
          </w:tcPr>
          <w:p w14:paraId="1CB773B1" w14:textId="77777777" w:rsidR="00DE002D" w:rsidRDefault="00000000">
            <w:pPr>
              <w:jc w:val="right"/>
              <w:rPr>
                <w:rFonts w:eastAsia="Times New Roman" w:cs="Calibri"/>
                <w:b/>
                <w:bCs/>
                <w:sz w:val="16"/>
                <w:szCs w:val="16"/>
              </w:rPr>
            </w:pPr>
            <w:r>
              <w:rPr>
                <w:rFonts w:eastAsia="Times New Roman" w:cs="Calibri"/>
                <w:b/>
                <w:bCs/>
                <w:sz w:val="16"/>
                <w:szCs w:val="16"/>
              </w:rPr>
              <w:t> </w:t>
            </w:r>
          </w:p>
        </w:tc>
      </w:tr>
    </w:tbl>
    <w:p w14:paraId="167145B5" w14:textId="77777777" w:rsidR="00DE002D" w:rsidRDefault="00000000">
      <w:pPr>
        <w:pStyle w:val="Text"/>
        <w:spacing w:after="0" w:line="240" w:lineRule="exact"/>
        <w:rPr>
          <w:rFonts w:ascii="Calibri" w:hAnsi="Calibri" w:cs="DIN Pro Regular"/>
          <w:sz w:val="20"/>
          <w:lang w:val="es-MX"/>
        </w:rPr>
      </w:pPr>
      <w:r>
        <w:rPr>
          <w:rFonts w:ascii="Calibri" w:hAnsi="Calibri" w:cs="DIN Pro Regular"/>
          <w:sz w:val="20"/>
          <w:lang w:val="es-MX"/>
        </w:rPr>
        <w:lastRenderedPageBreak/>
        <w:t xml:space="preserve">  En cuanto al activo físico de la Universidad, se realizó la toma física de inventario en el ejercicio 2024 con el objetivo de determinar el valor razonable de los activos y determinar la depreciación específica para cada tipo de bien según la normatividad aplicable, la cual se someterá a consejo para su aprobación</w:t>
      </w:r>
    </w:p>
    <w:p w14:paraId="128BDE8A" w14:textId="77777777" w:rsidR="00DE002D" w:rsidRDefault="00DE002D">
      <w:pPr>
        <w:pStyle w:val="Text"/>
        <w:spacing w:after="0" w:line="240" w:lineRule="exact"/>
      </w:pPr>
    </w:p>
    <w:p w14:paraId="1AE506F0" w14:textId="77777777" w:rsidR="00DE002D" w:rsidRDefault="00DE002D">
      <w:pPr>
        <w:pStyle w:val="Text"/>
        <w:spacing w:after="0" w:line="240" w:lineRule="exact"/>
      </w:pPr>
    </w:p>
    <w:p w14:paraId="5F47DE82"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8.</w:t>
      </w:r>
      <w:r>
        <w:rPr>
          <w:rFonts w:ascii="Calibri" w:hAnsi="Calibri" w:cs="DIN Pro Regular"/>
          <w:b/>
          <w:bCs/>
          <w:sz w:val="20"/>
          <w:lang w:val="es-MX"/>
        </w:rPr>
        <w:tab/>
        <w:t>Fideicomisos, Mandatos y Análogos</w:t>
      </w:r>
    </w:p>
    <w:p w14:paraId="632FF957"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 xml:space="preserve">   Para la Universidad tecnológica del Mar de Tamaulipas Bicentenario no aplican los fideicomisos, mandatos y análogos.</w:t>
      </w:r>
    </w:p>
    <w:p w14:paraId="427D6FD3" w14:textId="77777777" w:rsidR="00DE002D" w:rsidRDefault="00DE002D">
      <w:pPr>
        <w:pStyle w:val="Text"/>
        <w:spacing w:after="0" w:line="240" w:lineRule="exact"/>
        <w:rPr>
          <w:lang w:val="es-MX"/>
        </w:rPr>
      </w:pPr>
    </w:p>
    <w:p w14:paraId="6137B6BC" w14:textId="77777777" w:rsidR="00DE002D" w:rsidRDefault="00DE002D">
      <w:pPr>
        <w:pStyle w:val="Text"/>
        <w:spacing w:after="0" w:line="240" w:lineRule="exact"/>
      </w:pPr>
    </w:p>
    <w:p w14:paraId="316A3645"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9.</w:t>
      </w:r>
      <w:r>
        <w:rPr>
          <w:rFonts w:ascii="Calibri" w:hAnsi="Calibri" w:cs="DIN Pro Regular"/>
          <w:b/>
          <w:bCs/>
          <w:sz w:val="20"/>
          <w:lang w:val="es-MX"/>
        </w:rPr>
        <w:tab/>
        <w:t>Reporte de la Recaudación</w:t>
      </w:r>
    </w:p>
    <w:p w14:paraId="52B0C517" w14:textId="77777777" w:rsidR="00DE002D" w:rsidRDefault="00DE002D">
      <w:pPr>
        <w:pStyle w:val="Text"/>
        <w:spacing w:after="0" w:line="240" w:lineRule="exact"/>
        <w:rPr>
          <w:rFonts w:ascii="Calibri" w:hAnsi="Calibri" w:cs="DIN Pro Regular"/>
          <w:sz w:val="20"/>
          <w:lang w:val="es-MX"/>
        </w:rPr>
      </w:pPr>
    </w:p>
    <w:tbl>
      <w:tblPr>
        <w:tblW w:w="9464" w:type="dxa"/>
        <w:tblCellMar>
          <w:left w:w="10" w:type="dxa"/>
          <w:right w:w="10" w:type="dxa"/>
        </w:tblCellMar>
        <w:tblLook w:val="04A0" w:firstRow="1" w:lastRow="0" w:firstColumn="1" w:lastColumn="0" w:noHBand="0" w:noVBand="1"/>
      </w:tblPr>
      <w:tblGrid>
        <w:gridCol w:w="1434"/>
        <w:gridCol w:w="5949"/>
        <w:gridCol w:w="2201"/>
      </w:tblGrid>
      <w:tr w:rsidR="00DE002D" w14:paraId="4A1D68BE" w14:textId="77777777">
        <w:tblPrEx>
          <w:tblCellMar>
            <w:top w:w="0" w:type="dxa"/>
            <w:bottom w:w="0" w:type="dxa"/>
          </w:tblCellMar>
        </w:tblPrEx>
        <w:trPr>
          <w:trHeight w:val="263"/>
        </w:trPr>
        <w:tc>
          <w:tcPr>
            <w:tcW w:w="1434"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6285DCE5" w14:textId="77777777" w:rsidR="00DE002D" w:rsidRDefault="00DE002D">
            <w:pPr>
              <w:pStyle w:val="ROMANOS"/>
              <w:spacing w:after="0" w:line="240" w:lineRule="exact"/>
              <w:rPr>
                <w:rFonts w:ascii="Aptos" w:hAnsi="Aptos" w:cs="Aptos"/>
                <w:b/>
                <w:bCs/>
                <w:sz w:val="16"/>
                <w:szCs w:val="16"/>
              </w:rPr>
            </w:pPr>
          </w:p>
          <w:p w14:paraId="4478195A" w14:textId="77777777" w:rsidR="00DE002D" w:rsidRDefault="00000000">
            <w:pPr>
              <w:pStyle w:val="ROMANOS"/>
              <w:spacing w:after="0" w:line="240" w:lineRule="exact"/>
              <w:rPr>
                <w:rFonts w:ascii="Aptos" w:hAnsi="Aptos" w:cs="Aptos"/>
                <w:b/>
                <w:bCs/>
                <w:sz w:val="16"/>
                <w:szCs w:val="16"/>
              </w:rPr>
            </w:pPr>
            <w:r>
              <w:rPr>
                <w:rFonts w:ascii="Aptos" w:hAnsi="Aptos" w:cs="Aptos"/>
                <w:b/>
                <w:bCs/>
                <w:sz w:val="16"/>
                <w:szCs w:val="16"/>
              </w:rPr>
              <w:t>Codificación</w:t>
            </w:r>
          </w:p>
        </w:tc>
        <w:tc>
          <w:tcPr>
            <w:tcW w:w="5949"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4E717B92" w14:textId="77777777" w:rsidR="00DE002D" w:rsidRDefault="00DE002D">
            <w:pPr>
              <w:pStyle w:val="ROMANOS"/>
              <w:spacing w:after="0" w:line="240" w:lineRule="exact"/>
              <w:ind w:left="1140"/>
              <w:jc w:val="center"/>
              <w:rPr>
                <w:rFonts w:ascii="Aptos" w:hAnsi="Aptos" w:cs="Aptos"/>
                <w:b/>
                <w:bCs/>
                <w:sz w:val="16"/>
                <w:szCs w:val="16"/>
              </w:rPr>
            </w:pPr>
          </w:p>
          <w:p w14:paraId="729E5CC3" w14:textId="77777777" w:rsidR="00DE002D" w:rsidRDefault="00000000">
            <w:pPr>
              <w:pStyle w:val="ROMANOS"/>
              <w:spacing w:after="0" w:line="240" w:lineRule="exact"/>
              <w:ind w:left="1140"/>
              <w:jc w:val="center"/>
              <w:rPr>
                <w:rFonts w:ascii="Aptos" w:hAnsi="Aptos" w:cs="Aptos"/>
                <w:b/>
                <w:bCs/>
                <w:sz w:val="16"/>
                <w:szCs w:val="16"/>
              </w:rPr>
            </w:pPr>
            <w:r>
              <w:rPr>
                <w:rFonts w:ascii="Aptos" w:hAnsi="Aptos" w:cs="Aptos"/>
                <w:b/>
                <w:bCs/>
                <w:sz w:val="16"/>
                <w:szCs w:val="16"/>
              </w:rPr>
              <w:t>Ingresos de Gestión</w:t>
            </w:r>
          </w:p>
        </w:tc>
        <w:tc>
          <w:tcPr>
            <w:tcW w:w="2201"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4059A50B" w14:textId="77777777" w:rsidR="00DE002D" w:rsidRDefault="00000000">
            <w:pPr>
              <w:pStyle w:val="ROMANOS"/>
              <w:spacing w:after="0" w:line="240" w:lineRule="exact"/>
              <w:rPr>
                <w:rFonts w:ascii="Aptos" w:hAnsi="Aptos" w:cs="Aptos"/>
                <w:b/>
                <w:bCs/>
                <w:sz w:val="16"/>
                <w:szCs w:val="16"/>
              </w:rPr>
            </w:pPr>
            <w:r>
              <w:rPr>
                <w:rFonts w:ascii="Aptos" w:hAnsi="Aptos" w:cs="Aptos"/>
                <w:b/>
                <w:bCs/>
                <w:sz w:val="16"/>
                <w:szCs w:val="16"/>
              </w:rPr>
              <w:t>Ingresos al 31 de diciembre 2024</w:t>
            </w:r>
          </w:p>
        </w:tc>
      </w:tr>
      <w:tr w:rsidR="00DE002D" w14:paraId="44A8AB8F" w14:textId="77777777">
        <w:tblPrEx>
          <w:tblCellMar>
            <w:top w:w="0" w:type="dxa"/>
            <w:bottom w:w="0" w:type="dxa"/>
          </w:tblCellMar>
        </w:tblPrEx>
        <w:trPr>
          <w:trHeight w:val="263"/>
        </w:trPr>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482161" w14:textId="77777777" w:rsidR="00DE002D" w:rsidRDefault="00DE002D">
            <w:pPr>
              <w:rPr>
                <w:rFonts w:ascii="Aptos" w:hAnsi="Aptos" w:cs="Aptos"/>
                <w:b/>
                <w:bCs/>
                <w:sz w:val="16"/>
                <w:szCs w:val="16"/>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3576B5" w14:textId="77777777" w:rsidR="00DE002D" w:rsidRDefault="00000000">
            <w:pPr>
              <w:pStyle w:val="ROMANOS"/>
              <w:spacing w:after="0" w:line="240" w:lineRule="exact"/>
              <w:ind w:left="1140"/>
              <w:rPr>
                <w:rFonts w:ascii="Aptos" w:hAnsi="Aptos" w:cs="Aptos"/>
                <w:b/>
                <w:bCs/>
                <w:sz w:val="16"/>
                <w:szCs w:val="16"/>
              </w:rPr>
            </w:pPr>
            <w:r>
              <w:rPr>
                <w:rFonts w:ascii="Aptos" w:hAnsi="Aptos" w:cs="Aptos"/>
                <w:b/>
                <w:bCs/>
                <w:sz w:val="16"/>
                <w:szCs w:val="16"/>
              </w:rPr>
              <w:t xml:space="preserve">INGRESOS Y OTROS BENEFICIOS </w:t>
            </w:r>
          </w:p>
        </w:tc>
        <w:tc>
          <w:tcPr>
            <w:tcW w:w="2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D17C9E1" w14:textId="77777777" w:rsidR="00DE002D" w:rsidRDefault="00000000">
            <w:pPr>
              <w:pStyle w:val="ROMANOS"/>
              <w:spacing w:after="0" w:line="240" w:lineRule="exact"/>
              <w:ind w:left="1140"/>
              <w:rPr>
                <w:rFonts w:ascii="Aptos" w:hAnsi="Aptos" w:cs="Aptos"/>
                <w:b/>
                <w:sz w:val="16"/>
                <w:szCs w:val="16"/>
              </w:rPr>
            </w:pPr>
            <w:r>
              <w:rPr>
                <w:rFonts w:ascii="Aptos" w:hAnsi="Aptos" w:cs="Aptos"/>
                <w:b/>
                <w:sz w:val="16"/>
                <w:szCs w:val="16"/>
              </w:rPr>
              <w:t> </w:t>
            </w:r>
          </w:p>
        </w:tc>
      </w:tr>
      <w:tr w:rsidR="00DE002D" w14:paraId="4244A90C" w14:textId="77777777">
        <w:tblPrEx>
          <w:tblCellMar>
            <w:top w:w="0" w:type="dxa"/>
            <w:bottom w:w="0" w:type="dxa"/>
          </w:tblCellMar>
        </w:tblPrEx>
        <w:trPr>
          <w:trHeight w:val="263"/>
        </w:trPr>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CA594E" w14:textId="77777777" w:rsidR="00DE002D" w:rsidRDefault="00000000">
            <w:pPr>
              <w:pStyle w:val="ROMANOS"/>
              <w:spacing w:after="0" w:line="240" w:lineRule="exact"/>
              <w:ind w:left="1140"/>
              <w:rPr>
                <w:rFonts w:ascii="Aptos" w:hAnsi="Aptos" w:cs="Aptos"/>
                <w:b/>
                <w:sz w:val="16"/>
                <w:szCs w:val="16"/>
              </w:rPr>
            </w:pPr>
            <w:r>
              <w:rPr>
                <w:rFonts w:ascii="Aptos" w:hAnsi="Aptos" w:cs="Aptos"/>
                <w:b/>
                <w:sz w:val="16"/>
                <w:szCs w:val="16"/>
              </w:rPr>
              <w:t>4170</w:t>
            </w:r>
          </w:p>
        </w:tc>
        <w:tc>
          <w:tcPr>
            <w:tcW w:w="59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D0BC56" w14:textId="77777777" w:rsidR="00DE002D" w:rsidRDefault="00000000">
            <w:pPr>
              <w:pStyle w:val="ROMANOS"/>
              <w:spacing w:after="0" w:line="240" w:lineRule="exact"/>
              <w:ind w:left="1140"/>
              <w:rPr>
                <w:rFonts w:ascii="Aptos" w:hAnsi="Aptos" w:cs="Aptos"/>
                <w:sz w:val="16"/>
                <w:szCs w:val="16"/>
              </w:rPr>
            </w:pPr>
            <w:r>
              <w:rPr>
                <w:rFonts w:ascii="Aptos" w:hAnsi="Aptos" w:cs="Aptos"/>
                <w:sz w:val="16"/>
                <w:szCs w:val="16"/>
              </w:rPr>
              <w:t xml:space="preserve">Ingresos por venta de bienes y prestación de servicios </w:t>
            </w:r>
          </w:p>
        </w:tc>
        <w:tc>
          <w:tcPr>
            <w:tcW w:w="2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D5EF27" w14:textId="77777777" w:rsidR="00DE002D" w:rsidRDefault="00000000">
            <w:pPr>
              <w:pStyle w:val="ROMANOS"/>
              <w:spacing w:after="0" w:line="240" w:lineRule="exact"/>
              <w:ind w:left="1140"/>
              <w:jc w:val="right"/>
              <w:rPr>
                <w:rFonts w:ascii="Aptos" w:hAnsi="Aptos" w:cs="Aptos"/>
                <w:sz w:val="16"/>
                <w:szCs w:val="16"/>
              </w:rPr>
            </w:pPr>
            <w:r>
              <w:rPr>
                <w:rFonts w:ascii="Aptos" w:hAnsi="Aptos" w:cs="Aptos"/>
                <w:sz w:val="16"/>
                <w:szCs w:val="16"/>
              </w:rPr>
              <w:t>28,500</w:t>
            </w:r>
          </w:p>
        </w:tc>
      </w:tr>
      <w:tr w:rsidR="00DE002D" w14:paraId="113D5BE5" w14:textId="77777777">
        <w:tblPrEx>
          <w:tblCellMar>
            <w:top w:w="0" w:type="dxa"/>
            <w:bottom w:w="0" w:type="dxa"/>
          </w:tblCellMar>
        </w:tblPrEx>
        <w:trPr>
          <w:trHeight w:val="266"/>
        </w:trPr>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F161131" w14:textId="77777777" w:rsidR="00DE002D" w:rsidRDefault="00000000">
            <w:pPr>
              <w:pStyle w:val="ROMANOS"/>
              <w:spacing w:after="0" w:line="240" w:lineRule="exact"/>
              <w:ind w:left="1140"/>
              <w:rPr>
                <w:rFonts w:ascii="Aptos" w:hAnsi="Aptos" w:cs="Aptos"/>
                <w:b/>
                <w:sz w:val="16"/>
                <w:szCs w:val="16"/>
              </w:rPr>
            </w:pPr>
            <w:r>
              <w:rPr>
                <w:rFonts w:ascii="Aptos" w:hAnsi="Aptos" w:cs="Aptos"/>
                <w:b/>
                <w:sz w:val="16"/>
                <w:szCs w:val="16"/>
              </w:rPr>
              <w:t> </w:t>
            </w:r>
          </w:p>
        </w:tc>
        <w:tc>
          <w:tcPr>
            <w:tcW w:w="59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9E6ADA" w14:textId="77777777" w:rsidR="00DE002D" w:rsidRDefault="00000000">
            <w:pPr>
              <w:pStyle w:val="ROMANOS"/>
              <w:spacing w:after="0" w:line="240" w:lineRule="exact"/>
              <w:ind w:left="1140"/>
              <w:rPr>
                <w:rFonts w:ascii="Aptos" w:hAnsi="Aptos" w:cs="Aptos"/>
                <w:b/>
                <w:sz w:val="16"/>
                <w:szCs w:val="16"/>
              </w:rPr>
            </w:pPr>
            <w:r>
              <w:rPr>
                <w:rFonts w:ascii="Aptos" w:hAnsi="Aptos" w:cs="Aptos"/>
                <w:b/>
                <w:sz w:val="16"/>
                <w:szCs w:val="16"/>
              </w:rPr>
              <w:t>TRANSFERENCIAS, ASIGNACIONES, SUBSIDIOS Y OTRA AYUDAS</w:t>
            </w:r>
          </w:p>
        </w:tc>
        <w:tc>
          <w:tcPr>
            <w:tcW w:w="2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76162C" w14:textId="77777777" w:rsidR="00DE002D" w:rsidRDefault="00000000">
            <w:pPr>
              <w:pStyle w:val="ROMANOS"/>
              <w:spacing w:after="0" w:line="240" w:lineRule="exact"/>
              <w:ind w:left="1140"/>
              <w:rPr>
                <w:rFonts w:ascii="Aptos" w:hAnsi="Aptos" w:cs="Aptos"/>
                <w:sz w:val="16"/>
                <w:szCs w:val="16"/>
              </w:rPr>
            </w:pPr>
            <w:r>
              <w:rPr>
                <w:rFonts w:ascii="Aptos" w:hAnsi="Aptos" w:cs="Aptos"/>
                <w:sz w:val="16"/>
                <w:szCs w:val="16"/>
              </w:rPr>
              <w:t> </w:t>
            </w:r>
          </w:p>
        </w:tc>
      </w:tr>
      <w:tr w:rsidR="00DE002D" w14:paraId="343D96AE" w14:textId="77777777">
        <w:tblPrEx>
          <w:tblCellMar>
            <w:top w:w="0" w:type="dxa"/>
            <w:bottom w:w="0" w:type="dxa"/>
          </w:tblCellMar>
        </w:tblPrEx>
        <w:trPr>
          <w:trHeight w:val="263"/>
        </w:trPr>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9FB25B9" w14:textId="77777777" w:rsidR="00DE002D" w:rsidRDefault="00000000">
            <w:pPr>
              <w:pStyle w:val="ROMANOS"/>
              <w:spacing w:after="0" w:line="240" w:lineRule="exact"/>
              <w:ind w:left="1140"/>
              <w:rPr>
                <w:rFonts w:ascii="Aptos" w:hAnsi="Aptos" w:cs="Aptos"/>
                <w:b/>
                <w:sz w:val="16"/>
                <w:szCs w:val="16"/>
              </w:rPr>
            </w:pPr>
            <w:r>
              <w:rPr>
                <w:rFonts w:ascii="Aptos" w:hAnsi="Aptos" w:cs="Aptos"/>
                <w:b/>
                <w:sz w:val="16"/>
                <w:szCs w:val="16"/>
              </w:rPr>
              <w:t> 4220</w:t>
            </w:r>
          </w:p>
        </w:tc>
        <w:tc>
          <w:tcPr>
            <w:tcW w:w="59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E319A0" w14:textId="77777777" w:rsidR="00DE002D" w:rsidRDefault="00000000">
            <w:pPr>
              <w:pStyle w:val="ROMANOS"/>
              <w:spacing w:after="0" w:line="240" w:lineRule="exact"/>
              <w:ind w:left="1140"/>
              <w:rPr>
                <w:rFonts w:ascii="Aptos" w:hAnsi="Aptos" w:cs="Aptos"/>
                <w:sz w:val="16"/>
                <w:szCs w:val="16"/>
              </w:rPr>
            </w:pPr>
            <w:r>
              <w:rPr>
                <w:rFonts w:ascii="Aptos" w:hAnsi="Aptos" w:cs="Aptos"/>
                <w:sz w:val="16"/>
                <w:szCs w:val="16"/>
              </w:rPr>
              <w:t> Transferencias, asignaciones, subsidios y subvenciones, pensiones y jubilaciones</w:t>
            </w:r>
          </w:p>
        </w:tc>
        <w:tc>
          <w:tcPr>
            <w:tcW w:w="2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D5AECDC" w14:textId="77777777" w:rsidR="00DE002D" w:rsidRDefault="00000000">
            <w:pPr>
              <w:pStyle w:val="ROMANOS"/>
              <w:spacing w:after="0" w:line="240" w:lineRule="exact"/>
              <w:ind w:left="1140"/>
              <w:jc w:val="right"/>
              <w:rPr>
                <w:rFonts w:ascii="Aptos" w:hAnsi="Aptos" w:cs="Aptos"/>
                <w:sz w:val="16"/>
                <w:szCs w:val="16"/>
              </w:rPr>
            </w:pPr>
            <w:r>
              <w:rPr>
                <w:rFonts w:ascii="Aptos" w:hAnsi="Aptos" w:cs="Aptos"/>
                <w:sz w:val="16"/>
                <w:szCs w:val="16"/>
              </w:rPr>
              <w:t>32,056,533</w:t>
            </w:r>
          </w:p>
        </w:tc>
      </w:tr>
      <w:tr w:rsidR="00DE002D" w14:paraId="01429CD0" w14:textId="77777777">
        <w:tblPrEx>
          <w:tblCellMar>
            <w:top w:w="0" w:type="dxa"/>
            <w:bottom w:w="0" w:type="dxa"/>
          </w:tblCellMar>
        </w:tblPrEx>
        <w:trPr>
          <w:trHeight w:val="263"/>
        </w:trPr>
        <w:tc>
          <w:tcPr>
            <w:tcW w:w="143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9CA541F" w14:textId="77777777" w:rsidR="00DE002D" w:rsidRDefault="00DE002D">
            <w:pPr>
              <w:rPr>
                <w:rFonts w:ascii="Aptos" w:hAnsi="Aptos" w:cs="Aptos"/>
                <w:sz w:val="16"/>
                <w:szCs w:val="16"/>
              </w:rPr>
            </w:pPr>
          </w:p>
        </w:tc>
        <w:tc>
          <w:tcPr>
            <w:tcW w:w="594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20A0AF8" w14:textId="77777777" w:rsidR="00DE002D" w:rsidRDefault="00000000">
            <w:pPr>
              <w:pStyle w:val="ROMANOS"/>
              <w:spacing w:after="0" w:line="240" w:lineRule="exact"/>
              <w:ind w:left="1140"/>
              <w:rPr>
                <w:rFonts w:ascii="Aptos" w:hAnsi="Aptos" w:cs="Aptos"/>
                <w:b/>
                <w:sz w:val="16"/>
                <w:szCs w:val="16"/>
              </w:rPr>
            </w:pPr>
            <w:proofErr w:type="gramStart"/>
            <w:r>
              <w:rPr>
                <w:rFonts w:ascii="Aptos" w:hAnsi="Aptos" w:cs="Aptos"/>
                <w:b/>
                <w:sz w:val="16"/>
                <w:szCs w:val="16"/>
              </w:rPr>
              <w:t>Total</w:t>
            </w:r>
            <w:proofErr w:type="gramEnd"/>
            <w:r>
              <w:rPr>
                <w:rFonts w:ascii="Aptos" w:hAnsi="Aptos" w:cs="Aptos"/>
                <w:b/>
                <w:sz w:val="16"/>
                <w:szCs w:val="16"/>
              </w:rPr>
              <w:t xml:space="preserve"> ingresos y otros beneficios</w:t>
            </w:r>
          </w:p>
        </w:tc>
        <w:tc>
          <w:tcPr>
            <w:tcW w:w="22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3A089" w14:textId="77777777" w:rsidR="00DE002D" w:rsidRDefault="00000000">
            <w:pPr>
              <w:pStyle w:val="ROMANOS"/>
              <w:spacing w:after="0" w:line="240" w:lineRule="exact"/>
              <w:ind w:left="1140"/>
              <w:jc w:val="right"/>
              <w:rPr>
                <w:rFonts w:ascii="Aptos" w:hAnsi="Aptos" w:cs="Aptos"/>
                <w:b/>
                <w:sz w:val="16"/>
                <w:szCs w:val="16"/>
              </w:rPr>
            </w:pPr>
            <w:r>
              <w:rPr>
                <w:rFonts w:ascii="Aptos" w:hAnsi="Aptos" w:cs="Aptos"/>
                <w:b/>
                <w:sz w:val="16"/>
                <w:szCs w:val="16"/>
              </w:rPr>
              <w:t>32,085,033</w:t>
            </w:r>
          </w:p>
        </w:tc>
      </w:tr>
    </w:tbl>
    <w:p w14:paraId="7386808C" w14:textId="77777777" w:rsidR="00DE002D" w:rsidRDefault="00DE002D">
      <w:pPr>
        <w:pStyle w:val="Text"/>
        <w:spacing w:after="0" w:line="240" w:lineRule="exact"/>
        <w:rPr>
          <w:rFonts w:ascii="Calibri" w:hAnsi="Calibri" w:cs="DIN Pro Regular"/>
          <w:sz w:val="20"/>
          <w:lang w:val="es-MX"/>
        </w:rPr>
      </w:pPr>
    </w:p>
    <w:p w14:paraId="09FE626A" w14:textId="77777777" w:rsidR="00DE002D" w:rsidRDefault="00DE002D">
      <w:pPr>
        <w:pStyle w:val="Text"/>
        <w:spacing w:after="0" w:line="240" w:lineRule="exact"/>
        <w:rPr>
          <w:rFonts w:ascii="Calibri" w:hAnsi="Calibri" w:cs="DIN Pro Regular"/>
          <w:sz w:val="20"/>
          <w:lang w:val="es-MX"/>
        </w:rPr>
      </w:pPr>
    </w:p>
    <w:p w14:paraId="7F123C91"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10.</w:t>
      </w:r>
      <w:r>
        <w:rPr>
          <w:rFonts w:ascii="Calibri" w:hAnsi="Calibri" w:cs="DIN Pro Regular"/>
          <w:b/>
          <w:bCs/>
          <w:sz w:val="20"/>
          <w:lang w:val="es-MX"/>
        </w:rPr>
        <w:tab/>
        <w:t>Información sobre la Deuda y el Reporte Analítico de la Deuda</w:t>
      </w:r>
    </w:p>
    <w:p w14:paraId="79AA927D"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1FC2C384" w14:textId="77777777" w:rsidR="00DE002D" w:rsidRDefault="00DE002D">
      <w:pPr>
        <w:pStyle w:val="Text"/>
        <w:spacing w:after="0" w:line="240" w:lineRule="exact"/>
      </w:pPr>
    </w:p>
    <w:p w14:paraId="0DD36D68" w14:textId="77777777" w:rsidR="00DE002D" w:rsidRDefault="00DE002D">
      <w:pPr>
        <w:pStyle w:val="Text"/>
        <w:spacing w:after="0" w:line="240" w:lineRule="exact"/>
      </w:pPr>
    </w:p>
    <w:p w14:paraId="0318E914"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11.   Calificaciones otorgadas</w:t>
      </w:r>
    </w:p>
    <w:p w14:paraId="6DB263E1"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6FAE90BF" w14:textId="77777777" w:rsidR="00DE002D" w:rsidRDefault="00DE002D">
      <w:pPr>
        <w:pStyle w:val="Text"/>
        <w:spacing w:after="0" w:line="240" w:lineRule="exact"/>
      </w:pPr>
    </w:p>
    <w:p w14:paraId="16F3D06C" w14:textId="77777777" w:rsidR="00DE002D" w:rsidRDefault="00DE002D">
      <w:pPr>
        <w:pStyle w:val="Text"/>
        <w:spacing w:after="0" w:line="240" w:lineRule="exact"/>
      </w:pPr>
    </w:p>
    <w:p w14:paraId="228F7B67"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12.</w:t>
      </w:r>
      <w:r>
        <w:rPr>
          <w:rFonts w:ascii="Calibri" w:hAnsi="Calibri" w:cs="DIN Pro Regular"/>
          <w:b/>
          <w:bCs/>
          <w:sz w:val="20"/>
          <w:lang w:val="es-MX"/>
        </w:rPr>
        <w:tab/>
        <w:t>Proceso de Mejora</w:t>
      </w:r>
    </w:p>
    <w:p w14:paraId="757DF2C9"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En la universidad se tienen establecidos a través de los Manuales de Administración de la Calidad los procesos y procedimientos para coadyuvar a una mejora continua de los mismos. Para ello, se está en constante evaluación para la toma de acciones correctivas y preventivas.</w:t>
      </w:r>
    </w:p>
    <w:p w14:paraId="7BD7F716" w14:textId="77777777" w:rsidR="00DE002D" w:rsidRDefault="00DE002D">
      <w:pPr>
        <w:pStyle w:val="Texto"/>
        <w:spacing w:after="0" w:line="240" w:lineRule="exact"/>
        <w:rPr>
          <w:rFonts w:ascii="Calibri" w:hAnsi="Calibri" w:cs="DIN Pro Regular"/>
          <w:sz w:val="20"/>
          <w:lang w:val="es-MX"/>
        </w:rPr>
      </w:pPr>
    </w:p>
    <w:p w14:paraId="272F00C1"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Recertificación Política ISO 9001-2008</w:t>
      </w:r>
    </w:p>
    <w:p w14:paraId="513CA608" w14:textId="77777777" w:rsidR="00DE002D" w:rsidRDefault="00DE002D">
      <w:pPr>
        <w:pStyle w:val="Text"/>
        <w:spacing w:after="0" w:line="240" w:lineRule="exact"/>
      </w:pPr>
    </w:p>
    <w:p w14:paraId="1EBA6A68" w14:textId="77777777" w:rsidR="00DE002D" w:rsidRDefault="00DE002D">
      <w:pPr>
        <w:pStyle w:val="Text"/>
        <w:spacing w:after="0" w:line="240" w:lineRule="exact"/>
      </w:pPr>
    </w:p>
    <w:p w14:paraId="7090E807"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13.</w:t>
      </w:r>
      <w:r>
        <w:rPr>
          <w:rFonts w:ascii="Calibri" w:hAnsi="Calibri" w:cs="DIN Pro Regular"/>
          <w:b/>
          <w:bCs/>
          <w:sz w:val="20"/>
          <w:lang w:val="es-MX"/>
        </w:rPr>
        <w:tab/>
        <w:t>Información por Segmentos</w:t>
      </w:r>
    </w:p>
    <w:p w14:paraId="022242FE"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7770B3DB" w14:textId="77777777" w:rsidR="00DE002D" w:rsidRDefault="00DE002D">
      <w:pPr>
        <w:pStyle w:val="Text"/>
        <w:spacing w:after="0" w:line="240" w:lineRule="exact"/>
        <w:rPr>
          <w:rFonts w:ascii="Calibri" w:hAnsi="Calibri" w:cs="DIN Pro Regular"/>
          <w:sz w:val="20"/>
          <w:lang w:val="es-MX"/>
        </w:rPr>
      </w:pPr>
    </w:p>
    <w:p w14:paraId="39B0D17F"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14.</w:t>
      </w:r>
      <w:r>
        <w:rPr>
          <w:rFonts w:ascii="Calibri" w:hAnsi="Calibri" w:cs="DIN Pro Regular"/>
          <w:b/>
          <w:bCs/>
          <w:sz w:val="20"/>
          <w:lang w:val="es-MX"/>
        </w:rPr>
        <w:tab/>
        <w:t>Eventos Posteriores al Cierre</w:t>
      </w:r>
    </w:p>
    <w:p w14:paraId="4F61C622"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74FAEDC0" w14:textId="77777777" w:rsidR="00DE002D" w:rsidRDefault="00DE002D">
      <w:pPr>
        <w:pStyle w:val="Text"/>
        <w:spacing w:after="0" w:line="240" w:lineRule="exact"/>
      </w:pPr>
    </w:p>
    <w:p w14:paraId="597FD210" w14:textId="77777777" w:rsidR="00DE002D" w:rsidRDefault="00DE002D">
      <w:pPr>
        <w:pStyle w:val="Text"/>
        <w:spacing w:after="0" w:line="240" w:lineRule="exact"/>
      </w:pPr>
    </w:p>
    <w:p w14:paraId="17AA9EA2" w14:textId="77777777" w:rsidR="00DE002D" w:rsidRDefault="00000000">
      <w:pPr>
        <w:pStyle w:val="Text"/>
        <w:spacing w:after="0" w:line="240" w:lineRule="exact"/>
        <w:rPr>
          <w:rFonts w:ascii="Calibri" w:hAnsi="Calibri" w:cs="DIN Pro Regular"/>
          <w:b/>
          <w:bCs/>
          <w:sz w:val="20"/>
          <w:lang w:val="es-MX"/>
        </w:rPr>
      </w:pPr>
      <w:r>
        <w:rPr>
          <w:rFonts w:ascii="Calibri" w:hAnsi="Calibri" w:cs="DIN Pro Regular"/>
          <w:b/>
          <w:bCs/>
          <w:sz w:val="20"/>
          <w:lang w:val="es-MX"/>
        </w:rPr>
        <w:t>15.</w:t>
      </w:r>
      <w:r>
        <w:rPr>
          <w:rFonts w:ascii="Calibri" w:hAnsi="Calibri" w:cs="DIN Pro Regular"/>
          <w:b/>
          <w:bCs/>
          <w:sz w:val="20"/>
          <w:lang w:val="es-MX"/>
        </w:rPr>
        <w:tab/>
        <w:t>Partes Relacionadas</w:t>
      </w:r>
    </w:p>
    <w:p w14:paraId="07947922" w14:textId="77777777" w:rsidR="00DE002D" w:rsidRDefault="00000000">
      <w:pPr>
        <w:pStyle w:val="Texto"/>
        <w:spacing w:after="0" w:line="240" w:lineRule="exact"/>
        <w:rPr>
          <w:rFonts w:ascii="Calibri" w:hAnsi="Calibri" w:cs="DIN Pro Regular"/>
          <w:sz w:val="20"/>
          <w:lang w:val="es-MX"/>
        </w:rPr>
      </w:pPr>
      <w:r>
        <w:rPr>
          <w:rFonts w:ascii="Calibri" w:hAnsi="Calibri" w:cs="DIN Pro Regular"/>
          <w:sz w:val="20"/>
          <w:lang w:val="es-MX"/>
        </w:rPr>
        <w:t>No Aplica</w:t>
      </w:r>
    </w:p>
    <w:p w14:paraId="65F7BD61" w14:textId="77777777" w:rsidR="00DE002D" w:rsidRDefault="00DE002D">
      <w:pPr>
        <w:pStyle w:val="Text"/>
        <w:spacing w:after="0" w:line="240" w:lineRule="exact"/>
        <w:rPr>
          <w:rFonts w:ascii="Calibri" w:hAnsi="Calibri" w:cs="DIN Pro Regular"/>
          <w:sz w:val="20"/>
          <w:lang w:val="es-MX"/>
        </w:rPr>
      </w:pPr>
    </w:p>
    <w:p w14:paraId="6C291CA2" w14:textId="77777777" w:rsidR="00DE002D" w:rsidRDefault="00DE002D">
      <w:pPr>
        <w:pageBreakBefore/>
        <w:suppressAutoHyphens w:val="0"/>
      </w:pPr>
    </w:p>
    <w:p w14:paraId="003C705C" w14:textId="77777777" w:rsidR="00DE002D" w:rsidRDefault="00DE002D">
      <w:pPr>
        <w:pStyle w:val="Text"/>
        <w:spacing w:after="0" w:line="240" w:lineRule="exact"/>
      </w:pPr>
    </w:p>
    <w:p w14:paraId="29AF367D" w14:textId="77777777" w:rsidR="00DE002D" w:rsidRDefault="00000000">
      <w:pPr>
        <w:pStyle w:val="Text"/>
        <w:spacing w:after="0" w:line="240" w:lineRule="exact"/>
      </w:pPr>
      <w:r>
        <w:rPr>
          <w:rFonts w:ascii="Calibri" w:hAnsi="Calibri" w:cs="DIN Pro Regular"/>
          <w:b/>
          <w:bCs/>
          <w:sz w:val="20"/>
          <w:lang w:val="es-MX"/>
        </w:rPr>
        <w:t xml:space="preserve">16.   </w:t>
      </w:r>
      <w:r>
        <w:rPr>
          <w:b/>
          <w:bCs/>
        </w:rPr>
        <w:t xml:space="preserve"> </w:t>
      </w:r>
      <w:r>
        <w:rPr>
          <w:rFonts w:ascii="Calibri" w:hAnsi="Calibri" w:cs="DIN Pro Regular"/>
          <w:b/>
          <w:bCs/>
          <w:sz w:val="20"/>
          <w:lang w:val="es-MX"/>
        </w:rPr>
        <w:t>Responsabilidad Sobre la Presentación Razonable de la Información Contable</w:t>
      </w:r>
    </w:p>
    <w:p w14:paraId="41CA34AD" w14:textId="77777777" w:rsidR="00DE002D" w:rsidRDefault="00DE002D">
      <w:pPr>
        <w:pStyle w:val="Text"/>
        <w:spacing w:after="0" w:line="240" w:lineRule="exact"/>
        <w:ind w:firstLine="0"/>
        <w:rPr>
          <w:rFonts w:ascii="Calibri" w:hAnsi="Calibri" w:cs="DIN Pro Regular"/>
          <w:sz w:val="20"/>
        </w:rPr>
      </w:pPr>
    </w:p>
    <w:p w14:paraId="05539BDB" w14:textId="77777777" w:rsidR="00DE002D" w:rsidRDefault="00000000">
      <w:pPr>
        <w:pStyle w:val="Texto"/>
        <w:spacing w:after="0" w:line="240" w:lineRule="exact"/>
        <w:ind w:firstLine="0"/>
        <w:rPr>
          <w:rFonts w:ascii="Calibri" w:hAnsi="Calibri" w:cs="DIN Pro Regular"/>
          <w:sz w:val="20"/>
        </w:rPr>
      </w:pPr>
      <w:r>
        <w:rPr>
          <w:rFonts w:ascii="Calibri" w:hAnsi="Calibri" w:cs="DIN Pro Regular"/>
          <w:sz w:val="20"/>
        </w:rPr>
        <w:t>Bajo protesta de decir verdad declaramos que los Estados Financieros y sus Notas, son razonablemente correctos y son responsabilidad del emisor</w:t>
      </w:r>
    </w:p>
    <w:p w14:paraId="738ECD37" w14:textId="77777777" w:rsidR="00DE002D" w:rsidRDefault="00DE002D">
      <w:pPr>
        <w:pStyle w:val="Text"/>
        <w:spacing w:after="0" w:line="240" w:lineRule="exact"/>
        <w:ind w:firstLine="0"/>
        <w:rPr>
          <w:rFonts w:ascii="Calibri" w:hAnsi="Calibri" w:cs="DIN Pro Regular"/>
          <w:sz w:val="20"/>
        </w:rPr>
      </w:pPr>
    </w:p>
    <w:p w14:paraId="48639AB6" w14:textId="77777777" w:rsidR="00DE002D" w:rsidRDefault="00DE002D">
      <w:pPr>
        <w:pStyle w:val="Text"/>
        <w:spacing w:after="0" w:line="240" w:lineRule="exact"/>
        <w:ind w:firstLine="0"/>
        <w:rPr>
          <w:rFonts w:ascii="Calibri" w:hAnsi="Calibri" w:cs="DIN Pro Regular"/>
          <w:sz w:val="20"/>
        </w:rPr>
      </w:pPr>
    </w:p>
    <w:p w14:paraId="303308F7" w14:textId="77777777" w:rsidR="00DE002D" w:rsidRDefault="00DE002D">
      <w:pPr>
        <w:pStyle w:val="Text"/>
        <w:spacing w:after="0" w:line="240" w:lineRule="exact"/>
        <w:ind w:firstLine="0"/>
        <w:rPr>
          <w:rFonts w:ascii="Calibri" w:hAnsi="Calibri" w:cs="DIN Pro Regular"/>
          <w:sz w:val="20"/>
        </w:rPr>
      </w:pPr>
    </w:p>
    <w:p w14:paraId="30EBC532" w14:textId="77777777" w:rsidR="00DE002D" w:rsidRDefault="00DE002D">
      <w:pPr>
        <w:pStyle w:val="Text"/>
        <w:spacing w:after="0" w:line="240" w:lineRule="exact"/>
        <w:ind w:firstLine="0"/>
        <w:rPr>
          <w:rFonts w:ascii="Calibri" w:hAnsi="Calibri" w:cs="DIN Pro Regular"/>
          <w:sz w:val="20"/>
        </w:rPr>
      </w:pPr>
    </w:p>
    <w:p w14:paraId="5FF8E45B" w14:textId="77777777" w:rsidR="00DE002D" w:rsidRDefault="00DE002D">
      <w:pPr>
        <w:pStyle w:val="Text"/>
        <w:spacing w:after="0" w:line="240" w:lineRule="exact"/>
        <w:ind w:firstLine="0"/>
        <w:rPr>
          <w:rFonts w:ascii="Calibri" w:hAnsi="Calibri" w:cs="DIN Pro Regular"/>
          <w:sz w:val="20"/>
        </w:rPr>
      </w:pPr>
    </w:p>
    <w:p w14:paraId="6A5D650D" w14:textId="77777777" w:rsidR="00DE002D" w:rsidRDefault="00DE002D">
      <w:pPr>
        <w:pStyle w:val="Text"/>
        <w:spacing w:after="0" w:line="240" w:lineRule="exact"/>
        <w:ind w:firstLine="0"/>
        <w:rPr>
          <w:rFonts w:ascii="Calibri" w:hAnsi="Calibri" w:cs="DIN Pro Regular"/>
          <w:sz w:val="20"/>
        </w:rPr>
      </w:pPr>
    </w:p>
    <w:p w14:paraId="1BFA9671" w14:textId="77777777" w:rsidR="00DE002D" w:rsidRDefault="00DE002D">
      <w:pPr>
        <w:pStyle w:val="Text"/>
        <w:spacing w:after="0" w:line="240" w:lineRule="exact"/>
        <w:ind w:firstLine="0"/>
        <w:rPr>
          <w:rFonts w:ascii="Calibri" w:hAnsi="Calibri" w:cs="DIN Pro Regular"/>
          <w:sz w:val="20"/>
        </w:rPr>
      </w:pPr>
    </w:p>
    <w:p w14:paraId="776A240C" w14:textId="77777777" w:rsidR="00DE002D" w:rsidRDefault="00DE002D">
      <w:pPr>
        <w:pStyle w:val="Text"/>
        <w:spacing w:after="0" w:line="240" w:lineRule="exact"/>
        <w:ind w:firstLine="0"/>
        <w:rPr>
          <w:rFonts w:ascii="Calibri" w:hAnsi="Calibri" w:cs="DIN Pro Regular"/>
          <w:sz w:val="20"/>
        </w:rPr>
      </w:pPr>
    </w:p>
    <w:p w14:paraId="3DF5C6A3" w14:textId="77777777" w:rsidR="00DE002D" w:rsidRDefault="00DE002D">
      <w:pPr>
        <w:pStyle w:val="Text"/>
        <w:spacing w:after="0" w:line="240" w:lineRule="exact"/>
        <w:ind w:firstLine="0"/>
        <w:rPr>
          <w:rFonts w:ascii="Calibri" w:hAnsi="Calibri" w:cs="DIN Pro Regular"/>
          <w:sz w:val="20"/>
        </w:rPr>
      </w:pPr>
    </w:p>
    <w:p w14:paraId="18D232CF" w14:textId="77777777" w:rsidR="00DE002D" w:rsidRDefault="00DE002D">
      <w:pPr>
        <w:pStyle w:val="Text"/>
        <w:spacing w:after="0" w:line="240" w:lineRule="exact"/>
        <w:ind w:firstLine="0"/>
        <w:rPr>
          <w:rFonts w:ascii="Calibri" w:hAnsi="Calibri" w:cs="DIN Pro Regular"/>
          <w:sz w:val="20"/>
        </w:rPr>
      </w:pPr>
    </w:p>
    <w:p w14:paraId="52F3EFA3" w14:textId="77777777" w:rsidR="00DE002D"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733D2225" w14:textId="77777777" w:rsidR="00DE002D" w:rsidRDefault="00DE002D">
      <w:pPr>
        <w:pStyle w:val="Text"/>
        <w:spacing w:after="0" w:line="240" w:lineRule="exact"/>
        <w:ind w:firstLine="0"/>
        <w:rPr>
          <w:rFonts w:ascii="Calibri" w:hAnsi="Calibri" w:cs="DIN Pro Regular"/>
          <w:sz w:val="20"/>
        </w:rPr>
      </w:pPr>
    </w:p>
    <w:p w14:paraId="0B53CECB" w14:textId="77777777" w:rsidR="00DE002D" w:rsidRDefault="00DE002D">
      <w:pPr>
        <w:pStyle w:val="Text"/>
        <w:spacing w:after="0" w:line="240" w:lineRule="exact"/>
        <w:ind w:firstLine="0"/>
        <w:rPr>
          <w:rFonts w:ascii="Calibri" w:hAnsi="Calibri" w:cs="DIN Pro Regular"/>
          <w:sz w:val="20"/>
        </w:rPr>
      </w:pPr>
    </w:p>
    <w:p w14:paraId="29310436" w14:textId="77777777" w:rsidR="00DE002D" w:rsidRDefault="00DE002D">
      <w:pPr>
        <w:pStyle w:val="Text"/>
        <w:spacing w:after="0" w:line="240" w:lineRule="exact"/>
        <w:ind w:firstLine="0"/>
        <w:rPr>
          <w:rFonts w:ascii="Calibri" w:hAnsi="Calibri" w:cs="DIN Pro Regular"/>
          <w:sz w:val="20"/>
        </w:rPr>
      </w:pPr>
    </w:p>
    <w:p w14:paraId="587B4383" w14:textId="77777777" w:rsidR="00DE002D" w:rsidRDefault="00DE002D">
      <w:pPr>
        <w:pStyle w:val="Text"/>
        <w:spacing w:after="0" w:line="240" w:lineRule="exact"/>
        <w:ind w:firstLine="0"/>
        <w:rPr>
          <w:rFonts w:ascii="Calibri" w:hAnsi="Calibri" w:cs="DIN Pro Regular"/>
          <w:sz w:val="20"/>
        </w:rPr>
      </w:pPr>
    </w:p>
    <w:p w14:paraId="0BD9E5C4" w14:textId="77777777" w:rsidR="00DE002D" w:rsidRDefault="00DE002D">
      <w:pPr>
        <w:pStyle w:val="Text"/>
        <w:spacing w:after="0" w:line="240" w:lineRule="exact"/>
        <w:ind w:firstLine="0"/>
        <w:rPr>
          <w:rFonts w:ascii="Calibri" w:hAnsi="Calibri" w:cs="DIN Pro Regular"/>
          <w:sz w:val="20"/>
        </w:rPr>
      </w:pPr>
    </w:p>
    <w:p w14:paraId="41503644" w14:textId="77777777" w:rsidR="00DE002D" w:rsidRDefault="00DE002D">
      <w:pPr>
        <w:pStyle w:val="Text"/>
        <w:spacing w:after="0" w:line="240" w:lineRule="exact"/>
        <w:rPr>
          <w:rFonts w:ascii="Calibri" w:hAnsi="Calibri" w:cs="DIN Pro Regular"/>
          <w:sz w:val="20"/>
        </w:rPr>
      </w:pPr>
    </w:p>
    <w:p w14:paraId="3D3EB308" w14:textId="77777777" w:rsidR="00DE002D" w:rsidRDefault="00DE002D">
      <w:pPr>
        <w:pStyle w:val="Text"/>
        <w:spacing w:after="0" w:line="240" w:lineRule="exact"/>
        <w:ind w:firstLine="0"/>
        <w:rPr>
          <w:rFonts w:ascii="Calibri" w:hAnsi="Calibri" w:cs="DIN Pro Regular"/>
          <w:b/>
          <w:sz w:val="20"/>
        </w:rPr>
      </w:pPr>
    </w:p>
    <w:p w14:paraId="29671C10" w14:textId="77777777" w:rsidR="00DE002D" w:rsidRDefault="00DE002D">
      <w:pPr>
        <w:pStyle w:val="Text"/>
        <w:spacing w:after="0" w:line="240" w:lineRule="exact"/>
        <w:ind w:firstLine="0"/>
        <w:rPr>
          <w:rFonts w:ascii="Calibri" w:hAnsi="Calibri" w:cs="DIN Pro Regular"/>
          <w:b/>
          <w:sz w:val="20"/>
        </w:rPr>
      </w:pPr>
    </w:p>
    <w:p w14:paraId="73AC69B3" w14:textId="77777777" w:rsidR="00DE002D" w:rsidRDefault="00DE002D">
      <w:pPr>
        <w:pStyle w:val="Text"/>
        <w:spacing w:after="0" w:line="240" w:lineRule="exact"/>
        <w:ind w:firstLine="0"/>
        <w:rPr>
          <w:rFonts w:ascii="Calibri" w:hAnsi="Calibri" w:cs="DIN Pro Regular"/>
          <w:b/>
          <w:sz w:val="20"/>
        </w:rPr>
      </w:pPr>
    </w:p>
    <w:p w14:paraId="385FFAB4" w14:textId="77777777" w:rsidR="00DE002D" w:rsidRDefault="00DE002D">
      <w:pPr>
        <w:pStyle w:val="Text"/>
        <w:spacing w:after="0" w:line="240" w:lineRule="exact"/>
        <w:ind w:firstLine="0"/>
        <w:rPr>
          <w:rFonts w:ascii="Calibri" w:hAnsi="Calibri" w:cs="DIN Pro Regular"/>
          <w:b/>
          <w:sz w:val="20"/>
        </w:rPr>
      </w:pPr>
    </w:p>
    <w:p w14:paraId="55219CD6" w14:textId="77777777" w:rsidR="00DE002D" w:rsidRDefault="00DE002D">
      <w:pPr>
        <w:pStyle w:val="Text"/>
        <w:spacing w:after="0" w:line="240" w:lineRule="exact"/>
        <w:ind w:firstLine="0"/>
        <w:rPr>
          <w:rFonts w:ascii="Calibri" w:hAnsi="Calibri" w:cs="DIN Pro Regular"/>
          <w:b/>
          <w:sz w:val="20"/>
        </w:rPr>
      </w:pPr>
    </w:p>
    <w:p w14:paraId="058AA898" w14:textId="77777777" w:rsidR="00DE002D" w:rsidRDefault="00DE002D">
      <w:pPr>
        <w:pStyle w:val="Text"/>
        <w:spacing w:after="0" w:line="240" w:lineRule="exact"/>
        <w:ind w:firstLine="0"/>
        <w:rPr>
          <w:rFonts w:ascii="Calibri" w:hAnsi="Calibri" w:cs="DIN Pro Regular"/>
          <w:b/>
          <w:sz w:val="20"/>
        </w:rPr>
      </w:pPr>
    </w:p>
    <w:p w14:paraId="33728372" w14:textId="77777777" w:rsidR="00DE002D" w:rsidRDefault="00DE002D">
      <w:pPr>
        <w:pStyle w:val="Text"/>
        <w:spacing w:after="0" w:line="240" w:lineRule="exact"/>
        <w:ind w:firstLine="0"/>
        <w:rPr>
          <w:rFonts w:ascii="Calibri" w:hAnsi="Calibri" w:cs="DIN Pro Regular"/>
          <w:b/>
          <w:sz w:val="20"/>
        </w:rPr>
      </w:pPr>
    </w:p>
    <w:p w14:paraId="4B29770B" w14:textId="77777777" w:rsidR="00DE002D" w:rsidRDefault="00DE002D">
      <w:pPr>
        <w:pStyle w:val="Text"/>
        <w:spacing w:after="0" w:line="240" w:lineRule="exact"/>
        <w:ind w:firstLine="0"/>
        <w:rPr>
          <w:rFonts w:ascii="Calibri" w:hAnsi="Calibri" w:cs="DIN Pro Regular"/>
          <w:b/>
          <w:sz w:val="20"/>
        </w:rPr>
      </w:pPr>
    </w:p>
    <w:p w14:paraId="10C8B78B" w14:textId="77777777" w:rsidR="00DE002D" w:rsidRDefault="00DE002D">
      <w:pPr>
        <w:pStyle w:val="Text"/>
        <w:spacing w:after="0" w:line="240" w:lineRule="exact"/>
        <w:ind w:firstLine="0"/>
        <w:rPr>
          <w:rFonts w:ascii="Calibri" w:hAnsi="Calibri" w:cs="DIN Pro Regular"/>
          <w:b/>
          <w:sz w:val="20"/>
        </w:rPr>
      </w:pPr>
    </w:p>
    <w:p w14:paraId="7F35FB1A" w14:textId="77777777" w:rsidR="00DE002D" w:rsidRDefault="00DE002D">
      <w:pPr>
        <w:pStyle w:val="Text"/>
        <w:spacing w:after="0" w:line="240" w:lineRule="exact"/>
        <w:ind w:firstLine="0"/>
        <w:rPr>
          <w:rFonts w:ascii="Calibri" w:hAnsi="Calibri" w:cs="DIN Pro Regular"/>
          <w:b/>
          <w:sz w:val="20"/>
        </w:rPr>
      </w:pPr>
    </w:p>
    <w:p w14:paraId="54EF09B5" w14:textId="77777777" w:rsidR="00DE002D" w:rsidRDefault="00DE002D">
      <w:pPr>
        <w:pStyle w:val="Text"/>
        <w:spacing w:after="0" w:line="240" w:lineRule="exact"/>
        <w:ind w:firstLine="0"/>
        <w:rPr>
          <w:rFonts w:ascii="Calibri" w:hAnsi="Calibri" w:cs="DIN Pro Regular"/>
          <w:b/>
          <w:sz w:val="20"/>
        </w:rPr>
      </w:pPr>
    </w:p>
    <w:p w14:paraId="715448EE" w14:textId="77777777" w:rsidR="00DE002D" w:rsidRDefault="00DE002D">
      <w:pPr>
        <w:pageBreakBefore/>
        <w:suppressAutoHyphens w:val="0"/>
      </w:pPr>
    </w:p>
    <w:p w14:paraId="497ECD0B" w14:textId="77777777" w:rsidR="00DE002D" w:rsidRDefault="00DE002D">
      <w:pPr>
        <w:pStyle w:val="Text"/>
        <w:spacing w:after="0" w:line="240" w:lineRule="exact"/>
        <w:jc w:val="center"/>
        <w:rPr>
          <w:rFonts w:ascii="Calibri" w:hAnsi="Calibri" w:cs="DIN Pro Regular"/>
          <w:b/>
          <w:sz w:val="24"/>
          <w:szCs w:val="24"/>
        </w:rPr>
      </w:pPr>
    </w:p>
    <w:p w14:paraId="208CFF22" w14:textId="77777777" w:rsidR="00DE002D" w:rsidRDefault="00000000">
      <w:pPr>
        <w:pStyle w:val="Text"/>
        <w:spacing w:after="0" w:line="240" w:lineRule="exact"/>
        <w:jc w:val="center"/>
      </w:pPr>
      <w:r>
        <w:rPr>
          <w:rFonts w:ascii="Calibri" w:hAnsi="Calibri" w:cs="DIN Pro Regular"/>
          <w:b/>
          <w:sz w:val="24"/>
          <w:szCs w:val="24"/>
        </w:rPr>
        <w:t>Cuenta Pública 2024</w:t>
      </w:r>
    </w:p>
    <w:p w14:paraId="5C24708D" w14:textId="77777777" w:rsidR="00DE002D" w:rsidRDefault="00DE002D">
      <w:pPr>
        <w:pStyle w:val="Text"/>
        <w:spacing w:after="0" w:line="240" w:lineRule="exact"/>
        <w:jc w:val="center"/>
        <w:rPr>
          <w:rFonts w:ascii="Calibri" w:hAnsi="Calibri" w:cs="DIN Pro Regular"/>
          <w:b/>
          <w:sz w:val="24"/>
          <w:szCs w:val="24"/>
        </w:rPr>
      </w:pPr>
    </w:p>
    <w:p w14:paraId="7CFEA9B6" w14:textId="77777777" w:rsidR="00DE002D" w:rsidRDefault="00000000">
      <w:pPr>
        <w:pStyle w:val="Text"/>
        <w:spacing w:after="0" w:line="240" w:lineRule="exact"/>
        <w:jc w:val="center"/>
      </w:pPr>
      <w:r>
        <w:rPr>
          <w:rFonts w:ascii="Calibri" w:hAnsi="Calibri" w:cs="DIN Pro Regular"/>
          <w:b/>
          <w:sz w:val="24"/>
          <w:szCs w:val="24"/>
        </w:rPr>
        <w:t>Notas a los Estados Financieros</w:t>
      </w:r>
    </w:p>
    <w:p w14:paraId="50C198D0" w14:textId="77777777" w:rsidR="00DE002D" w:rsidRDefault="00DE002D">
      <w:pPr>
        <w:pStyle w:val="Text"/>
        <w:spacing w:after="0" w:line="240" w:lineRule="exact"/>
        <w:ind w:firstLine="0"/>
        <w:rPr>
          <w:rFonts w:ascii="Calibri" w:hAnsi="Calibri" w:cs="DIN Pro Regular"/>
          <w:b/>
          <w:sz w:val="24"/>
          <w:szCs w:val="24"/>
        </w:rPr>
      </w:pPr>
    </w:p>
    <w:p w14:paraId="2E103A68" w14:textId="77777777" w:rsidR="00DE002D" w:rsidRDefault="00000000">
      <w:pPr>
        <w:pStyle w:val="Text"/>
        <w:spacing w:after="0" w:line="240" w:lineRule="exact"/>
        <w:jc w:val="center"/>
      </w:pPr>
      <w:r>
        <w:rPr>
          <w:rFonts w:ascii="Calibri" w:hAnsi="Calibri" w:cs="DIN Pro Regular"/>
          <w:b/>
          <w:sz w:val="24"/>
          <w:szCs w:val="24"/>
        </w:rPr>
        <w:t>b) NOTAS DE DESGLOSE</w:t>
      </w:r>
    </w:p>
    <w:p w14:paraId="3F9D6F43" w14:textId="77777777" w:rsidR="00DE002D" w:rsidRDefault="00DE002D">
      <w:pPr>
        <w:pStyle w:val="Text"/>
        <w:spacing w:after="0" w:line="240" w:lineRule="exact"/>
        <w:jc w:val="center"/>
        <w:rPr>
          <w:rFonts w:ascii="Calibri" w:hAnsi="Calibri" w:cs="DIN Pro Regular"/>
          <w:b/>
          <w:sz w:val="20"/>
        </w:rPr>
      </w:pPr>
    </w:p>
    <w:p w14:paraId="15C2421F" w14:textId="77777777" w:rsidR="00DE002D" w:rsidRDefault="00000000">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586F5E80" w14:textId="77777777" w:rsidR="00DE002D" w:rsidRDefault="00DE002D">
      <w:pPr>
        <w:pStyle w:val="Text"/>
        <w:spacing w:after="0" w:line="240" w:lineRule="exact"/>
        <w:rPr>
          <w:rFonts w:ascii="Calibri" w:hAnsi="Calibri" w:cs="DIN Pro Regular"/>
          <w:sz w:val="20"/>
          <w:lang w:val="es-MX"/>
        </w:rPr>
      </w:pPr>
    </w:p>
    <w:p w14:paraId="43893A07" w14:textId="77777777" w:rsidR="00DE002D" w:rsidRDefault="00000000">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0283FD1B" w14:textId="77777777" w:rsidR="00DE002D" w:rsidRDefault="00DE002D">
      <w:pPr>
        <w:pStyle w:val="ROMANOS"/>
        <w:spacing w:after="0" w:line="240" w:lineRule="exact"/>
        <w:ind w:left="1140"/>
        <w:rPr>
          <w:rFonts w:ascii="Calibri" w:hAnsi="Calibri" w:cs="DIN Pro Regular"/>
          <w:b/>
          <w:sz w:val="20"/>
          <w:szCs w:val="20"/>
          <w:lang w:val="es-MX"/>
        </w:rPr>
      </w:pPr>
    </w:p>
    <w:tbl>
      <w:tblPr>
        <w:tblW w:w="9180" w:type="dxa"/>
        <w:tblCellMar>
          <w:left w:w="10" w:type="dxa"/>
          <w:right w:w="10" w:type="dxa"/>
        </w:tblCellMar>
        <w:tblLook w:val="04A0" w:firstRow="1" w:lastRow="0" w:firstColumn="1" w:lastColumn="0" w:noHBand="0" w:noVBand="1"/>
      </w:tblPr>
      <w:tblGrid>
        <w:gridCol w:w="1526"/>
        <w:gridCol w:w="4678"/>
        <w:gridCol w:w="2976"/>
      </w:tblGrid>
      <w:tr w:rsidR="00DE002D" w14:paraId="5948FD40"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1C91B121" w14:textId="77777777" w:rsidR="00DE002D" w:rsidRDefault="00000000">
            <w:pPr>
              <w:spacing w:line="224" w:lineRule="exact"/>
              <w:jc w:val="both"/>
              <w:rPr>
                <w:rFonts w:ascii="Aptos" w:eastAsia="Times New Roman" w:hAnsi="Aptos" w:cs="Aptos"/>
                <w:lang w:eastAsia="es-ES"/>
              </w:rPr>
            </w:pPr>
            <w:r>
              <w:rPr>
                <w:rFonts w:ascii="Aptos" w:eastAsia="Times New Roman" w:hAnsi="Aptos" w:cs="Aptos"/>
                <w:lang w:eastAsia="es-ES"/>
              </w:rPr>
              <w:t>Codificación</w:t>
            </w:r>
          </w:p>
        </w:tc>
        <w:tc>
          <w:tcPr>
            <w:tcW w:w="4678"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1C44FAF0" w14:textId="77777777" w:rsidR="00DE002D" w:rsidRDefault="00000000">
            <w:pPr>
              <w:spacing w:line="224" w:lineRule="exact"/>
              <w:jc w:val="both"/>
              <w:rPr>
                <w:rFonts w:ascii="Aptos" w:eastAsia="Times New Roman" w:hAnsi="Aptos" w:cs="Aptos"/>
                <w:lang w:eastAsia="es-ES"/>
              </w:rPr>
            </w:pPr>
            <w:r>
              <w:rPr>
                <w:rFonts w:ascii="Aptos" w:eastAsia="Times New Roman" w:hAnsi="Aptos" w:cs="Aptos"/>
                <w:lang w:eastAsia="es-ES"/>
              </w:rPr>
              <w:t>Ingresos de Gestión</w:t>
            </w:r>
          </w:p>
        </w:tc>
        <w:tc>
          <w:tcPr>
            <w:tcW w:w="2976"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1D5B794B" w14:textId="77777777" w:rsidR="00DE002D" w:rsidRDefault="00000000">
            <w:pPr>
              <w:spacing w:line="224" w:lineRule="exact"/>
              <w:jc w:val="both"/>
            </w:pPr>
            <w:r>
              <w:rPr>
                <w:rFonts w:ascii="Aptos" w:eastAsia="Times New Roman" w:hAnsi="Aptos" w:cs="Aptos"/>
                <w:shd w:val="clear" w:color="auto" w:fill="C00000"/>
                <w:lang w:eastAsia="es-ES"/>
              </w:rPr>
              <w:t xml:space="preserve"> </w:t>
            </w:r>
            <w:r>
              <w:rPr>
                <w:rFonts w:ascii="Aptos" w:eastAsia="Times New Roman" w:hAnsi="Aptos" w:cs="Aptos"/>
                <w:lang w:eastAsia="es-ES"/>
              </w:rPr>
              <w:t>Ingresos al 31 de diciembre 2024</w:t>
            </w:r>
          </w:p>
        </w:tc>
      </w:tr>
      <w:tr w:rsidR="00DE002D" w14:paraId="662D7398"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0285345" w14:textId="77777777" w:rsidR="00DE002D" w:rsidRDefault="00DE002D">
            <w:pPr>
              <w:pStyle w:val="ROMANOS"/>
              <w:spacing w:after="0" w:line="240" w:lineRule="exact"/>
              <w:ind w:left="1140"/>
              <w:rPr>
                <w:rFonts w:ascii="Aptos" w:hAnsi="Aptos" w:cs="Aptos"/>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60F61CD" w14:textId="77777777" w:rsidR="00DE002D" w:rsidRDefault="00000000">
            <w:pPr>
              <w:pStyle w:val="ROMANOS"/>
              <w:spacing w:after="0" w:line="240" w:lineRule="exact"/>
              <w:ind w:left="1140"/>
              <w:jc w:val="left"/>
              <w:rPr>
                <w:rFonts w:ascii="Aptos" w:hAnsi="Aptos" w:cs="Aptos"/>
                <w:b/>
                <w:bCs/>
                <w:sz w:val="20"/>
                <w:szCs w:val="20"/>
              </w:rPr>
            </w:pPr>
            <w:r>
              <w:rPr>
                <w:rFonts w:ascii="Aptos" w:hAnsi="Aptos" w:cs="Aptos"/>
                <w:b/>
                <w:bCs/>
                <w:sz w:val="20"/>
                <w:szCs w:val="20"/>
              </w:rPr>
              <w:t xml:space="preserve">INGRESOS Y OTROS BENEFICIOS </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7279FE3" w14:textId="77777777" w:rsidR="00DE002D" w:rsidRDefault="00000000">
            <w:pPr>
              <w:pStyle w:val="ROMANOS"/>
              <w:spacing w:after="0" w:line="240" w:lineRule="exact"/>
              <w:ind w:left="1140"/>
              <w:rPr>
                <w:rFonts w:ascii="Aptos" w:hAnsi="Aptos" w:cs="Aptos"/>
                <w:b/>
                <w:sz w:val="20"/>
                <w:szCs w:val="20"/>
              </w:rPr>
            </w:pPr>
            <w:r>
              <w:rPr>
                <w:rFonts w:ascii="Aptos" w:hAnsi="Aptos" w:cs="Aptos"/>
                <w:b/>
                <w:sz w:val="20"/>
                <w:szCs w:val="20"/>
              </w:rPr>
              <w:t> </w:t>
            </w:r>
          </w:p>
        </w:tc>
      </w:tr>
      <w:tr w:rsidR="00DE002D" w14:paraId="3CFD1229"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B88DE5" w14:textId="77777777" w:rsidR="00DE002D" w:rsidRDefault="00000000">
            <w:pPr>
              <w:pStyle w:val="ROMANOS"/>
              <w:spacing w:after="0" w:line="240" w:lineRule="exact"/>
              <w:ind w:left="1140"/>
              <w:rPr>
                <w:rFonts w:ascii="Aptos" w:hAnsi="Aptos" w:cs="Aptos"/>
                <w:b/>
                <w:sz w:val="20"/>
                <w:szCs w:val="20"/>
              </w:rPr>
            </w:pPr>
            <w:r>
              <w:rPr>
                <w:rFonts w:ascii="Aptos" w:hAnsi="Aptos" w:cs="Aptos"/>
                <w:b/>
                <w:sz w:val="20"/>
                <w:szCs w:val="20"/>
              </w:rPr>
              <w:t>4170</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2877CF" w14:textId="77777777" w:rsidR="00DE002D" w:rsidRDefault="00000000">
            <w:pPr>
              <w:pStyle w:val="ROMANOS"/>
              <w:spacing w:after="0" w:line="240" w:lineRule="exact"/>
              <w:ind w:left="1140"/>
              <w:jc w:val="left"/>
              <w:rPr>
                <w:rFonts w:ascii="Aptos" w:hAnsi="Aptos" w:cs="Aptos"/>
                <w:sz w:val="20"/>
                <w:szCs w:val="20"/>
              </w:rPr>
            </w:pPr>
            <w:r>
              <w:rPr>
                <w:rFonts w:ascii="Aptos" w:hAnsi="Aptos" w:cs="Aptos"/>
                <w:sz w:val="20"/>
                <w:szCs w:val="20"/>
              </w:rPr>
              <w:t xml:space="preserve">Ingresos por venta de bienes y prestación de servicios </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A893683" w14:textId="77777777" w:rsidR="00DE002D" w:rsidRDefault="00000000">
            <w:pPr>
              <w:pStyle w:val="ROMANOS"/>
              <w:spacing w:after="0" w:line="240" w:lineRule="exact"/>
              <w:ind w:left="1140"/>
              <w:jc w:val="right"/>
              <w:rPr>
                <w:rFonts w:ascii="Aptos" w:hAnsi="Aptos" w:cs="Aptos"/>
                <w:sz w:val="20"/>
                <w:szCs w:val="20"/>
              </w:rPr>
            </w:pPr>
            <w:r>
              <w:rPr>
                <w:rFonts w:ascii="Aptos" w:hAnsi="Aptos" w:cs="Aptos"/>
                <w:sz w:val="20"/>
                <w:szCs w:val="20"/>
              </w:rPr>
              <w:t>25,800</w:t>
            </w:r>
          </w:p>
        </w:tc>
      </w:tr>
      <w:tr w:rsidR="00DE002D" w14:paraId="7A5DEDEA" w14:textId="77777777">
        <w:tblPrEx>
          <w:tblCellMar>
            <w:top w:w="0" w:type="dxa"/>
            <w:bottom w:w="0" w:type="dxa"/>
          </w:tblCellMar>
        </w:tblPrEx>
        <w:trPr>
          <w:trHeight w:val="515"/>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3AE8F2D" w14:textId="77777777" w:rsidR="00DE002D" w:rsidRDefault="00000000">
            <w:pPr>
              <w:pStyle w:val="ROMANOS"/>
              <w:spacing w:after="0" w:line="240" w:lineRule="exact"/>
              <w:ind w:left="1140"/>
              <w:rPr>
                <w:rFonts w:ascii="Aptos" w:hAnsi="Aptos" w:cs="Aptos"/>
                <w:b/>
                <w:sz w:val="20"/>
                <w:szCs w:val="20"/>
              </w:rPr>
            </w:pPr>
            <w:r>
              <w:rPr>
                <w:rFonts w:ascii="Aptos" w:hAnsi="Aptos" w:cs="Aptos"/>
                <w:b/>
                <w:sz w:val="20"/>
                <w:szCs w:val="20"/>
              </w:rPr>
              <w:t> </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B79AD8" w14:textId="77777777" w:rsidR="00DE002D" w:rsidRDefault="00000000">
            <w:pPr>
              <w:pStyle w:val="ROMANOS"/>
              <w:spacing w:after="0" w:line="240" w:lineRule="exact"/>
              <w:ind w:left="1140"/>
              <w:jc w:val="left"/>
              <w:rPr>
                <w:rFonts w:ascii="Aptos" w:hAnsi="Aptos" w:cs="Aptos"/>
                <w:b/>
                <w:sz w:val="20"/>
                <w:szCs w:val="20"/>
              </w:rPr>
            </w:pPr>
            <w:r>
              <w:rPr>
                <w:rFonts w:ascii="Aptos" w:hAnsi="Aptos" w:cs="Aptos"/>
                <w:b/>
                <w:sz w:val="20"/>
                <w:szCs w:val="20"/>
              </w:rPr>
              <w:t>TRANSFERENCIAS, ASIGNACIONES, SUBSIDIOS Y OTRA AYUDAS</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0BC4715" w14:textId="77777777" w:rsidR="00DE002D" w:rsidRDefault="00000000">
            <w:pPr>
              <w:pStyle w:val="ROMANOS"/>
              <w:spacing w:after="0" w:line="240" w:lineRule="exact"/>
              <w:ind w:left="1140"/>
              <w:rPr>
                <w:rFonts w:ascii="Aptos" w:hAnsi="Aptos" w:cs="Aptos"/>
                <w:sz w:val="20"/>
                <w:szCs w:val="20"/>
              </w:rPr>
            </w:pPr>
            <w:r>
              <w:rPr>
                <w:rFonts w:ascii="Aptos" w:hAnsi="Aptos" w:cs="Aptos"/>
                <w:sz w:val="20"/>
                <w:szCs w:val="20"/>
              </w:rPr>
              <w:t> </w:t>
            </w:r>
          </w:p>
          <w:p w14:paraId="71FFB8B5" w14:textId="77777777" w:rsidR="00DE002D" w:rsidRDefault="00DE002D">
            <w:pPr>
              <w:pStyle w:val="ROMANOS"/>
              <w:spacing w:after="0" w:line="240" w:lineRule="exact"/>
              <w:ind w:left="1140"/>
              <w:rPr>
                <w:rFonts w:ascii="Aptos" w:hAnsi="Aptos" w:cs="Aptos"/>
                <w:sz w:val="20"/>
                <w:szCs w:val="20"/>
              </w:rPr>
            </w:pPr>
          </w:p>
        </w:tc>
      </w:tr>
      <w:tr w:rsidR="00DE002D" w14:paraId="40515AD4"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7D1516" w14:textId="77777777" w:rsidR="00DE002D" w:rsidRDefault="00000000">
            <w:pPr>
              <w:pStyle w:val="ROMANOS"/>
              <w:spacing w:after="0" w:line="240" w:lineRule="exact"/>
              <w:ind w:left="1140"/>
              <w:rPr>
                <w:rFonts w:ascii="Aptos" w:hAnsi="Aptos" w:cs="Aptos"/>
                <w:b/>
                <w:sz w:val="20"/>
                <w:szCs w:val="20"/>
              </w:rPr>
            </w:pPr>
            <w:r>
              <w:rPr>
                <w:rFonts w:ascii="Aptos" w:hAnsi="Aptos" w:cs="Aptos"/>
                <w:b/>
                <w:sz w:val="20"/>
                <w:szCs w:val="20"/>
              </w:rPr>
              <w:t> 4220</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9E8FD5" w14:textId="77777777" w:rsidR="00DE002D" w:rsidRDefault="00000000">
            <w:pPr>
              <w:pStyle w:val="ROMANOS"/>
              <w:spacing w:after="0" w:line="240" w:lineRule="exact"/>
              <w:ind w:left="1140"/>
              <w:jc w:val="left"/>
              <w:rPr>
                <w:rFonts w:ascii="Aptos" w:hAnsi="Aptos" w:cs="Aptos"/>
                <w:sz w:val="20"/>
                <w:szCs w:val="20"/>
              </w:rPr>
            </w:pPr>
            <w:r>
              <w:rPr>
                <w:rFonts w:ascii="Aptos" w:hAnsi="Aptos" w:cs="Aptos"/>
                <w:sz w:val="20"/>
                <w:szCs w:val="20"/>
              </w:rPr>
              <w:t> Transferencias, asignaciones, subsidios y subvenciones, pensiones y jubilaciones</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300C9FA" w14:textId="77777777" w:rsidR="00DE002D" w:rsidRDefault="00000000">
            <w:pPr>
              <w:pStyle w:val="ROMANOS"/>
              <w:spacing w:after="0" w:line="240" w:lineRule="exact"/>
              <w:ind w:left="1140"/>
              <w:jc w:val="right"/>
              <w:rPr>
                <w:rFonts w:ascii="Aptos" w:hAnsi="Aptos" w:cs="Aptos"/>
                <w:sz w:val="20"/>
                <w:szCs w:val="20"/>
              </w:rPr>
            </w:pPr>
            <w:r>
              <w:rPr>
                <w:rFonts w:ascii="Aptos" w:hAnsi="Aptos" w:cs="Aptos"/>
                <w:sz w:val="20"/>
                <w:szCs w:val="20"/>
              </w:rPr>
              <w:t>32,056,533</w:t>
            </w:r>
          </w:p>
        </w:tc>
      </w:tr>
      <w:tr w:rsidR="00DE002D" w14:paraId="072C4923"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165D25" w14:textId="77777777" w:rsidR="00DE002D" w:rsidRDefault="00000000">
            <w:pPr>
              <w:pStyle w:val="ROMANOS"/>
              <w:spacing w:after="0" w:line="240" w:lineRule="exact"/>
              <w:ind w:left="1140"/>
              <w:rPr>
                <w:rFonts w:ascii="Aptos" w:hAnsi="Aptos" w:cs="Aptos"/>
                <w:b/>
                <w:sz w:val="20"/>
                <w:szCs w:val="20"/>
              </w:rPr>
            </w:pPr>
            <w:r>
              <w:rPr>
                <w:rFonts w:ascii="Aptos" w:hAnsi="Aptos" w:cs="Aptos"/>
                <w:b/>
                <w:sz w:val="20"/>
                <w:szCs w:val="20"/>
              </w:rPr>
              <w:t> 4213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1001E05" w14:textId="77777777" w:rsidR="00DE002D" w:rsidRDefault="00000000">
            <w:pPr>
              <w:pStyle w:val="ROMANOS"/>
              <w:spacing w:after="0" w:line="240" w:lineRule="exact"/>
              <w:ind w:left="1140"/>
              <w:jc w:val="left"/>
              <w:rPr>
                <w:rFonts w:ascii="Aptos" w:hAnsi="Aptos" w:cs="Aptos"/>
                <w:sz w:val="20"/>
                <w:szCs w:val="20"/>
              </w:rPr>
            </w:pPr>
            <w:r>
              <w:rPr>
                <w:rFonts w:ascii="Aptos" w:hAnsi="Aptos" w:cs="Aptos"/>
                <w:sz w:val="20"/>
                <w:szCs w:val="20"/>
              </w:rPr>
              <w:t>Participaciones, aportaciones, convenios</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C8C8DE5" w14:textId="77777777" w:rsidR="00DE002D" w:rsidRDefault="00DE002D">
            <w:pPr>
              <w:pStyle w:val="ROMANOS"/>
              <w:spacing w:after="0" w:line="240" w:lineRule="exact"/>
              <w:ind w:left="1140"/>
              <w:jc w:val="right"/>
              <w:rPr>
                <w:rFonts w:ascii="Aptos" w:hAnsi="Aptos" w:cs="Aptos"/>
                <w:sz w:val="20"/>
                <w:szCs w:val="20"/>
              </w:rPr>
            </w:pPr>
          </w:p>
        </w:tc>
      </w:tr>
      <w:tr w:rsidR="00DE002D" w14:paraId="51432BC2"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FE6701" w14:textId="77777777" w:rsidR="00DE002D" w:rsidRDefault="00DE002D">
            <w:pPr>
              <w:pStyle w:val="ROMANOS"/>
              <w:spacing w:after="0" w:line="240" w:lineRule="exact"/>
              <w:ind w:left="1140"/>
              <w:rPr>
                <w:rFonts w:ascii="Aptos" w:hAnsi="Aptos" w:cs="Aptos"/>
                <w:b/>
                <w:bCs/>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C28068" w14:textId="77777777" w:rsidR="00DE002D" w:rsidRDefault="00000000">
            <w:pPr>
              <w:pStyle w:val="ROMANOS"/>
              <w:spacing w:after="0" w:line="240" w:lineRule="exact"/>
              <w:jc w:val="left"/>
              <w:rPr>
                <w:rFonts w:ascii="Aptos" w:hAnsi="Aptos" w:cs="Aptos"/>
                <w:b/>
                <w:bCs/>
                <w:sz w:val="20"/>
                <w:szCs w:val="20"/>
              </w:rPr>
            </w:pPr>
            <w:r>
              <w:rPr>
                <w:rFonts w:ascii="Aptos" w:hAnsi="Aptos" w:cs="Aptos"/>
                <w:b/>
                <w:bCs/>
                <w:sz w:val="20"/>
                <w:szCs w:val="20"/>
              </w:rPr>
              <w:t>OTROS INGRESOS Y BENEFICIOS</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AC4F6F6" w14:textId="77777777" w:rsidR="00DE002D" w:rsidRDefault="00DE002D">
            <w:pPr>
              <w:pStyle w:val="ROMANOS"/>
              <w:spacing w:after="0" w:line="240" w:lineRule="exact"/>
              <w:ind w:left="1140"/>
              <w:rPr>
                <w:rFonts w:ascii="Aptos" w:hAnsi="Aptos" w:cs="Aptos"/>
                <w:b/>
                <w:bCs/>
                <w:sz w:val="20"/>
                <w:szCs w:val="20"/>
              </w:rPr>
            </w:pPr>
          </w:p>
        </w:tc>
      </w:tr>
      <w:tr w:rsidR="00DE002D" w14:paraId="79DE2C08"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F29D00" w14:textId="77777777" w:rsidR="00DE002D" w:rsidRDefault="00DE002D">
            <w:pPr>
              <w:pStyle w:val="ROMANOS"/>
              <w:spacing w:after="0" w:line="240" w:lineRule="exact"/>
              <w:ind w:left="1140"/>
              <w:rPr>
                <w:rFonts w:ascii="Aptos" w:hAnsi="Aptos" w:cs="Aptos"/>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E7DD594" w14:textId="77777777" w:rsidR="00DE002D" w:rsidRDefault="00000000">
            <w:pPr>
              <w:pStyle w:val="ROMANOS"/>
              <w:spacing w:after="0" w:line="240" w:lineRule="exact"/>
              <w:ind w:left="1140"/>
              <w:jc w:val="left"/>
              <w:rPr>
                <w:rFonts w:ascii="Aptos" w:hAnsi="Aptos" w:cs="Aptos"/>
                <w:sz w:val="20"/>
                <w:szCs w:val="20"/>
              </w:rPr>
            </w:pPr>
            <w:r>
              <w:rPr>
                <w:rFonts w:ascii="Aptos" w:hAnsi="Aptos" w:cs="Aptos"/>
                <w:sz w:val="20"/>
                <w:szCs w:val="20"/>
              </w:rPr>
              <w:t>Ingresos Financieros</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775AAB" w14:textId="77777777" w:rsidR="00DE002D" w:rsidRDefault="00000000">
            <w:pPr>
              <w:pStyle w:val="ROMANOS"/>
              <w:spacing w:after="0" w:line="240" w:lineRule="exact"/>
              <w:ind w:left="1140"/>
              <w:jc w:val="right"/>
              <w:rPr>
                <w:rFonts w:ascii="Aptos" w:hAnsi="Aptos" w:cs="Aptos"/>
                <w:sz w:val="20"/>
                <w:szCs w:val="20"/>
              </w:rPr>
            </w:pPr>
            <w:r>
              <w:rPr>
                <w:rFonts w:ascii="Aptos" w:hAnsi="Aptos" w:cs="Aptos"/>
                <w:sz w:val="20"/>
                <w:szCs w:val="20"/>
              </w:rPr>
              <w:t>28,186</w:t>
            </w:r>
          </w:p>
        </w:tc>
      </w:tr>
      <w:tr w:rsidR="00DE002D" w14:paraId="010D6DCC"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B4C2DE9" w14:textId="77777777" w:rsidR="00DE002D" w:rsidRDefault="00DE002D">
            <w:pPr>
              <w:pStyle w:val="ROMANOS"/>
              <w:spacing w:after="0" w:line="240" w:lineRule="exact"/>
              <w:ind w:left="1140"/>
              <w:rPr>
                <w:rFonts w:ascii="Aptos" w:hAnsi="Aptos" w:cs="Aptos"/>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8A18FE" w14:textId="77777777" w:rsidR="00DE002D" w:rsidRDefault="00DE002D">
            <w:pPr>
              <w:pStyle w:val="ROMANOS"/>
              <w:spacing w:after="0" w:line="240" w:lineRule="exact"/>
              <w:ind w:left="1140"/>
              <w:jc w:val="left"/>
              <w:rPr>
                <w:rFonts w:ascii="Aptos" w:hAnsi="Aptos" w:cs="Aptos"/>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0ED777B" w14:textId="77777777" w:rsidR="00DE002D" w:rsidRDefault="00DE002D">
            <w:pPr>
              <w:pStyle w:val="ROMANOS"/>
              <w:spacing w:after="0" w:line="240" w:lineRule="exact"/>
              <w:ind w:left="1140"/>
              <w:rPr>
                <w:rFonts w:ascii="Aptos" w:hAnsi="Aptos" w:cs="Aptos"/>
                <w:sz w:val="20"/>
                <w:szCs w:val="20"/>
              </w:rPr>
            </w:pPr>
          </w:p>
        </w:tc>
      </w:tr>
      <w:tr w:rsidR="00DE002D" w14:paraId="2F912C1E" w14:textId="77777777">
        <w:tblPrEx>
          <w:tblCellMar>
            <w:top w:w="0" w:type="dxa"/>
            <w:bottom w:w="0" w:type="dxa"/>
          </w:tblCellMar>
        </w:tblPrEx>
        <w:trPr>
          <w:trHeight w:val="300"/>
        </w:trPr>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B39E2DA" w14:textId="77777777" w:rsidR="00DE002D" w:rsidRDefault="00DE002D">
            <w:pPr>
              <w:pStyle w:val="ROMANOS"/>
              <w:spacing w:after="0" w:line="240" w:lineRule="exact"/>
              <w:ind w:left="1140"/>
              <w:rPr>
                <w:rFonts w:ascii="Aptos" w:hAnsi="Aptos" w:cs="Aptos"/>
                <w:b/>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C0CACA" w14:textId="77777777" w:rsidR="00DE002D" w:rsidRDefault="00000000">
            <w:pPr>
              <w:pStyle w:val="ROMANOS"/>
              <w:spacing w:after="0" w:line="240" w:lineRule="exact"/>
              <w:ind w:left="1140"/>
              <w:jc w:val="left"/>
              <w:rPr>
                <w:rFonts w:ascii="Aptos" w:hAnsi="Aptos" w:cs="Aptos"/>
                <w:b/>
                <w:sz w:val="20"/>
                <w:szCs w:val="20"/>
              </w:rPr>
            </w:pPr>
            <w:proofErr w:type="gramStart"/>
            <w:r>
              <w:rPr>
                <w:rFonts w:ascii="Aptos" w:hAnsi="Aptos" w:cs="Aptos"/>
                <w:b/>
                <w:sz w:val="20"/>
                <w:szCs w:val="20"/>
              </w:rPr>
              <w:t>Total</w:t>
            </w:r>
            <w:proofErr w:type="gramEnd"/>
            <w:r>
              <w:rPr>
                <w:rFonts w:ascii="Aptos" w:hAnsi="Aptos" w:cs="Aptos"/>
                <w:b/>
                <w:sz w:val="20"/>
                <w:szCs w:val="20"/>
              </w:rPr>
              <w:t xml:space="preserve"> ingresos y otros beneficios</w:t>
            </w:r>
          </w:p>
        </w:tc>
        <w:tc>
          <w:tcPr>
            <w:tcW w:w="29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D30AE07" w14:textId="77777777" w:rsidR="00DE002D" w:rsidRDefault="00000000">
            <w:pPr>
              <w:pStyle w:val="ROMANOS"/>
              <w:spacing w:after="0" w:line="240" w:lineRule="exact"/>
              <w:ind w:left="1140"/>
              <w:jc w:val="right"/>
              <w:rPr>
                <w:rFonts w:ascii="Aptos" w:hAnsi="Aptos" w:cs="Aptos"/>
                <w:b/>
                <w:sz w:val="20"/>
                <w:szCs w:val="20"/>
              </w:rPr>
            </w:pPr>
            <w:r>
              <w:rPr>
                <w:rFonts w:ascii="Aptos" w:hAnsi="Aptos" w:cs="Aptos"/>
                <w:b/>
                <w:sz w:val="20"/>
                <w:szCs w:val="20"/>
              </w:rPr>
              <w:t>32,110,519</w:t>
            </w:r>
          </w:p>
        </w:tc>
      </w:tr>
    </w:tbl>
    <w:p w14:paraId="6F56521D" w14:textId="77777777" w:rsidR="00DE002D" w:rsidRDefault="00DE002D">
      <w:pPr>
        <w:pStyle w:val="ROMANOS"/>
        <w:spacing w:after="0" w:line="240" w:lineRule="exact"/>
        <w:ind w:left="1140"/>
      </w:pPr>
    </w:p>
    <w:p w14:paraId="5D990CDB" w14:textId="77777777" w:rsidR="00DE002D" w:rsidRDefault="00DE002D">
      <w:pPr>
        <w:pStyle w:val="ROMANOS"/>
        <w:spacing w:after="0" w:line="240" w:lineRule="exact"/>
        <w:ind w:left="1140"/>
        <w:rPr>
          <w:rFonts w:ascii="Calibri" w:hAnsi="Calibri" w:cs="DIN Pro Regular"/>
          <w:b/>
          <w:sz w:val="20"/>
          <w:szCs w:val="20"/>
          <w:lang w:val="es-MX"/>
        </w:rPr>
      </w:pPr>
    </w:p>
    <w:p w14:paraId="538F242B" w14:textId="77777777" w:rsidR="00DE002D" w:rsidRDefault="00000000">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356B7411" w14:textId="77777777" w:rsidR="00DE002D" w:rsidRDefault="00DE002D">
      <w:pPr>
        <w:pStyle w:val="ROMANOS"/>
        <w:spacing w:after="0" w:line="240" w:lineRule="exact"/>
        <w:ind w:left="1140"/>
      </w:pPr>
    </w:p>
    <w:tbl>
      <w:tblPr>
        <w:tblW w:w="6077" w:type="dxa"/>
        <w:jc w:val="center"/>
        <w:tblCellMar>
          <w:left w:w="10" w:type="dxa"/>
          <w:right w:w="10" w:type="dxa"/>
        </w:tblCellMar>
        <w:tblLook w:val="04A0" w:firstRow="1" w:lastRow="0" w:firstColumn="1" w:lastColumn="0" w:noHBand="0" w:noVBand="1"/>
      </w:tblPr>
      <w:tblGrid>
        <w:gridCol w:w="4320"/>
        <w:gridCol w:w="1757"/>
      </w:tblGrid>
      <w:tr w:rsidR="00DE002D" w14:paraId="051670AB" w14:textId="77777777">
        <w:tblPrEx>
          <w:tblCellMar>
            <w:top w:w="0" w:type="dxa"/>
            <w:bottom w:w="0" w:type="dxa"/>
          </w:tblCellMar>
        </w:tblPrEx>
        <w:trPr>
          <w:trHeight w:val="300"/>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70" w:type="dxa"/>
              <w:bottom w:w="0" w:type="dxa"/>
              <w:right w:w="70" w:type="dxa"/>
            </w:tcMar>
            <w:vAlign w:val="bottom"/>
          </w:tcPr>
          <w:p w14:paraId="76507FF9" w14:textId="77777777" w:rsidR="00DE002D" w:rsidRDefault="00000000">
            <w:pPr>
              <w:rPr>
                <w:rFonts w:ascii="Aptos" w:eastAsia="Times New Roman" w:hAnsi="Aptos" w:cs="Aptos"/>
                <w:b/>
                <w:bCs/>
                <w:color w:val="FFFFFF"/>
                <w:sz w:val="18"/>
                <w:szCs w:val="18"/>
              </w:rPr>
            </w:pPr>
            <w:r>
              <w:rPr>
                <w:rFonts w:ascii="Aptos" w:eastAsia="Times New Roman" w:hAnsi="Aptos" w:cs="Aptos"/>
                <w:b/>
                <w:bCs/>
                <w:color w:val="FFFFFF"/>
                <w:sz w:val="18"/>
                <w:szCs w:val="18"/>
              </w:rPr>
              <w:t>Capítulo del gasto</w:t>
            </w:r>
          </w:p>
        </w:tc>
        <w:tc>
          <w:tcPr>
            <w:tcW w:w="1757" w:type="dxa"/>
            <w:tcBorders>
              <w:top w:val="single" w:sz="4" w:space="0" w:color="000000"/>
              <w:bottom w:val="single" w:sz="4" w:space="0" w:color="000000"/>
              <w:right w:val="single" w:sz="4" w:space="0" w:color="000000"/>
            </w:tcBorders>
            <w:shd w:val="clear" w:color="auto" w:fill="96002E"/>
            <w:noWrap/>
            <w:tcMar>
              <w:top w:w="0" w:type="dxa"/>
              <w:left w:w="70" w:type="dxa"/>
              <w:bottom w:w="0" w:type="dxa"/>
              <w:right w:w="70" w:type="dxa"/>
            </w:tcMar>
            <w:vAlign w:val="bottom"/>
          </w:tcPr>
          <w:p w14:paraId="094A5E75" w14:textId="77777777" w:rsidR="00DE002D" w:rsidRDefault="00000000">
            <w:pPr>
              <w:jc w:val="center"/>
              <w:rPr>
                <w:rFonts w:ascii="Aptos" w:eastAsia="Times New Roman" w:hAnsi="Aptos" w:cs="Aptos"/>
                <w:b/>
                <w:bCs/>
                <w:color w:val="FFFFFF"/>
                <w:sz w:val="18"/>
                <w:szCs w:val="18"/>
              </w:rPr>
            </w:pPr>
            <w:r>
              <w:rPr>
                <w:rFonts w:ascii="Aptos" w:eastAsia="Times New Roman" w:hAnsi="Aptos" w:cs="Aptos"/>
                <w:b/>
                <w:bCs/>
                <w:color w:val="FFFFFF"/>
                <w:sz w:val="18"/>
                <w:szCs w:val="18"/>
              </w:rPr>
              <w:t>Monto</w:t>
            </w:r>
          </w:p>
        </w:tc>
      </w:tr>
      <w:tr w:rsidR="00DE002D" w14:paraId="7877A53E" w14:textId="77777777">
        <w:tblPrEx>
          <w:tblCellMar>
            <w:top w:w="0" w:type="dxa"/>
            <w:bottom w:w="0" w:type="dxa"/>
          </w:tblCellMar>
        </w:tblPrEx>
        <w:trPr>
          <w:trHeight w:val="300"/>
          <w:jc w:val="center"/>
        </w:trPr>
        <w:tc>
          <w:tcPr>
            <w:tcW w:w="43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ED1282" w14:textId="77777777" w:rsidR="00DE002D" w:rsidRDefault="00000000">
            <w:pPr>
              <w:rPr>
                <w:rFonts w:ascii="Aptos" w:eastAsia="Times New Roman" w:hAnsi="Aptos" w:cs="Aptos"/>
                <w:color w:val="000000"/>
              </w:rPr>
            </w:pPr>
            <w:r>
              <w:rPr>
                <w:rFonts w:ascii="Aptos" w:eastAsia="Times New Roman" w:hAnsi="Aptos" w:cs="Aptos"/>
                <w:color w:val="000000"/>
              </w:rPr>
              <w:t xml:space="preserve">Servicios personales </w:t>
            </w:r>
          </w:p>
        </w:tc>
        <w:tc>
          <w:tcPr>
            <w:tcW w:w="17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EBDC85" w14:textId="77777777" w:rsidR="00DE002D" w:rsidRDefault="00000000">
            <w:pPr>
              <w:jc w:val="right"/>
              <w:rPr>
                <w:rFonts w:ascii="Aptos" w:eastAsia="Times New Roman" w:hAnsi="Aptos" w:cs="Aptos"/>
                <w:color w:val="000000"/>
              </w:rPr>
            </w:pPr>
            <w:r>
              <w:rPr>
                <w:rFonts w:ascii="Aptos" w:eastAsia="Times New Roman" w:hAnsi="Aptos" w:cs="Aptos"/>
                <w:color w:val="000000"/>
              </w:rPr>
              <w:t>18,836,567</w:t>
            </w:r>
          </w:p>
        </w:tc>
      </w:tr>
      <w:tr w:rsidR="00DE002D" w14:paraId="01EB87E8" w14:textId="77777777">
        <w:tblPrEx>
          <w:tblCellMar>
            <w:top w:w="0" w:type="dxa"/>
            <w:bottom w:w="0" w:type="dxa"/>
          </w:tblCellMar>
        </w:tblPrEx>
        <w:trPr>
          <w:trHeight w:val="300"/>
          <w:jc w:val="center"/>
        </w:trPr>
        <w:tc>
          <w:tcPr>
            <w:tcW w:w="43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10B2DF1" w14:textId="77777777" w:rsidR="00DE002D" w:rsidRDefault="00000000">
            <w:pPr>
              <w:rPr>
                <w:rFonts w:ascii="Aptos" w:eastAsia="Times New Roman" w:hAnsi="Aptos" w:cs="Aptos"/>
                <w:color w:val="000000"/>
              </w:rPr>
            </w:pPr>
            <w:r>
              <w:rPr>
                <w:rFonts w:ascii="Aptos" w:eastAsia="Times New Roman" w:hAnsi="Aptos" w:cs="Aptos"/>
                <w:color w:val="000000"/>
              </w:rPr>
              <w:t>Materiales y suministros</w:t>
            </w:r>
          </w:p>
        </w:tc>
        <w:tc>
          <w:tcPr>
            <w:tcW w:w="17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EE381D" w14:textId="77777777" w:rsidR="00DE002D" w:rsidRDefault="00000000">
            <w:pPr>
              <w:jc w:val="right"/>
              <w:rPr>
                <w:rFonts w:ascii="Aptos" w:eastAsia="Times New Roman" w:hAnsi="Aptos" w:cs="Aptos"/>
                <w:color w:val="000000"/>
              </w:rPr>
            </w:pPr>
            <w:r>
              <w:rPr>
                <w:rFonts w:ascii="Aptos" w:eastAsia="Times New Roman" w:hAnsi="Aptos" w:cs="Aptos"/>
                <w:color w:val="000000"/>
              </w:rPr>
              <w:t>2,535,363</w:t>
            </w:r>
          </w:p>
        </w:tc>
      </w:tr>
      <w:tr w:rsidR="00DE002D" w14:paraId="042BAFCA" w14:textId="77777777">
        <w:tblPrEx>
          <w:tblCellMar>
            <w:top w:w="0" w:type="dxa"/>
            <w:bottom w:w="0" w:type="dxa"/>
          </w:tblCellMar>
        </w:tblPrEx>
        <w:trPr>
          <w:trHeight w:val="300"/>
          <w:jc w:val="center"/>
        </w:trPr>
        <w:tc>
          <w:tcPr>
            <w:tcW w:w="43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3C97AD1" w14:textId="77777777" w:rsidR="00DE002D" w:rsidRDefault="00000000">
            <w:pPr>
              <w:rPr>
                <w:rFonts w:ascii="Aptos" w:eastAsia="Times New Roman" w:hAnsi="Aptos" w:cs="Aptos"/>
                <w:color w:val="000000"/>
              </w:rPr>
            </w:pPr>
            <w:r>
              <w:rPr>
                <w:rFonts w:ascii="Aptos" w:eastAsia="Times New Roman" w:hAnsi="Aptos" w:cs="Aptos"/>
                <w:color w:val="000000"/>
              </w:rPr>
              <w:t xml:space="preserve">Servicios personales </w:t>
            </w:r>
          </w:p>
        </w:tc>
        <w:tc>
          <w:tcPr>
            <w:tcW w:w="17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796BDD" w14:textId="77777777" w:rsidR="00DE002D" w:rsidRDefault="00000000">
            <w:pPr>
              <w:jc w:val="right"/>
              <w:rPr>
                <w:rFonts w:ascii="Aptos" w:eastAsia="Times New Roman" w:hAnsi="Aptos" w:cs="Aptos"/>
                <w:color w:val="000000"/>
              </w:rPr>
            </w:pPr>
            <w:r>
              <w:rPr>
                <w:rFonts w:ascii="Aptos" w:eastAsia="Times New Roman" w:hAnsi="Aptos" w:cs="Aptos"/>
                <w:color w:val="000000"/>
              </w:rPr>
              <w:t>5,418,514</w:t>
            </w:r>
          </w:p>
        </w:tc>
      </w:tr>
      <w:tr w:rsidR="00DE002D" w14:paraId="36F8F4C6" w14:textId="77777777">
        <w:tblPrEx>
          <w:tblCellMar>
            <w:top w:w="0" w:type="dxa"/>
            <w:bottom w:w="0" w:type="dxa"/>
          </w:tblCellMar>
        </w:tblPrEx>
        <w:trPr>
          <w:trHeight w:val="300"/>
          <w:jc w:val="center"/>
        </w:trPr>
        <w:tc>
          <w:tcPr>
            <w:tcW w:w="43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B039C32" w14:textId="77777777" w:rsidR="00DE002D" w:rsidRDefault="00000000">
            <w:pPr>
              <w:rPr>
                <w:rFonts w:ascii="Aptos" w:eastAsia="Times New Roman" w:hAnsi="Aptos" w:cs="Aptos"/>
                <w:color w:val="000000"/>
              </w:rPr>
            </w:pPr>
            <w:r>
              <w:rPr>
                <w:rFonts w:ascii="Aptos" w:eastAsia="Times New Roman" w:hAnsi="Aptos" w:cs="Aptos"/>
                <w:color w:val="000000"/>
              </w:rPr>
              <w:t>Ayudas sociales</w:t>
            </w:r>
          </w:p>
        </w:tc>
        <w:tc>
          <w:tcPr>
            <w:tcW w:w="17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8BEC66" w14:textId="77777777" w:rsidR="00DE002D" w:rsidRDefault="00000000">
            <w:pPr>
              <w:jc w:val="right"/>
              <w:rPr>
                <w:rFonts w:ascii="Aptos" w:eastAsia="Times New Roman" w:hAnsi="Aptos" w:cs="Aptos"/>
                <w:color w:val="000000"/>
              </w:rPr>
            </w:pPr>
            <w:r>
              <w:rPr>
                <w:rFonts w:ascii="Aptos" w:eastAsia="Times New Roman" w:hAnsi="Aptos" w:cs="Aptos"/>
                <w:color w:val="000000"/>
              </w:rPr>
              <w:t>89,418</w:t>
            </w:r>
          </w:p>
        </w:tc>
      </w:tr>
      <w:tr w:rsidR="00DE002D" w14:paraId="7B3D632B" w14:textId="77777777">
        <w:tblPrEx>
          <w:tblCellMar>
            <w:top w:w="0" w:type="dxa"/>
            <w:bottom w:w="0" w:type="dxa"/>
          </w:tblCellMar>
        </w:tblPrEx>
        <w:trPr>
          <w:trHeight w:val="300"/>
          <w:jc w:val="center"/>
        </w:trPr>
        <w:tc>
          <w:tcPr>
            <w:tcW w:w="43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D3232E" w14:textId="77777777" w:rsidR="00DE002D" w:rsidRDefault="00000000">
            <w:pPr>
              <w:rPr>
                <w:rFonts w:ascii="Aptos" w:eastAsia="Times New Roman" w:hAnsi="Aptos" w:cs="Aptos"/>
                <w:color w:val="000000"/>
              </w:rPr>
            </w:pPr>
            <w:r>
              <w:rPr>
                <w:rFonts w:ascii="Aptos" w:eastAsia="Times New Roman" w:hAnsi="Aptos" w:cs="Aptos"/>
                <w:color w:val="000000"/>
              </w:rPr>
              <w:t>Estimaciones, Depreciaciones, Deterioros, Obsolescencia y Amortizaciones</w:t>
            </w:r>
            <w:r>
              <w:rPr>
                <w:rFonts w:ascii="Aptos" w:eastAsia="Times New Roman" w:hAnsi="Aptos" w:cs="Aptos"/>
                <w:color w:val="000000"/>
              </w:rPr>
              <w:tab/>
            </w:r>
          </w:p>
        </w:tc>
        <w:tc>
          <w:tcPr>
            <w:tcW w:w="17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F9479E"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r>
      <w:tr w:rsidR="00DE002D" w14:paraId="34454CB1" w14:textId="77777777">
        <w:tblPrEx>
          <w:tblCellMar>
            <w:top w:w="0" w:type="dxa"/>
            <w:bottom w:w="0" w:type="dxa"/>
          </w:tblCellMar>
        </w:tblPrEx>
        <w:trPr>
          <w:trHeight w:val="300"/>
          <w:jc w:val="center"/>
        </w:trPr>
        <w:tc>
          <w:tcPr>
            <w:tcW w:w="43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D12629A" w14:textId="77777777" w:rsidR="00DE002D" w:rsidRDefault="00000000">
            <w:pPr>
              <w:rPr>
                <w:rFonts w:ascii="Aptos" w:eastAsia="Times New Roman" w:hAnsi="Aptos" w:cs="Aptos"/>
                <w:b/>
                <w:bCs/>
                <w:color w:val="000000"/>
              </w:rPr>
            </w:pPr>
            <w:r>
              <w:rPr>
                <w:rFonts w:ascii="Aptos" w:eastAsia="Times New Roman" w:hAnsi="Aptos" w:cs="Aptos"/>
                <w:b/>
                <w:bCs/>
                <w:color w:val="000000"/>
              </w:rPr>
              <w:t xml:space="preserve">Total </w:t>
            </w:r>
          </w:p>
        </w:tc>
        <w:tc>
          <w:tcPr>
            <w:tcW w:w="175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5DA30F"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26,879,862</w:t>
            </w:r>
          </w:p>
        </w:tc>
      </w:tr>
    </w:tbl>
    <w:p w14:paraId="619BFEC3" w14:textId="77777777" w:rsidR="00DE002D" w:rsidRDefault="00DE002D">
      <w:pPr>
        <w:pStyle w:val="ROMANOS"/>
        <w:spacing w:after="0" w:line="240" w:lineRule="exact"/>
        <w:ind w:left="1140"/>
      </w:pPr>
    </w:p>
    <w:p w14:paraId="38895E39" w14:textId="77777777" w:rsidR="00DE002D" w:rsidRDefault="00DE002D">
      <w:pPr>
        <w:pStyle w:val="ROMANOS"/>
        <w:spacing w:after="0" w:line="240" w:lineRule="exact"/>
        <w:ind w:left="1140"/>
        <w:rPr>
          <w:rFonts w:ascii="Calibri" w:hAnsi="Calibri" w:cs="DIN Pro Regular"/>
          <w:sz w:val="20"/>
          <w:szCs w:val="20"/>
          <w:lang w:val="es-MX"/>
        </w:rPr>
      </w:pPr>
    </w:p>
    <w:p w14:paraId="08F09351" w14:textId="77777777" w:rsidR="00DE002D" w:rsidRDefault="00000000">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10503F67" w14:textId="77777777" w:rsidR="00DE002D" w:rsidRDefault="00DE002D">
      <w:pPr>
        <w:pStyle w:val="INCISO"/>
        <w:spacing w:after="0" w:line="240" w:lineRule="exact"/>
        <w:ind w:left="360"/>
        <w:rPr>
          <w:rFonts w:ascii="Calibri" w:hAnsi="Calibri" w:cs="DIN Pro Regular"/>
          <w:b/>
          <w:smallCaps/>
          <w:sz w:val="20"/>
          <w:szCs w:val="20"/>
        </w:rPr>
      </w:pPr>
    </w:p>
    <w:p w14:paraId="719D1600" w14:textId="77777777" w:rsidR="00DE002D" w:rsidRDefault="00000000">
      <w:pPr>
        <w:pStyle w:val="Text"/>
        <w:spacing w:after="80" w:line="203" w:lineRule="exact"/>
      </w:pPr>
      <w:r>
        <w:rPr>
          <w:rFonts w:ascii="Calibri" w:hAnsi="Calibri" w:cs="DIN Pro Regular"/>
          <w:b/>
          <w:sz w:val="20"/>
          <w:lang w:val="es-MX"/>
        </w:rPr>
        <w:t>Activo</w:t>
      </w:r>
    </w:p>
    <w:p w14:paraId="3261F80F" w14:textId="77777777" w:rsidR="00DE002D"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tbl>
      <w:tblPr>
        <w:tblW w:w="8723" w:type="dxa"/>
        <w:tblInd w:w="1240" w:type="dxa"/>
        <w:tblCellMar>
          <w:left w:w="10" w:type="dxa"/>
          <w:right w:w="10" w:type="dxa"/>
        </w:tblCellMar>
        <w:tblLook w:val="04A0" w:firstRow="1" w:lastRow="0" w:firstColumn="1" w:lastColumn="0" w:noHBand="0" w:noVBand="1"/>
      </w:tblPr>
      <w:tblGrid>
        <w:gridCol w:w="1305"/>
        <w:gridCol w:w="324"/>
        <w:gridCol w:w="1200"/>
        <w:gridCol w:w="1200"/>
        <w:gridCol w:w="723"/>
        <w:gridCol w:w="2337"/>
        <w:gridCol w:w="159"/>
        <w:gridCol w:w="685"/>
        <w:gridCol w:w="790"/>
      </w:tblGrid>
      <w:tr w:rsidR="00DE002D" w14:paraId="3A17BAE2" w14:textId="77777777">
        <w:tblPrEx>
          <w:tblCellMar>
            <w:top w:w="0" w:type="dxa"/>
            <w:bottom w:w="0" w:type="dxa"/>
          </w:tblCellMar>
        </w:tblPrEx>
        <w:trPr>
          <w:trHeight w:val="255"/>
        </w:trPr>
        <w:tc>
          <w:tcPr>
            <w:tcW w:w="1629" w:type="dxa"/>
            <w:gridSpan w:val="2"/>
            <w:tcBorders>
              <w:top w:val="single" w:sz="4" w:space="0" w:color="000000"/>
              <w:left w:val="single" w:sz="4" w:space="0" w:color="000000"/>
            </w:tcBorders>
            <w:shd w:val="clear" w:color="auto" w:fill="96002E"/>
            <w:noWrap/>
            <w:tcMar>
              <w:top w:w="0" w:type="dxa"/>
              <w:left w:w="70" w:type="dxa"/>
              <w:bottom w:w="0" w:type="dxa"/>
              <w:right w:w="70" w:type="dxa"/>
            </w:tcMar>
            <w:vAlign w:val="center"/>
          </w:tcPr>
          <w:p w14:paraId="73762D3D" w14:textId="77777777" w:rsidR="00DE002D" w:rsidRDefault="00000000">
            <w:pPr>
              <w:rPr>
                <w:rFonts w:ascii="Aptos" w:eastAsia="Times New Roman" w:hAnsi="Aptos" w:cs="Aptos"/>
                <w:b/>
                <w:color w:val="FFFFFF"/>
              </w:rPr>
            </w:pPr>
            <w:r>
              <w:rPr>
                <w:rFonts w:ascii="Aptos" w:eastAsia="Times New Roman" w:hAnsi="Aptos" w:cs="Aptos"/>
                <w:b/>
                <w:color w:val="FFFFFF"/>
              </w:rPr>
              <w:t>Concepto</w:t>
            </w:r>
          </w:p>
        </w:tc>
        <w:tc>
          <w:tcPr>
            <w:tcW w:w="1200" w:type="dxa"/>
            <w:tcBorders>
              <w:top w:val="single" w:sz="4" w:space="0" w:color="000000"/>
            </w:tcBorders>
            <w:shd w:val="clear" w:color="auto" w:fill="96002E"/>
            <w:noWrap/>
            <w:tcMar>
              <w:top w:w="0" w:type="dxa"/>
              <w:left w:w="70" w:type="dxa"/>
              <w:bottom w:w="0" w:type="dxa"/>
              <w:right w:w="70" w:type="dxa"/>
            </w:tcMar>
            <w:vAlign w:val="bottom"/>
          </w:tcPr>
          <w:p w14:paraId="17B27C8B" w14:textId="77777777" w:rsidR="00DE002D" w:rsidRDefault="00DE002D">
            <w:pPr>
              <w:rPr>
                <w:rFonts w:ascii="Aptos" w:eastAsia="Times New Roman" w:hAnsi="Aptos" w:cs="Aptos"/>
                <w:b/>
                <w:color w:val="FFFFFF"/>
              </w:rPr>
            </w:pPr>
          </w:p>
        </w:tc>
        <w:tc>
          <w:tcPr>
            <w:tcW w:w="1200" w:type="dxa"/>
            <w:tcBorders>
              <w:top w:val="single" w:sz="4" w:space="0" w:color="000000"/>
            </w:tcBorders>
            <w:shd w:val="clear" w:color="auto" w:fill="96002E"/>
            <w:noWrap/>
            <w:tcMar>
              <w:top w:w="0" w:type="dxa"/>
              <w:left w:w="70" w:type="dxa"/>
              <w:bottom w:w="0" w:type="dxa"/>
              <w:right w:w="70" w:type="dxa"/>
            </w:tcMar>
            <w:vAlign w:val="bottom"/>
          </w:tcPr>
          <w:p w14:paraId="35608BE1" w14:textId="77777777" w:rsidR="00DE002D" w:rsidRDefault="00DE002D">
            <w:pPr>
              <w:rPr>
                <w:rFonts w:ascii="Aptos" w:eastAsia="Times New Roman" w:hAnsi="Aptos" w:cs="Aptos"/>
                <w:b/>
                <w:color w:val="FFFFFF"/>
              </w:rPr>
            </w:pPr>
          </w:p>
        </w:tc>
        <w:tc>
          <w:tcPr>
            <w:tcW w:w="723" w:type="dxa"/>
            <w:tcBorders>
              <w:top w:val="single" w:sz="4" w:space="0" w:color="000000"/>
              <w:right w:val="single" w:sz="4" w:space="0" w:color="000000"/>
            </w:tcBorders>
            <w:shd w:val="clear" w:color="auto" w:fill="96002E"/>
            <w:noWrap/>
            <w:tcMar>
              <w:top w:w="0" w:type="dxa"/>
              <w:left w:w="70" w:type="dxa"/>
              <w:bottom w:w="0" w:type="dxa"/>
              <w:right w:w="70" w:type="dxa"/>
            </w:tcMar>
            <w:vAlign w:val="bottom"/>
          </w:tcPr>
          <w:p w14:paraId="53E31718" w14:textId="77777777" w:rsidR="00DE002D" w:rsidRDefault="00DE002D">
            <w:pPr>
              <w:rPr>
                <w:rFonts w:ascii="Aptos" w:eastAsia="Times New Roman" w:hAnsi="Aptos" w:cs="Aptos"/>
                <w:b/>
                <w:color w:val="FFFFFF"/>
              </w:rPr>
            </w:pPr>
          </w:p>
        </w:tc>
        <w:tc>
          <w:tcPr>
            <w:tcW w:w="2337" w:type="dxa"/>
            <w:tcBorders>
              <w:top w:val="single" w:sz="4" w:space="0" w:color="000000"/>
              <w:right w:val="single" w:sz="4" w:space="0" w:color="000000"/>
            </w:tcBorders>
            <w:shd w:val="clear" w:color="auto" w:fill="96002E"/>
            <w:tcMar>
              <w:top w:w="0" w:type="dxa"/>
              <w:left w:w="70" w:type="dxa"/>
              <w:bottom w:w="0" w:type="dxa"/>
              <w:right w:w="70" w:type="dxa"/>
            </w:tcMar>
          </w:tcPr>
          <w:p w14:paraId="49F9E430"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2023</w:t>
            </w:r>
          </w:p>
        </w:tc>
        <w:tc>
          <w:tcPr>
            <w:tcW w:w="159" w:type="dxa"/>
            <w:shd w:val="clear" w:color="auto" w:fill="auto"/>
            <w:tcMar>
              <w:top w:w="0" w:type="dxa"/>
              <w:left w:w="10" w:type="dxa"/>
              <w:bottom w:w="0" w:type="dxa"/>
              <w:right w:w="10" w:type="dxa"/>
            </w:tcMar>
          </w:tcPr>
          <w:p w14:paraId="12B3D191" w14:textId="77777777" w:rsidR="00DE002D" w:rsidRDefault="00DE002D">
            <w:pPr>
              <w:jc w:val="center"/>
              <w:rPr>
                <w:rFonts w:ascii="Aptos" w:eastAsia="Times New Roman" w:hAnsi="Aptos" w:cs="Aptos"/>
                <w:b/>
                <w:color w:val="FFFFFF"/>
              </w:rPr>
            </w:pPr>
          </w:p>
        </w:tc>
        <w:tc>
          <w:tcPr>
            <w:tcW w:w="685" w:type="dxa"/>
            <w:shd w:val="clear" w:color="auto" w:fill="auto"/>
            <w:tcMar>
              <w:top w:w="0" w:type="dxa"/>
              <w:left w:w="10" w:type="dxa"/>
              <w:bottom w:w="0" w:type="dxa"/>
              <w:right w:w="10" w:type="dxa"/>
            </w:tcMar>
          </w:tcPr>
          <w:p w14:paraId="177B7022" w14:textId="77777777" w:rsidR="00DE002D" w:rsidRDefault="00DE002D">
            <w:pPr>
              <w:jc w:val="center"/>
              <w:rPr>
                <w:rFonts w:ascii="Aptos" w:eastAsia="Times New Roman" w:hAnsi="Aptos" w:cs="Aptos"/>
                <w:b/>
                <w:color w:val="FFFFFF"/>
              </w:rPr>
            </w:pPr>
          </w:p>
        </w:tc>
        <w:tc>
          <w:tcPr>
            <w:tcW w:w="790" w:type="dxa"/>
            <w:shd w:val="clear" w:color="auto" w:fill="auto"/>
            <w:tcMar>
              <w:top w:w="0" w:type="dxa"/>
              <w:left w:w="10" w:type="dxa"/>
              <w:bottom w:w="0" w:type="dxa"/>
              <w:right w:w="10" w:type="dxa"/>
            </w:tcMar>
          </w:tcPr>
          <w:p w14:paraId="758994A0" w14:textId="77777777" w:rsidR="00DE002D" w:rsidRDefault="00DE002D">
            <w:pPr>
              <w:jc w:val="center"/>
              <w:rPr>
                <w:rFonts w:ascii="Aptos" w:eastAsia="Times New Roman" w:hAnsi="Aptos" w:cs="Aptos"/>
                <w:b/>
                <w:color w:val="FFFFFF"/>
              </w:rPr>
            </w:pPr>
          </w:p>
        </w:tc>
      </w:tr>
      <w:tr w:rsidR="00DE002D" w14:paraId="6C324B9E" w14:textId="77777777">
        <w:tblPrEx>
          <w:tblCellMar>
            <w:top w:w="0" w:type="dxa"/>
            <w:bottom w:w="0" w:type="dxa"/>
          </w:tblCellMar>
        </w:tblPrEx>
        <w:trPr>
          <w:trHeight w:val="255"/>
        </w:trPr>
        <w:tc>
          <w:tcPr>
            <w:tcW w:w="1629" w:type="dxa"/>
            <w:gridSpan w:val="2"/>
            <w:tcBorders>
              <w:top w:val="single" w:sz="4" w:space="0" w:color="000000"/>
              <w:left w:val="single" w:sz="4" w:space="0" w:color="000000"/>
            </w:tcBorders>
            <w:shd w:val="clear" w:color="auto" w:fill="auto"/>
            <w:noWrap/>
            <w:tcMar>
              <w:top w:w="0" w:type="dxa"/>
              <w:left w:w="70" w:type="dxa"/>
              <w:bottom w:w="0" w:type="dxa"/>
              <w:right w:w="70" w:type="dxa"/>
            </w:tcMar>
            <w:vAlign w:val="center"/>
          </w:tcPr>
          <w:p w14:paraId="3B693436" w14:textId="77777777" w:rsidR="00DE002D" w:rsidRDefault="00000000">
            <w:pPr>
              <w:rPr>
                <w:rFonts w:ascii="Aptos" w:eastAsia="Times New Roman" w:hAnsi="Aptos" w:cs="Aptos"/>
                <w:color w:val="000000"/>
              </w:rPr>
            </w:pPr>
            <w:r>
              <w:rPr>
                <w:rFonts w:ascii="Aptos" w:eastAsia="Times New Roman" w:hAnsi="Aptos" w:cs="Aptos"/>
                <w:color w:val="000000"/>
              </w:rPr>
              <w:t>Bancos/tesorería</w:t>
            </w:r>
          </w:p>
        </w:tc>
        <w:tc>
          <w:tcPr>
            <w:tcW w:w="1200" w:type="dxa"/>
            <w:tcBorders>
              <w:top w:val="single" w:sz="4" w:space="0" w:color="000000"/>
            </w:tcBorders>
            <w:shd w:val="clear" w:color="auto" w:fill="auto"/>
            <w:noWrap/>
            <w:tcMar>
              <w:top w:w="0" w:type="dxa"/>
              <w:left w:w="70" w:type="dxa"/>
              <w:bottom w:w="0" w:type="dxa"/>
              <w:right w:w="70" w:type="dxa"/>
            </w:tcMar>
            <w:vAlign w:val="bottom"/>
          </w:tcPr>
          <w:p w14:paraId="4E04D9BA" w14:textId="77777777" w:rsidR="00DE002D" w:rsidRDefault="00000000">
            <w:pPr>
              <w:rPr>
                <w:rFonts w:ascii="Aptos" w:eastAsia="Times New Roman" w:hAnsi="Aptos" w:cs="Aptos"/>
                <w:color w:val="000000"/>
              </w:rPr>
            </w:pPr>
            <w:r>
              <w:rPr>
                <w:rFonts w:ascii="Aptos" w:eastAsia="Times New Roman" w:hAnsi="Aptos" w:cs="Aptos"/>
                <w:color w:val="000000"/>
              </w:rPr>
              <w:t> </w:t>
            </w:r>
          </w:p>
        </w:tc>
        <w:tc>
          <w:tcPr>
            <w:tcW w:w="1200" w:type="dxa"/>
            <w:tcBorders>
              <w:top w:val="single" w:sz="4" w:space="0" w:color="000000"/>
            </w:tcBorders>
            <w:shd w:val="clear" w:color="auto" w:fill="auto"/>
            <w:noWrap/>
            <w:tcMar>
              <w:top w:w="0" w:type="dxa"/>
              <w:left w:w="70" w:type="dxa"/>
              <w:bottom w:w="0" w:type="dxa"/>
              <w:right w:w="70" w:type="dxa"/>
            </w:tcMar>
            <w:vAlign w:val="bottom"/>
          </w:tcPr>
          <w:p w14:paraId="2B2193CE" w14:textId="77777777" w:rsidR="00DE002D" w:rsidRDefault="00000000">
            <w:pPr>
              <w:rPr>
                <w:rFonts w:ascii="Aptos" w:eastAsia="Times New Roman" w:hAnsi="Aptos" w:cs="Aptos"/>
                <w:color w:val="000000"/>
              </w:rPr>
            </w:pPr>
            <w:r>
              <w:rPr>
                <w:rFonts w:ascii="Aptos" w:eastAsia="Times New Roman" w:hAnsi="Aptos" w:cs="Aptos"/>
                <w:color w:val="000000"/>
              </w:rPr>
              <w:t> </w:t>
            </w:r>
          </w:p>
        </w:tc>
        <w:tc>
          <w:tcPr>
            <w:tcW w:w="723"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14:paraId="42301A81" w14:textId="77777777" w:rsidR="00DE002D" w:rsidRDefault="00000000">
            <w:pPr>
              <w:rPr>
                <w:rFonts w:ascii="Aptos" w:eastAsia="Times New Roman" w:hAnsi="Aptos" w:cs="Aptos"/>
                <w:color w:val="000000"/>
              </w:rPr>
            </w:pPr>
            <w:r>
              <w:rPr>
                <w:rFonts w:ascii="Aptos" w:eastAsia="Times New Roman" w:hAnsi="Aptos" w:cs="Aptos"/>
                <w:color w:val="000000"/>
              </w:rPr>
              <w:t> </w:t>
            </w:r>
          </w:p>
        </w:tc>
        <w:tc>
          <w:tcPr>
            <w:tcW w:w="2337"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A75AA71" w14:textId="77777777" w:rsidR="00DE002D" w:rsidRDefault="00000000">
            <w:pPr>
              <w:jc w:val="right"/>
              <w:rPr>
                <w:rFonts w:ascii="Aptos" w:eastAsia="Times New Roman" w:hAnsi="Aptos" w:cs="Aptos"/>
                <w:color w:val="000000"/>
              </w:rPr>
            </w:pPr>
            <w:r>
              <w:rPr>
                <w:rFonts w:ascii="Aptos" w:eastAsia="Times New Roman" w:hAnsi="Aptos" w:cs="Aptos"/>
                <w:color w:val="000000"/>
              </w:rPr>
              <w:t>5,499,644</w:t>
            </w:r>
          </w:p>
        </w:tc>
        <w:tc>
          <w:tcPr>
            <w:tcW w:w="159" w:type="dxa"/>
            <w:shd w:val="clear" w:color="auto" w:fill="auto"/>
            <w:tcMar>
              <w:top w:w="0" w:type="dxa"/>
              <w:left w:w="10" w:type="dxa"/>
              <w:bottom w:w="0" w:type="dxa"/>
              <w:right w:w="10" w:type="dxa"/>
            </w:tcMar>
          </w:tcPr>
          <w:p w14:paraId="1F189A41" w14:textId="77777777" w:rsidR="00DE002D" w:rsidRDefault="00DE002D">
            <w:pPr>
              <w:jc w:val="right"/>
              <w:rPr>
                <w:rFonts w:ascii="Aptos" w:eastAsia="Times New Roman" w:hAnsi="Aptos" w:cs="Aptos"/>
                <w:color w:val="000000"/>
              </w:rPr>
            </w:pPr>
          </w:p>
        </w:tc>
        <w:tc>
          <w:tcPr>
            <w:tcW w:w="685" w:type="dxa"/>
            <w:shd w:val="clear" w:color="auto" w:fill="auto"/>
            <w:tcMar>
              <w:top w:w="0" w:type="dxa"/>
              <w:left w:w="10" w:type="dxa"/>
              <w:bottom w:w="0" w:type="dxa"/>
              <w:right w:w="10" w:type="dxa"/>
            </w:tcMar>
          </w:tcPr>
          <w:p w14:paraId="0DE263FE" w14:textId="77777777" w:rsidR="00DE002D" w:rsidRDefault="00DE002D">
            <w:pPr>
              <w:jc w:val="right"/>
              <w:rPr>
                <w:rFonts w:ascii="Aptos" w:eastAsia="Times New Roman" w:hAnsi="Aptos" w:cs="Aptos"/>
                <w:color w:val="000000"/>
              </w:rPr>
            </w:pPr>
          </w:p>
        </w:tc>
        <w:tc>
          <w:tcPr>
            <w:tcW w:w="790" w:type="dxa"/>
            <w:shd w:val="clear" w:color="auto" w:fill="auto"/>
            <w:tcMar>
              <w:top w:w="0" w:type="dxa"/>
              <w:left w:w="10" w:type="dxa"/>
              <w:bottom w:w="0" w:type="dxa"/>
              <w:right w:w="10" w:type="dxa"/>
            </w:tcMar>
          </w:tcPr>
          <w:p w14:paraId="4122B97A" w14:textId="77777777" w:rsidR="00DE002D" w:rsidRDefault="00DE002D">
            <w:pPr>
              <w:jc w:val="right"/>
              <w:rPr>
                <w:rFonts w:ascii="Aptos" w:eastAsia="Times New Roman" w:hAnsi="Aptos" w:cs="Aptos"/>
                <w:color w:val="000000"/>
              </w:rPr>
            </w:pPr>
          </w:p>
        </w:tc>
      </w:tr>
      <w:tr w:rsidR="00DE002D" w14:paraId="69ED173E" w14:textId="77777777">
        <w:tblPrEx>
          <w:tblCellMar>
            <w:top w:w="0" w:type="dxa"/>
            <w:bottom w:w="0" w:type="dxa"/>
          </w:tblCellMar>
        </w:tblPrEx>
        <w:trPr>
          <w:trHeight w:val="255"/>
        </w:trPr>
        <w:tc>
          <w:tcPr>
            <w:tcW w:w="4752" w:type="dxa"/>
            <w:gridSpan w:val="5"/>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8BE57B" w14:textId="77777777" w:rsidR="00DE002D" w:rsidRDefault="00000000">
            <w:pPr>
              <w:rPr>
                <w:rFonts w:ascii="Aptos" w:eastAsia="Times New Roman" w:hAnsi="Aptos" w:cs="Aptos"/>
                <w:color w:val="000000"/>
              </w:rPr>
            </w:pPr>
            <w:r>
              <w:rPr>
                <w:rFonts w:ascii="Aptos" w:eastAsia="Times New Roman" w:hAnsi="Aptos" w:cs="Aptos"/>
                <w:color w:val="000000"/>
              </w:rPr>
              <w:t>Depósitos de fondos de terceros en garantía y/o ad</w:t>
            </w:r>
          </w:p>
        </w:tc>
        <w:tc>
          <w:tcPr>
            <w:tcW w:w="2337" w:type="dxa"/>
            <w:tcBorders>
              <w:bottom w:val="single" w:sz="4" w:space="0" w:color="000000"/>
              <w:right w:val="single" w:sz="4" w:space="0" w:color="000000"/>
            </w:tcBorders>
            <w:shd w:val="clear" w:color="auto" w:fill="auto"/>
            <w:tcMar>
              <w:top w:w="0" w:type="dxa"/>
              <w:left w:w="70" w:type="dxa"/>
              <w:bottom w:w="0" w:type="dxa"/>
              <w:right w:w="70" w:type="dxa"/>
            </w:tcMar>
          </w:tcPr>
          <w:p w14:paraId="71EF8DE6" w14:textId="77777777" w:rsidR="00DE002D" w:rsidRDefault="00000000">
            <w:pPr>
              <w:jc w:val="right"/>
              <w:rPr>
                <w:rFonts w:ascii="Aptos" w:eastAsia="Times New Roman" w:hAnsi="Aptos" w:cs="Aptos"/>
                <w:color w:val="000000"/>
              </w:rPr>
            </w:pPr>
            <w:r>
              <w:rPr>
                <w:rFonts w:ascii="Aptos" w:eastAsia="Times New Roman" w:hAnsi="Aptos" w:cs="Aptos"/>
                <w:color w:val="000000"/>
              </w:rPr>
              <w:t>60,364</w:t>
            </w:r>
          </w:p>
        </w:tc>
        <w:tc>
          <w:tcPr>
            <w:tcW w:w="159" w:type="dxa"/>
            <w:shd w:val="clear" w:color="auto" w:fill="auto"/>
            <w:tcMar>
              <w:top w:w="0" w:type="dxa"/>
              <w:left w:w="70" w:type="dxa"/>
              <w:bottom w:w="0" w:type="dxa"/>
              <w:right w:w="70" w:type="dxa"/>
            </w:tcMar>
          </w:tcPr>
          <w:p w14:paraId="0E23B82E" w14:textId="77777777" w:rsidR="00DE002D" w:rsidRDefault="00DE002D">
            <w:pPr>
              <w:rPr>
                <w:rFonts w:ascii="DIN Pro Medium" w:hAnsi="DIN Pro Medium" w:cs="DIN Pro Medium"/>
              </w:rPr>
            </w:pPr>
          </w:p>
        </w:tc>
        <w:tc>
          <w:tcPr>
            <w:tcW w:w="685" w:type="dxa"/>
            <w:shd w:val="clear" w:color="auto" w:fill="auto"/>
            <w:tcMar>
              <w:top w:w="0" w:type="dxa"/>
              <w:left w:w="70" w:type="dxa"/>
              <w:bottom w:w="0" w:type="dxa"/>
              <w:right w:w="70" w:type="dxa"/>
            </w:tcMar>
          </w:tcPr>
          <w:p w14:paraId="0B5D6780" w14:textId="77777777" w:rsidR="00DE002D" w:rsidRDefault="00DE002D">
            <w:pPr>
              <w:rPr>
                <w:rFonts w:ascii="DIN Pro Medium" w:hAnsi="DIN Pro Medium" w:cs="DIN Pro Medium"/>
              </w:rPr>
            </w:pPr>
          </w:p>
        </w:tc>
        <w:tc>
          <w:tcPr>
            <w:tcW w:w="790" w:type="dxa"/>
            <w:shd w:val="clear" w:color="auto" w:fill="auto"/>
            <w:tcMar>
              <w:top w:w="0" w:type="dxa"/>
              <w:left w:w="70" w:type="dxa"/>
              <w:bottom w:w="0" w:type="dxa"/>
              <w:right w:w="70" w:type="dxa"/>
            </w:tcMar>
            <w:vAlign w:val="center"/>
          </w:tcPr>
          <w:p w14:paraId="1958421D" w14:textId="77777777" w:rsidR="00DE002D" w:rsidRDefault="00DE002D">
            <w:pPr>
              <w:jc w:val="right"/>
              <w:rPr>
                <w:rFonts w:ascii="DIN Pro Medium" w:eastAsia="Times New Roman" w:hAnsi="DIN Pro Medium" w:cs="DIN Pro Medium"/>
                <w:color w:val="000000"/>
              </w:rPr>
            </w:pPr>
          </w:p>
        </w:tc>
      </w:tr>
      <w:tr w:rsidR="00DE002D" w14:paraId="3A79927B" w14:textId="77777777">
        <w:tblPrEx>
          <w:tblCellMar>
            <w:top w:w="0" w:type="dxa"/>
            <w:bottom w:w="0" w:type="dxa"/>
          </w:tblCellMar>
        </w:tblPrEx>
        <w:trPr>
          <w:trHeight w:val="255"/>
        </w:trPr>
        <w:tc>
          <w:tcPr>
            <w:tcW w:w="1305"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47A19504" w14:textId="77777777" w:rsidR="00DE002D" w:rsidRDefault="00000000">
            <w:pPr>
              <w:rPr>
                <w:rFonts w:ascii="Aptos" w:eastAsia="Times New Roman" w:hAnsi="Aptos" w:cs="Aptos"/>
                <w:b/>
                <w:bCs/>
                <w:color w:val="000000"/>
              </w:rPr>
            </w:pPr>
            <w:r>
              <w:rPr>
                <w:rFonts w:ascii="Aptos" w:eastAsia="Times New Roman" w:hAnsi="Aptos" w:cs="Aptos"/>
                <w:b/>
                <w:bCs/>
                <w:color w:val="000000"/>
              </w:rPr>
              <w:t>Total</w:t>
            </w:r>
          </w:p>
        </w:tc>
        <w:tc>
          <w:tcPr>
            <w:tcW w:w="324" w:type="dxa"/>
            <w:tcBorders>
              <w:bottom w:val="single" w:sz="4" w:space="0" w:color="000000"/>
            </w:tcBorders>
            <w:shd w:val="clear" w:color="auto" w:fill="auto"/>
            <w:noWrap/>
            <w:tcMar>
              <w:top w:w="0" w:type="dxa"/>
              <w:left w:w="70" w:type="dxa"/>
              <w:bottom w:w="0" w:type="dxa"/>
              <w:right w:w="70" w:type="dxa"/>
            </w:tcMar>
            <w:vAlign w:val="bottom"/>
          </w:tcPr>
          <w:p w14:paraId="1CDE9F16" w14:textId="77777777" w:rsidR="00DE002D" w:rsidRDefault="00000000">
            <w:pPr>
              <w:rPr>
                <w:rFonts w:ascii="Aptos" w:eastAsia="Times New Roman" w:hAnsi="Aptos" w:cs="Aptos"/>
                <w:b/>
                <w:bCs/>
                <w:color w:val="000000"/>
              </w:rPr>
            </w:pPr>
            <w:r>
              <w:rPr>
                <w:rFonts w:ascii="Aptos" w:eastAsia="Times New Roman" w:hAnsi="Aptos" w:cs="Aptos"/>
                <w:b/>
                <w:bCs/>
                <w:color w:val="000000"/>
              </w:rPr>
              <w:t> </w:t>
            </w:r>
          </w:p>
        </w:tc>
        <w:tc>
          <w:tcPr>
            <w:tcW w:w="1200" w:type="dxa"/>
            <w:tcBorders>
              <w:bottom w:val="single" w:sz="4" w:space="0" w:color="000000"/>
            </w:tcBorders>
            <w:shd w:val="clear" w:color="auto" w:fill="auto"/>
            <w:noWrap/>
            <w:tcMar>
              <w:top w:w="0" w:type="dxa"/>
              <w:left w:w="70" w:type="dxa"/>
              <w:bottom w:w="0" w:type="dxa"/>
              <w:right w:w="70" w:type="dxa"/>
            </w:tcMar>
            <w:vAlign w:val="bottom"/>
          </w:tcPr>
          <w:p w14:paraId="2389C04C" w14:textId="77777777" w:rsidR="00DE002D" w:rsidRDefault="00000000">
            <w:pPr>
              <w:rPr>
                <w:rFonts w:ascii="Aptos" w:eastAsia="Times New Roman" w:hAnsi="Aptos" w:cs="Aptos"/>
                <w:b/>
                <w:bCs/>
                <w:color w:val="000000"/>
              </w:rPr>
            </w:pPr>
            <w:r>
              <w:rPr>
                <w:rFonts w:ascii="Aptos" w:eastAsia="Times New Roman" w:hAnsi="Aptos" w:cs="Aptos"/>
                <w:b/>
                <w:bCs/>
                <w:color w:val="000000"/>
              </w:rPr>
              <w:t> </w:t>
            </w:r>
          </w:p>
        </w:tc>
        <w:tc>
          <w:tcPr>
            <w:tcW w:w="1200" w:type="dxa"/>
            <w:tcBorders>
              <w:bottom w:val="single" w:sz="4" w:space="0" w:color="000000"/>
            </w:tcBorders>
            <w:shd w:val="clear" w:color="auto" w:fill="auto"/>
            <w:noWrap/>
            <w:tcMar>
              <w:top w:w="0" w:type="dxa"/>
              <w:left w:w="70" w:type="dxa"/>
              <w:bottom w:w="0" w:type="dxa"/>
              <w:right w:w="70" w:type="dxa"/>
            </w:tcMar>
            <w:vAlign w:val="bottom"/>
          </w:tcPr>
          <w:p w14:paraId="76A2EB03" w14:textId="77777777" w:rsidR="00DE002D" w:rsidRDefault="00000000">
            <w:pPr>
              <w:rPr>
                <w:rFonts w:ascii="Aptos" w:eastAsia="Times New Roman" w:hAnsi="Aptos" w:cs="Aptos"/>
                <w:b/>
                <w:bCs/>
                <w:color w:val="000000"/>
              </w:rPr>
            </w:pPr>
            <w:r>
              <w:rPr>
                <w:rFonts w:ascii="Aptos" w:eastAsia="Times New Roman" w:hAnsi="Aptos" w:cs="Aptos"/>
                <w:b/>
                <w:bCs/>
                <w:color w:val="000000"/>
              </w:rPr>
              <w:t> </w:t>
            </w:r>
          </w:p>
        </w:tc>
        <w:tc>
          <w:tcPr>
            <w:tcW w:w="72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1ED643" w14:textId="77777777" w:rsidR="00DE002D" w:rsidRDefault="00000000">
            <w:pPr>
              <w:rPr>
                <w:rFonts w:ascii="Aptos" w:eastAsia="Times New Roman" w:hAnsi="Aptos" w:cs="Aptos"/>
                <w:b/>
                <w:bCs/>
                <w:color w:val="000000"/>
              </w:rPr>
            </w:pPr>
            <w:r>
              <w:rPr>
                <w:rFonts w:ascii="Aptos" w:eastAsia="Times New Roman" w:hAnsi="Aptos" w:cs="Aptos"/>
                <w:b/>
                <w:bCs/>
                <w:color w:val="000000"/>
              </w:rPr>
              <w:t> </w:t>
            </w:r>
          </w:p>
        </w:tc>
        <w:tc>
          <w:tcPr>
            <w:tcW w:w="233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0EB211"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5,560,008</w:t>
            </w:r>
          </w:p>
        </w:tc>
        <w:tc>
          <w:tcPr>
            <w:tcW w:w="159" w:type="dxa"/>
            <w:shd w:val="clear" w:color="auto" w:fill="auto"/>
            <w:tcMar>
              <w:top w:w="0" w:type="dxa"/>
              <w:left w:w="10" w:type="dxa"/>
              <w:bottom w:w="0" w:type="dxa"/>
              <w:right w:w="10" w:type="dxa"/>
            </w:tcMar>
          </w:tcPr>
          <w:p w14:paraId="1BD1F4F8" w14:textId="77777777" w:rsidR="00DE002D" w:rsidRDefault="00DE002D">
            <w:pPr>
              <w:jc w:val="right"/>
              <w:rPr>
                <w:rFonts w:ascii="Aptos" w:eastAsia="Times New Roman" w:hAnsi="Aptos" w:cs="Aptos"/>
                <w:b/>
                <w:bCs/>
                <w:color w:val="000000"/>
              </w:rPr>
            </w:pPr>
          </w:p>
        </w:tc>
        <w:tc>
          <w:tcPr>
            <w:tcW w:w="685" w:type="dxa"/>
            <w:shd w:val="clear" w:color="auto" w:fill="auto"/>
            <w:tcMar>
              <w:top w:w="0" w:type="dxa"/>
              <w:left w:w="10" w:type="dxa"/>
              <w:bottom w:w="0" w:type="dxa"/>
              <w:right w:w="10" w:type="dxa"/>
            </w:tcMar>
          </w:tcPr>
          <w:p w14:paraId="60AF89CF" w14:textId="77777777" w:rsidR="00DE002D" w:rsidRDefault="00DE002D">
            <w:pPr>
              <w:jc w:val="right"/>
              <w:rPr>
                <w:rFonts w:ascii="Aptos" w:eastAsia="Times New Roman" w:hAnsi="Aptos" w:cs="Aptos"/>
                <w:b/>
                <w:bCs/>
                <w:color w:val="000000"/>
              </w:rPr>
            </w:pPr>
          </w:p>
        </w:tc>
        <w:tc>
          <w:tcPr>
            <w:tcW w:w="790" w:type="dxa"/>
            <w:shd w:val="clear" w:color="auto" w:fill="auto"/>
            <w:tcMar>
              <w:top w:w="0" w:type="dxa"/>
              <w:left w:w="10" w:type="dxa"/>
              <w:bottom w:w="0" w:type="dxa"/>
              <w:right w:w="10" w:type="dxa"/>
            </w:tcMar>
          </w:tcPr>
          <w:p w14:paraId="4946C17C" w14:textId="77777777" w:rsidR="00DE002D" w:rsidRDefault="00DE002D">
            <w:pPr>
              <w:jc w:val="right"/>
              <w:rPr>
                <w:rFonts w:ascii="Aptos" w:eastAsia="Times New Roman" w:hAnsi="Aptos" w:cs="Aptos"/>
                <w:b/>
                <w:bCs/>
                <w:color w:val="000000"/>
              </w:rPr>
            </w:pPr>
          </w:p>
        </w:tc>
      </w:tr>
    </w:tbl>
    <w:p w14:paraId="64F549C1" w14:textId="77777777" w:rsidR="00DE002D" w:rsidRDefault="00DE002D">
      <w:pPr>
        <w:pStyle w:val="Text"/>
        <w:spacing w:after="80" w:line="203" w:lineRule="exact"/>
        <w:ind w:left="624" w:firstLine="0"/>
        <w:rPr>
          <w:rFonts w:ascii="Calibri" w:hAnsi="Calibri" w:cs="DIN Pro Regular"/>
          <w:b/>
          <w:sz w:val="20"/>
          <w:lang w:val="es-MX"/>
        </w:rPr>
      </w:pPr>
    </w:p>
    <w:p w14:paraId="311B5F7C" w14:textId="77777777" w:rsidR="00DE002D"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tbl>
      <w:tblPr>
        <w:tblW w:w="7684" w:type="dxa"/>
        <w:jc w:val="center"/>
        <w:tblCellMar>
          <w:left w:w="10" w:type="dxa"/>
          <w:right w:w="10" w:type="dxa"/>
        </w:tblCellMar>
        <w:tblLook w:val="04A0" w:firstRow="1" w:lastRow="0" w:firstColumn="1" w:lastColumn="0" w:noHBand="0" w:noVBand="1"/>
      </w:tblPr>
      <w:tblGrid>
        <w:gridCol w:w="5651"/>
        <w:gridCol w:w="2033"/>
      </w:tblGrid>
      <w:tr w:rsidR="00DE002D" w14:paraId="5D0E29ED"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022AE0E2" w14:textId="77777777" w:rsidR="00DE002D" w:rsidRDefault="00000000">
            <w:pPr>
              <w:pStyle w:val="Texto"/>
              <w:spacing w:after="80" w:line="203" w:lineRule="exact"/>
              <w:ind w:left="624"/>
              <w:rPr>
                <w:rFonts w:ascii="Aptos" w:hAnsi="Aptos" w:cs="Aptos"/>
                <w:b/>
                <w:bCs/>
                <w:sz w:val="20"/>
              </w:rPr>
            </w:pPr>
            <w:r>
              <w:rPr>
                <w:rFonts w:ascii="Aptos" w:hAnsi="Aptos" w:cs="Aptos"/>
                <w:b/>
                <w:bCs/>
                <w:sz w:val="20"/>
              </w:rPr>
              <w:t xml:space="preserve">Concepto por recibir </w:t>
            </w:r>
          </w:p>
        </w:tc>
        <w:tc>
          <w:tcPr>
            <w:tcW w:w="2033"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4201E07E" w14:textId="77777777" w:rsidR="00DE002D" w:rsidRDefault="00000000">
            <w:pPr>
              <w:pStyle w:val="Texto"/>
              <w:spacing w:after="80" w:line="203" w:lineRule="exact"/>
              <w:ind w:left="624"/>
              <w:rPr>
                <w:rFonts w:ascii="Aptos" w:hAnsi="Aptos" w:cs="Aptos"/>
                <w:b/>
                <w:bCs/>
                <w:sz w:val="20"/>
              </w:rPr>
            </w:pPr>
            <w:r>
              <w:rPr>
                <w:rFonts w:ascii="Aptos" w:hAnsi="Aptos" w:cs="Aptos"/>
                <w:b/>
                <w:bCs/>
                <w:sz w:val="20"/>
              </w:rPr>
              <w:t xml:space="preserve"> Monto </w:t>
            </w:r>
          </w:p>
        </w:tc>
      </w:tr>
      <w:tr w:rsidR="00DE002D" w14:paraId="7FCE40D3"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6B4603" w14:textId="77777777" w:rsidR="00DE002D" w:rsidRDefault="00000000">
            <w:pPr>
              <w:pStyle w:val="Texto"/>
              <w:spacing w:after="80" w:line="203" w:lineRule="exact"/>
              <w:ind w:firstLine="0"/>
              <w:rPr>
                <w:rFonts w:ascii="Aptos" w:hAnsi="Aptos" w:cs="Aptos"/>
                <w:sz w:val="20"/>
              </w:rPr>
            </w:pPr>
            <w:r>
              <w:rPr>
                <w:rFonts w:ascii="Aptos" w:hAnsi="Aptos" w:cs="Aptos"/>
                <w:sz w:val="20"/>
              </w:rPr>
              <w:t>Inversiones Financieras de Corto Plazo</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5699D8F" w14:textId="77777777" w:rsidR="00DE002D" w:rsidRDefault="00000000">
            <w:pPr>
              <w:pStyle w:val="Texto"/>
              <w:spacing w:after="80" w:line="203" w:lineRule="exact"/>
              <w:ind w:firstLine="0"/>
              <w:jc w:val="right"/>
              <w:rPr>
                <w:rFonts w:ascii="Aptos" w:hAnsi="Aptos" w:cs="Aptos"/>
                <w:sz w:val="20"/>
              </w:rPr>
            </w:pPr>
            <w:r>
              <w:rPr>
                <w:rFonts w:ascii="Aptos" w:hAnsi="Aptos" w:cs="Aptos"/>
                <w:sz w:val="20"/>
              </w:rPr>
              <w:t>1,033</w:t>
            </w:r>
          </w:p>
        </w:tc>
      </w:tr>
      <w:tr w:rsidR="00DE002D" w14:paraId="5454C43A"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699E29A" w14:textId="77777777" w:rsidR="00DE002D" w:rsidRDefault="00000000">
            <w:pPr>
              <w:pStyle w:val="Texto"/>
              <w:spacing w:after="80" w:line="203" w:lineRule="exact"/>
              <w:ind w:firstLine="0"/>
              <w:rPr>
                <w:rFonts w:ascii="Aptos" w:hAnsi="Aptos" w:cs="Aptos"/>
                <w:sz w:val="20"/>
              </w:rPr>
            </w:pPr>
            <w:r>
              <w:rPr>
                <w:rFonts w:ascii="Aptos" w:hAnsi="Aptos" w:cs="Aptos"/>
                <w:sz w:val="20"/>
              </w:rPr>
              <w:t>Deudores Diversos por Cobrar a Corto plazo</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89702D6" w14:textId="77777777" w:rsidR="00DE002D" w:rsidRDefault="00000000">
            <w:pPr>
              <w:pStyle w:val="Texto"/>
              <w:spacing w:after="80" w:line="203" w:lineRule="exact"/>
              <w:ind w:left="624" w:firstLine="0"/>
              <w:jc w:val="right"/>
              <w:rPr>
                <w:rFonts w:ascii="Aptos" w:hAnsi="Aptos" w:cs="Aptos"/>
                <w:sz w:val="20"/>
              </w:rPr>
            </w:pPr>
            <w:r>
              <w:rPr>
                <w:rFonts w:ascii="Aptos" w:hAnsi="Aptos" w:cs="Aptos"/>
                <w:sz w:val="20"/>
              </w:rPr>
              <w:t>504,400</w:t>
            </w:r>
          </w:p>
        </w:tc>
      </w:tr>
      <w:tr w:rsidR="00DE002D" w14:paraId="57EC0271"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2F8C1E8" w14:textId="77777777" w:rsidR="00DE002D" w:rsidRDefault="00000000">
            <w:pPr>
              <w:pStyle w:val="Texto"/>
              <w:spacing w:after="80" w:line="203" w:lineRule="exact"/>
              <w:ind w:firstLine="0"/>
              <w:rPr>
                <w:rFonts w:ascii="Aptos" w:hAnsi="Aptos" w:cs="Aptos"/>
                <w:sz w:val="20"/>
              </w:rPr>
            </w:pPr>
            <w:r>
              <w:rPr>
                <w:rFonts w:ascii="Aptos" w:hAnsi="Aptos" w:cs="Aptos"/>
                <w:sz w:val="20"/>
              </w:rPr>
              <w:t>Ingresos por Recuperar a Corto Plazo</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C33BD25" w14:textId="77777777" w:rsidR="00DE002D" w:rsidRDefault="00000000">
            <w:pPr>
              <w:pStyle w:val="Texto"/>
              <w:spacing w:after="80" w:line="203" w:lineRule="exact"/>
              <w:jc w:val="right"/>
              <w:rPr>
                <w:rFonts w:ascii="Aptos" w:hAnsi="Aptos" w:cs="Aptos"/>
                <w:sz w:val="20"/>
              </w:rPr>
            </w:pPr>
            <w:r>
              <w:rPr>
                <w:rFonts w:ascii="Aptos" w:hAnsi="Aptos" w:cs="Aptos"/>
                <w:sz w:val="20"/>
              </w:rPr>
              <w:t>25,480</w:t>
            </w:r>
          </w:p>
        </w:tc>
      </w:tr>
      <w:tr w:rsidR="00DE002D" w14:paraId="153042F9" w14:textId="77777777">
        <w:tblPrEx>
          <w:tblCellMar>
            <w:top w:w="0" w:type="dxa"/>
            <w:bottom w:w="0" w:type="dxa"/>
          </w:tblCellMar>
        </w:tblPrEx>
        <w:trPr>
          <w:trHeight w:val="319"/>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268644" w14:textId="77777777" w:rsidR="00DE002D" w:rsidRDefault="00000000">
            <w:pPr>
              <w:pStyle w:val="Texto"/>
              <w:spacing w:after="80" w:line="203" w:lineRule="exact"/>
              <w:ind w:firstLine="0"/>
              <w:rPr>
                <w:rFonts w:ascii="Aptos" w:hAnsi="Aptos" w:cs="Aptos"/>
                <w:sz w:val="20"/>
              </w:rPr>
            </w:pPr>
            <w:r>
              <w:rPr>
                <w:rFonts w:ascii="Aptos" w:hAnsi="Aptos" w:cs="Aptos"/>
                <w:sz w:val="20"/>
              </w:rPr>
              <w:t>Otros Derechos a Recibir Efectivo o Equivalentes a Corto Plazo</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F990AF" w14:textId="77777777" w:rsidR="00DE002D" w:rsidRDefault="00000000">
            <w:pPr>
              <w:pStyle w:val="Texto"/>
              <w:spacing w:after="80" w:line="203" w:lineRule="exact"/>
              <w:jc w:val="right"/>
              <w:rPr>
                <w:rFonts w:ascii="Aptos" w:hAnsi="Aptos" w:cs="Aptos"/>
                <w:sz w:val="20"/>
              </w:rPr>
            </w:pPr>
            <w:r>
              <w:rPr>
                <w:rFonts w:ascii="Aptos" w:hAnsi="Aptos" w:cs="Aptos"/>
                <w:sz w:val="20"/>
              </w:rPr>
              <w:t xml:space="preserve">                  5,066</w:t>
            </w:r>
          </w:p>
        </w:tc>
      </w:tr>
      <w:tr w:rsidR="00DE002D" w14:paraId="621454DF"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786032D" w14:textId="77777777" w:rsidR="00DE002D" w:rsidRDefault="00000000">
            <w:pPr>
              <w:pStyle w:val="Texto"/>
              <w:spacing w:after="80" w:line="203" w:lineRule="exact"/>
              <w:ind w:firstLine="0"/>
              <w:rPr>
                <w:rFonts w:ascii="Aptos" w:hAnsi="Aptos" w:cs="Aptos"/>
                <w:b/>
                <w:bCs/>
                <w:sz w:val="20"/>
              </w:rPr>
            </w:pPr>
            <w:proofErr w:type="gramStart"/>
            <w:r>
              <w:rPr>
                <w:rFonts w:ascii="Aptos" w:hAnsi="Aptos" w:cs="Aptos"/>
                <w:b/>
                <w:bCs/>
                <w:sz w:val="20"/>
              </w:rPr>
              <w:t>Total</w:t>
            </w:r>
            <w:proofErr w:type="gramEnd"/>
            <w:r>
              <w:rPr>
                <w:rFonts w:ascii="Aptos" w:hAnsi="Aptos" w:cs="Aptos"/>
                <w:b/>
                <w:bCs/>
                <w:sz w:val="20"/>
              </w:rPr>
              <w:t xml:space="preserve"> por recibir efectivo y equivalentes </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34C271" w14:textId="77777777" w:rsidR="00DE002D" w:rsidRDefault="00000000">
            <w:pPr>
              <w:pStyle w:val="Texto"/>
              <w:spacing w:after="80" w:line="203" w:lineRule="exact"/>
              <w:ind w:firstLine="0"/>
              <w:jc w:val="right"/>
            </w:pPr>
            <w:r>
              <w:rPr>
                <w:rFonts w:ascii="Aptos" w:hAnsi="Aptos" w:cs="Aptos"/>
                <w:b/>
                <w:bCs/>
                <w:sz w:val="20"/>
                <w:lang w:val="es-MX"/>
              </w:rPr>
              <w:t>535,979</w:t>
            </w:r>
          </w:p>
        </w:tc>
      </w:tr>
      <w:tr w:rsidR="00DE002D" w14:paraId="6C92449B"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108D789" w14:textId="77777777" w:rsidR="00DE002D" w:rsidRDefault="00DE002D">
            <w:pPr>
              <w:pStyle w:val="Texto"/>
              <w:spacing w:after="80" w:line="203" w:lineRule="exact"/>
              <w:ind w:firstLine="0"/>
              <w:rPr>
                <w:rFonts w:ascii="Aptos" w:hAnsi="Aptos" w:cs="Aptos"/>
                <w:b/>
                <w:bCs/>
                <w:sz w:val="20"/>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418B86" w14:textId="77777777" w:rsidR="00DE002D" w:rsidRDefault="00DE002D">
            <w:pPr>
              <w:pStyle w:val="Texto"/>
              <w:spacing w:after="80" w:line="203" w:lineRule="exact"/>
              <w:ind w:firstLine="0"/>
              <w:jc w:val="right"/>
              <w:rPr>
                <w:rFonts w:ascii="Aptos" w:hAnsi="Aptos" w:cs="Aptos"/>
                <w:b/>
                <w:bCs/>
                <w:sz w:val="20"/>
                <w:lang w:val="es-MX"/>
              </w:rPr>
            </w:pPr>
          </w:p>
        </w:tc>
      </w:tr>
      <w:tr w:rsidR="00DE002D" w14:paraId="5275387D"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25EDF9A" w14:textId="77777777" w:rsidR="00DE002D" w:rsidRDefault="00000000">
            <w:pPr>
              <w:pStyle w:val="Texto"/>
              <w:spacing w:after="80" w:line="203" w:lineRule="exact"/>
              <w:ind w:firstLine="0"/>
            </w:pPr>
            <w:r>
              <w:rPr>
                <w:rFonts w:ascii="Aptos" w:hAnsi="Aptos" w:cs="Aptos"/>
                <w:sz w:val="20"/>
              </w:rPr>
              <w:t>Anticipo a Proveedores por Adquisiciones de Bienes y Servicios</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CB4E2FF" w14:textId="77777777" w:rsidR="00DE002D" w:rsidRDefault="00000000">
            <w:pPr>
              <w:pStyle w:val="Texto"/>
              <w:spacing w:after="80" w:line="203" w:lineRule="exact"/>
              <w:ind w:firstLine="0"/>
              <w:jc w:val="right"/>
            </w:pPr>
            <w:r>
              <w:rPr>
                <w:rFonts w:ascii="Aptos" w:hAnsi="Aptos" w:cs="Aptos"/>
                <w:sz w:val="20"/>
              </w:rPr>
              <w:t>186,976</w:t>
            </w:r>
          </w:p>
        </w:tc>
      </w:tr>
      <w:tr w:rsidR="00DE002D" w14:paraId="1EF2F5E7" w14:textId="77777777">
        <w:tblPrEx>
          <w:tblCellMar>
            <w:top w:w="0" w:type="dxa"/>
            <w:bottom w:w="0" w:type="dxa"/>
          </w:tblCellMar>
        </w:tblPrEx>
        <w:trPr>
          <w:trHeight w:val="300"/>
          <w:jc w:val="center"/>
        </w:trPr>
        <w:tc>
          <w:tcPr>
            <w:tcW w:w="56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04E3CE" w14:textId="77777777" w:rsidR="00DE002D" w:rsidRDefault="00000000">
            <w:pPr>
              <w:pStyle w:val="Texto"/>
              <w:spacing w:after="80" w:line="203" w:lineRule="exact"/>
              <w:ind w:firstLine="0"/>
            </w:pPr>
            <w:proofErr w:type="gramStart"/>
            <w:r>
              <w:rPr>
                <w:rFonts w:ascii="Aptos" w:hAnsi="Aptos" w:cs="Aptos"/>
                <w:b/>
                <w:bCs/>
                <w:sz w:val="20"/>
              </w:rPr>
              <w:t>Total</w:t>
            </w:r>
            <w:proofErr w:type="gramEnd"/>
            <w:r>
              <w:rPr>
                <w:rFonts w:ascii="Aptos" w:hAnsi="Aptos" w:cs="Aptos"/>
                <w:b/>
                <w:bCs/>
                <w:sz w:val="20"/>
              </w:rPr>
              <w:t xml:space="preserve"> Bienes y servicios a recibir</w:t>
            </w:r>
          </w:p>
        </w:tc>
        <w:tc>
          <w:tcPr>
            <w:tcW w:w="20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A45238" w14:textId="77777777" w:rsidR="00DE002D" w:rsidRDefault="00000000">
            <w:pPr>
              <w:pStyle w:val="Texto"/>
              <w:spacing w:after="80" w:line="203" w:lineRule="exact"/>
              <w:ind w:firstLine="0"/>
              <w:jc w:val="right"/>
              <w:rPr>
                <w:rFonts w:ascii="Aptos" w:hAnsi="Aptos" w:cs="Aptos"/>
                <w:b/>
                <w:bCs/>
                <w:sz w:val="20"/>
              </w:rPr>
            </w:pPr>
            <w:r>
              <w:rPr>
                <w:rFonts w:ascii="Aptos" w:hAnsi="Aptos" w:cs="Aptos"/>
                <w:b/>
                <w:bCs/>
                <w:sz w:val="20"/>
              </w:rPr>
              <w:t>186,976</w:t>
            </w:r>
          </w:p>
        </w:tc>
      </w:tr>
    </w:tbl>
    <w:p w14:paraId="69D0644D" w14:textId="77777777" w:rsidR="00DE002D" w:rsidRDefault="00DE002D">
      <w:pPr>
        <w:pStyle w:val="Text"/>
        <w:spacing w:after="80" w:line="203" w:lineRule="exact"/>
        <w:ind w:left="624" w:firstLine="0"/>
      </w:pPr>
    </w:p>
    <w:p w14:paraId="7AA4BF73" w14:textId="77777777" w:rsidR="00DE002D" w:rsidRDefault="00000000">
      <w:pPr>
        <w:pStyle w:val="Text"/>
        <w:spacing w:after="80" w:line="203" w:lineRule="exact"/>
        <w:rPr>
          <w:rFonts w:ascii="Calibri" w:hAnsi="Calibri" w:cs="DIN Pro Regular"/>
          <w:b/>
          <w:sz w:val="20"/>
          <w:lang w:val="es-MX"/>
        </w:rPr>
      </w:pPr>
      <w:r>
        <w:rPr>
          <w:rFonts w:ascii="Calibri" w:hAnsi="Calibri" w:cs="DIN Pro Regular"/>
          <w:b/>
          <w:sz w:val="20"/>
          <w:lang w:val="es-MX"/>
        </w:rPr>
        <w:t>Inventarios</w:t>
      </w:r>
    </w:p>
    <w:p w14:paraId="1D51AB0C" w14:textId="77777777" w:rsidR="00DE002D" w:rsidRDefault="00000000">
      <w:pPr>
        <w:pStyle w:val="Text"/>
        <w:spacing w:after="80" w:line="203" w:lineRule="exact"/>
        <w:ind w:left="624" w:firstLine="0"/>
      </w:pPr>
      <w:r>
        <w:t>No aplica</w:t>
      </w:r>
    </w:p>
    <w:p w14:paraId="611BA008" w14:textId="77777777" w:rsidR="00DE002D"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7BD74757" w14:textId="77777777" w:rsidR="00DE002D"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0CD8DF27" w14:textId="77777777" w:rsidR="00DE002D" w:rsidRDefault="00DE002D">
      <w:pPr>
        <w:pStyle w:val="Text"/>
        <w:spacing w:after="80" w:line="203" w:lineRule="exact"/>
        <w:ind w:left="624" w:firstLine="0"/>
      </w:pPr>
    </w:p>
    <w:p w14:paraId="76F58919" w14:textId="77777777" w:rsidR="00DE002D" w:rsidRDefault="00000000">
      <w:pPr>
        <w:pStyle w:val="Text"/>
        <w:spacing w:after="80" w:line="203" w:lineRule="exact"/>
        <w:ind w:left="624" w:firstLine="0"/>
      </w:pPr>
      <w:r>
        <w:rPr>
          <w:rFonts w:ascii="Calibri" w:hAnsi="Calibri" w:cs="DIN Pro Regular"/>
          <w:b/>
          <w:sz w:val="20"/>
          <w:lang w:val="es-MX"/>
        </w:rPr>
        <w:t>Inversiones Financieras</w:t>
      </w:r>
    </w:p>
    <w:p w14:paraId="44996B2F" w14:textId="77777777" w:rsidR="00DE002D" w:rsidRDefault="00000000">
      <w:pPr>
        <w:pStyle w:val="Text"/>
        <w:spacing w:after="80" w:line="203" w:lineRule="exact"/>
        <w:ind w:left="624" w:firstLine="0"/>
        <w:rPr>
          <w:rFonts w:ascii="Calibri" w:hAnsi="Calibri" w:cs="DIN Pro Regular"/>
          <w:bCs/>
          <w:sz w:val="20"/>
          <w:lang w:val="es-MX"/>
        </w:rPr>
      </w:pPr>
      <w:r>
        <w:rPr>
          <w:rFonts w:ascii="Calibri" w:hAnsi="Calibri" w:cs="DIN Pro Regular"/>
          <w:bCs/>
          <w:sz w:val="20"/>
          <w:lang w:val="es-MX"/>
        </w:rPr>
        <w:t>No aplica</w:t>
      </w:r>
    </w:p>
    <w:p w14:paraId="4CB1C184" w14:textId="77777777" w:rsidR="00DE002D" w:rsidRDefault="00DE002D">
      <w:pPr>
        <w:pStyle w:val="Text"/>
        <w:spacing w:after="80" w:line="203" w:lineRule="exact"/>
        <w:ind w:left="624" w:firstLine="0"/>
        <w:rPr>
          <w:rFonts w:ascii="Calibri" w:hAnsi="Calibri" w:cs="DIN Pro Regular"/>
          <w:b/>
          <w:sz w:val="20"/>
          <w:lang w:val="es-MX"/>
        </w:rPr>
      </w:pPr>
    </w:p>
    <w:p w14:paraId="5A59BDD1" w14:textId="77777777" w:rsidR="00DE002D"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tbl>
      <w:tblPr>
        <w:tblW w:w="7518" w:type="dxa"/>
        <w:jc w:val="center"/>
        <w:tblCellMar>
          <w:left w:w="10" w:type="dxa"/>
          <w:right w:w="10" w:type="dxa"/>
        </w:tblCellMar>
        <w:tblLook w:val="04A0" w:firstRow="1" w:lastRow="0" w:firstColumn="1" w:lastColumn="0" w:noHBand="0" w:noVBand="1"/>
      </w:tblPr>
      <w:tblGrid>
        <w:gridCol w:w="1456"/>
        <w:gridCol w:w="1691"/>
        <w:gridCol w:w="1514"/>
        <w:gridCol w:w="1363"/>
        <w:gridCol w:w="1494"/>
      </w:tblGrid>
      <w:tr w:rsidR="00DE002D" w14:paraId="0D04D824" w14:textId="77777777">
        <w:tblPrEx>
          <w:tblCellMar>
            <w:top w:w="0" w:type="dxa"/>
            <w:bottom w:w="0" w:type="dxa"/>
          </w:tblCellMar>
        </w:tblPrEx>
        <w:trPr>
          <w:trHeight w:val="675"/>
          <w:jc w:val="center"/>
        </w:trPr>
        <w:tc>
          <w:tcPr>
            <w:tcW w:w="1456" w:type="dxa"/>
            <w:tcBorders>
              <w:top w:val="single" w:sz="8" w:space="0" w:color="000000"/>
              <w:left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3FD3E519"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Codificación</w:t>
            </w:r>
          </w:p>
        </w:tc>
        <w:tc>
          <w:tcPr>
            <w:tcW w:w="1691"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3F08D8AF"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Descripción</w:t>
            </w:r>
          </w:p>
        </w:tc>
        <w:tc>
          <w:tcPr>
            <w:tcW w:w="1514"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516D7AEE"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Valor de adquisición</w:t>
            </w:r>
          </w:p>
        </w:tc>
        <w:tc>
          <w:tcPr>
            <w:tcW w:w="1363"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7011CFA1"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Depreciación y amortización del ejercicio</w:t>
            </w:r>
          </w:p>
        </w:tc>
        <w:tc>
          <w:tcPr>
            <w:tcW w:w="1494"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76574527"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Depreciación y amortización de ejercicios anteriores</w:t>
            </w:r>
          </w:p>
        </w:tc>
      </w:tr>
      <w:tr w:rsidR="00DE002D" w14:paraId="1507A1E8" w14:textId="77777777">
        <w:tblPrEx>
          <w:tblCellMar>
            <w:top w:w="0" w:type="dxa"/>
            <w:bottom w:w="0" w:type="dxa"/>
          </w:tblCellMar>
        </w:tblPrEx>
        <w:trPr>
          <w:trHeight w:val="300"/>
          <w:jc w:val="center"/>
        </w:trPr>
        <w:tc>
          <w:tcPr>
            <w:tcW w:w="1456"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E49102" w14:textId="77777777" w:rsidR="00DE002D" w:rsidRDefault="00000000">
            <w:pPr>
              <w:jc w:val="both"/>
              <w:rPr>
                <w:rFonts w:ascii="Aptos" w:eastAsia="Times New Roman" w:hAnsi="Aptos" w:cs="Aptos"/>
                <w:color w:val="000000"/>
              </w:rPr>
            </w:pPr>
            <w:r>
              <w:rPr>
                <w:rFonts w:ascii="Aptos" w:eastAsia="Times New Roman" w:hAnsi="Aptos" w:cs="Aptos"/>
                <w:color w:val="000000"/>
              </w:rPr>
              <w:t>1231-0-5811</w:t>
            </w:r>
          </w:p>
        </w:tc>
        <w:tc>
          <w:tcPr>
            <w:tcW w:w="1691"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9BA87C" w14:textId="77777777" w:rsidR="00DE002D" w:rsidRDefault="00000000">
            <w:pPr>
              <w:jc w:val="both"/>
              <w:rPr>
                <w:rFonts w:ascii="Aptos" w:eastAsia="Times New Roman" w:hAnsi="Aptos" w:cs="Aptos"/>
                <w:color w:val="000000"/>
              </w:rPr>
            </w:pPr>
            <w:r>
              <w:rPr>
                <w:rFonts w:ascii="Aptos" w:eastAsia="Times New Roman" w:hAnsi="Aptos" w:cs="Aptos"/>
                <w:color w:val="000000"/>
              </w:rPr>
              <w:t>Terrenos</w:t>
            </w:r>
          </w:p>
        </w:tc>
        <w:tc>
          <w:tcPr>
            <w:tcW w:w="1514"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9B5DB6" w14:textId="77777777" w:rsidR="00DE002D" w:rsidRDefault="00000000">
            <w:pPr>
              <w:jc w:val="right"/>
              <w:rPr>
                <w:rFonts w:ascii="Aptos" w:eastAsia="Times New Roman" w:hAnsi="Aptos" w:cs="Aptos"/>
                <w:color w:val="000000"/>
              </w:rPr>
            </w:pPr>
            <w:r>
              <w:rPr>
                <w:rFonts w:ascii="Aptos" w:eastAsia="Times New Roman" w:hAnsi="Aptos" w:cs="Aptos"/>
                <w:color w:val="000000"/>
              </w:rPr>
              <w:t>2,100,000.00</w:t>
            </w:r>
          </w:p>
        </w:tc>
        <w:tc>
          <w:tcPr>
            <w:tcW w:w="1363"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66DF98"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494"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E9C80D8"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r>
      <w:tr w:rsidR="00DE002D" w14:paraId="7322C9C6" w14:textId="77777777">
        <w:tblPrEx>
          <w:tblCellMar>
            <w:top w:w="0" w:type="dxa"/>
            <w:bottom w:w="0" w:type="dxa"/>
          </w:tblCellMar>
        </w:tblPrEx>
        <w:trPr>
          <w:trHeight w:val="315"/>
          <w:jc w:val="center"/>
        </w:trPr>
        <w:tc>
          <w:tcPr>
            <w:tcW w:w="145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DB070A" w14:textId="77777777" w:rsidR="00DE002D" w:rsidRDefault="00DE002D">
            <w:pPr>
              <w:rPr>
                <w:rFonts w:ascii="Aptos" w:eastAsia="Times New Roman" w:hAnsi="Aptos" w:cs="Aptos"/>
                <w:color w:val="000000"/>
              </w:rPr>
            </w:pPr>
          </w:p>
        </w:tc>
        <w:tc>
          <w:tcPr>
            <w:tcW w:w="169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DA9E898" w14:textId="77777777" w:rsidR="00DE002D" w:rsidRDefault="00DE002D">
            <w:pPr>
              <w:rPr>
                <w:rFonts w:ascii="Aptos" w:eastAsia="Times New Roman" w:hAnsi="Aptos" w:cs="Aptos"/>
                <w:color w:val="000000"/>
              </w:rPr>
            </w:pPr>
          </w:p>
        </w:tc>
        <w:tc>
          <w:tcPr>
            <w:tcW w:w="1514"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4CE085" w14:textId="77777777" w:rsidR="00DE002D" w:rsidRDefault="00DE002D">
            <w:pPr>
              <w:rPr>
                <w:rFonts w:ascii="Aptos" w:eastAsia="Times New Roman" w:hAnsi="Aptos" w:cs="Aptos"/>
                <w:color w:val="000000"/>
              </w:rPr>
            </w:pPr>
          </w:p>
        </w:tc>
        <w:tc>
          <w:tcPr>
            <w:tcW w:w="1363"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24E04DD" w14:textId="77777777" w:rsidR="00DE002D" w:rsidRDefault="00DE002D">
            <w:pPr>
              <w:rPr>
                <w:rFonts w:ascii="Aptos" w:eastAsia="Times New Roman" w:hAnsi="Aptos" w:cs="Aptos"/>
                <w:color w:val="000000"/>
              </w:rPr>
            </w:pPr>
          </w:p>
        </w:tc>
        <w:tc>
          <w:tcPr>
            <w:tcW w:w="1494"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1D751E" w14:textId="77777777" w:rsidR="00DE002D" w:rsidRDefault="00DE002D">
            <w:pPr>
              <w:rPr>
                <w:rFonts w:ascii="Aptos" w:eastAsia="Times New Roman" w:hAnsi="Aptos" w:cs="Aptos"/>
                <w:color w:val="000000"/>
              </w:rPr>
            </w:pPr>
          </w:p>
        </w:tc>
      </w:tr>
      <w:tr w:rsidR="00DE002D" w14:paraId="14B1D22D" w14:textId="77777777">
        <w:tblPrEx>
          <w:tblCellMar>
            <w:top w:w="0" w:type="dxa"/>
            <w:bottom w:w="0" w:type="dxa"/>
          </w:tblCellMar>
        </w:tblPrEx>
        <w:trPr>
          <w:trHeight w:val="345"/>
          <w:jc w:val="center"/>
        </w:trPr>
        <w:tc>
          <w:tcPr>
            <w:tcW w:w="1456"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A3B4E2" w14:textId="77777777" w:rsidR="00DE002D" w:rsidRDefault="00000000">
            <w:pPr>
              <w:jc w:val="both"/>
              <w:rPr>
                <w:rFonts w:ascii="Aptos" w:eastAsia="Times New Roman" w:hAnsi="Aptos" w:cs="Aptos"/>
                <w:color w:val="000000"/>
              </w:rPr>
            </w:pPr>
            <w:r>
              <w:rPr>
                <w:rFonts w:ascii="Aptos" w:eastAsia="Times New Roman" w:hAnsi="Aptos" w:cs="Aptos"/>
                <w:color w:val="000000"/>
              </w:rPr>
              <w:t>1235-9-6191</w:t>
            </w:r>
          </w:p>
        </w:tc>
        <w:tc>
          <w:tcPr>
            <w:tcW w:w="1691"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B5EF0A1" w14:textId="77777777" w:rsidR="00DE002D" w:rsidRDefault="00000000">
            <w:pPr>
              <w:jc w:val="both"/>
              <w:rPr>
                <w:rFonts w:ascii="Aptos" w:eastAsia="Times New Roman" w:hAnsi="Aptos" w:cs="Aptos"/>
                <w:color w:val="000000"/>
              </w:rPr>
            </w:pPr>
            <w:r>
              <w:rPr>
                <w:rFonts w:ascii="Aptos" w:eastAsia="Times New Roman" w:hAnsi="Aptos" w:cs="Aptos"/>
                <w:color w:val="000000"/>
              </w:rPr>
              <w:t>Construcciones en proceso en bienes de dominio publico</w:t>
            </w:r>
          </w:p>
        </w:tc>
        <w:tc>
          <w:tcPr>
            <w:tcW w:w="1514"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4248F9" w14:textId="77777777" w:rsidR="00DE002D" w:rsidRDefault="00000000">
            <w:pPr>
              <w:jc w:val="right"/>
              <w:rPr>
                <w:rFonts w:ascii="Aptos" w:eastAsia="Times New Roman" w:hAnsi="Aptos" w:cs="Aptos"/>
                <w:color w:val="000000"/>
              </w:rPr>
            </w:pPr>
            <w:r>
              <w:rPr>
                <w:rFonts w:ascii="Aptos" w:eastAsia="Times New Roman" w:hAnsi="Aptos" w:cs="Aptos"/>
                <w:color w:val="000000"/>
              </w:rPr>
              <w:t>165,751</w:t>
            </w:r>
          </w:p>
        </w:tc>
        <w:tc>
          <w:tcPr>
            <w:tcW w:w="1363" w:type="dxa"/>
            <w:tcBorders>
              <w:right w:val="single" w:sz="8" w:space="0" w:color="000000"/>
            </w:tcBorders>
            <w:shd w:val="clear" w:color="auto" w:fill="auto"/>
            <w:tcMar>
              <w:top w:w="0" w:type="dxa"/>
              <w:left w:w="70" w:type="dxa"/>
              <w:bottom w:w="0" w:type="dxa"/>
              <w:right w:w="70" w:type="dxa"/>
            </w:tcMar>
            <w:vAlign w:val="center"/>
          </w:tcPr>
          <w:p w14:paraId="5DF6554B" w14:textId="77777777" w:rsidR="00DE002D" w:rsidRDefault="00000000">
            <w:pPr>
              <w:jc w:val="right"/>
              <w:rPr>
                <w:rFonts w:ascii="Aptos" w:eastAsia="Times New Roman" w:hAnsi="Aptos" w:cs="Aptos"/>
                <w:color w:val="000000"/>
              </w:rPr>
            </w:pPr>
            <w:r>
              <w:rPr>
                <w:rFonts w:ascii="Aptos" w:eastAsia="Times New Roman" w:hAnsi="Aptos" w:cs="Aptos"/>
                <w:color w:val="000000"/>
              </w:rPr>
              <w:t> </w:t>
            </w:r>
          </w:p>
        </w:tc>
        <w:tc>
          <w:tcPr>
            <w:tcW w:w="1494" w:type="dxa"/>
            <w:tcBorders>
              <w:right w:val="single" w:sz="8" w:space="0" w:color="000000"/>
            </w:tcBorders>
            <w:shd w:val="clear" w:color="auto" w:fill="auto"/>
            <w:tcMar>
              <w:top w:w="0" w:type="dxa"/>
              <w:left w:w="70" w:type="dxa"/>
              <w:bottom w:w="0" w:type="dxa"/>
              <w:right w:w="70" w:type="dxa"/>
            </w:tcMar>
            <w:vAlign w:val="center"/>
          </w:tcPr>
          <w:p w14:paraId="4E32FA1C" w14:textId="77777777" w:rsidR="00DE002D" w:rsidRDefault="00000000">
            <w:pPr>
              <w:jc w:val="right"/>
              <w:rPr>
                <w:rFonts w:ascii="Aptos" w:eastAsia="Times New Roman" w:hAnsi="Aptos" w:cs="Aptos"/>
                <w:color w:val="000000"/>
              </w:rPr>
            </w:pPr>
            <w:r>
              <w:rPr>
                <w:rFonts w:ascii="Aptos" w:eastAsia="Times New Roman" w:hAnsi="Aptos" w:cs="Aptos"/>
                <w:color w:val="000000"/>
              </w:rPr>
              <w:t> </w:t>
            </w:r>
          </w:p>
        </w:tc>
      </w:tr>
      <w:tr w:rsidR="00DE002D" w14:paraId="7A548E22" w14:textId="77777777">
        <w:tblPrEx>
          <w:tblCellMar>
            <w:top w:w="0" w:type="dxa"/>
            <w:bottom w:w="0" w:type="dxa"/>
          </w:tblCellMar>
        </w:tblPrEx>
        <w:trPr>
          <w:trHeight w:val="315"/>
          <w:jc w:val="center"/>
        </w:trPr>
        <w:tc>
          <w:tcPr>
            <w:tcW w:w="145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D8BF33" w14:textId="77777777" w:rsidR="00DE002D" w:rsidRDefault="00DE002D">
            <w:pPr>
              <w:rPr>
                <w:rFonts w:ascii="Aptos" w:eastAsia="Times New Roman" w:hAnsi="Aptos" w:cs="Aptos"/>
                <w:color w:val="000000"/>
              </w:rPr>
            </w:pPr>
          </w:p>
        </w:tc>
        <w:tc>
          <w:tcPr>
            <w:tcW w:w="169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2BB982" w14:textId="77777777" w:rsidR="00DE002D" w:rsidRDefault="00DE002D">
            <w:pPr>
              <w:rPr>
                <w:rFonts w:ascii="Aptos" w:eastAsia="Times New Roman" w:hAnsi="Aptos" w:cs="Aptos"/>
                <w:color w:val="000000"/>
              </w:rPr>
            </w:pPr>
          </w:p>
        </w:tc>
        <w:tc>
          <w:tcPr>
            <w:tcW w:w="1514"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78699F" w14:textId="77777777" w:rsidR="00DE002D" w:rsidRDefault="00DE002D">
            <w:pPr>
              <w:rPr>
                <w:rFonts w:ascii="Aptos" w:eastAsia="Times New Roman" w:hAnsi="Aptos" w:cs="Aptos"/>
                <w:color w:val="000000"/>
              </w:rPr>
            </w:pPr>
          </w:p>
        </w:tc>
        <w:tc>
          <w:tcPr>
            <w:tcW w:w="136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78D7D9"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FD6691"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r>
      <w:tr w:rsidR="00DE002D" w14:paraId="47EE8BBB" w14:textId="77777777">
        <w:tblPrEx>
          <w:tblCellMar>
            <w:top w:w="0" w:type="dxa"/>
            <w:bottom w:w="0" w:type="dxa"/>
          </w:tblCellMar>
        </w:tblPrEx>
        <w:trPr>
          <w:trHeight w:val="300"/>
          <w:jc w:val="center"/>
        </w:trPr>
        <w:tc>
          <w:tcPr>
            <w:tcW w:w="1456"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DD96CE" w14:textId="77777777" w:rsidR="00DE002D" w:rsidRDefault="00000000">
            <w:pPr>
              <w:jc w:val="both"/>
              <w:rPr>
                <w:rFonts w:ascii="Aptos" w:eastAsia="Times New Roman" w:hAnsi="Aptos" w:cs="Aptos"/>
                <w:color w:val="000000"/>
              </w:rPr>
            </w:pPr>
            <w:r>
              <w:rPr>
                <w:rFonts w:ascii="Aptos" w:eastAsia="Times New Roman" w:hAnsi="Aptos" w:cs="Aptos"/>
                <w:color w:val="000000"/>
              </w:rPr>
              <w:t>1236-2-6221</w:t>
            </w:r>
          </w:p>
        </w:tc>
        <w:tc>
          <w:tcPr>
            <w:tcW w:w="1691"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EF1868" w14:textId="77777777" w:rsidR="00DE002D" w:rsidRDefault="00000000">
            <w:pPr>
              <w:jc w:val="both"/>
              <w:rPr>
                <w:rFonts w:ascii="Aptos" w:eastAsia="Times New Roman" w:hAnsi="Aptos" w:cs="Aptos"/>
                <w:color w:val="000000"/>
              </w:rPr>
            </w:pPr>
            <w:r>
              <w:rPr>
                <w:rFonts w:ascii="Aptos" w:eastAsia="Times New Roman" w:hAnsi="Aptos" w:cs="Aptos"/>
                <w:color w:val="000000"/>
              </w:rPr>
              <w:t>Construcciones en proceso en bienes propios</w:t>
            </w:r>
          </w:p>
        </w:tc>
        <w:tc>
          <w:tcPr>
            <w:tcW w:w="1514" w:type="dxa"/>
            <w:vMerge w:val="restart"/>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8810C4" w14:textId="77777777" w:rsidR="00DE002D" w:rsidRDefault="00000000">
            <w:pPr>
              <w:jc w:val="right"/>
              <w:rPr>
                <w:rFonts w:ascii="Aptos" w:eastAsia="Times New Roman" w:hAnsi="Aptos" w:cs="Aptos"/>
                <w:color w:val="000000"/>
              </w:rPr>
            </w:pPr>
            <w:r>
              <w:rPr>
                <w:rFonts w:ascii="Aptos" w:eastAsia="Times New Roman" w:hAnsi="Aptos" w:cs="Aptos"/>
                <w:color w:val="000000"/>
              </w:rPr>
              <w:t>8,302,295</w:t>
            </w:r>
          </w:p>
        </w:tc>
        <w:tc>
          <w:tcPr>
            <w:tcW w:w="1363" w:type="dxa"/>
            <w:tcBorders>
              <w:right w:val="single" w:sz="8" w:space="0" w:color="000000"/>
            </w:tcBorders>
            <w:shd w:val="clear" w:color="auto" w:fill="auto"/>
            <w:tcMar>
              <w:top w:w="0" w:type="dxa"/>
              <w:left w:w="70" w:type="dxa"/>
              <w:bottom w:w="0" w:type="dxa"/>
              <w:right w:w="70" w:type="dxa"/>
            </w:tcMar>
            <w:vAlign w:val="center"/>
          </w:tcPr>
          <w:p w14:paraId="50F817E1" w14:textId="77777777" w:rsidR="00DE002D" w:rsidRDefault="00000000">
            <w:pPr>
              <w:jc w:val="right"/>
              <w:rPr>
                <w:rFonts w:ascii="Aptos" w:eastAsia="Times New Roman" w:hAnsi="Aptos" w:cs="Aptos"/>
                <w:color w:val="000000"/>
              </w:rPr>
            </w:pPr>
            <w:r>
              <w:rPr>
                <w:rFonts w:ascii="Aptos" w:eastAsia="Times New Roman" w:hAnsi="Aptos" w:cs="Aptos"/>
                <w:color w:val="000000"/>
              </w:rPr>
              <w:t> </w:t>
            </w:r>
          </w:p>
        </w:tc>
        <w:tc>
          <w:tcPr>
            <w:tcW w:w="1494" w:type="dxa"/>
            <w:tcBorders>
              <w:right w:val="single" w:sz="8" w:space="0" w:color="000000"/>
            </w:tcBorders>
            <w:shd w:val="clear" w:color="auto" w:fill="auto"/>
            <w:tcMar>
              <w:top w:w="0" w:type="dxa"/>
              <w:left w:w="70" w:type="dxa"/>
              <w:bottom w:w="0" w:type="dxa"/>
              <w:right w:w="70" w:type="dxa"/>
            </w:tcMar>
            <w:vAlign w:val="center"/>
          </w:tcPr>
          <w:p w14:paraId="58B8E323" w14:textId="77777777" w:rsidR="00DE002D" w:rsidRDefault="00000000">
            <w:pPr>
              <w:jc w:val="right"/>
              <w:rPr>
                <w:rFonts w:ascii="Aptos" w:eastAsia="Times New Roman" w:hAnsi="Aptos" w:cs="Aptos"/>
                <w:color w:val="000000"/>
              </w:rPr>
            </w:pPr>
            <w:r>
              <w:rPr>
                <w:rFonts w:ascii="Aptos" w:eastAsia="Times New Roman" w:hAnsi="Aptos" w:cs="Aptos"/>
                <w:color w:val="000000"/>
              </w:rPr>
              <w:t> </w:t>
            </w:r>
          </w:p>
        </w:tc>
      </w:tr>
      <w:tr w:rsidR="00DE002D" w14:paraId="3E66253C" w14:textId="77777777">
        <w:tblPrEx>
          <w:tblCellMar>
            <w:top w:w="0" w:type="dxa"/>
            <w:bottom w:w="0" w:type="dxa"/>
          </w:tblCellMar>
        </w:tblPrEx>
        <w:trPr>
          <w:trHeight w:val="300"/>
          <w:jc w:val="center"/>
        </w:trPr>
        <w:tc>
          <w:tcPr>
            <w:tcW w:w="145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7372DB" w14:textId="77777777" w:rsidR="00DE002D" w:rsidRDefault="00DE002D">
            <w:pPr>
              <w:rPr>
                <w:rFonts w:ascii="Aptos" w:eastAsia="Times New Roman" w:hAnsi="Aptos" w:cs="Aptos"/>
                <w:color w:val="000000"/>
              </w:rPr>
            </w:pPr>
          </w:p>
        </w:tc>
        <w:tc>
          <w:tcPr>
            <w:tcW w:w="169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0A00F1" w14:textId="77777777" w:rsidR="00DE002D" w:rsidRDefault="00DE002D">
            <w:pPr>
              <w:rPr>
                <w:rFonts w:ascii="Aptos" w:eastAsia="Times New Roman" w:hAnsi="Aptos" w:cs="Aptos"/>
                <w:color w:val="000000"/>
              </w:rPr>
            </w:pPr>
          </w:p>
        </w:tc>
        <w:tc>
          <w:tcPr>
            <w:tcW w:w="1514"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D2FF08" w14:textId="77777777" w:rsidR="00DE002D" w:rsidRDefault="00DE002D">
            <w:pPr>
              <w:rPr>
                <w:rFonts w:ascii="Aptos" w:eastAsia="Times New Roman" w:hAnsi="Aptos" w:cs="Aptos"/>
                <w:color w:val="000000"/>
              </w:rPr>
            </w:pPr>
          </w:p>
        </w:tc>
        <w:tc>
          <w:tcPr>
            <w:tcW w:w="1363" w:type="dxa"/>
            <w:tcBorders>
              <w:right w:val="single" w:sz="8" w:space="0" w:color="000000"/>
            </w:tcBorders>
            <w:shd w:val="clear" w:color="auto" w:fill="auto"/>
            <w:tcMar>
              <w:top w:w="0" w:type="dxa"/>
              <w:left w:w="70" w:type="dxa"/>
              <w:bottom w:w="0" w:type="dxa"/>
              <w:right w:w="70" w:type="dxa"/>
            </w:tcMar>
            <w:vAlign w:val="center"/>
          </w:tcPr>
          <w:p w14:paraId="0C8EBBD0"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494" w:type="dxa"/>
            <w:tcBorders>
              <w:right w:val="single" w:sz="8" w:space="0" w:color="000000"/>
            </w:tcBorders>
            <w:shd w:val="clear" w:color="auto" w:fill="auto"/>
            <w:tcMar>
              <w:top w:w="0" w:type="dxa"/>
              <w:left w:w="70" w:type="dxa"/>
              <w:bottom w:w="0" w:type="dxa"/>
              <w:right w:w="70" w:type="dxa"/>
            </w:tcMar>
            <w:vAlign w:val="center"/>
          </w:tcPr>
          <w:p w14:paraId="5AC7CF3C"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r>
      <w:tr w:rsidR="00DE002D" w14:paraId="44E3F8FF" w14:textId="77777777">
        <w:tblPrEx>
          <w:tblCellMar>
            <w:top w:w="0" w:type="dxa"/>
            <w:bottom w:w="0" w:type="dxa"/>
          </w:tblCellMar>
        </w:tblPrEx>
        <w:trPr>
          <w:trHeight w:val="315"/>
          <w:jc w:val="center"/>
        </w:trPr>
        <w:tc>
          <w:tcPr>
            <w:tcW w:w="1456"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FAF52F9" w14:textId="77777777" w:rsidR="00DE002D" w:rsidRDefault="00DE002D">
            <w:pPr>
              <w:rPr>
                <w:rFonts w:ascii="Aptos" w:eastAsia="Times New Roman" w:hAnsi="Aptos" w:cs="Aptos"/>
                <w:color w:val="000000"/>
              </w:rPr>
            </w:pPr>
          </w:p>
        </w:tc>
        <w:tc>
          <w:tcPr>
            <w:tcW w:w="1691"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0F150A" w14:textId="77777777" w:rsidR="00DE002D" w:rsidRDefault="00DE002D">
            <w:pPr>
              <w:rPr>
                <w:rFonts w:ascii="Aptos" w:eastAsia="Times New Roman" w:hAnsi="Aptos" w:cs="Aptos"/>
                <w:color w:val="000000"/>
              </w:rPr>
            </w:pPr>
          </w:p>
        </w:tc>
        <w:tc>
          <w:tcPr>
            <w:tcW w:w="1514" w:type="dxa"/>
            <w:vMerge/>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1A700C4" w14:textId="77777777" w:rsidR="00DE002D" w:rsidRDefault="00DE002D">
            <w:pPr>
              <w:rPr>
                <w:rFonts w:ascii="Aptos" w:eastAsia="Times New Roman" w:hAnsi="Aptos" w:cs="Aptos"/>
                <w:color w:val="000000"/>
              </w:rPr>
            </w:pPr>
          </w:p>
        </w:tc>
        <w:tc>
          <w:tcPr>
            <w:tcW w:w="136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ED53AC4" w14:textId="77777777" w:rsidR="00DE002D" w:rsidRDefault="00000000">
            <w:pPr>
              <w:jc w:val="right"/>
              <w:rPr>
                <w:rFonts w:ascii="Aptos" w:eastAsia="Times New Roman" w:hAnsi="Aptos" w:cs="Aptos"/>
                <w:color w:val="000000"/>
              </w:rPr>
            </w:pPr>
            <w:r>
              <w:rPr>
                <w:rFonts w:ascii="Aptos" w:eastAsia="Times New Roman" w:hAnsi="Aptos" w:cs="Aptos"/>
                <w:color w:val="000000"/>
              </w:rPr>
              <w:t> </w:t>
            </w:r>
          </w:p>
        </w:tc>
        <w:tc>
          <w:tcPr>
            <w:tcW w:w="1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3C49B2" w14:textId="77777777" w:rsidR="00DE002D" w:rsidRDefault="00000000">
            <w:pPr>
              <w:rPr>
                <w:rFonts w:ascii="Aptos" w:eastAsia="Times New Roman" w:hAnsi="Aptos" w:cs="Aptos"/>
                <w:color w:val="000000"/>
              </w:rPr>
            </w:pPr>
            <w:r>
              <w:rPr>
                <w:rFonts w:ascii="Aptos" w:eastAsia="Times New Roman" w:hAnsi="Aptos" w:cs="Aptos"/>
                <w:color w:val="000000"/>
              </w:rPr>
              <w:t> </w:t>
            </w:r>
          </w:p>
        </w:tc>
      </w:tr>
      <w:tr w:rsidR="00DE002D" w14:paraId="294F9BFE" w14:textId="77777777">
        <w:tblPrEx>
          <w:tblCellMar>
            <w:top w:w="0" w:type="dxa"/>
            <w:bottom w:w="0" w:type="dxa"/>
          </w:tblCellMar>
        </w:tblPrEx>
        <w:trPr>
          <w:trHeight w:val="345"/>
          <w:jc w:val="center"/>
        </w:trPr>
        <w:tc>
          <w:tcPr>
            <w:tcW w:w="1456"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8D4257A" w14:textId="77777777" w:rsidR="00DE002D" w:rsidRDefault="00000000">
            <w:pPr>
              <w:jc w:val="both"/>
              <w:rPr>
                <w:rFonts w:ascii="Aptos" w:eastAsia="Times New Roman" w:hAnsi="Aptos" w:cs="Aptos"/>
                <w:color w:val="000000"/>
              </w:rPr>
            </w:pPr>
            <w:r>
              <w:rPr>
                <w:rFonts w:ascii="Aptos" w:eastAsia="Times New Roman" w:hAnsi="Aptos" w:cs="Aptos"/>
                <w:color w:val="000000"/>
              </w:rPr>
              <w:t> </w:t>
            </w:r>
          </w:p>
        </w:tc>
        <w:tc>
          <w:tcPr>
            <w:tcW w:w="169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7DAEA729" w14:textId="77777777" w:rsidR="00DE002D" w:rsidRDefault="00000000">
            <w:pPr>
              <w:jc w:val="both"/>
              <w:rPr>
                <w:rFonts w:ascii="Aptos" w:eastAsia="Times New Roman" w:hAnsi="Aptos" w:cs="Aptos"/>
                <w:b/>
                <w:bCs/>
                <w:color w:val="000000"/>
              </w:rPr>
            </w:pPr>
            <w:proofErr w:type="gramStart"/>
            <w:r>
              <w:rPr>
                <w:rFonts w:ascii="Aptos" w:eastAsia="Times New Roman" w:hAnsi="Aptos" w:cs="Aptos"/>
                <w:b/>
                <w:bCs/>
                <w:color w:val="000000"/>
              </w:rPr>
              <w:t>Total</w:t>
            </w:r>
            <w:proofErr w:type="gramEnd"/>
            <w:r>
              <w:rPr>
                <w:rFonts w:ascii="Aptos" w:eastAsia="Times New Roman" w:hAnsi="Aptos" w:cs="Aptos"/>
                <w:b/>
                <w:bCs/>
                <w:color w:val="000000"/>
              </w:rPr>
              <w:t xml:space="preserve"> bienes inmuebles </w:t>
            </w:r>
          </w:p>
        </w:tc>
        <w:tc>
          <w:tcPr>
            <w:tcW w:w="1514"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04FDB30"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10,568,046</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2988DB1" w14:textId="77777777" w:rsidR="00DE002D" w:rsidRDefault="00000000">
            <w:pPr>
              <w:jc w:val="right"/>
              <w:rPr>
                <w:rFonts w:ascii="Aptos" w:eastAsia="Times New Roman" w:hAnsi="Aptos" w:cs="Aptos"/>
                <w:color w:val="000000"/>
              </w:rPr>
            </w:pPr>
            <w:r>
              <w:rPr>
                <w:rFonts w:ascii="Aptos" w:eastAsia="Times New Roman" w:hAnsi="Aptos" w:cs="Aptos"/>
                <w:color w:val="000000"/>
              </w:rPr>
              <w:t>0 </w:t>
            </w:r>
          </w:p>
        </w:tc>
        <w:tc>
          <w:tcPr>
            <w:tcW w:w="1494"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1807D31" w14:textId="77777777" w:rsidR="00DE002D" w:rsidRDefault="00000000">
            <w:pPr>
              <w:jc w:val="right"/>
              <w:rPr>
                <w:rFonts w:ascii="Aptos" w:eastAsia="Times New Roman" w:hAnsi="Aptos" w:cs="Aptos"/>
                <w:color w:val="000000"/>
              </w:rPr>
            </w:pPr>
            <w:r>
              <w:rPr>
                <w:rFonts w:ascii="Aptos" w:eastAsia="Times New Roman" w:hAnsi="Aptos" w:cs="Aptos"/>
                <w:color w:val="000000"/>
              </w:rPr>
              <w:t> 0</w:t>
            </w:r>
          </w:p>
        </w:tc>
      </w:tr>
    </w:tbl>
    <w:p w14:paraId="6E202BEC" w14:textId="77777777" w:rsidR="00DE002D" w:rsidRDefault="00DE002D">
      <w:pPr>
        <w:pStyle w:val="Text"/>
        <w:spacing w:after="80" w:line="203" w:lineRule="exact"/>
        <w:ind w:left="624" w:firstLine="0"/>
        <w:rPr>
          <w:rFonts w:ascii="Calibri" w:hAnsi="Calibri" w:cs="DIN Pro Regular"/>
          <w:b/>
          <w:sz w:val="20"/>
          <w:lang w:val="es-MX"/>
        </w:rPr>
      </w:pPr>
    </w:p>
    <w:p w14:paraId="6341F5F7" w14:textId="77777777" w:rsidR="00DE002D" w:rsidRDefault="00DE002D">
      <w:pPr>
        <w:pStyle w:val="Text"/>
        <w:spacing w:after="80" w:line="203" w:lineRule="exact"/>
        <w:ind w:left="624" w:firstLine="0"/>
        <w:rPr>
          <w:rFonts w:ascii="Calibri" w:hAnsi="Calibri" w:cs="DIN Pro Regular"/>
          <w:b/>
          <w:sz w:val="20"/>
          <w:lang w:val="es-MX"/>
        </w:rPr>
      </w:pPr>
    </w:p>
    <w:p w14:paraId="74860109" w14:textId="77777777" w:rsidR="00DE002D" w:rsidRDefault="00DE002D">
      <w:pPr>
        <w:pStyle w:val="Text"/>
        <w:spacing w:after="80" w:line="203" w:lineRule="exact"/>
        <w:ind w:left="624" w:firstLine="0"/>
        <w:rPr>
          <w:rFonts w:ascii="Calibri" w:hAnsi="Calibri" w:cs="DIN Pro Regular"/>
          <w:b/>
          <w:sz w:val="20"/>
          <w:lang w:val="es-MX"/>
        </w:rPr>
      </w:pPr>
    </w:p>
    <w:p w14:paraId="53E29D38" w14:textId="77777777" w:rsidR="00DE002D" w:rsidRDefault="00DE002D">
      <w:pPr>
        <w:pStyle w:val="Text"/>
        <w:spacing w:after="80" w:line="203" w:lineRule="exact"/>
        <w:ind w:left="624" w:firstLine="0"/>
        <w:rPr>
          <w:rFonts w:ascii="Calibri" w:hAnsi="Calibri" w:cs="DIN Pro Regular"/>
          <w:b/>
          <w:sz w:val="20"/>
          <w:lang w:val="es-MX"/>
        </w:rPr>
      </w:pPr>
    </w:p>
    <w:p w14:paraId="37B65D5D" w14:textId="77777777" w:rsidR="00DE002D" w:rsidRDefault="00DE002D">
      <w:pPr>
        <w:pStyle w:val="Text"/>
        <w:spacing w:after="80" w:line="203" w:lineRule="exact"/>
        <w:ind w:left="624" w:firstLine="0"/>
        <w:rPr>
          <w:rFonts w:ascii="Calibri" w:hAnsi="Calibri" w:cs="DIN Pro Regular"/>
          <w:b/>
          <w:sz w:val="20"/>
          <w:lang w:val="es-MX"/>
        </w:rPr>
      </w:pPr>
    </w:p>
    <w:p w14:paraId="6A288177" w14:textId="77777777" w:rsidR="00DE002D" w:rsidRDefault="00DE002D">
      <w:pPr>
        <w:pStyle w:val="Text"/>
        <w:spacing w:after="80" w:line="203" w:lineRule="exact"/>
        <w:ind w:left="624" w:firstLine="0"/>
        <w:rPr>
          <w:rFonts w:ascii="Calibri" w:hAnsi="Calibri" w:cs="DIN Pro Regular"/>
          <w:b/>
          <w:sz w:val="20"/>
          <w:lang w:val="es-MX"/>
        </w:rPr>
      </w:pPr>
    </w:p>
    <w:p w14:paraId="2EFB936A" w14:textId="77777777" w:rsidR="00DE002D" w:rsidRDefault="00DE002D">
      <w:pPr>
        <w:pStyle w:val="Text"/>
        <w:spacing w:after="80" w:line="203" w:lineRule="exact"/>
        <w:ind w:left="624" w:firstLine="0"/>
        <w:rPr>
          <w:rFonts w:ascii="Calibri" w:hAnsi="Calibri" w:cs="DIN Pro Regular"/>
          <w:b/>
          <w:sz w:val="20"/>
          <w:lang w:val="es-MX"/>
        </w:rPr>
      </w:pPr>
    </w:p>
    <w:p w14:paraId="0453138A" w14:textId="77777777" w:rsidR="00DE002D" w:rsidRDefault="00DE002D">
      <w:pPr>
        <w:pStyle w:val="Text"/>
        <w:spacing w:after="80" w:line="203" w:lineRule="exact"/>
        <w:ind w:left="624" w:firstLine="0"/>
        <w:rPr>
          <w:rFonts w:ascii="Calibri" w:hAnsi="Calibri" w:cs="DIN Pro Regular"/>
          <w:b/>
          <w:sz w:val="20"/>
          <w:lang w:val="es-MX"/>
        </w:rPr>
      </w:pPr>
    </w:p>
    <w:p w14:paraId="02215A4C" w14:textId="77777777" w:rsidR="00DE002D" w:rsidRDefault="00DE002D">
      <w:pPr>
        <w:pStyle w:val="Text"/>
        <w:spacing w:after="80" w:line="203" w:lineRule="exact"/>
        <w:ind w:left="624" w:firstLine="0"/>
        <w:rPr>
          <w:rFonts w:ascii="Calibri" w:hAnsi="Calibri" w:cs="DIN Pro Regular"/>
          <w:b/>
          <w:sz w:val="20"/>
          <w:lang w:val="es-MX"/>
        </w:rPr>
      </w:pPr>
    </w:p>
    <w:tbl>
      <w:tblPr>
        <w:tblW w:w="7589" w:type="dxa"/>
        <w:jc w:val="center"/>
        <w:tblCellMar>
          <w:left w:w="10" w:type="dxa"/>
          <w:right w:w="10" w:type="dxa"/>
        </w:tblCellMar>
        <w:tblLook w:val="04A0" w:firstRow="1" w:lastRow="0" w:firstColumn="1" w:lastColumn="0" w:noHBand="0" w:noVBand="1"/>
      </w:tblPr>
      <w:tblGrid>
        <w:gridCol w:w="1302"/>
        <w:gridCol w:w="2339"/>
        <w:gridCol w:w="1206"/>
        <w:gridCol w:w="1363"/>
        <w:gridCol w:w="1379"/>
      </w:tblGrid>
      <w:tr w:rsidR="00DE002D" w14:paraId="4F099C12" w14:textId="77777777">
        <w:tblPrEx>
          <w:tblCellMar>
            <w:top w:w="0" w:type="dxa"/>
            <w:bottom w:w="0" w:type="dxa"/>
          </w:tblCellMar>
        </w:tblPrEx>
        <w:trPr>
          <w:trHeight w:val="675"/>
          <w:jc w:val="center"/>
        </w:trPr>
        <w:tc>
          <w:tcPr>
            <w:tcW w:w="1302" w:type="dxa"/>
            <w:tcBorders>
              <w:top w:val="single" w:sz="8" w:space="0" w:color="000000"/>
              <w:left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5491BBD2" w14:textId="77777777" w:rsidR="00DE002D" w:rsidRDefault="00000000">
            <w:pPr>
              <w:jc w:val="center"/>
              <w:rPr>
                <w:rFonts w:ascii="Aptos" w:eastAsia="Times New Roman" w:hAnsi="Aptos" w:cs="Aptos"/>
                <w:b/>
                <w:color w:val="FFFFFF"/>
              </w:rPr>
            </w:pPr>
            <w:r>
              <w:rPr>
                <w:rFonts w:ascii="Aptos" w:eastAsia="Times New Roman" w:hAnsi="Aptos" w:cs="Aptos"/>
                <w:b/>
                <w:color w:val="FFFFFF"/>
              </w:rPr>
              <w:lastRenderedPageBreak/>
              <w:t>Codificación</w:t>
            </w:r>
          </w:p>
        </w:tc>
        <w:tc>
          <w:tcPr>
            <w:tcW w:w="2339"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75DF598E"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Descripción</w:t>
            </w:r>
          </w:p>
        </w:tc>
        <w:tc>
          <w:tcPr>
            <w:tcW w:w="1206"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147B8D82"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Valor de adquisición</w:t>
            </w:r>
          </w:p>
        </w:tc>
        <w:tc>
          <w:tcPr>
            <w:tcW w:w="1363"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62F05D83"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Depreciación y amortización del ejercicio</w:t>
            </w:r>
          </w:p>
        </w:tc>
        <w:tc>
          <w:tcPr>
            <w:tcW w:w="1379"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3A4047A7"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Depreciación y amortización de ejercicios anteriores</w:t>
            </w:r>
          </w:p>
        </w:tc>
      </w:tr>
      <w:tr w:rsidR="00DE002D" w14:paraId="66F5C81F"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EB5468A" w14:textId="77777777" w:rsidR="00DE002D" w:rsidRDefault="00000000">
            <w:pPr>
              <w:jc w:val="both"/>
              <w:rPr>
                <w:rFonts w:ascii="Aptos" w:eastAsia="Times New Roman" w:hAnsi="Aptos" w:cs="Aptos"/>
                <w:color w:val="000000"/>
              </w:rPr>
            </w:pPr>
            <w:r>
              <w:rPr>
                <w:rFonts w:ascii="Aptos" w:eastAsia="Times New Roman" w:hAnsi="Aptos" w:cs="Aptos"/>
                <w:color w:val="000000"/>
              </w:rPr>
              <w:t>1241</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B5FFA78" w14:textId="77777777" w:rsidR="00DE002D" w:rsidRDefault="00000000">
            <w:pPr>
              <w:jc w:val="both"/>
              <w:rPr>
                <w:rFonts w:ascii="Aptos" w:eastAsia="Times New Roman" w:hAnsi="Aptos" w:cs="Aptos"/>
                <w:color w:val="000000"/>
              </w:rPr>
            </w:pPr>
            <w:r>
              <w:rPr>
                <w:rFonts w:ascii="Aptos" w:eastAsia="Times New Roman" w:hAnsi="Aptos" w:cs="Aptos"/>
                <w:color w:val="000000"/>
              </w:rPr>
              <w:t>Mobiliarios y equipo de administración</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C189B5F" w14:textId="77777777" w:rsidR="00DE002D" w:rsidRDefault="00000000">
            <w:pPr>
              <w:jc w:val="right"/>
              <w:rPr>
                <w:rFonts w:ascii="Aptos" w:eastAsia="Times New Roman" w:hAnsi="Aptos" w:cs="Aptos"/>
                <w:color w:val="000000"/>
              </w:rPr>
            </w:pPr>
            <w:r>
              <w:rPr>
                <w:rFonts w:ascii="Aptos" w:eastAsia="Times New Roman" w:hAnsi="Aptos" w:cs="Aptos"/>
                <w:color w:val="000000"/>
              </w:rPr>
              <w:t>3,553,135</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70D53D2"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75555DA0" w14:textId="77777777" w:rsidR="00DE002D" w:rsidRDefault="00000000">
            <w:pPr>
              <w:jc w:val="right"/>
              <w:rPr>
                <w:rFonts w:ascii="Aptos" w:eastAsia="Times New Roman" w:hAnsi="Aptos" w:cs="Aptos"/>
                <w:color w:val="000000"/>
              </w:rPr>
            </w:pPr>
            <w:r>
              <w:rPr>
                <w:rFonts w:ascii="Aptos" w:eastAsia="Times New Roman" w:hAnsi="Aptos" w:cs="Aptos"/>
                <w:color w:val="000000"/>
              </w:rPr>
              <w:t>1,858,363</w:t>
            </w:r>
          </w:p>
        </w:tc>
      </w:tr>
      <w:tr w:rsidR="00DE002D" w14:paraId="675A48A5"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E0B36FB" w14:textId="77777777" w:rsidR="00DE002D" w:rsidRDefault="00000000">
            <w:pPr>
              <w:jc w:val="both"/>
              <w:rPr>
                <w:rFonts w:ascii="Aptos" w:eastAsia="Times New Roman" w:hAnsi="Aptos" w:cs="Aptos"/>
                <w:color w:val="000000"/>
              </w:rPr>
            </w:pPr>
            <w:r>
              <w:rPr>
                <w:rFonts w:ascii="Aptos" w:eastAsia="Times New Roman" w:hAnsi="Aptos" w:cs="Aptos"/>
                <w:color w:val="000000"/>
              </w:rPr>
              <w:t>1242</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F4946B4" w14:textId="77777777" w:rsidR="00DE002D" w:rsidRDefault="00000000">
            <w:pPr>
              <w:jc w:val="both"/>
              <w:rPr>
                <w:rFonts w:ascii="Aptos" w:eastAsia="Times New Roman" w:hAnsi="Aptos" w:cs="Aptos"/>
                <w:color w:val="000000"/>
              </w:rPr>
            </w:pPr>
            <w:r>
              <w:rPr>
                <w:rFonts w:ascii="Aptos" w:eastAsia="Times New Roman" w:hAnsi="Aptos" w:cs="Aptos"/>
                <w:color w:val="000000"/>
              </w:rPr>
              <w:t>Mobiliario y equipo educacional y recreativo</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92A2343" w14:textId="77777777" w:rsidR="00DE002D" w:rsidRDefault="00000000">
            <w:pPr>
              <w:jc w:val="right"/>
              <w:rPr>
                <w:rFonts w:ascii="Aptos" w:eastAsia="Times New Roman" w:hAnsi="Aptos" w:cs="Aptos"/>
                <w:color w:val="000000"/>
              </w:rPr>
            </w:pPr>
            <w:r>
              <w:rPr>
                <w:rFonts w:ascii="Aptos" w:eastAsia="Times New Roman" w:hAnsi="Aptos" w:cs="Aptos"/>
                <w:color w:val="000000"/>
              </w:rPr>
              <w:t>9,264,972</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09779D6"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E29DEEF" w14:textId="77777777" w:rsidR="00DE002D" w:rsidRDefault="00000000">
            <w:pPr>
              <w:jc w:val="right"/>
              <w:rPr>
                <w:rFonts w:ascii="Aptos" w:eastAsia="Times New Roman" w:hAnsi="Aptos" w:cs="Aptos"/>
                <w:color w:val="000000"/>
              </w:rPr>
            </w:pPr>
            <w:r>
              <w:rPr>
                <w:rFonts w:ascii="Aptos" w:eastAsia="Times New Roman" w:hAnsi="Aptos" w:cs="Aptos"/>
                <w:color w:val="000000"/>
              </w:rPr>
              <w:t>5,549,975</w:t>
            </w:r>
          </w:p>
        </w:tc>
      </w:tr>
      <w:tr w:rsidR="00DE002D" w14:paraId="13D4B866"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DA1C945" w14:textId="77777777" w:rsidR="00DE002D" w:rsidRDefault="00000000">
            <w:pPr>
              <w:jc w:val="both"/>
              <w:rPr>
                <w:rFonts w:ascii="Aptos" w:eastAsia="Times New Roman" w:hAnsi="Aptos" w:cs="Aptos"/>
                <w:color w:val="000000"/>
              </w:rPr>
            </w:pPr>
            <w:r>
              <w:rPr>
                <w:rFonts w:ascii="Aptos" w:eastAsia="Times New Roman" w:hAnsi="Aptos" w:cs="Aptos"/>
                <w:color w:val="000000"/>
              </w:rPr>
              <w:t>1243</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2B3220D" w14:textId="77777777" w:rsidR="00DE002D" w:rsidRDefault="00000000">
            <w:pPr>
              <w:jc w:val="both"/>
              <w:rPr>
                <w:rFonts w:ascii="Aptos" w:eastAsia="Times New Roman" w:hAnsi="Aptos" w:cs="Aptos"/>
                <w:color w:val="000000"/>
              </w:rPr>
            </w:pPr>
            <w:r>
              <w:rPr>
                <w:rFonts w:ascii="Aptos" w:eastAsia="Times New Roman" w:hAnsi="Aptos" w:cs="Aptos"/>
                <w:color w:val="000000"/>
              </w:rPr>
              <w:t>Equipo e instrumental médico y de laboratorio</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7D2E1939" w14:textId="77777777" w:rsidR="00DE002D" w:rsidRDefault="00000000">
            <w:pPr>
              <w:jc w:val="right"/>
              <w:rPr>
                <w:rFonts w:ascii="Aptos" w:eastAsia="Times New Roman" w:hAnsi="Aptos" w:cs="Aptos"/>
                <w:color w:val="000000"/>
              </w:rPr>
            </w:pPr>
            <w:r>
              <w:rPr>
                <w:rFonts w:ascii="Aptos" w:eastAsia="Times New Roman" w:hAnsi="Aptos" w:cs="Aptos"/>
                <w:color w:val="000000"/>
              </w:rPr>
              <w:t>8,476,257</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6C8A8B00"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A038367" w14:textId="77777777" w:rsidR="00DE002D" w:rsidRDefault="00000000">
            <w:pPr>
              <w:jc w:val="right"/>
              <w:rPr>
                <w:rFonts w:ascii="Aptos" w:eastAsia="Times New Roman" w:hAnsi="Aptos" w:cs="Aptos"/>
                <w:color w:val="000000"/>
              </w:rPr>
            </w:pPr>
            <w:r>
              <w:rPr>
                <w:rFonts w:ascii="Aptos" w:eastAsia="Times New Roman" w:hAnsi="Aptos" w:cs="Aptos"/>
                <w:color w:val="000000"/>
              </w:rPr>
              <w:t>2,579,439</w:t>
            </w:r>
          </w:p>
        </w:tc>
      </w:tr>
      <w:tr w:rsidR="00DE002D" w14:paraId="686FB4D1"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2B2DA73" w14:textId="77777777" w:rsidR="00DE002D" w:rsidRDefault="00000000">
            <w:pPr>
              <w:jc w:val="both"/>
              <w:rPr>
                <w:rFonts w:ascii="Aptos" w:eastAsia="Times New Roman" w:hAnsi="Aptos" w:cs="Aptos"/>
                <w:color w:val="000000"/>
              </w:rPr>
            </w:pPr>
            <w:r>
              <w:rPr>
                <w:rFonts w:ascii="Aptos" w:eastAsia="Times New Roman" w:hAnsi="Aptos" w:cs="Aptos"/>
                <w:color w:val="000000"/>
              </w:rPr>
              <w:t>1244</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2734CDE" w14:textId="77777777" w:rsidR="00DE002D" w:rsidRDefault="00000000">
            <w:pPr>
              <w:jc w:val="both"/>
              <w:rPr>
                <w:rFonts w:ascii="Aptos" w:eastAsia="Times New Roman" w:hAnsi="Aptos" w:cs="Aptos"/>
                <w:color w:val="000000"/>
              </w:rPr>
            </w:pPr>
            <w:r>
              <w:rPr>
                <w:rFonts w:ascii="Aptos" w:eastAsia="Times New Roman" w:hAnsi="Aptos" w:cs="Aptos"/>
                <w:color w:val="000000"/>
              </w:rPr>
              <w:t>Vehículos y equipo de transporte</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C588105" w14:textId="77777777" w:rsidR="00DE002D" w:rsidRDefault="00000000">
            <w:pPr>
              <w:jc w:val="right"/>
              <w:rPr>
                <w:rFonts w:ascii="Aptos" w:eastAsia="Times New Roman" w:hAnsi="Aptos" w:cs="Aptos"/>
                <w:color w:val="000000"/>
              </w:rPr>
            </w:pPr>
            <w:r>
              <w:rPr>
                <w:rFonts w:ascii="Aptos" w:eastAsia="Times New Roman" w:hAnsi="Aptos" w:cs="Aptos"/>
                <w:color w:val="000000"/>
              </w:rPr>
              <w:t>2,415,475</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A5A6248"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87916E2" w14:textId="77777777" w:rsidR="00DE002D" w:rsidRDefault="00000000">
            <w:pPr>
              <w:jc w:val="right"/>
              <w:rPr>
                <w:rFonts w:ascii="Aptos" w:eastAsia="Times New Roman" w:hAnsi="Aptos" w:cs="Aptos"/>
                <w:color w:val="000000"/>
              </w:rPr>
            </w:pPr>
            <w:r>
              <w:rPr>
                <w:rFonts w:ascii="Aptos" w:eastAsia="Times New Roman" w:hAnsi="Aptos" w:cs="Aptos"/>
                <w:color w:val="000000"/>
              </w:rPr>
              <w:t>1,246,577</w:t>
            </w:r>
          </w:p>
        </w:tc>
      </w:tr>
      <w:tr w:rsidR="00DE002D" w14:paraId="7E8D5A76"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78922A" w14:textId="77777777" w:rsidR="00DE002D" w:rsidRDefault="00000000">
            <w:pPr>
              <w:jc w:val="both"/>
              <w:rPr>
                <w:rFonts w:ascii="Aptos" w:eastAsia="Times New Roman" w:hAnsi="Aptos" w:cs="Aptos"/>
                <w:color w:val="000000"/>
              </w:rPr>
            </w:pPr>
            <w:r>
              <w:rPr>
                <w:rFonts w:ascii="Aptos" w:eastAsia="Times New Roman" w:hAnsi="Aptos" w:cs="Aptos"/>
                <w:color w:val="000000"/>
              </w:rPr>
              <w:t>1246</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C8C1FBC" w14:textId="77777777" w:rsidR="00DE002D" w:rsidRDefault="00000000">
            <w:pPr>
              <w:jc w:val="both"/>
              <w:rPr>
                <w:rFonts w:ascii="Aptos" w:eastAsia="Times New Roman" w:hAnsi="Aptos" w:cs="Aptos"/>
                <w:color w:val="000000"/>
              </w:rPr>
            </w:pPr>
            <w:r>
              <w:rPr>
                <w:rFonts w:ascii="Aptos" w:eastAsia="Times New Roman" w:hAnsi="Aptos" w:cs="Aptos"/>
                <w:color w:val="000000"/>
              </w:rPr>
              <w:t>Maquinaria, otros equipos y</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6AA5E44" w14:textId="77777777" w:rsidR="00DE002D" w:rsidRDefault="00000000">
            <w:pPr>
              <w:jc w:val="right"/>
              <w:rPr>
                <w:rFonts w:ascii="Aptos" w:eastAsia="Times New Roman" w:hAnsi="Aptos" w:cs="Aptos"/>
                <w:color w:val="000000"/>
              </w:rPr>
            </w:pPr>
            <w:r>
              <w:rPr>
                <w:rFonts w:ascii="Aptos" w:eastAsia="Times New Roman" w:hAnsi="Aptos" w:cs="Aptos"/>
                <w:color w:val="000000"/>
              </w:rPr>
              <w:t>19,971,595</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0EF30EB"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33347586" w14:textId="77777777" w:rsidR="00DE002D" w:rsidRDefault="00000000">
            <w:pPr>
              <w:jc w:val="right"/>
              <w:rPr>
                <w:rFonts w:ascii="Aptos" w:eastAsia="Times New Roman" w:hAnsi="Aptos" w:cs="Aptos"/>
                <w:color w:val="000000"/>
              </w:rPr>
            </w:pPr>
            <w:r>
              <w:rPr>
                <w:rFonts w:ascii="Aptos" w:eastAsia="Times New Roman" w:hAnsi="Aptos" w:cs="Aptos"/>
                <w:color w:val="000000"/>
              </w:rPr>
              <w:t>7,770,948</w:t>
            </w:r>
          </w:p>
        </w:tc>
      </w:tr>
      <w:tr w:rsidR="00DE002D" w14:paraId="4B31E833"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FD45755" w14:textId="77777777" w:rsidR="00DE002D" w:rsidRDefault="00000000">
            <w:pPr>
              <w:jc w:val="both"/>
              <w:rPr>
                <w:rFonts w:ascii="Aptos" w:eastAsia="Times New Roman" w:hAnsi="Aptos" w:cs="Aptos"/>
                <w:color w:val="000000"/>
              </w:rPr>
            </w:pPr>
            <w:r>
              <w:rPr>
                <w:rFonts w:ascii="Aptos" w:eastAsia="Times New Roman" w:hAnsi="Aptos" w:cs="Aptos"/>
                <w:color w:val="000000"/>
              </w:rPr>
              <w:t>1248</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60271219" w14:textId="77777777" w:rsidR="00DE002D" w:rsidRDefault="00000000">
            <w:pPr>
              <w:jc w:val="both"/>
              <w:rPr>
                <w:rFonts w:ascii="Aptos" w:eastAsia="Times New Roman" w:hAnsi="Aptos" w:cs="Aptos"/>
                <w:color w:val="000000"/>
              </w:rPr>
            </w:pPr>
            <w:r>
              <w:rPr>
                <w:rFonts w:ascii="Aptos" w:eastAsia="Times New Roman" w:hAnsi="Aptos" w:cs="Aptos"/>
                <w:color w:val="000000"/>
              </w:rPr>
              <w:t>Activos biológicos</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55EE2817" w14:textId="77777777" w:rsidR="00DE002D" w:rsidRDefault="00000000">
            <w:pPr>
              <w:jc w:val="right"/>
              <w:rPr>
                <w:rFonts w:ascii="Aptos" w:eastAsia="Times New Roman" w:hAnsi="Aptos" w:cs="Aptos"/>
                <w:color w:val="000000"/>
              </w:rPr>
            </w:pPr>
            <w:r>
              <w:rPr>
                <w:rFonts w:ascii="Aptos" w:eastAsia="Times New Roman" w:hAnsi="Aptos" w:cs="Aptos"/>
                <w:color w:val="000000"/>
              </w:rPr>
              <w:t>1,150,520</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2C84E07C"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0A4BEA1" w14:textId="77777777" w:rsidR="00DE002D" w:rsidRDefault="00000000">
            <w:pPr>
              <w:jc w:val="right"/>
              <w:rPr>
                <w:rFonts w:ascii="Aptos" w:eastAsia="Times New Roman" w:hAnsi="Aptos" w:cs="Aptos"/>
                <w:color w:val="000000"/>
              </w:rPr>
            </w:pPr>
            <w:r>
              <w:rPr>
                <w:rFonts w:ascii="Aptos" w:eastAsia="Times New Roman" w:hAnsi="Aptos" w:cs="Aptos"/>
                <w:color w:val="000000"/>
              </w:rPr>
              <w:t>230,104</w:t>
            </w:r>
          </w:p>
        </w:tc>
      </w:tr>
      <w:tr w:rsidR="00DE002D" w14:paraId="53ED9FEE"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4A5D1D5" w14:textId="77777777" w:rsidR="00DE002D" w:rsidRDefault="00000000">
            <w:pPr>
              <w:jc w:val="both"/>
              <w:rPr>
                <w:rFonts w:ascii="Aptos" w:eastAsia="Times New Roman" w:hAnsi="Aptos" w:cs="Aptos"/>
                <w:color w:val="000000"/>
              </w:rPr>
            </w:pPr>
            <w:r>
              <w:rPr>
                <w:rFonts w:ascii="Aptos" w:eastAsia="Times New Roman" w:hAnsi="Aptos" w:cs="Aptos"/>
                <w:color w:val="000000"/>
              </w:rPr>
              <w:t> </w:t>
            </w:r>
          </w:p>
        </w:tc>
        <w:tc>
          <w:tcPr>
            <w:tcW w:w="233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786FAD7F" w14:textId="77777777" w:rsidR="00DE002D" w:rsidRDefault="00000000">
            <w:pPr>
              <w:jc w:val="both"/>
              <w:rPr>
                <w:rFonts w:ascii="Aptos" w:eastAsia="Times New Roman" w:hAnsi="Aptos" w:cs="Aptos"/>
                <w:b/>
                <w:bCs/>
                <w:color w:val="000000"/>
              </w:rPr>
            </w:pPr>
            <w:proofErr w:type="gramStart"/>
            <w:r>
              <w:rPr>
                <w:rFonts w:ascii="Aptos" w:eastAsia="Times New Roman" w:hAnsi="Aptos" w:cs="Aptos"/>
                <w:b/>
                <w:bCs/>
                <w:color w:val="000000"/>
              </w:rPr>
              <w:t>Total</w:t>
            </w:r>
            <w:proofErr w:type="gramEnd"/>
            <w:r>
              <w:rPr>
                <w:rFonts w:ascii="Aptos" w:eastAsia="Times New Roman" w:hAnsi="Aptos" w:cs="Aptos"/>
                <w:b/>
                <w:bCs/>
                <w:color w:val="000000"/>
              </w:rPr>
              <w:t xml:space="preserve"> bienes muebles </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6F5FC829"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44,831,954</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88EC3CE"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0</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27FA99DE"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19,235,406</w:t>
            </w:r>
          </w:p>
        </w:tc>
      </w:tr>
    </w:tbl>
    <w:p w14:paraId="5E1D55D6" w14:textId="77777777" w:rsidR="00DE002D" w:rsidRDefault="00DE002D">
      <w:pPr>
        <w:pStyle w:val="Text"/>
        <w:spacing w:after="80" w:line="203" w:lineRule="exact"/>
        <w:ind w:left="624" w:firstLine="0"/>
      </w:pPr>
    </w:p>
    <w:tbl>
      <w:tblPr>
        <w:tblW w:w="7589" w:type="dxa"/>
        <w:jc w:val="center"/>
        <w:tblCellMar>
          <w:left w:w="10" w:type="dxa"/>
          <w:right w:w="10" w:type="dxa"/>
        </w:tblCellMar>
        <w:tblLook w:val="04A0" w:firstRow="1" w:lastRow="0" w:firstColumn="1" w:lastColumn="0" w:noHBand="0" w:noVBand="1"/>
      </w:tblPr>
      <w:tblGrid>
        <w:gridCol w:w="1302"/>
        <w:gridCol w:w="2341"/>
        <w:gridCol w:w="1206"/>
        <w:gridCol w:w="1363"/>
        <w:gridCol w:w="1377"/>
      </w:tblGrid>
      <w:tr w:rsidR="00DE002D" w14:paraId="535B0C99" w14:textId="77777777">
        <w:tblPrEx>
          <w:tblCellMar>
            <w:top w:w="0" w:type="dxa"/>
            <w:bottom w:w="0" w:type="dxa"/>
          </w:tblCellMar>
        </w:tblPrEx>
        <w:trPr>
          <w:trHeight w:val="675"/>
          <w:jc w:val="center"/>
        </w:trPr>
        <w:tc>
          <w:tcPr>
            <w:tcW w:w="1302" w:type="dxa"/>
            <w:tcBorders>
              <w:top w:val="single" w:sz="8" w:space="0" w:color="000000"/>
              <w:left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2672CD8F"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Codificación</w:t>
            </w:r>
          </w:p>
        </w:tc>
        <w:tc>
          <w:tcPr>
            <w:tcW w:w="2341"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1D44A01F"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Descripción</w:t>
            </w:r>
          </w:p>
        </w:tc>
        <w:tc>
          <w:tcPr>
            <w:tcW w:w="1206"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6CBF8F70"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Valor de adquisición</w:t>
            </w:r>
          </w:p>
        </w:tc>
        <w:tc>
          <w:tcPr>
            <w:tcW w:w="1363"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0BEEB526"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Depreciación y amortización del ejercicio</w:t>
            </w:r>
          </w:p>
        </w:tc>
        <w:tc>
          <w:tcPr>
            <w:tcW w:w="1377" w:type="dxa"/>
            <w:tcBorders>
              <w:top w:val="single" w:sz="8" w:space="0" w:color="000000"/>
              <w:bottom w:val="single" w:sz="8" w:space="0" w:color="000000"/>
              <w:right w:val="single" w:sz="8" w:space="0" w:color="000000"/>
            </w:tcBorders>
            <w:shd w:val="clear" w:color="auto" w:fill="96002E"/>
            <w:tcMar>
              <w:top w:w="0" w:type="dxa"/>
              <w:left w:w="70" w:type="dxa"/>
              <w:bottom w:w="0" w:type="dxa"/>
              <w:right w:w="70" w:type="dxa"/>
            </w:tcMar>
            <w:vAlign w:val="center"/>
          </w:tcPr>
          <w:p w14:paraId="5FA83736" w14:textId="77777777" w:rsidR="00DE002D" w:rsidRDefault="00000000">
            <w:pPr>
              <w:jc w:val="center"/>
              <w:rPr>
                <w:rFonts w:ascii="Aptos" w:eastAsia="Times New Roman" w:hAnsi="Aptos" w:cs="Aptos"/>
                <w:b/>
                <w:color w:val="FFFFFF"/>
              </w:rPr>
            </w:pPr>
            <w:r>
              <w:rPr>
                <w:rFonts w:ascii="Aptos" w:eastAsia="Times New Roman" w:hAnsi="Aptos" w:cs="Aptos"/>
                <w:b/>
                <w:color w:val="FFFFFF"/>
              </w:rPr>
              <w:t>Depreciación y amortización de ejercicios anteriores</w:t>
            </w:r>
          </w:p>
        </w:tc>
      </w:tr>
      <w:tr w:rsidR="00DE002D" w14:paraId="066231F0"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6FF3EB1" w14:textId="77777777" w:rsidR="00DE002D" w:rsidRDefault="00000000">
            <w:pPr>
              <w:jc w:val="both"/>
              <w:rPr>
                <w:rFonts w:ascii="Aptos" w:eastAsia="Times New Roman" w:hAnsi="Aptos" w:cs="Aptos"/>
                <w:color w:val="000000"/>
              </w:rPr>
            </w:pPr>
            <w:r>
              <w:rPr>
                <w:rFonts w:ascii="Aptos" w:eastAsia="Times New Roman" w:hAnsi="Aptos" w:cs="Aptos"/>
                <w:color w:val="000000"/>
              </w:rPr>
              <w:t>1251</w:t>
            </w:r>
          </w:p>
        </w:tc>
        <w:tc>
          <w:tcPr>
            <w:tcW w:w="23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691508D4" w14:textId="77777777" w:rsidR="00DE002D" w:rsidRDefault="00000000">
            <w:pPr>
              <w:jc w:val="both"/>
              <w:rPr>
                <w:rFonts w:ascii="Aptos" w:eastAsia="Times New Roman" w:hAnsi="Aptos" w:cs="Aptos"/>
                <w:color w:val="000000"/>
              </w:rPr>
            </w:pPr>
            <w:r>
              <w:rPr>
                <w:rFonts w:ascii="Aptos" w:eastAsia="Times New Roman" w:hAnsi="Aptos" w:cs="Aptos"/>
                <w:color w:val="000000"/>
              </w:rPr>
              <w:t>Software</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6700A8DF" w14:textId="77777777" w:rsidR="00DE002D" w:rsidRDefault="00000000">
            <w:pPr>
              <w:jc w:val="right"/>
              <w:rPr>
                <w:rFonts w:ascii="Aptos" w:eastAsia="Times New Roman" w:hAnsi="Aptos" w:cs="Aptos"/>
                <w:color w:val="000000"/>
              </w:rPr>
            </w:pPr>
            <w:r>
              <w:rPr>
                <w:rFonts w:ascii="Aptos" w:eastAsia="Times New Roman" w:hAnsi="Aptos" w:cs="Aptos"/>
                <w:color w:val="000000"/>
              </w:rPr>
              <w:t>638,046</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F5B5685"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7"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E12E830" w14:textId="77777777" w:rsidR="00DE002D" w:rsidRDefault="00000000">
            <w:pPr>
              <w:jc w:val="right"/>
              <w:rPr>
                <w:rFonts w:ascii="Aptos" w:eastAsia="Times New Roman" w:hAnsi="Aptos" w:cs="Aptos"/>
                <w:color w:val="000000"/>
              </w:rPr>
            </w:pPr>
            <w:r>
              <w:rPr>
                <w:rFonts w:ascii="Aptos" w:eastAsia="Times New Roman" w:hAnsi="Aptos" w:cs="Aptos"/>
                <w:color w:val="000000"/>
              </w:rPr>
              <w:t>190,379</w:t>
            </w:r>
          </w:p>
        </w:tc>
      </w:tr>
      <w:tr w:rsidR="00DE002D" w14:paraId="48B75775"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0227605" w14:textId="77777777" w:rsidR="00DE002D" w:rsidRDefault="00000000">
            <w:pPr>
              <w:jc w:val="both"/>
              <w:rPr>
                <w:rFonts w:ascii="Aptos" w:eastAsia="Times New Roman" w:hAnsi="Aptos" w:cs="Aptos"/>
                <w:color w:val="000000"/>
              </w:rPr>
            </w:pPr>
            <w:r>
              <w:rPr>
                <w:rFonts w:ascii="Aptos" w:eastAsia="Times New Roman" w:hAnsi="Aptos" w:cs="Aptos"/>
                <w:color w:val="000000"/>
              </w:rPr>
              <w:t>1254</w:t>
            </w:r>
          </w:p>
        </w:tc>
        <w:tc>
          <w:tcPr>
            <w:tcW w:w="23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5164946" w14:textId="77777777" w:rsidR="00DE002D" w:rsidRDefault="00000000">
            <w:pPr>
              <w:jc w:val="both"/>
              <w:rPr>
                <w:rFonts w:ascii="Aptos" w:eastAsia="Times New Roman" w:hAnsi="Aptos" w:cs="Aptos"/>
                <w:color w:val="000000"/>
              </w:rPr>
            </w:pPr>
            <w:r>
              <w:rPr>
                <w:rFonts w:ascii="Aptos" w:eastAsia="Times New Roman" w:hAnsi="Aptos" w:cs="Aptos"/>
                <w:color w:val="000000"/>
              </w:rPr>
              <w:t>Licencias</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0305E9C3" w14:textId="77777777" w:rsidR="00DE002D" w:rsidRDefault="00000000">
            <w:pPr>
              <w:jc w:val="right"/>
              <w:rPr>
                <w:rFonts w:ascii="Aptos" w:eastAsia="Times New Roman" w:hAnsi="Aptos" w:cs="Aptos"/>
                <w:color w:val="000000"/>
              </w:rPr>
            </w:pPr>
            <w:r>
              <w:rPr>
                <w:rFonts w:ascii="Aptos" w:eastAsia="Times New Roman" w:hAnsi="Aptos" w:cs="Aptos"/>
                <w:color w:val="000000"/>
              </w:rPr>
              <w:t>8,500</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14E58BD9"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c>
          <w:tcPr>
            <w:tcW w:w="1377"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4532CB8A" w14:textId="77777777" w:rsidR="00DE002D" w:rsidRDefault="00000000">
            <w:pPr>
              <w:jc w:val="right"/>
              <w:rPr>
                <w:rFonts w:ascii="Aptos" w:eastAsia="Times New Roman" w:hAnsi="Aptos" w:cs="Aptos"/>
                <w:color w:val="000000"/>
              </w:rPr>
            </w:pPr>
            <w:r>
              <w:rPr>
                <w:rFonts w:ascii="Aptos" w:eastAsia="Times New Roman" w:hAnsi="Aptos" w:cs="Aptos"/>
                <w:color w:val="000000"/>
              </w:rPr>
              <w:t>0</w:t>
            </w:r>
          </w:p>
        </w:tc>
      </w:tr>
      <w:tr w:rsidR="00DE002D" w14:paraId="4098486A" w14:textId="77777777">
        <w:tblPrEx>
          <w:tblCellMar>
            <w:top w:w="0" w:type="dxa"/>
            <w:bottom w:w="0" w:type="dxa"/>
          </w:tblCellMar>
        </w:tblPrEx>
        <w:trPr>
          <w:trHeight w:val="345"/>
          <w:jc w:val="center"/>
        </w:trPr>
        <w:tc>
          <w:tcPr>
            <w:tcW w:w="1302" w:type="dxa"/>
            <w:tcBorders>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CA2F3AD" w14:textId="77777777" w:rsidR="00DE002D" w:rsidRDefault="00000000">
            <w:pPr>
              <w:jc w:val="both"/>
              <w:rPr>
                <w:rFonts w:ascii="Aptos" w:eastAsia="Times New Roman" w:hAnsi="Aptos" w:cs="Aptos"/>
                <w:color w:val="000000"/>
              </w:rPr>
            </w:pPr>
            <w:r>
              <w:rPr>
                <w:rFonts w:ascii="Aptos" w:eastAsia="Times New Roman" w:hAnsi="Aptos" w:cs="Aptos"/>
                <w:color w:val="000000"/>
              </w:rPr>
              <w:t> </w:t>
            </w:r>
          </w:p>
        </w:tc>
        <w:tc>
          <w:tcPr>
            <w:tcW w:w="2341"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526B1B53" w14:textId="77777777" w:rsidR="00DE002D" w:rsidRDefault="00000000">
            <w:pPr>
              <w:jc w:val="both"/>
              <w:rPr>
                <w:rFonts w:ascii="Aptos" w:eastAsia="Times New Roman" w:hAnsi="Aptos" w:cs="Aptos"/>
                <w:b/>
                <w:bCs/>
                <w:color w:val="000000"/>
              </w:rPr>
            </w:pPr>
            <w:proofErr w:type="gramStart"/>
            <w:r>
              <w:rPr>
                <w:rFonts w:ascii="Aptos" w:eastAsia="Times New Roman" w:hAnsi="Aptos" w:cs="Aptos"/>
                <w:b/>
                <w:bCs/>
                <w:color w:val="000000"/>
              </w:rPr>
              <w:t>Total</w:t>
            </w:r>
            <w:proofErr w:type="gramEnd"/>
            <w:r>
              <w:rPr>
                <w:rFonts w:ascii="Aptos" w:eastAsia="Times New Roman" w:hAnsi="Aptos" w:cs="Aptos"/>
                <w:b/>
                <w:bCs/>
                <w:color w:val="000000"/>
              </w:rPr>
              <w:t xml:space="preserve"> bienes intangibles</w:t>
            </w:r>
          </w:p>
        </w:tc>
        <w:tc>
          <w:tcPr>
            <w:tcW w:w="1206"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72041312"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646,546</w:t>
            </w:r>
          </w:p>
        </w:tc>
        <w:tc>
          <w:tcPr>
            <w:tcW w:w="1363"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215C842A"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0</w:t>
            </w:r>
          </w:p>
        </w:tc>
        <w:tc>
          <w:tcPr>
            <w:tcW w:w="1377" w:type="dxa"/>
            <w:tcBorders>
              <w:bottom w:val="single" w:sz="4" w:space="0" w:color="000000"/>
              <w:right w:val="single" w:sz="8" w:space="0" w:color="000000"/>
            </w:tcBorders>
            <w:shd w:val="clear" w:color="auto" w:fill="auto"/>
            <w:tcMar>
              <w:top w:w="0" w:type="dxa"/>
              <w:left w:w="70" w:type="dxa"/>
              <w:bottom w:w="0" w:type="dxa"/>
              <w:right w:w="70" w:type="dxa"/>
            </w:tcMar>
            <w:vAlign w:val="center"/>
          </w:tcPr>
          <w:p w14:paraId="75470503" w14:textId="77777777" w:rsidR="00DE002D" w:rsidRDefault="00000000">
            <w:pPr>
              <w:jc w:val="right"/>
              <w:rPr>
                <w:rFonts w:ascii="Aptos" w:eastAsia="Times New Roman" w:hAnsi="Aptos" w:cs="Aptos"/>
                <w:b/>
                <w:bCs/>
                <w:color w:val="000000"/>
              </w:rPr>
            </w:pPr>
            <w:r>
              <w:rPr>
                <w:rFonts w:ascii="Aptos" w:eastAsia="Times New Roman" w:hAnsi="Aptos" w:cs="Aptos"/>
                <w:b/>
                <w:bCs/>
                <w:color w:val="000000"/>
              </w:rPr>
              <w:t>190,379</w:t>
            </w:r>
          </w:p>
        </w:tc>
      </w:tr>
    </w:tbl>
    <w:p w14:paraId="2D1EDBF5" w14:textId="77777777" w:rsidR="00DE002D" w:rsidRDefault="00DE002D">
      <w:pPr>
        <w:pStyle w:val="Text"/>
        <w:spacing w:after="80" w:line="203" w:lineRule="exact"/>
        <w:ind w:left="624" w:firstLine="0"/>
      </w:pPr>
    </w:p>
    <w:p w14:paraId="13E90A7E" w14:textId="77777777" w:rsidR="00DE002D"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6E4437FF" w14:textId="77777777" w:rsidR="00DE002D" w:rsidRDefault="00000000">
      <w:pPr>
        <w:pStyle w:val="Text"/>
        <w:spacing w:after="80" w:line="203" w:lineRule="exact"/>
        <w:ind w:left="624" w:firstLine="0"/>
      </w:pPr>
      <w:r>
        <w:t>No aplica</w:t>
      </w:r>
    </w:p>
    <w:p w14:paraId="4A2522A1" w14:textId="77777777" w:rsidR="00DE002D" w:rsidRDefault="00000000">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0DAE5109" w14:textId="77777777" w:rsidR="00DE002D" w:rsidRDefault="00000000">
      <w:pPr>
        <w:pStyle w:val="Text"/>
        <w:spacing w:after="80" w:line="203" w:lineRule="exact"/>
        <w:ind w:left="624" w:firstLine="0"/>
      </w:pPr>
      <w:r>
        <w:rPr>
          <w:rFonts w:ascii="Calibri" w:hAnsi="Calibri" w:cs="DIN Pro Regular"/>
          <w:bCs/>
          <w:sz w:val="20"/>
          <w:lang w:val="es-MX"/>
        </w:rPr>
        <w:t>No aplica</w:t>
      </w:r>
    </w:p>
    <w:p w14:paraId="736771E0" w14:textId="77777777" w:rsidR="00DE002D" w:rsidRDefault="00000000">
      <w:pPr>
        <w:pStyle w:val="ROMANOS"/>
        <w:spacing w:after="0" w:line="240" w:lineRule="exact"/>
        <w:ind w:left="432"/>
        <w:rPr>
          <w:rFonts w:ascii="Calibri" w:hAnsi="Calibri" w:cs="DIN Pro Regular"/>
          <w:b/>
          <w:sz w:val="20"/>
          <w:szCs w:val="20"/>
          <w:lang w:val="es-MX"/>
        </w:rPr>
      </w:pPr>
      <w:r>
        <w:rPr>
          <w:rFonts w:ascii="Calibri" w:hAnsi="Calibri" w:cs="DIN Pro Regular"/>
          <w:b/>
          <w:sz w:val="20"/>
          <w:szCs w:val="20"/>
          <w:lang w:val="es-MX"/>
        </w:rPr>
        <w:t xml:space="preserve">    </w:t>
      </w:r>
    </w:p>
    <w:p w14:paraId="628893A3" w14:textId="77777777" w:rsidR="00DE002D" w:rsidRDefault="00DE002D">
      <w:pPr>
        <w:pStyle w:val="ROMANOS"/>
        <w:spacing w:after="0" w:line="240" w:lineRule="exact"/>
        <w:ind w:left="432"/>
        <w:rPr>
          <w:rFonts w:ascii="Calibri" w:hAnsi="Calibri" w:cs="DIN Pro Regular"/>
          <w:b/>
          <w:sz w:val="20"/>
          <w:szCs w:val="20"/>
          <w:lang w:val="es-MX"/>
        </w:rPr>
      </w:pPr>
    </w:p>
    <w:p w14:paraId="2C94B865" w14:textId="77777777" w:rsidR="00DE002D" w:rsidRDefault="00000000">
      <w:pPr>
        <w:pStyle w:val="ROMANOS"/>
        <w:spacing w:after="0" w:line="240" w:lineRule="exact"/>
        <w:ind w:left="432"/>
      </w:pPr>
      <w:r>
        <w:rPr>
          <w:rFonts w:ascii="Calibri" w:hAnsi="Calibri" w:cs="DIN Pro Regular"/>
          <w:b/>
          <w:sz w:val="20"/>
          <w:szCs w:val="20"/>
          <w:lang w:val="es-MX"/>
        </w:rPr>
        <w:t xml:space="preserve">  Pasivo   $ 4,090,481</w:t>
      </w:r>
    </w:p>
    <w:p w14:paraId="6072CEE9" w14:textId="77777777" w:rsidR="00DE002D" w:rsidRDefault="00000000">
      <w:pPr>
        <w:pStyle w:val="ROMANOS"/>
        <w:spacing w:after="0" w:line="240" w:lineRule="exact"/>
        <w:ind w:left="0" w:firstLine="0"/>
      </w:pPr>
      <w:r>
        <w:rPr>
          <w:rFonts w:ascii="Calibri" w:hAnsi="Calibri" w:cs="DIN Pro Regular"/>
          <w:sz w:val="20"/>
          <w:szCs w:val="20"/>
          <w:lang w:val="es-MX"/>
        </w:rPr>
        <w:t xml:space="preserve">  </w:t>
      </w:r>
      <w:r>
        <w:rPr>
          <w:rFonts w:ascii="Calibri" w:hAnsi="Calibri" w:cs="DIN Pro Regular"/>
          <w:sz w:val="20"/>
          <w:szCs w:val="20"/>
          <w:lang w:val="es-MX"/>
        </w:rPr>
        <w:tab/>
      </w:r>
    </w:p>
    <w:p w14:paraId="2F78A0C7" w14:textId="77777777" w:rsidR="00DE002D" w:rsidRDefault="00000000">
      <w:pPr>
        <w:pStyle w:val="ROMANOS"/>
        <w:numPr>
          <w:ilvl w:val="0"/>
          <w:numId w:val="6"/>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41BCCDDB" w14:textId="77777777" w:rsidR="00DE002D" w:rsidRDefault="00DE002D">
      <w:pPr>
        <w:pStyle w:val="ROMANOS"/>
        <w:spacing w:after="0" w:line="240" w:lineRule="exact"/>
        <w:ind w:firstLine="0"/>
      </w:pPr>
    </w:p>
    <w:tbl>
      <w:tblPr>
        <w:tblW w:w="8755" w:type="dxa"/>
        <w:jc w:val="center"/>
        <w:tblCellMar>
          <w:left w:w="10" w:type="dxa"/>
          <w:right w:w="10" w:type="dxa"/>
        </w:tblCellMar>
        <w:tblLook w:val="04A0" w:firstRow="1" w:lastRow="0" w:firstColumn="1" w:lastColumn="0" w:noHBand="0" w:noVBand="1"/>
      </w:tblPr>
      <w:tblGrid>
        <w:gridCol w:w="1666"/>
        <w:gridCol w:w="4961"/>
        <w:gridCol w:w="2268"/>
      </w:tblGrid>
      <w:tr w:rsidR="00DE002D" w14:paraId="1F4C14F3"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0332230E" w14:textId="77777777" w:rsidR="00DE002D" w:rsidRDefault="00000000">
            <w:pPr>
              <w:pStyle w:val="ROMANOS"/>
              <w:spacing w:after="0" w:line="240" w:lineRule="exact"/>
              <w:rPr>
                <w:rFonts w:ascii="Aptos" w:hAnsi="Aptos" w:cs="Aptos"/>
                <w:b/>
                <w:bCs/>
                <w:sz w:val="20"/>
                <w:szCs w:val="20"/>
              </w:rPr>
            </w:pPr>
            <w:r>
              <w:rPr>
                <w:rFonts w:ascii="Aptos" w:hAnsi="Aptos" w:cs="Aptos"/>
                <w:b/>
                <w:bCs/>
                <w:sz w:val="20"/>
                <w:szCs w:val="20"/>
              </w:rPr>
              <w:t>Codificación</w:t>
            </w:r>
          </w:p>
        </w:tc>
        <w:tc>
          <w:tcPr>
            <w:tcW w:w="4961"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3577710E" w14:textId="77777777" w:rsidR="00DE002D" w:rsidRDefault="00000000">
            <w:pPr>
              <w:pStyle w:val="ROMANOS"/>
              <w:spacing w:after="0" w:line="240" w:lineRule="exact"/>
              <w:jc w:val="center"/>
              <w:rPr>
                <w:rFonts w:ascii="Aptos" w:hAnsi="Aptos" w:cs="Aptos"/>
                <w:b/>
                <w:bCs/>
                <w:sz w:val="20"/>
                <w:szCs w:val="20"/>
              </w:rPr>
            </w:pPr>
            <w:r>
              <w:rPr>
                <w:rFonts w:ascii="Aptos" w:hAnsi="Aptos" w:cs="Aptos"/>
                <w:b/>
                <w:bCs/>
                <w:sz w:val="20"/>
                <w:szCs w:val="20"/>
              </w:rPr>
              <w:t>Descripción</w:t>
            </w:r>
          </w:p>
        </w:tc>
        <w:tc>
          <w:tcPr>
            <w:tcW w:w="2268"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4238FCEE" w14:textId="77777777" w:rsidR="00DE002D" w:rsidRDefault="00000000">
            <w:pPr>
              <w:pStyle w:val="ROMANOS"/>
              <w:spacing w:after="0" w:line="240" w:lineRule="exact"/>
              <w:ind w:left="288" w:firstLine="0"/>
              <w:jc w:val="left"/>
              <w:rPr>
                <w:rFonts w:ascii="Aptos" w:hAnsi="Aptos" w:cs="Aptos"/>
                <w:b/>
                <w:bCs/>
                <w:sz w:val="20"/>
                <w:szCs w:val="20"/>
              </w:rPr>
            </w:pPr>
            <w:r>
              <w:rPr>
                <w:rFonts w:ascii="Aptos" w:hAnsi="Aptos" w:cs="Aptos"/>
                <w:b/>
                <w:bCs/>
                <w:sz w:val="20"/>
                <w:szCs w:val="20"/>
              </w:rPr>
              <w:t>Saldo al 31 de diciembre 2024</w:t>
            </w:r>
          </w:p>
        </w:tc>
      </w:tr>
      <w:tr w:rsidR="00DE002D" w14:paraId="4B10C197"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4CC63A0" w14:textId="77777777" w:rsidR="00DE002D" w:rsidRDefault="00000000">
            <w:pPr>
              <w:pStyle w:val="ROMANOS"/>
              <w:spacing w:after="0" w:line="240" w:lineRule="exact"/>
              <w:jc w:val="center"/>
              <w:rPr>
                <w:rFonts w:ascii="Aptos" w:hAnsi="Aptos" w:cs="Aptos"/>
                <w:sz w:val="20"/>
                <w:szCs w:val="20"/>
              </w:rPr>
            </w:pPr>
            <w:r>
              <w:rPr>
                <w:rFonts w:ascii="Aptos" w:hAnsi="Aptos" w:cs="Aptos"/>
                <w:sz w:val="20"/>
                <w:szCs w:val="20"/>
              </w:rPr>
              <w:t>2111</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016D78D" w14:textId="77777777" w:rsidR="00DE002D" w:rsidRDefault="00000000">
            <w:pPr>
              <w:pStyle w:val="ROMANOS"/>
              <w:spacing w:after="0" w:line="240" w:lineRule="exact"/>
              <w:jc w:val="left"/>
              <w:rPr>
                <w:rFonts w:ascii="Aptos" w:hAnsi="Aptos" w:cs="Aptos"/>
                <w:sz w:val="20"/>
                <w:szCs w:val="20"/>
              </w:rPr>
            </w:pPr>
            <w:r>
              <w:rPr>
                <w:rFonts w:ascii="Aptos" w:hAnsi="Aptos" w:cs="Aptos"/>
                <w:sz w:val="20"/>
                <w:szCs w:val="20"/>
              </w:rPr>
              <w:t>Servicios personales por pagar a corto plazo</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5821AD" w14:textId="77777777" w:rsidR="00DE002D" w:rsidRDefault="00000000">
            <w:pPr>
              <w:pStyle w:val="ROMANOS"/>
              <w:spacing w:after="0" w:line="240" w:lineRule="exact"/>
              <w:jc w:val="right"/>
              <w:rPr>
                <w:rFonts w:ascii="Aptos" w:hAnsi="Aptos" w:cs="Aptos"/>
                <w:sz w:val="20"/>
                <w:szCs w:val="20"/>
              </w:rPr>
            </w:pPr>
            <w:r>
              <w:rPr>
                <w:rFonts w:ascii="Aptos" w:hAnsi="Aptos" w:cs="Aptos"/>
                <w:sz w:val="20"/>
                <w:szCs w:val="20"/>
              </w:rPr>
              <w:t>30,389</w:t>
            </w:r>
          </w:p>
        </w:tc>
      </w:tr>
      <w:tr w:rsidR="00DE002D" w14:paraId="3C28530E"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CDF8C3B" w14:textId="77777777" w:rsidR="00DE002D" w:rsidRDefault="00000000">
            <w:pPr>
              <w:pStyle w:val="ROMANOS"/>
              <w:spacing w:after="0" w:line="240" w:lineRule="exact"/>
              <w:jc w:val="center"/>
              <w:rPr>
                <w:rFonts w:ascii="Aptos" w:hAnsi="Aptos" w:cs="Aptos"/>
                <w:sz w:val="20"/>
                <w:szCs w:val="20"/>
              </w:rPr>
            </w:pPr>
            <w:r>
              <w:rPr>
                <w:rFonts w:ascii="Aptos" w:hAnsi="Aptos" w:cs="Aptos"/>
                <w:sz w:val="20"/>
                <w:szCs w:val="20"/>
              </w:rPr>
              <w:t>2112</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7138D20" w14:textId="77777777" w:rsidR="00DE002D" w:rsidRDefault="00000000">
            <w:pPr>
              <w:pStyle w:val="ROMANOS"/>
              <w:spacing w:after="0" w:line="240" w:lineRule="exact"/>
              <w:jc w:val="left"/>
              <w:rPr>
                <w:rFonts w:ascii="Aptos" w:hAnsi="Aptos" w:cs="Aptos"/>
                <w:sz w:val="20"/>
                <w:szCs w:val="20"/>
              </w:rPr>
            </w:pPr>
            <w:r>
              <w:rPr>
                <w:rFonts w:ascii="Aptos" w:hAnsi="Aptos" w:cs="Aptos"/>
                <w:sz w:val="20"/>
                <w:szCs w:val="20"/>
              </w:rPr>
              <w:t>Proveedores por pagar a corto plazo</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419C85D" w14:textId="77777777" w:rsidR="00DE002D" w:rsidRDefault="00000000">
            <w:pPr>
              <w:pStyle w:val="ROMANOS"/>
              <w:spacing w:after="0" w:line="240" w:lineRule="exact"/>
              <w:jc w:val="right"/>
              <w:rPr>
                <w:rFonts w:ascii="Aptos" w:hAnsi="Aptos" w:cs="Aptos"/>
                <w:sz w:val="20"/>
                <w:szCs w:val="20"/>
              </w:rPr>
            </w:pPr>
            <w:r>
              <w:rPr>
                <w:rFonts w:ascii="Aptos" w:hAnsi="Aptos" w:cs="Aptos"/>
                <w:sz w:val="20"/>
                <w:szCs w:val="20"/>
              </w:rPr>
              <w:t>2,425,540</w:t>
            </w:r>
          </w:p>
        </w:tc>
      </w:tr>
      <w:tr w:rsidR="00DE002D" w14:paraId="76BC13A4"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2070D8F" w14:textId="77777777" w:rsidR="00DE002D" w:rsidRDefault="00000000">
            <w:pPr>
              <w:pStyle w:val="ROMANOS"/>
              <w:spacing w:after="0" w:line="240" w:lineRule="exact"/>
              <w:jc w:val="center"/>
              <w:rPr>
                <w:rFonts w:ascii="Aptos" w:hAnsi="Aptos" w:cs="Aptos"/>
                <w:sz w:val="20"/>
                <w:szCs w:val="20"/>
              </w:rPr>
            </w:pPr>
            <w:r>
              <w:rPr>
                <w:rFonts w:ascii="Aptos" w:hAnsi="Aptos" w:cs="Aptos"/>
                <w:sz w:val="20"/>
                <w:szCs w:val="20"/>
              </w:rPr>
              <w:t>2115</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3A0201C" w14:textId="77777777" w:rsidR="00DE002D" w:rsidRDefault="00000000">
            <w:pPr>
              <w:pStyle w:val="ROMANOS"/>
              <w:spacing w:after="0" w:line="240" w:lineRule="exact"/>
              <w:jc w:val="left"/>
              <w:rPr>
                <w:rFonts w:ascii="Aptos" w:hAnsi="Aptos" w:cs="Aptos"/>
                <w:sz w:val="20"/>
                <w:szCs w:val="20"/>
              </w:rPr>
            </w:pPr>
            <w:r>
              <w:rPr>
                <w:rFonts w:ascii="Aptos" w:hAnsi="Aptos" w:cs="Aptos"/>
                <w:sz w:val="20"/>
                <w:szCs w:val="20"/>
              </w:rPr>
              <w:t>Transferencias otorgadas por pagar a corto plazo</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FCA113" w14:textId="77777777" w:rsidR="00DE002D" w:rsidRDefault="00000000">
            <w:pPr>
              <w:pStyle w:val="ROMANOS"/>
              <w:spacing w:after="0" w:line="240" w:lineRule="exact"/>
              <w:jc w:val="right"/>
              <w:rPr>
                <w:rFonts w:ascii="Aptos" w:hAnsi="Aptos" w:cs="Aptos"/>
                <w:sz w:val="20"/>
                <w:szCs w:val="20"/>
              </w:rPr>
            </w:pPr>
            <w:r>
              <w:rPr>
                <w:rFonts w:ascii="Aptos" w:hAnsi="Aptos" w:cs="Aptos"/>
                <w:sz w:val="20"/>
                <w:szCs w:val="20"/>
              </w:rPr>
              <w:t xml:space="preserve">                   355,607</w:t>
            </w:r>
          </w:p>
        </w:tc>
      </w:tr>
      <w:tr w:rsidR="00DE002D" w14:paraId="7CF35C7E"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84A6E32" w14:textId="77777777" w:rsidR="00DE002D" w:rsidRDefault="00000000">
            <w:pPr>
              <w:pStyle w:val="ROMANOS"/>
              <w:spacing w:after="0" w:line="240" w:lineRule="exact"/>
              <w:jc w:val="center"/>
              <w:rPr>
                <w:rFonts w:ascii="Aptos" w:hAnsi="Aptos" w:cs="Aptos"/>
                <w:sz w:val="20"/>
                <w:szCs w:val="20"/>
              </w:rPr>
            </w:pPr>
            <w:r>
              <w:rPr>
                <w:rFonts w:ascii="Aptos" w:hAnsi="Aptos" w:cs="Aptos"/>
                <w:sz w:val="20"/>
                <w:szCs w:val="20"/>
              </w:rPr>
              <w:t>2117</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A723DAB" w14:textId="77777777" w:rsidR="00DE002D" w:rsidRDefault="00000000">
            <w:pPr>
              <w:pStyle w:val="ROMANOS"/>
              <w:spacing w:after="0" w:line="240" w:lineRule="exact"/>
              <w:jc w:val="left"/>
              <w:rPr>
                <w:rFonts w:ascii="Aptos" w:hAnsi="Aptos" w:cs="Aptos"/>
                <w:sz w:val="20"/>
                <w:szCs w:val="20"/>
              </w:rPr>
            </w:pPr>
            <w:r>
              <w:rPr>
                <w:rFonts w:ascii="Aptos" w:hAnsi="Aptos" w:cs="Aptos"/>
                <w:sz w:val="20"/>
                <w:szCs w:val="20"/>
              </w:rPr>
              <w:t>Retenciones y contribuciones por pagar a corto plazo</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B4AA3B" w14:textId="77777777" w:rsidR="00DE002D" w:rsidRDefault="00000000">
            <w:pPr>
              <w:pStyle w:val="ROMANOS"/>
              <w:spacing w:after="0" w:line="240" w:lineRule="exact"/>
              <w:jc w:val="right"/>
              <w:rPr>
                <w:rFonts w:ascii="Aptos" w:hAnsi="Aptos" w:cs="Aptos"/>
                <w:sz w:val="20"/>
                <w:szCs w:val="20"/>
              </w:rPr>
            </w:pPr>
            <w:r>
              <w:rPr>
                <w:rFonts w:ascii="Aptos" w:hAnsi="Aptos" w:cs="Aptos"/>
                <w:sz w:val="20"/>
                <w:szCs w:val="20"/>
              </w:rPr>
              <w:t>1,214,758</w:t>
            </w:r>
          </w:p>
        </w:tc>
      </w:tr>
      <w:tr w:rsidR="00DE002D" w14:paraId="2FC3A874"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303D6B" w14:textId="77777777" w:rsidR="00DE002D" w:rsidRDefault="00000000">
            <w:pPr>
              <w:pStyle w:val="ROMANOS"/>
              <w:spacing w:after="0" w:line="240" w:lineRule="exact"/>
              <w:jc w:val="center"/>
              <w:rPr>
                <w:rFonts w:ascii="Aptos" w:hAnsi="Aptos" w:cs="Aptos"/>
                <w:sz w:val="20"/>
                <w:szCs w:val="20"/>
              </w:rPr>
            </w:pPr>
            <w:r>
              <w:rPr>
                <w:rFonts w:ascii="Aptos" w:hAnsi="Aptos" w:cs="Aptos"/>
                <w:sz w:val="20"/>
                <w:szCs w:val="20"/>
              </w:rPr>
              <w:t>2119</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8B0FE3A" w14:textId="77777777" w:rsidR="00DE002D" w:rsidRDefault="00000000">
            <w:pPr>
              <w:pStyle w:val="ROMANOS"/>
              <w:spacing w:after="0" w:line="240" w:lineRule="exact"/>
              <w:jc w:val="left"/>
              <w:rPr>
                <w:rFonts w:ascii="Aptos" w:hAnsi="Aptos" w:cs="Aptos"/>
                <w:sz w:val="20"/>
                <w:szCs w:val="20"/>
              </w:rPr>
            </w:pPr>
            <w:r>
              <w:rPr>
                <w:rFonts w:ascii="Aptos" w:hAnsi="Aptos" w:cs="Aptos"/>
                <w:sz w:val="20"/>
                <w:szCs w:val="20"/>
              </w:rPr>
              <w:t>Otras cuentas por pagar a corto plazo</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915AE11" w14:textId="77777777" w:rsidR="00DE002D" w:rsidRDefault="00000000">
            <w:pPr>
              <w:pStyle w:val="ROMANOS"/>
              <w:spacing w:after="0" w:line="240" w:lineRule="exact"/>
              <w:jc w:val="right"/>
              <w:rPr>
                <w:rFonts w:ascii="Aptos" w:hAnsi="Aptos" w:cs="Aptos"/>
                <w:sz w:val="20"/>
                <w:szCs w:val="20"/>
              </w:rPr>
            </w:pPr>
            <w:r>
              <w:rPr>
                <w:rFonts w:ascii="Aptos" w:hAnsi="Aptos" w:cs="Aptos"/>
                <w:sz w:val="20"/>
                <w:szCs w:val="20"/>
              </w:rPr>
              <w:t>53,804</w:t>
            </w:r>
          </w:p>
        </w:tc>
      </w:tr>
      <w:tr w:rsidR="00DE002D" w14:paraId="0197FF9B"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2241A9" w14:textId="77777777" w:rsidR="00DE002D" w:rsidRDefault="00DE002D">
            <w:pPr>
              <w:pStyle w:val="ROMANOS"/>
              <w:spacing w:after="0" w:line="240" w:lineRule="exact"/>
              <w:rPr>
                <w:rFonts w:ascii="Aptos" w:hAnsi="Aptos" w:cs="Apto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D3DA9DD" w14:textId="77777777" w:rsidR="00DE002D" w:rsidRDefault="00000000">
            <w:pPr>
              <w:pStyle w:val="ROMANOS"/>
              <w:spacing w:after="0" w:line="240" w:lineRule="exact"/>
              <w:jc w:val="right"/>
            </w:pPr>
            <w:r>
              <w:rPr>
                <w:rFonts w:ascii="Aptos" w:hAnsi="Aptos" w:cs="Aptos"/>
                <w:b/>
                <w:bCs/>
                <w:sz w:val="20"/>
                <w:szCs w:val="20"/>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1AA6958" w14:textId="77777777" w:rsidR="00DE002D" w:rsidRDefault="00000000">
            <w:pPr>
              <w:pStyle w:val="ROMANOS"/>
              <w:spacing w:after="0" w:line="240" w:lineRule="exact"/>
              <w:jc w:val="right"/>
            </w:pPr>
            <w:r>
              <w:rPr>
                <w:rFonts w:ascii="Aptos" w:hAnsi="Aptos" w:cs="Aptos"/>
                <w:b/>
                <w:bCs/>
                <w:sz w:val="20"/>
                <w:szCs w:val="20"/>
              </w:rPr>
              <w:t>4,080,098</w:t>
            </w:r>
          </w:p>
        </w:tc>
      </w:tr>
    </w:tbl>
    <w:p w14:paraId="3F359E59" w14:textId="77777777" w:rsidR="00DE002D" w:rsidRDefault="00DE002D">
      <w:pPr>
        <w:pStyle w:val="ROMANOS"/>
        <w:spacing w:after="0" w:line="240" w:lineRule="exact"/>
        <w:rPr>
          <w:shd w:val="clear" w:color="auto" w:fill="FFFF00"/>
        </w:rPr>
      </w:pPr>
    </w:p>
    <w:p w14:paraId="0708A049" w14:textId="77777777" w:rsidR="00DE002D" w:rsidRDefault="00DE002D">
      <w:pPr>
        <w:pStyle w:val="ROMANOS"/>
        <w:spacing w:after="0" w:line="240" w:lineRule="exact"/>
        <w:ind w:firstLine="0"/>
      </w:pPr>
    </w:p>
    <w:p w14:paraId="70F9BCB9" w14:textId="77777777" w:rsidR="00DE002D" w:rsidRDefault="00000000">
      <w:pPr>
        <w:pStyle w:val="ROMANOS"/>
        <w:spacing w:after="0" w:line="240" w:lineRule="exact"/>
      </w:pPr>
      <w:r>
        <w:rPr>
          <w:rFonts w:ascii="Calibri" w:hAnsi="Calibri" w:cs="DIN Pro Regular"/>
          <w:b/>
          <w:bCs/>
          <w:sz w:val="20"/>
          <w:szCs w:val="20"/>
        </w:rPr>
        <w:lastRenderedPageBreak/>
        <w:t>2</w:t>
      </w:r>
      <w:r>
        <w:rPr>
          <w:rFonts w:ascii="Calibri" w:hAnsi="Calibri" w:cs="DIN Pro Regular"/>
          <w:b/>
          <w:bCs/>
          <w:sz w:val="20"/>
          <w:szCs w:val="20"/>
        </w:rPr>
        <w:tab/>
        <w:t xml:space="preserve"> </w:t>
      </w:r>
      <w:proofErr w:type="gramStart"/>
      <w:r>
        <w:rPr>
          <w:rFonts w:ascii="Calibri" w:hAnsi="Calibri" w:cs="DIN Pro Regular"/>
          <w:b/>
          <w:bCs/>
          <w:sz w:val="20"/>
          <w:szCs w:val="20"/>
          <w:lang w:val="es-MX"/>
        </w:rPr>
        <w:t>Fondos</w:t>
      </w:r>
      <w:proofErr w:type="gramEnd"/>
      <w:r>
        <w:rPr>
          <w:rFonts w:ascii="Calibri" w:hAnsi="Calibri" w:cs="DIN Pro Regular"/>
          <w:b/>
          <w:bCs/>
          <w:sz w:val="20"/>
          <w:szCs w:val="20"/>
          <w:lang w:val="es-MX"/>
        </w:rPr>
        <w:t xml:space="preserve"> y Bienes de Terceros en Garantía y/o Administración a Corto y Largo Plazo.</w:t>
      </w:r>
    </w:p>
    <w:p w14:paraId="37CA0BDB" w14:textId="77777777" w:rsidR="00DE002D" w:rsidRDefault="00DE002D">
      <w:pPr>
        <w:pStyle w:val="ROMANOS"/>
        <w:spacing w:after="0" w:line="240" w:lineRule="exact"/>
        <w:ind w:firstLine="0"/>
        <w:rPr>
          <w:shd w:val="clear" w:color="auto" w:fill="FFFF00"/>
        </w:rPr>
      </w:pPr>
    </w:p>
    <w:tbl>
      <w:tblPr>
        <w:tblW w:w="8895" w:type="dxa"/>
        <w:jc w:val="center"/>
        <w:tblCellMar>
          <w:left w:w="10" w:type="dxa"/>
          <w:right w:w="10" w:type="dxa"/>
        </w:tblCellMar>
        <w:tblLook w:val="04A0" w:firstRow="1" w:lastRow="0" w:firstColumn="1" w:lastColumn="0" w:noHBand="0" w:noVBand="1"/>
      </w:tblPr>
      <w:tblGrid>
        <w:gridCol w:w="1666"/>
        <w:gridCol w:w="4961"/>
        <w:gridCol w:w="2268"/>
      </w:tblGrid>
      <w:tr w:rsidR="00DE002D" w14:paraId="6B64A26E"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5D3593C5" w14:textId="77777777" w:rsidR="00DE002D" w:rsidRDefault="00000000">
            <w:pPr>
              <w:pStyle w:val="ROMANOS"/>
              <w:spacing w:after="0" w:line="240" w:lineRule="exact"/>
              <w:rPr>
                <w:rFonts w:ascii="Aptos" w:hAnsi="Aptos" w:cs="Aptos"/>
                <w:b/>
                <w:bCs/>
                <w:sz w:val="20"/>
                <w:szCs w:val="20"/>
              </w:rPr>
            </w:pPr>
            <w:r>
              <w:rPr>
                <w:rFonts w:ascii="Aptos" w:hAnsi="Aptos" w:cs="Aptos"/>
                <w:b/>
                <w:bCs/>
                <w:sz w:val="20"/>
                <w:szCs w:val="20"/>
              </w:rPr>
              <w:t>Codificación</w:t>
            </w:r>
          </w:p>
        </w:tc>
        <w:tc>
          <w:tcPr>
            <w:tcW w:w="4961"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6B72C3C8" w14:textId="77777777" w:rsidR="00DE002D" w:rsidRDefault="00000000">
            <w:pPr>
              <w:pStyle w:val="ROMANOS"/>
              <w:spacing w:after="0" w:line="240" w:lineRule="exact"/>
              <w:jc w:val="center"/>
              <w:rPr>
                <w:rFonts w:ascii="Aptos" w:hAnsi="Aptos" w:cs="Aptos"/>
                <w:b/>
                <w:bCs/>
                <w:sz w:val="20"/>
                <w:szCs w:val="20"/>
              </w:rPr>
            </w:pPr>
            <w:r>
              <w:rPr>
                <w:rFonts w:ascii="Aptos" w:hAnsi="Aptos" w:cs="Aptos"/>
                <w:b/>
                <w:bCs/>
                <w:sz w:val="20"/>
                <w:szCs w:val="20"/>
              </w:rPr>
              <w:t>Descripción</w:t>
            </w:r>
          </w:p>
        </w:tc>
        <w:tc>
          <w:tcPr>
            <w:tcW w:w="2268" w:type="dxa"/>
            <w:tcBorders>
              <w:top w:val="single" w:sz="4" w:space="0" w:color="000000"/>
              <w:left w:val="single" w:sz="4" w:space="0" w:color="000000"/>
              <w:bottom w:val="single" w:sz="4" w:space="0" w:color="000000"/>
              <w:right w:val="single" w:sz="4" w:space="0" w:color="000000"/>
            </w:tcBorders>
            <w:shd w:val="clear" w:color="auto" w:fill="96002E"/>
            <w:noWrap/>
            <w:tcMar>
              <w:top w:w="0" w:type="dxa"/>
              <w:left w:w="108" w:type="dxa"/>
              <w:bottom w:w="0" w:type="dxa"/>
              <w:right w:w="108" w:type="dxa"/>
            </w:tcMar>
          </w:tcPr>
          <w:p w14:paraId="2CCDB9FB" w14:textId="77777777" w:rsidR="00DE002D" w:rsidRDefault="00000000">
            <w:pPr>
              <w:pStyle w:val="ROMANOS"/>
              <w:spacing w:after="0" w:line="240" w:lineRule="exact"/>
              <w:ind w:left="288" w:firstLine="0"/>
              <w:jc w:val="left"/>
              <w:rPr>
                <w:rFonts w:ascii="Aptos" w:hAnsi="Aptos" w:cs="Aptos"/>
                <w:b/>
                <w:bCs/>
                <w:sz w:val="20"/>
                <w:szCs w:val="20"/>
              </w:rPr>
            </w:pPr>
            <w:r>
              <w:rPr>
                <w:rFonts w:ascii="Aptos" w:hAnsi="Aptos" w:cs="Aptos"/>
                <w:b/>
                <w:bCs/>
                <w:sz w:val="20"/>
                <w:szCs w:val="20"/>
              </w:rPr>
              <w:t>Saldo al 31 de diciembre 2024</w:t>
            </w:r>
          </w:p>
        </w:tc>
      </w:tr>
      <w:tr w:rsidR="00DE002D" w14:paraId="6E9C4E25"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B84469" w14:textId="77777777" w:rsidR="00DE002D" w:rsidRDefault="00000000">
            <w:pPr>
              <w:pStyle w:val="ROMANOS"/>
              <w:spacing w:after="0" w:line="240" w:lineRule="exact"/>
              <w:jc w:val="center"/>
              <w:rPr>
                <w:rFonts w:ascii="Aptos" w:hAnsi="Aptos" w:cs="Aptos"/>
                <w:sz w:val="20"/>
                <w:szCs w:val="20"/>
              </w:rPr>
            </w:pPr>
            <w:r>
              <w:rPr>
                <w:rFonts w:ascii="Aptos" w:hAnsi="Aptos" w:cs="Aptos"/>
                <w:sz w:val="20"/>
                <w:szCs w:val="20"/>
              </w:rPr>
              <w:t>2162-01</w:t>
            </w: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E2519BB" w14:textId="77777777" w:rsidR="00DE002D" w:rsidRDefault="00000000">
            <w:pPr>
              <w:pStyle w:val="ROMANOS"/>
              <w:spacing w:after="0" w:line="240" w:lineRule="exact"/>
              <w:jc w:val="left"/>
              <w:rPr>
                <w:rFonts w:ascii="Aptos" w:hAnsi="Aptos" w:cs="Aptos"/>
                <w:sz w:val="20"/>
                <w:szCs w:val="20"/>
              </w:rPr>
            </w:pPr>
            <w:r>
              <w:rPr>
                <w:rFonts w:ascii="Aptos" w:hAnsi="Aptos" w:cs="Aptos"/>
                <w:sz w:val="20"/>
                <w:szCs w:val="20"/>
              </w:rPr>
              <w:t>Proyecto CONACYT</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058ED82" w14:textId="77777777" w:rsidR="00DE002D" w:rsidRDefault="00000000">
            <w:pPr>
              <w:pStyle w:val="ROMANOS"/>
              <w:spacing w:after="0" w:line="240" w:lineRule="exact"/>
              <w:jc w:val="right"/>
              <w:rPr>
                <w:rFonts w:ascii="Aptos" w:hAnsi="Aptos" w:cs="Aptos"/>
                <w:sz w:val="20"/>
                <w:szCs w:val="20"/>
              </w:rPr>
            </w:pPr>
            <w:r>
              <w:rPr>
                <w:rFonts w:ascii="Aptos" w:hAnsi="Aptos" w:cs="Aptos"/>
                <w:sz w:val="20"/>
                <w:szCs w:val="20"/>
              </w:rPr>
              <w:t>10,383</w:t>
            </w:r>
          </w:p>
        </w:tc>
      </w:tr>
      <w:tr w:rsidR="00DE002D" w14:paraId="6E1EE943" w14:textId="77777777">
        <w:tblPrEx>
          <w:tblCellMar>
            <w:top w:w="0" w:type="dxa"/>
            <w:bottom w:w="0" w:type="dxa"/>
          </w:tblCellMar>
        </w:tblPrEx>
        <w:trPr>
          <w:trHeight w:val="300"/>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6ECAF0" w14:textId="77777777" w:rsidR="00DE002D" w:rsidRDefault="00DE002D">
            <w:pPr>
              <w:pStyle w:val="ROMANOS"/>
              <w:spacing w:after="0" w:line="240" w:lineRule="exact"/>
              <w:rPr>
                <w:rFonts w:ascii="Aptos" w:hAnsi="Aptos" w:cs="Aptos"/>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6C5E30" w14:textId="77777777" w:rsidR="00DE002D" w:rsidRDefault="00000000">
            <w:pPr>
              <w:pStyle w:val="ROMANOS"/>
              <w:spacing w:after="0" w:line="240" w:lineRule="exact"/>
              <w:jc w:val="right"/>
            </w:pPr>
            <w:r>
              <w:rPr>
                <w:rFonts w:ascii="Aptos" w:hAnsi="Aptos" w:cs="Aptos"/>
                <w:b/>
                <w:bCs/>
                <w:sz w:val="20"/>
                <w:szCs w:val="20"/>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E661ACC" w14:textId="77777777" w:rsidR="00DE002D" w:rsidRDefault="00000000">
            <w:pPr>
              <w:pStyle w:val="ROMANOS"/>
              <w:spacing w:after="0" w:line="240" w:lineRule="exact"/>
              <w:jc w:val="right"/>
            </w:pPr>
            <w:r>
              <w:rPr>
                <w:rFonts w:ascii="Aptos" w:hAnsi="Aptos" w:cs="Aptos"/>
                <w:b/>
                <w:bCs/>
                <w:sz w:val="20"/>
                <w:szCs w:val="20"/>
              </w:rPr>
              <w:t>10,383</w:t>
            </w:r>
          </w:p>
        </w:tc>
      </w:tr>
    </w:tbl>
    <w:p w14:paraId="32E7916C" w14:textId="77777777" w:rsidR="00DE002D" w:rsidRDefault="00DE002D">
      <w:pPr>
        <w:pStyle w:val="ROMANOS"/>
        <w:spacing w:after="0" w:line="240" w:lineRule="exact"/>
        <w:ind w:firstLine="0"/>
        <w:rPr>
          <w:shd w:val="clear" w:color="auto" w:fill="FFFF00"/>
        </w:rPr>
      </w:pPr>
    </w:p>
    <w:p w14:paraId="78C2AD3B" w14:textId="77777777" w:rsidR="00DE002D" w:rsidRDefault="00000000">
      <w:pPr>
        <w:pStyle w:val="ROMANOS"/>
        <w:numPr>
          <w:ilvl w:val="0"/>
          <w:numId w:val="2"/>
        </w:numPr>
        <w:spacing w:after="0" w:line="240" w:lineRule="exact"/>
      </w:pPr>
      <w:r>
        <w:rPr>
          <w:rFonts w:ascii="Calibri" w:hAnsi="Calibri" w:cs="DIN Pro Regular"/>
          <w:b/>
          <w:bCs/>
          <w:sz w:val="20"/>
          <w:szCs w:val="20"/>
          <w:lang w:val="es-MX"/>
        </w:rPr>
        <w:t>Pasivos Diferidos. – No aplica</w:t>
      </w:r>
    </w:p>
    <w:p w14:paraId="5F7C97D5" w14:textId="77777777" w:rsidR="00DE002D" w:rsidRDefault="00000000">
      <w:pPr>
        <w:pStyle w:val="ROMANOS"/>
        <w:numPr>
          <w:ilvl w:val="0"/>
          <w:numId w:val="2"/>
        </w:numPr>
        <w:spacing w:after="0" w:line="240" w:lineRule="exact"/>
      </w:pPr>
      <w:r>
        <w:rPr>
          <w:rFonts w:ascii="Calibri" w:hAnsi="Calibri" w:cs="DIN Pro Regular"/>
          <w:b/>
          <w:bCs/>
          <w:sz w:val="20"/>
          <w:szCs w:val="20"/>
          <w:lang w:val="es-MX"/>
        </w:rPr>
        <w:t>Provisiones. – No aplica</w:t>
      </w:r>
    </w:p>
    <w:p w14:paraId="49D9B9B1" w14:textId="77777777" w:rsidR="00DE002D" w:rsidRDefault="00000000">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 – No aplica</w:t>
      </w:r>
    </w:p>
    <w:p w14:paraId="40B5AA0C" w14:textId="77777777" w:rsidR="00DE002D" w:rsidRDefault="00DE002D">
      <w:pPr>
        <w:pStyle w:val="ROMANOS"/>
        <w:spacing w:after="0" w:line="240" w:lineRule="exact"/>
        <w:rPr>
          <w:rFonts w:ascii="Calibri" w:hAnsi="Calibri" w:cs="DIN Pro Regular"/>
          <w:b/>
          <w:bCs/>
          <w:sz w:val="20"/>
          <w:szCs w:val="20"/>
          <w:lang w:val="es-MX"/>
        </w:rPr>
      </w:pPr>
    </w:p>
    <w:p w14:paraId="144953AC" w14:textId="77777777" w:rsidR="00DE002D" w:rsidRDefault="00DE002D">
      <w:pPr>
        <w:pStyle w:val="ROMANOS"/>
        <w:spacing w:after="0" w:line="240" w:lineRule="exact"/>
      </w:pPr>
    </w:p>
    <w:p w14:paraId="5C1BA1A2" w14:textId="77777777" w:rsidR="00DE002D" w:rsidRDefault="00DE002D">
      <w:pPr>
        <w:pStyle w:val="ROMANOS"/>
        <w:spacing w:after="0" w:line="240" w:lineRule="exact"/>
        <w:ind w:left="0" w:firstLine="0"/>
        <w:rPr>
          <w:rFonts w:ascii="Calibri" w:hAnsi="Calibri" w:cs="DIN Pro Regular"/>
          <w:sz w:val="20"/>
          <w:szCs w:val="20"/>
          <w:lang w:val="es-MX"/>
        </w:rPr>
      </w:pPr>
    </w:p>
    <w:p w14:paraId="2B14ADE0" w14:textId="77777777" w:rsidR="00DE002D" w:rsidRDefault="00000000">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535F450A" w14:textId="77777777" w:rsidR="00DE002D" w:rsidRDefault="00000000">
      <w:pPr>
        <w:pStyle w:val="INCISO"/>
        <w:spacing w:after="0" w:line="240" w:lineRule="exact"/>
        <w:ind w:left="360" w:firstLine="0"/>
      </w:pPr>
      <w:r>
        <w:rPr>
          <w:rFonts w:ascii="Aptos" w:hAnsi="Aptos" w:cs="Aptos"/>
          <w:sz w:val="20"/>
          <w:szCs w:val="20"/>
        </w:rPr>
        <w:t xml:space="preserve">La Universidad Tecnológica del Mar de Tamaulipas Bicentenario, presenta cambios significativos en el Patrimonio de </w:t>
      </w:r>
      <w:proofErr w:type="gramStart"/>
      <w:r>
        <w:rPr>
          <w:rFonts w:ascii="Aptos" w:hAnsi="Aptos" w:cs="Aptos"/>
          <w:sz w:val="20"/>
          <w:szCs w:val="20"/>
        </w:rPr>
        <w:t>la misma</w:t>
      </w:r>
      <w:proofErr w:type="gramEnd"/>
      <w:r>
        <w:rPr>
          <w:rFonts w:ascii="Aptos" w:hAnsi="Aptos" w:cs="Aptos"/>
          <w:sz w:val="20"/>
          <w:szCs w:val="20"/>
        </w:rPr>
        <w:t xml:space="preserve">, el patrimonio generado del ejercicio anterior se </w:t>
      </w:r>
      <w:proofErr w:type="spellStart"/>
      <w:r>
        <w:rPr>
          <w:rFonts w:ascii="Aptos" w:hAnsi="Aptos" w:cs="Aptos"/>
          <w:sz w:val="20"/>
          <w:szCs w:val="20"/>
        </w:rPr>
        <w:t>aumento</w:t>
      </w:r>
      <w:proofErr w:type="spellEnd"/>
      <w:r>
        <w:rPr>
          <w:rFonts w:ascii="Aptos" w:hAnsi="Aptos" w:cs="Aptos"/>
          <w:sz w:val="20"/>
          <w:szCs w:val="20"/>
        </w:rPr>
        <w:t xml:space="preserve"> de -335,376 a -5,230,426.00, el cual dio como resultado al obtener un ahorro en el ejercicio 2024; el patrimonio contribuido no sufrió modificación alguna.</w:t>
      </w:r>
    </w:p>
    <w:p w14:paraId="08E8623C" w14:textId="77777777" w:rsidR="00DE002D" w:rsidRDefault="00DE002D">
      <w:pPr>
        <w:pStyle w:val="INCISO"/>
        <w:spacing w:after="0" w:line="240" w:lineRule="exact"/>
        <w:ind w:left="360"/>
      </w:pPr>
    </w:p>
    <w:p w14:paraId="560D43DB" w14:textId="77777777" w:rsidR="00DE002D" w:rsidRDefault="00DE002D">
      <w:pPr>
        <w:pStyle w:val="INCISO"/>
        <w:spacing w:after="0" w:line="240" w:lineRule="exact"/>
        <w:ind w:left="360"/>
        <w:rPr>
          <w:rFonts w:ascii="Calibri" w:hAnsi="Calibri" w:cs="DIN Pro Regular"/>
          <w:b/>
          <w:smallCaps/>
          <w:sz w:val="20"/>
          <w:szCs w:val="20"/>
        </w:rPr>
      </w:pPr>
    </w:p>
    <w:p w14:paraId="55F0FAE7" w14:textId="77777777" w:rsidR="00DE002D" w:rsidRDefault="00000000">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18D661A9" w14:textId="77777777" w:rsidR="00DE002D" w:rsidRDefault="00DE002D">
      <w:pPr>
        <w:pStyle w:val="INCISO"/>
        <w:spacing w:after="0" w:line="240" w:lineRule="exact"/>
        <w:ind w:left="360"/>
        <w:rPr>
          <w:rFonts w:ascii="Calibri" w:hAnsi="Calibri" w:cs="DIN Pro Regular"/>
          <w:smallCaps/>
          <w:sz w:val="20"/>
          <w:szCs w:val="20"/>
        </w:rPr>
      </w:pPr>
    </w:p>
    <w:p w14:paraId="736D5FE4" w14:textId="77777777" w:rsidR="00DE002D" w:rsidRDefault="00000000">
      <w:pPr>
        <w:pStyle w:val="ROMANOS"/>
        <w:spacing w:after="0" w:line="240" w:lineRule="exact"/>
        <w:ind w:left="1140"/>
      </w:pPr>
      <w:r>
        <w:rPr>
          <w:rFonts w:ascii="Calibri" w:hAnsi="Calibri" w:cs="DIN Pro Regular"/>
          <w:b/>
          <w:sz w:val="20"/>
          <w:szCs w:val="20"/>
          <w:lang w:val="es-MX"/>
        </w:rPr>
        <w:t>Efectivo y equivalentes</w:t>
      </w:r>
    </w:p>
    <w:p w14:paraId="4604A351" w14:textId="77777777" w:rsidR="00DE002D" w:rsidRDefault="00000000">
      <w:pPr>
        <w:pStyle w:val="ROMANOS"/>
        <w:numPr>
          <w:ilvl w:val="0"/>
          <w:numId w:val="7"/>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3AFA2D13" w14:textId="77777777" w:rsidR="00DE002D" w:rsidRDefault="00DE002D">
      <w:pPr>
        <w:pStyle w:val="ROMANOS"/>
        <w:spacing w:after="0" w:line="240" w:lineRule="exact"/>
        <w:ind w:left="1140"/>
        <w:rPr>
          <w:rFonts w:ascii="Calibri" w:hAnsi="Calibri" w:cs="DIN Pro Regular"/>
          <w:b/>
          <w:sz w:val="20"/>
          <w:szCs w:val="20"/>
          <w:lang w:val="es-MX"/>
        </w:rPr>
      </w:pPr>
    </w:p>
    <w:tbl>
      <w:tblPr>
        <w:tblW w:w="5521" w:type="dxa"/>
        <w:jc w:val="center"/>
        <w:tblLayout w:type="fixed"/>
        <w:tblCellMar>
          <w:left w:w="10" w:type="dxa"/>
          <w:right w:w="10" w:type="dxa"/>
        </w:tblCellMar>
        <w:tblLook w:val="04A0" w:firstRow="1" w:lastRow="0" w:firstColumn="1" w:lastColumn="0" w:noHBand="0" w:noVBand="1"/>
      </w:tblPr>
      <w:tblGrid>
        <w:gridCol w:w="3122"/>
        <w:gridCol w:w="1123"/>
        <w:gridCol w:w="1276"/>
      </w:tblGrid>
      <w:tr w:rsidR="00DE002D" w14:paraId="7FCF92C9"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A9FF2CB" w14:textId="77777777" w:rsidR="00DE002D" w:rsidRDefault="00DE002D">
            <w:pPr>
              <w:pStyle w:val="Standard"/>
              <w:widowControl w:val="0"/>
              <w:spacing w:after="0" w:line="224" w:lineRule="exact"/>
              <w:jc w:val="both"/>
              <w:rPr>
                <w:rFonts w:eastAsia="Times New Roman" w:cs="DIN Pro Regular"/>
                <w:sz w:val="20"/>
                <w:szCs w:val="20"/>
                <w:lang w:eastAsia="es-ES"/>
              </w:rPr>
            </w:pPr>
          </w:p>
        </w:tc>
        <w:tc>
          <w:tcPr>
            <w:tcW w:w="112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53214C3" w14:textId="77777777" w:rsidR="00DE002D"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D534D76" w14:textId="77777777" w:rsidR="00DE002D"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DE002D" w14:paraId="57DF90B1"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3F3103" w14:textId="77777777" w:rsidR="00DE002D" w:rsidRDefault="00000000">
            <w:pPr>
              <w:pStyle w:val="Standard"/>
              <w:widowControl w:val="0"/>
              <w:spacing w:after="101" w:line="224" w:lineRule="exact"/>
              <w:jc w:val="both"/>
              <w:rPr>
                <w:rFonts w:cs="DIN Pro Regular"/>
                <w:sz w:val="20"/>
                <w:szCs w:val="20"/>
              </w:rPr>
            </w:pPr>
            <w:r>
              <w:rPr>
                <w:rFonts w:cs="DIN Pro Regular"/>
                <w:sz w:val="20"/>
                <w:szCs w:val="20"/>
              </w:rPr>
              <w:t>Efectivo</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483400"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FE421"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60CA263D"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BEB3D0" w14:textId="77777777" w:rsidR="00DE002D"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05006A"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5,499,644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EDB1C8"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3,269,233</w:t>
            </w:r>
          </w:p>
        </w:tc>
      </w:tr>
      <w:tr w:rsidR="00DE002D" w14:paraId="63EFD597"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29D12B" w14:textId="77777777" w:rsidR="00DE002D" w:rsidRDefault="00000000">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4A44BF"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3C4355"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3C8B9C1A"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1E72A"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6DD98D"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FBEE8"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7383C099"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F078C5"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5609E9"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C72282"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6D7DA903"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092AA"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73894"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60,364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928825"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51,986</w:t>
            </w:r>
          </w:p>
        </w:tc>
      </w:tr>
      <w:tr w:rsidR="00DE002D" w14:paraId="7CE5630B"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C9D36D" w14:textId="77777777" w:rsidR="00DE002D" w:rsidRDefault="00000000">
            <w:pPr>
              <w:pStyle w:val="Standard"/>
              <w:widowControl w:val="0"/>
              <w:rPr>
                <w:rFonts w:cs="DIN Pro Regular"/>
                <w:sz w:val="20"/>
                <w:szCs w:val="20"/>
              </w:rPr>
            </w:pPr>
            <w:r>
              <w:rPr>
                <w:rFonts w:cs="DIN Pro Regular"/>
                <w:sz w:val="20"/>
                <w:szCs w:val="20"/>
              </w:rPr>
              <w:t>Otros Efectivos y Equivalentes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C0BADD" w14:textId="77777777" w:rsidR="00DE002D" w:rsidRDefault="00000000">
            <w:pPr>
              <w:pStyle w:val="Standard"/>
              <w:widowControl w:val="0"/>
              <w:jc w:val="right"/>
              <w:rPr>
                <w:rFonts w:cs="DIN Pro Regular"/>
                <w:sz w:val="20"/>
                <w:szCs w:val="20"/>
              </w:rPr>
            </w:pPr>
            <w:r>
              <w:rPr>
                <w:rFonts w:cs="DIN Pro Regular"/>
                <w:sz w:val="20"/>
                <w:szCs w:val="20"/>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CD87F4" w14:textId="77777777" w:rsidR="00DE002D" w:rsidRDefault="00000000">
            <w:pPr>
              <w:pStyle w:val="Standard"/>
              <w:widowControl w:val="0"/>
              <w:jc w:val="right"/>
              <w:rPr>
                <w:rFonts w:cs="DIN Pro Regular"/>
                <w:sz w:val="20"/>
                <w:szCs w:val="20"/>
              </w:rPr>
            </w:pPr>
            <w:r>
              <w:rPr>
                <w:rFonts w:cs="DIN Pro Regular"/>
                <w:sz w:val="20"/>
                <w:szCs w:val="20"/>
              </w:rPr>
              <w:t>0</w:t>
            </w:r>
          </w:p>
        </w:tc>
      </w:tr>
      <w:tr w:rsidR="00DE002D" w14:paraId="003EC059"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5A12C" w14:textId="77777777" w:rsidR="00DE002D" w:rsidRDefault="00000000">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D4D858"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5,560,008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7C8D1E"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3,321,219</w:t>
            </w:r>
          </w:p>
        </w:tc>
      </w:tr>
    </w:tbl>
    <w:p w14:paraId="0265C0F8" w14:textId="77777777" w:rsidR="00DE002D" w:rsidRDefault="00DE002D">
      <w:pPr>
        <w:pStyle w:val="ROMANOS"/>
        <w:spacing w:after="0" w:line="240" w:lineRule="exact"/>
        <w:ind w:left="1140"/>
        <w:rPr>
          <w:rFonts w:ascii="Calibri" w:hAnsi="Calibri" w:cs="DIN Pro Regular"/>
          <w:b/>
          <w:sz w:val="20"/>
          <w:szCs w:val="20"/>
          <w:lang w:val="es-MX"/>
        </w:rPr>
      </w:pPr>
    </w:p>
    <w:p w14:paraId="14A8AB23" w14:textId="77777777" w:rsidR="00DE002D" w:rsidRDefault="00DE002D">
      <w:pPr>
        <w:pStyle w:val="ROMANOS"/>
        <w:spacing w:after="0" w:line="240" w:lineRule="exact"/>
        <w:ind w:left="1140"/>
        <w:rPr>
          <w:rFonts w:ascii="Calibri" w:hAnsi="Calibri" w:cs="DIN Pro Regular"/>
          <w:b/>
          <w:sz w:val="20"/>
          <w:szCs w:val="20"/>
          <w:lang w:val="es-MX"/>
        </w:rPr>
      </w:pPr>
    </w:p>
    <w:p w14:paraId="25BA12AE" w14:textId="77777777" w:rsidR="00DE002D" w:rsidRDefault="00DE002D">
      <w:pPr>
        <w:pStyle w:val="ROMANOS"/>
        <w:spacing w:after="0" w:line="240" w:lineRule="exact"/>
        <w:ind w:left="1140"/>
        <w:rPr>
          <w:rFonts w:ascii="Calibri" w:hAnsi="Calibri" w:cs="DIN Pro Regular"/>
          <w:b/>
          <w:sz w:val="20"/>
          <w:szCs w:val="20"/>
          <w:lang w:val="es-MX"/>
        </w:rPr>
      </w:pPr>
    </w:p>
    <w:p w14:paraId="6E6B60E8" w14:textId="77777777" w:rsidR="00DE002D" w:rsidRDefault="00DE002D">
      <w:pPr>
        <w:pStyle w:val="ROMANOS"/>
        <w:spacing w:after="0" w:line="240" w:lineRule="exact"/>
        <w:ind w:left="1140"/>
        <w:rPr>
          <w:rFonts w:ascii="Calibri" w:hAnsi="Calibri" w:cs="DIN Pro Regular"/>
          <w:b/>
          <w:sz w:val="20"/>
          <w:szCs w:val="20"/>
          <w:lang w:val="es-MX"/>
        </w:rPr>
      </w:pPr>
    </w:p>
    <w:p w14:paraId="2871959D" w14:textId="77777777" w:rsidR="00DE002D" w:rsidRDefault="00DE002D">
      <w:pPr>
        <w:pStyle w:val="ROMANOS"/>
        <w:spacing w:after="0" w:line="240" w:lineRule="exact"/>
        <w:ind w:left="1140"/>
        <w:rPr>
          <w:rFonts w:ascii="Calibri" w:hAnsi="Calibri" w:cs="DIN Pro Regular"/>
          <w:b/>
          <w:sz w:val="20"/>
          <w:szCs w:val="20"/>
          <w:lang w:val="es-MX"/>
        </w:rPr>
      </w:pPr>
    </w:p>
    <w:p w14:paraId="28856481" w14:textId="77777777" w:rsidR="00DE002D" w:rsidRDefault="00DE002D">
      <w:pPr>
        <w:pStyle w:val="ROMANOS"/>
        <w:spacing w:after="0" w:line="240" w:lineRule="exact"/>
        <w:ind w:left="1140"/>
        <w:rPr>
          <w:rFonts w:ascii="Calibri" w:hAnsi="Calibri" w:cs="DIN Pro Regular"/>
          <w:b/>
          <w:sz w:val="20"/>
          <w:szCs w:val="20"/>
          <w:lang w:val="es-MX"/>
        </w:rPr>
      </w:pPr>
    </w:p>
    <w:p w14:paraId="206D72BF" w14:textId="77777777" w:rsidR="00DE002D" w:rsidRDefault="00DE002D">
      <w:pPr>
        <w:pStyle w:val="ROMANOS"/>
        <w:spacing w:after="0" w:line="240" w:lineRule="exact"/>
        <w:ind w:left="1140"/>
        <w:rPr>
          <w:rFonts w:ascii="Calibri" w:hAnsi="Calibri" w:cs="DIN Pro Regular"/>
          <w:b/>
          <w:sz w:val="20"/>
          <w:szCs w:val="20"/>
          <w:lang w:val="es-MX"/>
        </w:rPr>
      </w:pPr>
    </w:p>
    <w:p w14:paraId="21D7C09C" w14:textId="77777777" w:rsidR="00DE002D" w:rsidRDefault="00DE002D">
      <w:pPr>
        <w:pStyle w:val="ROMANOS"/>
        <w:spacing w:after="0" w:line="240" w:lineRule="exact"/>
        <w:ind w:left="1140"/>
        <w:rPr>
          <w:rFonts w:ascii="Calibri" w:hAnsi="Calibri" w:cs="DIN Pro Regular"/>
          <w:b/>
          <w:sz w:val="20"/>
          <w:szCs w:val="20"/>
          <w:lang w:val="es-MX"/>
        </w:rPr>
      </w:pPr>
    </w:p>
    <w:p w14:paraId="6D04F57D" w14:textId="77777777" w:rsidR="00DE002D" w:rsidRDefault="00DE002D">
      <w:pPr>
        <w:pStyle w:val="ROMANOS"/>
        <w:spacing w:after="0" w:line="240" w:lineRule="exact"/>
        <w:ind w:left="1140"/>
        <w:rPr>
          <w:rFonts w:ascii="Calibri" w:hAnsi="Calibri" w:cs="DIN Pro Regular"/>
          <w:b/>
          <w:sz w:val="20"/>
          <w:szCs w:val="20"/>
          <w:lang w:val="es-MX"/>
        </w:rPr>
      </w:pPr>
    </w:p>
    <w:p w14:paraId="724AADEC" w14:textId="77777777" w:rsidR="00DE002D" w:rsidRDefault="00DE002D">
      <w:pPr>
        <w:pStyle w:val="ROMANOS"/>
        <w:spacing w:after="0" w:line="240" w:lineRule="exact"/>
        <w:ind w:left="1140"/>
        <w:rPr>
          <w:rFonts w:ascii="Calibri" w:hAnsi="Calibri" w:cs="DIN Pro Regular"/>
          <w:b/>
          <w:sz w:val="20"/>
          <w:szCs w:val="20"/>
          <w:lang w:val="es-MX"/>
        </w:rPr>
      </w:pPr>
    </w:p>
    <w:p w14:paraId="35FF3E21" w14:textId="77777777" w:rsidR="00DE002D" w:rsidRDefault="00DE002D">
      <w:pPr>
        <w:pStyle w:val="ROMANOS"/>
        <w:spacing w:after="0" w:line="240" w:lineRule="exact"/>
        <w:ind w:left="1140"/>
        <w:rPr>
          <w:rFonts w:ascii="Calibri" w:hAnsi="Calibri" w:cs="DIN Pro Regular"/>
          <w:b/>
          <w:sz w:val="20"/>
          <w:szCs w:val="20"/>
          <w:lang w:val="es-MX"/>
        </w:rPr>
      </w:pPr>
    </w:p>
    <w:p w14:paraId="1BFF5A86" w14:textId="77777777" w:rsidR="00DE002D" w:rsidRDefault="00DE002D">
      <w:pPr>
        <w:pStyle w:val="ROMANOS"/>
        <w:spacing w:after="0" w:line="240" w:lineRule="exact"/>
        <w:ind w:left="1140"/>
        <w:rPr>
          <w:rFonts w:ascii="Calibri" w:hAnsi="Calibri" w:cs="DIN Pro Regular"/>
          <w:b/>
          <w:sz w:val="20"/>
          <w:szCs w:val="20"/>
          <w:lang w:val="es-MX"/>
        </w:rPr>
      </w:pPr>
    </w:p>
    <w:p w14:paraId="2E4074B0" w14:textId="77777777" w:rsidR="00DE002D" w:rsidRDefault="00DE002D">
      <w:pPr>
        <w:pStyle w:val="ROMANOS"/>
        <w:spacing w:after="0" w:line="240" w:lineRule="exact"/>
        <w:ind w:left="1140"/>
        <w:rPr>
          <w:rFonts w:ascii="Calibri" w:hAnsi="Calibri" w:cs="DIN Pro Regular"/>
          <w:b/>
          <w:sz w:val="20"/>
          <w:szCs w:val="20"/>
          <w:lang w:val="es-MX"/>
        </w:rPr>
      </w:pPr>
    </w:p>
    <w:p w14:paraId="79C94BA4" w14:textId="77777777" w:rsidR="00DE002D" w:rsidRDefault="00000000">
      <w:pPr>
        <w:pStyle w:val="ROMANOS"/>
        <w:spacing w:after="0" w:line="240" w:lineRule="exact"/>
        <w:ind w:left="1140"/>
      </w:pPr>
      <w:r>
        <w:rPr>
          <w:rFonts w:ascii="Calibri" w:hAnsi="Calibri" w:cs="DIN Pro Regular"/>
          <w:b/>
          <w:sz w:val="20"/>
          <w:szCs w:val="20"/>
          <w:lang w:val="es-MX"/>
        </w:rPr>
        <w:lastRenderedPageBreak/>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3A67CC43" w14:textId="77777777" w:rsidR="00DE002D" w:rsidRDefault="00DE002D">
      <w:pPr>
        <w:pStyle w:val="ROMANOS"/>
        <w:spacing w:after="0" w:line="240" w:lineRule="exact"/>
        <w:ind w:left="1140"/>
        <w:rPr>
          <w:rFonts w:ascii="Calibri" w:hAnsi="Calibri" w:cs="DIN Pro Regular"/>
          <w:b/>
          <w:sz w:val="20"/>
          <w:szCs w:val="20"/>
          <w:lang w:val="es-MX"/>
        </w:rPr>
      </w:pPr>
    </w:p>
    <w:tbl>
      <w:tblPr>
        <w:tblW w:w="5379" w:type="dxa"/>
        <w:jc w:val="center"/>
        <w:tblLayout w:type="fixed"/>
        <w:tblCellMar>
          <w:left w:w="10" w:type="dxa"/>
          <w:right w:w="10" w:type="dxa"/>
        </w:tblCellMar>
        <w:tblLook w:val="04A0" w:firstRow="1" w:lastRow="0" w:firstColumn="1" w:lastColumn="0" w:noHBand="0" w:noVBand="1"/>
      </w:tblPr>
      <w:tblGrid>
        <w:gridCol w:w="3115"/>
        <w:gridCol w:w="1130"/>
        <w:gridCol w:w="1134"/>
      </w:tblGrid>
      <w:tr w:rsidR="00DE002D" w14:paraId="513CAAE0" w14:textId="77777777">
        <w:tblPrEx>
          <w:tblCellMar>
            <w:top w:w="0" w:type="dxa"/>
            <w:bottom w:w="0" w:type="dxa"/>
          </w:tblCellMar>
        </w:tblPrEx>
        <w:trPr>
          <w:cantSplit/>
          <w:trHeight w:val="20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B13FF94" w14:textId="77777777" w:rsidR="00DE002D" w:rsidRDefault="00000000">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940B76C" w14:textId="77777777" w:rsidR="00DE002D" w:rsidRDefault="00DE002D">
            <w:pPr>
              <w:pStyle w:val="Standard"/>
              <w:widowControl w:val="0"/>
              <w:spacing w:after="0" w:line="224" w:lineRule="exact"/>
              <w:jc w:val="center"/>
              <w:rPr>
                <w:rFonts w:eastAsia="Times New Roman" w:cs="DIN Pro Regular"/>
                <w:b/>
                <w:color w:val="FFFFFF"/>
                <w:sz w:val="20"/>
                <w:szCs w:val="20"/>
                <w:lang w:eastAsia="es-ES"/>
              </w:rPr>
            </w:pP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2C957DE" w14:textId="77777777" w:rsidR="00DE002D" w:rsidRDefault="00DE002D">
            <w:pPr>
              <w:pStyle w:val="Standard"/>
              <w:widowControl w:val="0"/>
              <w:spacing w:after="0" w:line="224" w:lineRule="exact"/>
              <w:rPr>
                <w:rFonts w:eastAsia="Times New Roman" w:cs="DIN Pro Regular"/>
                <w:b/>
                <w:color w:val="FFFFFF"/>
                <w:sz w:val="20"/>
                <w:szCs w:val="20"/>
                <w:lang w:eastAsia="es-ES"/>
              </w:rPr>
            </w:pPr>
          </w:p>
        </w:tc>
      </w:tr>
      <w:tr w:rsidR="00DE002D" w14:paraId="7B24FBCB"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F743B4E" w14:textId="77777777" w:rsidR="00DE002D" w:rsidRDefault="00000000">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13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913D057" w14:textId="77777777" w:rsidR="00DE002D"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82C6B81" w14:textId="77777777" w:rsidR="00DE002D" w:rsidRDefault="00000000">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DE002D" w14:paraId="40B5435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DC82F8" w14:textId="77777777" w:rsidR="00DE002D" w:rsidRDefault="00000000">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995769"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BB1F86" w14:textId="77777777" w:rsidR="00DE002D" w:rsidRDefault="00000000">
            <w:pPr>
              <w:pStyle w:val="Standard"/>
              <w:widowControl w:val="0"/>
              <w:tabs>
                <w:tab w:val="center" w:pos="421"/>
                <w:tab w:val="right" w:pos="842"/>
              </w:tabs>
              <w:spacing w:after="101" w:line="224" w:lineRule="exact"/>
              <w:rPr>
                <w:rFonts w:eastAsia="Times New Roman" w:cs="DIN Pro Regular"/>
                <w:b/>
                <w:sz w:val="20"/>
                <w:szCs w:val="20"/>
                <w:lang w:eastAsia="es-ES"/>
              </w:rPr>
            </w:pPr>
            <w:r>
              <w:rPr>
                <w:rFonts w:eastAsia="Times New Roman" w:cs="DIN Pro Regular"/>
                <w:b/>
                <w:sz w:val="20"/>
                <w:szCs w:val="20"/>
                <w:lang w:eastAsia="es-ES"/>
              </w:rPr>
              <w:tab/>
              <w:t>0</w:t>
            </w:r>
          </w:p>
        </w:tc>
      </w:tr>
      <w:tr w:rsidR="00DE002D" w14:paraId="6FD6794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E5AE36" w14:textId="77777777" w:rsidR="00DE002D" w:rsidRDefault="00000000">
            <w:pPr>
              <w:pStyle w:val="Standard"/>
              <w:widowControl w:val="0"/>
              <w:spacing w:after="101" w:line="224" w:lineRule="exact"/>
              <w:jc w:val="both"/>
              <w:rPr>
                <w:rFonts w:cs="DIN Pro Regular"/>
                <w:sz w:val="20"/>
                <w:szCs w:val="20"/>
              </w:rPr>
            </w:pPr>
            <w:r>
              <w:rPr>
                <w:rFonts w:cs="DIN Pro Regular"/>
                <w:sz w:val="20"/>
                <w:szCs w:val="20"/>
              </w:rPr>
              <w:t>Terrenos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591146"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F8AB75"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6430477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F66C9C" w14:textId="77777777" w:rsidR="00DE002D" w:rsidRDefault="00000000">
            <w:pPr>
              <w:pStyle w:val="Standard"/>
              <w:widowControl w:val="0"/>
              <w:spacing w:after="101" w:line="224" w:lineRule="exact"/>
              <w:jc w:val="both"/>
              <w:rPr>
                <w:rFonts w:cs="DIN Pro Regular"/>
                <w:sz w:val="20"/>
                <w:szCs w:val="20"/>
              </w:rPr>
            </w:pPr>
            <w:r>
              <w:rPr>
                <w:rFonts w:cs="DIN Pro Regular"/>
                <w:sz w:val="20"/>
                <w:szCs w:val="20"/>
              </w:rPr>
              <w:t>Viviendas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66ED"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C66C29"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12F13B1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32BA0F"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8A7C4"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8EDA2"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4A0A9B4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75AA84"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1B61C4"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8297E9"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337C4A45"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430F7"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07275C"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7DADAB"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17136CBC"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A080B" w14:textId="77777777" w:rsidR="00DE002D" w:rsidRDefault="00000000">
            <w:pPr>
              <w:pStyle w:val="Standard"/>
              <w:widowControl w:val="0"/>
              <w:rPr>
                <w:rFonts w:cs="DIN Pro Regular"/>
                <w:sz w:val="20"/>
                <w:szCs w:val="20"/>
              </w:rPr>
            </w:pPr>
            <w:r>
              <w:rPr>
                <w:rFonts w:cs="DIN Pro Regular"/>
                <w:sz w:val="20"/>
                <w:szCs w:val="20"/>
              </w:rPr>
              <w:t>Construcciones en Proceso de Bienes Propios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5352B5" w14:textId="77777777" w:rsidR="00DE002D" w:rsidRDefault="00000000">
            <w:pPr>
              <w:pStyle w:val="Standard"/>
              <w:widowControl w:val="0"/>
              <w:jc w:val="right"/>
              <w:rPr>
                <w:rFonts w:cs="DIN Pro Regular"/>
                <w:sz w:val="20"/>
                <w:szCs w:val="20"/>
              </w:rPr>
            </w:pPr>
            <w:r>
              <w:rPr>
                <w:rFonts w:cs="DIN Pro Regular"/>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98B2E2" w14:textId="77777777" w:rsidR="00DE002D" w:rsidRDefault="00000000">
            <w:pPr>
              <w:pStyle w:val="Standard"/>
              <w:widowControl w:val="0"/>
              <w:jc w:val="right"/>
              <w:rPr>
                <w:rFonts w:cs="DIN Pro Regular"/>
                <w:sz w:val="20"/>
                <w:szCs w:val="20"/>
              </w:rPr>
            </w:pPr>
            <w:r>
              <w:rPr>
                <w:rFonts w:cs="DIN Pro Regular"/>
                <w:sz w:val="20"/>
                <w:szCs w:val="20"/>
              </w:rPr>
              <w:t>0</w:t>
            </w:r>
          </w:p>
        </w:tc>
      </w:tr>
      <w:tr w:rsidR="00DE002D" w14:paraId="4CA8609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3F1999"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C5F05B"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A28A81"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3BEBD7C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8E3FA5" w14:textId="77777777" w:rsidR="00DE002D"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2C7F06"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4,275,495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1DA2E"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5,973</w:t>
            </w:r>
          </w:p>
        </w:tc>
      </w:tr>
      <w:tr w:rsidR="00DE002D" w14:paraId="77E5F5A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C0ADB3"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D49AC6"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1,436,077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42633C"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52924FE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0EB182"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BCA2F6"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520,568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C4B64B"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5FBAADC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10705D"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B38E01"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1,604,870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5B9DA0"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695812E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A8D2E1"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AECEB1"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470,380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3C24AE"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13447F0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9429D"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DD6B10"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60F930"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4E8F4C6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C917AA"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9DA77A"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243,600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2EE18B"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5,973</w:t>
            </w:r>
          </w:p>
        </w:tc>
      </w:tr>
      <w:tr w:rsidR="00DE002D" w14:paraId="6BDF1683"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726953"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3F7C8E"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A208A"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341B84E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6F8B42"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3E63EE"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8C6C16"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6A359948"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C63D87"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3332F2"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362BA7"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DE002D" w14:paraId="25B01CC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46436A" w14:textId="77777777" w:rsidR="00DE002D" w:rsidRDefault="00000000">
            <w:pPr>
              <w:pStyle w:val="Standard"/>
              <w:widowControl w:val="0"/>
              <w:spacing w:after="101" w:line="224" w:lineRule="exact"/>
              <w:jc w:val="both"/>
              <w:rPr>
                <w:rFonts w:eastAsia="Times New Roman" w:cs="DIN Pro Regular"/>
                <w:b/>
                <w:bCs/>
                <w:sz w:val="20"/>
                <w:szCs w:val="20"/>
                <w:lang w:eastAsia="es-ES"/>
              </w:rPr>
            </w:pPr>
            <w:r>
              <w:rPr>
                <w:rFonts w:eastAsia="Times New Roman" w:cs="DIN Pro Regular"/>
                <w:b/>
                <w:bCs/>
                <w:sz w:val="20"/>
                <w:szCs w:val="20"/>
                <w:lang w:eastAsia="es-ES"/>
              </w:rPr>
              <w:t>Activos Intangibles</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4EE56" w14:textId="77777777" w:rsidR="00DE002D" w:rsidRDefault="00000000">
            <w:pPr>
              <w:pStyle w:val="Standard"/>
              <w:widowControl w:val="0"/>
              <w:spacing w:after="101" w:line="224" w:lineRule="exact"/>
              <w:jc w:val="right"/>
              <w:rPr>
                <w:rFonts w:eastAsia="Times New Roman" w:cs="DIN Pro Regular"/>
                <w:b/>
                <w:bCs/>
                <w:sz w:val="20"/>
                <w:szCs w:val="20"/>
                <w:lang w:eastAsia="es-ES"/>
              </w:rPr>
            </w:pPr>
            <w:r>
              <w:rPr>
                <w:rFonts w:eastAsia="Times New Roman" w:cs="DIN Pro Regular"/>
                <w:b/>
                <w:bCs/>
                <w:sz w:val="20"/>
                <w:szCs w:val="20"/>
                <w:lang w:eastAsia="es-ES"/>
              </w:rPr>
              <w:t>69,300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880EE4" w14:textId="77777777" w:rsidR="00DE002D" w:rsidRDefault="00DE002D">
            <w:pPr>
              <w:pStyle w:val="Standard"/>
              <w:widowControl w:val="0"/>
              <w:spacing w:after="101" w:line="224" w:lineRule="exact"/>
              <w:jc w:val="right"/>
              <w:rPr>
                <w:rFonts w:eastAsia="Times New Roman" w:cs="DIN Pro Regular"/>
                <w:b/>
                <w:bCs/>
                <w:sz w:val="20"/>
                <w:szCs w:val="20"/>
                <w:lang w:eastAsia="es-ES"/>
              </w:rPr>
            </w:pPr>
          </w:p>
        </w:tc>
      </w:tr>
      <w:tr w:rsidR="00DE002D" w14:paraId="2C4F4F82"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4C602B" w14:textId="77777777" w:rsidR="00DE002D"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Software</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125113" w14:textId="77777777" w:rsidR="00DE002D" w:rsidRDefault="00000000">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69,300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BD1EB2" w14:textId="77777777" w:rsidR="00DE002D" w:rsidRDefault="00DE002D">
            <w:pPr>
              <w:pStyle w:val="Standard"/>
              <w:widowControl w:val="0"/>
              <w:spacing w:after="101" w:line="224" w:lineRule="exact"/>
              <w:jc w:val="right"/>
              <w:rPr>
                <w:rFonts w:eastAsia="Times New Roman" w:cs="DIN Pro Regular"/>
                <w:sz w:val="20"/>
                <w:szCs w:val="20"/>
                <w:lang w:eastAsia="es-ES"/>
              </w:rPr>
            </w:pPr>
          </w:p>
        </w:tc>
      </w:tr>
      <w:tr w:rsidR="00DE002D" w14:paraId="63C2138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A9F495"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13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8FE7B"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4,344,795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E75C05" w14:textId="77777777" w:rsidR="00DE002D" w:rsidRDefault="00000000">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5,973</w:t>
            </w:r>
          </w:p>
        </w:tc>
      </w:tr>
    </w:tbl>
    <w:p w14:paraId="277397C8" w14:textId="77777777" w:rsidR="00DE002D" w:rsidRDefault="00DE002D">
      <w:pPr>
        <w:pStyle w:val="ROMANOS"/>
        <w:spacing w:after="0" w:line="240" w:lineRule="exact"/>
        <w:ind w:left="1140"/>
        <w:rPr>
          <w:rFonts w:ascii="Calibri" w:hAnsi="Calibri" w:cs="DIN Pro Regular"/>
          <w:b/>
          <w:sz w:val="20"/>
          <w:szCs w:val="20"/>
          <w:lang w:val="es-MX"/>
        </w:rPr>
      </w:pPr>
    </w:p>
    <w:p w14:paraId="18928B8E" w14:textId="77777777" w:rsidR="00DE002D" w:rsidRDefault="00DE002D">
      <w:pPr>
        <w:pStyle w:val="ROMANOS"/>
        <w:spacing w:after="0" w:line="240" w:lineRule="exact"/>
        <w:ind w:left="1140"/>
        <w:rPr>
          <w:rFonts w:ascii="Calibri" w:hAnsi="Calibri" w:cs="DIN Pro Regular"/>
          <w:b/>
          <w:sz w:val="20"/>
          <w:szCs w:val="20"/>
          <w:lang w:val="es-MX"/>
        </w:rPr>
      </w:pPr>
    </w:p>
    <w:p w14:paraId="49008D65" w14:textId="77777777" w:rsidR="00DE002D" w:rsidRDefault="00DE002D">
      <w:pPr>
        <w:pStyle w:val="ROMANOS"/>
        <w:spacing w:after="0" w:line="240" w:lineRule="exact"/>
        <w:ind w:left="1140"/>
        <w:rPr>
          <w:rFonts w:ascii="Calibri" w:hAnsi="Calibri" w:cs="DIN Pro Regular"/>
          <w:b/>
          <w:sz w:val="20"/>
          <w:szCs w:val="20"/>
          <w:lang w:val="es-MX"/>
        </w:rPr>
      </w:pPr>
    </w:p>
    <w:p w14:paraId="353D281F" w14:textId="77777777" w:rsidR="00DE002D" w:rsidRDefault="00DE002D">
      <w:pPr>
        <w:pStyle w:val="ROMANOS"/>
        <w:spacing w:after="0" w:line="240" w:lineRule="exact"/>
        <w:ind w:left="1140"/>
        <w:rPr>
          <w:rFonts w:ascii="Calibri" w:hAnsi="Calibri" w:cs="DIN Pro Regular"/>
          <w:b/>
          <w:sz w:val="20"/>
          <w:szCs w:val="20"/>
          <w:lang w:val="es-MX"/>
        </w:rPr>
      </w:pPr>
    </w:p>
    <w:p w14:paraId="0638EB3B" w14:textId="77777777" w:rsidR="00DE002D" w:rsidRDefault="00DE002D">
      <w:pPr>
        <w:pStyle w:val="ROMANOS"/>
        <w:spacing w:after="0" w:line="240" w:lineRule="exact"/>
        <w:ind w:left="1140"/>
        <w:rPr>
          <w:rFonts w:ascii="Calibri" w:hAnsi="Calibri" w:cs="DIN Pro Regular"/>
          <w:b/>
          <w:sz w:val="20"/>
          <w:szCs w:val="20"/>
          <w:lang w:val="es-MX"/>
        </w:rPr>
      </w:pPr>
    </w:p>
    <w:p w14:paraId="50A4F23A" w14:textId="77777777" w:rsidR="00DE002D" w:rsidRDefault="00DE002D">
      <w:pPr>
        <w:pStyle w:val="ROMANOS"/>
        <w:spacing w:after="0" w:line="240" w:lineRule="exact"/>
        <w:ind w:left="1140"/>
        <w:rPr>
          <w:rFonts w:ascii="Calibri" w:hAnsi="Calibri" w:cs="DIN Pro Regular"/>
          <w:b/>
          <w:sz w:val="20"/>
          <w:szCs w:val="20"/>
          <w:lang w:val="es-MX"/>
        </w:rPr>
      </w:pPr>
    </w:p>
    <w:p w14:paraId="62ED72F6" w14:textId="77777777" w:rsidR="00DE002D" w:rsidRDefault="00DE002D">
      <w:pPr>
        <w:pStyle w:val="ROMANOS"/>
        <w:spacing w:after="0" w:line="240" w:lineRule="exact"/>
        <w:ind w:left="1140"/>
        <w:rPr>
          <w:rFonts w:ascii="Calibri" w:hAnsi="Calibri" w:cs="DIN Pro Regular"/>
          <w:b/>
          <w:sz w:val="20"/>
          <w:szCs w:val="20"/>
          <w:lang w:val="es-MX"/>
        </w:rPr>
      </w:pPr>
    </w:p>
    <w:p w14:paraId="4A6023AE" w14:textId="77777777" w:rsidR="00DE002D" w:rsidRDefault="00DE002D">
      <w:pPr>
        <w:pStyle w:val="ROMANOS"/>
        <w:spacing w:after="0" w:line="240" w:lineRule="exact"/>
        <w:ind w:left="1140"/>
        <w:rPr>
          <w:rFonts w:ascii="Calibri" w:hAnsi="Calibri" w:cs="DIN Pro Regular"/>
          <w:b/>
          <w:sz w:val="20"/>
          <w:szCs w:val="20"/>
          <w:lang w:val="es-MX"/>
        </w:rPr>
      </w:pPr>
    </w:p>
    <w:p w14:paraId="65459BA8" w14:textId="77777777" w:rsidR="00DE002D" w:rsidRDefault="00000000">
      <w:pPr>
        <w:pStyle w:val="ROMANOS"/>
        <w:spacing w:after="0" w:line="240" w:lineRule="exact"/>
        <w:ind w:left="1140"/>
      </w:pPr>
      <w:r>
        <w:rPr>
          <w:rFonts w:ascii="Calibri" w:hAnsi="Calibri" w:cs="DIN Pro Regular"/>
          <w:b/>
          <w:sz w:val="20"/>
          <w:szCs w:val="20"/>
          <w:lang w:val="es-MX"/>
        </w:rPr>
        <w:lastRenderedPageBreak/>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3A7166E1" w14:textId="77777777" w:rsidR="00DE002D" w:rsidRDefault="00DE002D">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4A0" w:firstRow="1" w:lastRow="0" w:firstColumn="1" w:lastColumn="0" w:noHBand="0" w:noVBand="1"/>
      </w:tblPr>
      <w:tblGrid>
        <w:gridCol w:w="6677"/>
        <w:gridCol w:w="1146"/>
        <w:gridCol w:w="1136"/>
      </w:tblGrid>
      <w:tr w:rsidR="00DE002D" w14:paraId="64671B84"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B84A054" w14:textId="77777777" w:rsidR="00DE002D" w:rsidRDefault="00DE002D">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078126" w14:textId="77777777" w:rsidR="00DE002D"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CF23EFC" w14:textId="77777777" w:rsidR="00DE002D" w:rsidRDefault="00000000">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DE002D" w14:paraId="45ACB1DA"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978C37" w14:textId="77777777" w:rsidR="00DE002D"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EAFE15" w14:textId="77777777" w:rsidR="00DE002D"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5,230,657</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225F3E" w14:textId="77777777" w:rsidR="00DE002D" w:rsidRDefault="00000000">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-335,376</w:t>
            </w:r>
          </w:p>
        </w:tc>
      </w:tr>
      <w:tr w:rsidR="00DE002D" w14:paraId="6BB52448"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2FDA5B" w14:textId="77777777" w:rsidR="00DE002D"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D88695" w14:textId="77777777" w:rsidR="00DE002D" w:rsidRDefault="00DE002D">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004CE" w14:textId="77777777" w:rsidR="00DE002D" w:rsidRDefault="00DE002D">
            <w:pPr>
              <w:pStyle w:val="Text"/>
              <w:widowControl w:val="0"/>
              <w:spacing w:after="0" w:line="240" w:lineRule="exact"/>
              <w:ind w:firstLine="0"/>
              <w:jc w:val="right"/>
              <w:rPr>
                <w:rFonts w:ascii="Calibri" w:hAnsi="Calibri" w:cs="DIN Pro Regular"/>
                <w:sz w:val="20"/>
                <w:lang w:val="es-MX"/>
              </w:rPr>
            </w:pPr>
          </w:p>
        </w:tc>
      </w:tr>
      <w:tr w:rsidR="00DE002D" w14:paraId="0E85FD65"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3DC902" w14:textId="77777777" w:rsidR="00DE002D"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55061B"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D7EC02"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DE002D" w14:paraId="54A41C61"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56B820" w14:textId="77777777" w:rsidR="00DE002D"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E27274"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4D82EA"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DE002D" w14:paraId="37CAA22A"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E1991E" w14:textId="77777777" w:rsidR="00DE002D"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BF29D"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657,647</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5714ED"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242,643</w:t>
            </w:r>
          </w:p>
        </w:tc>
      </w:tr>
      <w:tr w:rsidR="00DE002D" w14:paraId="7DCC99BD" w14:textId="77777777">
        <w:tblPrEx>
          <w:tblCellMar>
            <w:top w:w="0" w:type="dxa"/>
            <w:bottom w:w="0" w:type="dxa"/>
          </w:tblCellMar>
        </w:tblPrEx>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BE578" w14:textId="77777777" w:rsidR="00DE002D"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5F1FFD"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5AD5E4"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DE002D" w14:paraId="1782D80E" w14:textId="77777777">
        <w:tblPrEx>
          <w:tblCellMar>
            <w:top w:w="0" w:type="dxa"/>
            <w:bottom w:w="0" w:type="dxa"/>
          </w:tblCellMar>
        </w:tblPrEx>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32E910" w14:textId="77777777" w:rsidR="00DE002D" w:rsidRDefault="00000000">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23D8F7"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74084"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DE002D" w14:paraId="4439F475" w14:textId="77777777">
        <w:tblPrEx>
          <w:tblCellMar>
            <w:top w:w="0" w:type="dxa"/>
            <w:bottom w:w="0" w:type="dxa"/>
          </w:tblCellMar>
        </w:tblPrEx>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A74B3C" w14:textId="77777777" w:rsidR="00DE002D" w:rsidRDefault="00000000">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FDEE79"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684,440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B28234"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-1,683,196</w:t>
            </w:r>
          </w:p>
        </w:tc>
      </w:tr>
      <w:tr w:rsidR="00DE002D" w14:paraId="5E90AB93" w14:textId="77777777">
        <w:tblPrEx>
          <w:tblCellMar>
            <w:top w:w="0" w:type="dxa"/>
            <w:bottom w:w="0" w:type="dxa"/>
          </w:tblCellMar>
        </w:tblPrEx>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64182C" w14:textId="77777777" w:rsidR="00DE002D" w:rsidRDefault="00000000">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050DC"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6,572,744</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2AF1F2" w14:textId="77777777" w:rsidR="00DE002D" w:rsidRDefault="00000000">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-1,775,929</w:t>
            </w:r>
          </w:p>
        </w:tc>
      </w:tr>
    </w:tbl>
    <w:p w14:paraId="6F131E5C" w14:textId="77777777" w:rsidR="00DE002D" w:rsidRDefault="00DE002D">
      <w:pPr>
        <w:pStyle w:val="ROMANOS"/>
        <w:spacing w:after="0" w:line="240" w:lineRule="exact"/>
        <w:ind w:left="1140"/>
        <w:rPr>
          <w:rFonts w:ascii="Calibri" w:hAnsi="Calibri" w:cs="DIN Pro Regular"/>
          <w:b/>
          <w:sz w:val="20"/>
          <w:szCs w:val="20"/>
          <w:lang w:val="es-MX"/>
        </w:rPr>
      </w:pPr>
    </w:p>
    <w:p w14:paraId="4B80A835" w14:textId="77777777" w:rsidR="00DE002D" w:rsidRDefault="00DE002D">
      <w:pPr>
        <w:pStyle w:val="ROMANOS"/>
        <w:spacing w:after="0" w:line="240" w:lineRule="exact"/>
        <w:ind w:left="1140"/>
        <w:rPr>
          <w:rFonts w:ascii="Calibri" w:hAnsi="Calibri" w:cs="DIN Pro Regular"/>
          <w:b/>
          <w:sz w:val="20"/>
          <w:szCs w:val="20"/>
          <w:lang w:val="es-MX"/>
        </w:rPr>
      </w:pPr>
    </w:p>
    <w:p w14:paraId="21C1CB9A" w14:textId="77777777" w:rsidR="00DE002D" w:rsidRDefault="00DE002D">
      <w:pPr>
        <w:pStyle w:val="INCISO"/>
        <w:spacing w:after="0" w:line="240" w:lineRule="exact"/>
        <w:ind w:left="360"/>
        <w:rPr>
          <w:rFonts w:ascii="Calibri" w:hAnsi="Calibri" w:cs="DIN Pro Regular"/>
          <w:b/>
          <w:smallCaps/>
          <w:sz w:val="20"/>
          <w:szCs w:val="20"/>
        </w:rPr>
      </w:pPr>
    </w:p>
    <w:p w14:paraId="22AC9E53" w14:textId="77777777" w:rsidR="00DE002D" w:rsidRDefault="00DE002D">
      <w:pPr>
        <w:pStyle w:val="INCISO"/>
        <w:spacing w:after="0" w:line="240" w:lineRule="exact"/>
        <w:ind w:left="360"/>
        <w:rPr>
          <w:rFonts w:ascii="Calibri" w:hAnsi="Calibri" w:cs="DIN Pro Regular"/>
          <w:b/>
          <w:smallCaps/>
          <w:sz w:val="20"/>
          <w:szCs w:val="20"/>
        </w:rPr>
      </w:pPr>
    </w:p>
    <w:p w14:paraId="5342A5A7" w14:textId="77777777" w:rsidR="00DE002D" w:rsidRDefault="00DE002D">
      <w:pPr>
        <w:pStyle w:val="INCISO"/>
        <w:spacing w:after="0" w:line="240" w:lineRule="exact"/>
        <w:ind w:left="360"/>
        <w:rPr>
          <w:rFonts w:ascii="Calibri" w:hAnsi="Calibri" w:cs="DIN Pro Regular"/>
          <w:b/>
          <w:smallCaps/>
          <w:sz w:val="20"/>
          <w:szCs w:val="20"/>
        </w:rPr>
      </w:pPr>
    </w:p>
    <w:p w14:paraId="3ED9C6CB" w14:textId="77777777" w:rsidR="00DE002D" w:rsidRDefault="00DE002D">
      <w:pPr>
        <w:pStyle w:val="INCISO"/>
        <w:spacing w:after="0" w:line="240" w:lineRule="exact"/>
        <w:ind w:left="360"/>
        <w:rPr>
          <w:rFonts w:ascii="Calibri" w:hAnsi="Calibri" w:cs="DIN Pro Regular"/>
          <w:b/>
          <w:smallCaps/>
          <w:sz w:val="20"/>
          <w:szCs w:val="20"/>
        </w:rPr>
      </w:pPr>
    </w:p>
    <w:p w14:paraId="43AC2C64" w14:textId="77777777" w:rsidR="00DE002D" w:rsidRDefault="00DE002D">
      <w:pPr>
        <w:pStyle w:val="INCISO"/>
        <w:spacing w:after="0" w:line="240" w:lineRule="exact"/>
        <w:ind w:left="360"/>
        <w:rPr>
          <w:rFonts w:ascii="Calibri" w:hAnsi="Calibri" w:cs="DIN Pro Regular"/>
          <w:b/>
          <w:smallCaps/>
          <w:sz w:val="20"/>
          <w:szCs w:val="20"/>
        </w:rPr>
      </w:pPr>
    </w:p>
    <w:p w14:paraId="3F2FDF94" w14:textId="77777777" w:rsidR="00DE002D" w:rsidRDefault="00DE002D">
      <w:pPr>
        <w:pStyle w:val="INCISO"/>
        <w:spacing w:after="0" w:line="240" w:lineRule="exact"/>
        <w:ind w:left="360"/>
        <w:rPr>
          <w:rFonts w:ascii="Calibri" w:hAnsi="Calibri" w:cs="DIN Pro Regular"/>
          <w:b/>
          <w:smallCaps/>
          <w:sz w:val="20"/>
          <w:szCs w:val="20"/>
        </w:rPr>
      </w:pPr>
    </w:p>
    <w:p w14:paraId="2AA11625" w14:textId="77777777" w:rsidR="00DE002D" w:rsidRDefault="00DE002D">
      <w:pPr>
        <w:pStyle w:val="INCISO"/>
        <w:spacing w:after="0" w:line="240" w:lineRule="exact"/>
        <w:ind w:left="360"/>
        <w:rPr>
          <w:rFonts w:ascii="Calibri" w:hAnsi="Calibri" w:cs="DIN Pro Regular"/>
          <w:b/>
          <w:smallCaps/>
          <w:sz w:val="20"/>
          <w:szCs w:val="20"/>
        </w:rPr>
      </w:pPr>
    </w:p>
    <w:p w14:paraId="00DB5A12" w14:textId="77777777" w:rsidR="00DE002D" w:rsidRDefault="00DE002D">
      <w:pPr>
        <w:pStyle w:val="INCISO"/>
        <w:spacing w:after="0" w:line="240" w:lineRule="exact"/>
        <w:ind w:left="360"/>
        <w:rPr>
          <w:rFonts w:ascii="Calibri" w:hAnsi="Calibri" w:cs="DIN Pro Regular"/>
          <w:b/>
          <w:smallCaps/>
          <w:sz w:val="20"/>
          <w:szCs w:val="20"/>
        </w:rPr>
      </w:pPr>
    </w:p>
    <w:p w14:paraId="7A1B02BB" w14:textId="77777777" w:rsidR="00DE002D" w:rsidRDefault="00DE002D">
      <w:pPr>
        <w:pStyle w:val="INCISO"/>
        <w:spacing w:after="0" w:line="240" w:lineRule="exact"/>
        <w:ind w:left="360"/>
        <w:rPr>
          <w:rFonts w:ascii="Calibri" w:hAnsi="Calibri" w:cs="DIN Pro Regular"/>
          <w:b/>
          <w:smallCaps/>
          <w:sz w:val="20"/>
          <w:szCs w:val="20"/>
        </w:rPr>
      </w:pPr>
    </w:p>
    <w:p w14:paraId="7944C7DA" w14:textId="77777777" w:rsidR="00DE002D" w:rsidRDefault="00DE002D">
      <w:pPr>
        <w:pStyle w:val="INCISO"/>
        <w:spacing w:after="0" w:line="240" w:lineRule="exact"/>
        <w:ind w:left="360"/>
        <w:rPr>
          <w:rFonts w:ascii="Calibri" w:hAnsi="Calibri" w:cs="DIN Pro Regular"/>
          <w:b/>
          <w:smallCaps/>
          <w:sz w:val="20"/>
          <w:szCs w:val="20"/>
        </w:rPr>
      </w:pPr>
    </w:p>
    <w:p w14:paraId="5EB3EE9B" w14:textId="77777777" w:rsidR="00DE002D" w:rsidRDefault="00DE002D">
      <w:pPr>
        <w:pStyle w:val="INCISO"/>
        <w:spacing w:after="0" w:line="240" w:lineRule="exact"/>
        <w:ind w:left="360"/>
        <w:rPr>
          <w:rFonts w:ascii="Calibri" w:hAnsi="Calibri" w:cs="DIN Pro Regular"/>
          <w:b/>
          <w:smallCaps/>
          <w:sz w:val="20"/>
          <w:szCs w:val="20"/>
        </w:rPr>
      </w:pPr>
    </w:p>
    <w:p w14:paraId="37D58641" w14:textId="77777777" w:rsidR="00DE002D" w:rsidRDefault="00DE002D">
      <w:pPr>
        <w:pStyle w:val="INCISO"/>
        <w:spacing w:after="0" w:line="240" w:lineRule="exact"/>
        <w:ind w:left="360"/>
        <w:rPr>
          <w:rFonts w:ascii="Calibri" w:hAnsi="Calibri" w:cs="DIN Pro Regular"/>
          <w:b/>
          <w:smallCaps/>
          <w:sz w:val="20"/>
          <w:szCs w:val="20"/>
        </w:rPr>
      </w:pPr>
    </w:p>
    <w:p w14:paraId="158C2C34" w14:textId="77777777" w:rsidR="00DE002D" w:rsidRDefault="00DE002D">
      <w:pPr>
        <w:pageBreakBefore/>
        <w:suppressAutoHyphens w:val="0"/>
      </w:pPr>
    </w:p>
    <w:p w14:paraId="3D889065" w14:textId="77777777" w:rsidR="00DE002D" w:rsidRDefault="00000000">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3B1853CD" w14:textId="77777777" w:rsidR="00DE002D" w:rsidRDefault="00DE002D">
      <w:pPr>
        <w:pStyle w:val="INCISO"/>
        <w:spacing w:after="0" w:line="240" w:lineRule="exact"/>
        <w:ind w:left="360"/>
        <w:rPr>
          <w:rFonts w:ascii="Calibri" w:hAnsi="Calibri" w:cs="DIN Pro Regular"/>
          <w:b/>
          <w:smallCaps/>
          <w:sz w:val="20"/>
          <w:szCs w:val="20"/>
        </w:rPr>
      </w:pPr>
    </w:p>
    <w:p w14:paraId="2F53A289" w14:textId="77777777" w:rsidR="00DE002D" w:rsidRDefault="00DE002D">
      <w:pPr>
        <w:pStyle w:val="INCISO"/>
        <w:spacing w:after="0" w:line="240" w:lineRule="exact"/>
        <w:ind w:left="360"/>
        <w:rPr>
          <w:rFonts w:ascii="Calibri" w:hAnsi="Calibri" w:cs="DIN Pro Regular"/>
          <w:b/>
          <w:smallCaps/>
          <w:sz w:val="20"/>
          <w:szCs w:val="20"/>
        </w:rPr>
      </w:pPr>
    </w:p>
    <w:p w14:paraId="368F2B0D" w14:textId="77777777" w:rsidR="00DE002D"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19AC433F" wp14:editId="009C7FF0">
                <wp:simplePos x="0" y="0"/>
                <wp:positionH relativeFrom="column">
                  <wp:posOffset>281882</wp:posOffset>
                </wp:positionH>
                <wp:positionV relativeFrom="paragraph">
                  <wp:posOffset>111236</wp:posOffset>
                </wp:positionV>
                <wp:extent cx="5448937" cy="6398898"/>
                <wp:effectExtent l="0" t="0" r="18413" b="1902"/>
                <wp:wrapSquare wrapText="bothSides"/>
                <wp:docPr id="149591645"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DE002D" w14:paraId="6E52BD79"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344102A0" w14:textId="77777777" w:rsidR="00DE002D"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Tecnológica del Mar de Tamaulipas Bicentenario</w:t>
                                  </w:r>
                                </w:p>
                              </w:tc>
                              <w:tc>
                                <w:tcPr>
                                  <w:tcW w:w="160" w:type="dxa"/>
                                  <w:shd w:val="clear" w:color="auto" w:fill="auto"/>
                                  <w:tcMar>
                                    <w:top w:w="0" w:type="dxa"/>
                                    <w:left w:w="70" w:type="dxa"/>
                                    <w:bottom w:w="0" w:type="dxa"/>
                                    <w:right w:w="70" w:type="dxa"/>
                                  </w:tcMar>
                                </w:tcPr>
                                <w:p w14:paraId="3D0E72B1" w14:textId="77777777" w:rsidR="00DE002D" w:rsidRDefault="00DE002D">
                                  <w:pPr>
                                    <w:pStyle w:val="Standard"/>
                                    <w:widowControl w:val="0"/>
                                  </w:pPr>
                                </w:p>
                              </w:tc>
                            </w:tr>
                            <w:tr w:rsidR="00DE002D" w14:paraId="4A053BF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73BCE9A"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C71EFB1" w14:textId="77777777" w:rsidR="00DE002D" w:rsidRDefault="00DE002D">
                                  <w:pPr>
                                    <w:pStyle w:val="Standard"/>
                                    <w:widowControl w:val="0"/>
                                  </w:pPr>
                                </w:p>
                              </w:tc>
                            </w:tr>
                            <w:tr w:rsidR="00DE002D" w14:paraId="3414533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DAEE7D"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7AFC173C" w14:textId="77777777" w:rsidR="00DE002D" w:rsidRDefault="00DE002D">
                                  <w:pPr>
                                    <w:pStyle w:val="Standard"/>
                                    <w:widowControl w:val="0"/>
                                  </w:pPr>
                                </w:p>
                              </w:tc>
                            </w:tr>
                            <w:tr w:rsidR="00DE002D" w14:paraId="79B3ACC4"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AC9D0C9"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B5B5408" w14:textId="77777777" w:rsidR="00DE002D" w:rsidRDefault="00DE002D">
                                  <w:pPr>
                                    <w:pStyle w:val="Standard"/>
                                    <w:widowControl w:val="0"/>
                                  </w:pPr>
                                </w:p>
                              </w:tc>
                            </w:tr>
                            <w:tr w:rsidR="00DE002D" w14:paraId="7DD68A9B"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F7D0C3" w14:textId="77777777" w:rsidR="00DE002D" w:rsidRDefault="00DE002D">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A10C8E4"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0F7BD01"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B1A919A"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05508A4E" w14:textId="77777777" w:rsidR="00DE002D" w:rsidRDefault="00DE002D">
                                  <w:pPr>
                                    <w:pStyle w:val="Standard"/>
                                    <w:widowControl w:val="0"/>
                                  </w:pPr>
                                </w:p>
                              </w:tc>
                            </w:tr>
                            <w:tr w:rsidR="00DE002D" w14:paraId="4AC9B0BA"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9045F6" w14:textId="77777777" w:rsidR="00DE002D"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D8A656"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32,082,333</w:t>
                                  </w:r>
                                </w:p>
                              </w:tc>
                              <w:tc>
                                <w:tcPr>
                                  <w:tcW w:w="160" w:type="dxa"/>
                                  <w:shd w:val="clear" w:color="auto" w:fill="auto"/>
                                  <w:tcMar>
                                    <w:top w:w="0" w:type="dxa"/>
                                    <w:left w:w="70" w:type="dxa"/>
                                    <w:bottom w:w="0" w:type="dxa"/>
                                    <w:right w:w="70" w:type="dxa"/>
                                  </w:tcMar>
                                </w:tcPr>
                                <w:p w14:paraId="41722562"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5310E90E" w14:textId="77777777" w:rsidR="00DE002D" w:rsidRDefault="00DE002D">
                                  <w:pPr>
                                    <w:pStyle w:val="Standard"/>
                                    <w:widowControl w:val="0"/>
                                  </w:pPr>
                                </w:p>
                              </w:tc>
                            </w:tr>
                            <w:tr w:rsidR="00DE002D" w14:paraId="212F4B6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68DA5F7" w14:textId="77777777" w:rsidR="00DE002D" w:rsidRDefault="00DE002D">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324B8C3"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2D10E5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9202967"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31E10952" w14:textId="77777777" w:rsidR="00DE002D" w:rsidRDefault="00DE002D">
                                  <w:pPr>
                                    <w:pStyle w:val="Standard"/>
                                    <w:widowControl w:val="0"/>
                                  </w:pPr>
                                </w:p>
                              </w:tc>
                            </w:tr>
                            <w:tr w:rsidR="00DE002D" w14:paraId="19BA208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6CAC99" w14:textId="77777777" w:rsidR="00DE002D"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263EEE"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28,186</w:t>
                                  </w:r>
                                </w:p>
                              </w:tc>
                              <w:tc>
                                <w:tcPr>
                                  <w:tcW w:w="160" w:type="dxa"/>
                                  <w:shd w:val="clear" w:color="auto" w:fill="auto"/>
                                  <w:tcMar>
                                    <w:top w:w="0" w:type="dxa"/>
                                    <w:left w:w="70" w:type="dxa"/>
                                    <w:bottom w:w="0" w:type="dxa"/>
                                    <w:right w:w="70" w:type="dxa"/>
                                  </w:tcMar>
                                </w:tcPr>
                                <w:p w14:paraId="4848DFAA"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2EB9673B" w14:textId="77777777" w:rsidR="00DE002D" w:rsidRDefault="00DE002D">
                                  <w:pPr>
                                    <w:pStyle w:val="Standard"/>
                                    <w:widowControl w:val="0"/>
                                  </w:pPr>
                                </w:p>
                              </w:tc>
                            </w:tr>
                            <w:tr w:rsidR="00DE002D" w14:paraId="343BDDC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7F53BC" w14:textId="77777777" w:rsidR="00DE002D"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BC019A"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965487"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83581F4"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77C74F58" w14:textId="77777777" w:rsidR="00DE002D" w:rsidRDefault="00DE002D">
                                  <w:pPr>
                                    <w:pStyle w:val="Standard"/>
                                    <w:widowControl w:val="0"/>
                                  </w:pPr>
                                </w:p>
                              </w:tc>
                            </w:tr>
                            <w:tr w:rsidR="00DE002D" w14:paraId="4DF46EC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B7EA0A"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9A7E29"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E6E6E6"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F34F700"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3C4CDF94"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4A8F7A"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6F043B"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1F4CC"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18F3C7"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45FFCCE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29F2C6"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53971C"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D8C65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3DE826"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578BC75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647E42"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4C5045"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B0139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EEBCFB3"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57B8148A"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AB3AD" w14:textId="77777777" w:rsidR="00DE002D"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7BC107" w14:textId="77777777" w:rsidR="00DE002D"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28,186</w:t>
                                  </w:r>
                                </w:p>
                              </w:tc>
                              <w:tc>
                                <w:tcPr>
                                  <w:tcW w:w="320" w:type="dxa"/>
                                  <w:gridSpan w:val="2"/>
                                  <w:shd w:val="clear" w:color="auto" w:fill="auto"/>
                                  <w:tcMar>
                                    <w:top w:w="0" w:type="dxa"/>
                                    <w:left w:w="70" w:type="dxa"/>
                                    <w:bottom w:w="0" w:type="dxa"/>
                                    <w:right w:w="70" w:type="dxa"/>
                                  </w:tcMar>
                                  <w:vAlign w:val="bottom"/>
                                </w:tcPr>
                                <w:p w14:paraId="46A8E077"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0E4FEC48"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BF8CDC5"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2FADE07"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D2475C2"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AC64454"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333834D7" w14:textId="77777777" w:rsidR="00DE002D" w:rsidRDefault="00DE002D">
                                  <w:pPr>
                                    <w:pStyle w:val="Standard"/>
                                    <w:widowControl w:val="0"/>
                                  </w:pPr>
                                </w:p>
                              </w:tc>
                            </w:tr>
                            <w:tr w:rsidR="00DE002D" w14:paraId="76F4A742"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284745" w14:textId="77777777" w:rsidR="00DE002D"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42F5FC"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AE3AF2B"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0BC3F0AC" w14:textId="77777777" w:rsidR="00DE002D" w:rsidRDefault="00DE002D">
                                  <w:pPr>
                                    <w:pStyle w:val="Standard"/>
                                    <w:widowControl w:val="0"/>
                                  </w:pPr>
                                </w:p>
                              </w:tc>
                            </w:tr>
                            <w:tr w:rsidR="00DE002D" w14:paraId="0383DE1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C198B2"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0BB91B"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C935D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623952E"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7E1EED55" w14:textId="77777777" w:rsidR="00DE002D" w:rsidRDefault="00DE002D">
                                  <w:pPr>
                                    <w:pStyle w:val="Standard"/>
                                    <w:widowControl w:val="0"/>
                                  </w:pPr>
                                </w:p>
                              </w:tc>
                            </w:tr>
                            <w:tr w:rsidR="00DE002D" w14:paraId="73730BF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EC479C"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842668"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C22BA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10ED79"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51B12EE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9E770B"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49ADF3"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A30BA9"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00317B4"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0F096FC9"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5613DF2" w14:textId="77777777" w:rsidR="00DE002D" w:rsidRDefault="00DE002D">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4E922137"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7110C94"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441C5C30" w14:textId="77777777" w:rsidR="00DE002D" w:rsidRDefault="00DE002D">
                                  <w:pPr>
                                    <w:pStyle w:val="Standard"/>
                                    <w:widowControl w:val="0"/>
                                  </w:pPr>
                                </w:p>
                              </w:tc>
                            </w:tr>
                            <w:tr w:rsidR="00DE002D" w14:paraId="7C50ACD9"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123D65" w14:textId="77777777" w:rsidR="00DE002D"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CA418D"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32,110,519</w:t>
                                  </w:r>
                                </w:p>
                              </w:tc>
                              <w:tc>
                                <w:tcPr>
                                  <w:tcW w:w="160" w:type="dxa"/>
                                  <w:shd w:val="clear" w:color="auto" w:fill="auto"/>
                                  <w:tcMar>
                                    <w:top w:w="0" w:type="dxa"/>
                                    <w:left w:w="70" w:type="dxa"/>
                                    <w:bottom w:w="0" w:type="dxa"/>
                                    <w:right w:w="70" w:type="dxa"/>
                                  </w:tcMar>
                                </w:tcPr>
                                <w:p w14:paraId="6041B3C9"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539AFFB5" w14:textId="77777777" w:rsidR="00DE002D" w:rsidRDefault="00DE002D">
                                  <w:pPr>
                                    <w:pStyle w:val="Standard"/>
                                    <w:widowControl w:val="0"/>
                                  </w:pPr>
                                </w:p>
                              </w:tc>
                            </w:tr>
                          </w:tbl>
                          <w:p w14:paraId="3E0408D4" w14:textId="77777777" w:rsidR="00DE002D" w:rsidRDefault="00DE002D"/>
                        </w:txbxContent>
                      </wps:txbx>
                      <wps:bodyPr vert="horz" wrap="none" lIns="0" tIns="0" rIns="0" bIns="0" anchor="t" anchorCtr="0" compatLnSpc="0">
                        <a:spAutoFit/>
                      </wps:bodyPr>
                    </wps:wsp>
                  </a:graphicData>
                </a:graphic>
              </wp:anchor>
            </w:drawing>
          </mc:Choice>
          <mc:Fallback>
            <w:pict>
              <v:shapetype w14:anchorId="19AC433F"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DE002D" w14:paraId="6E52BD79"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344102A0" w14:textId="77777777" w:rsidR="00DE002D"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Universidad Tecnológica del Mar de Tamaulipas Bicentenario</w:t>
                            </w:r>
                          </w:p>
                        </w:tc>
                        <w:tc>
                          <w:tcPr>
                            <w:tcW w:w="160" w:type="dxa"/>
                            <w:shd w:val="clear" w:color="auto" w:fill="auto"/>
                            <w:tcMar>
                              <w:top w:w="0" w:type="dxa"/>
                              <w:left w:w="70" w:type="dxa"/>
                              <w:bottom w:w="0" w:type="dxa"/>
                              <w:right w:w="70" w:type="dxa"/>
                            </w:tcMar>
                          </w:tcPr>
                          <w:p w14:paraId="3D0E72B1" w14:textId="77777777" w:rsidR="00DE002D" w:rsidRDefault="00DE002D">
                            <w:pPr>
                              <w:pStyle w:val="Standard"/>
                              <w:widowControl w:val="0"/>
                            </w:pPr>
                          </w:p>
                        </w:tc>
                      </w:tr>
                      <w:tr w:rsidR="00DE002D" w14:paraId="4A053BF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73BCE9A"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C71EFB1" w14:textId="77777777" w:rsidR="00DE002D" w:rsidRDefault="00DE002D">
                            <w:pPr>
                              <w:pStyle w:val="Standard"/>
                              <w:widowControl w:val="0"/>
                            </w:pPr>
                          </w:p>
                        </w:tc>
                      </w:tr>
                      <w:tr w:rsidR="00DE002D" w14:paraId="3414533B"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5DAEE7D"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7AFC173C" w14:textId="77777777" w:rsidR="00DE002D" w:rsidRDefault="00DE002D">
                            <w:pPr>
                              <w:pStyle w:val="Standard"/>
                              <w:widowControl w:val="0"/>
                            </w:pPr>
                          </w:p>
                        </w:tc>
                      </w:tr>
                      <w:tr w:rsidR="00DE002D" w14:paraId="79B3ACC4"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AC9D0C9"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7B5B5408" w14:textId="77777777" w:rsidR="00DE002D" w:rsidRDefault="00DE002D">
                            <w:pPr>
                              <w:pStyle w:val="Standard"/>
                              <w:widowControl w:val="0"/>
                            </w:pPr>
                          </w:p>
                        </w:tc>
                      </w:tr>
                      <w:tr w:rsidR="00DE002D" w14:paraId="7DD68A9B"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CF7D0C3" w14:textId="77777777" w:rsidR="00DE002D" w:rsidRDefault="00DE002D">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A10C8E4"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0F7BD01"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B1A919A"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05508A4E" w14:textId="77777777" w:rsidR="00DE002D" w:rsidRDefault="00DE002D">
                            <w:pPr>
                              <w:pStyle w:val="Standard"/>
                              <w:widowControl w:val="0"/>
                            </w:pPr>
                          </w:p>
                        </w:tc>
                      </w:tr>
                      <w:tr w:rsidR="00DE002D" w14:paraId="4AC9B0BA"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9045F6" w14:textId="77777777" w:rsidR="00DE002D"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D8A656"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32,082,333</w:t>
                            </w:r>
                          </w:p>
                        </w:tc>
                        <w:tc>
                          <w:tcPr>
                            <w:tcW w:w="160" w:type="dxa"/>
                            <w:shd w:val="clear" w:color="auto" w:fill="auto"/>
                            <w:tcMar>
                              <w:top w:w="0" w:type="dxa"/>
                              <w:left w:w="70" w:type="dxa"/>
                              <w:bottom w:w="0" w:type="dxa"/>
                              <w:right w:w="70" w:type="dxa"/>
                            </w:tcMar>
                          </w:tcPr>
                          <w:p w14:paraId="41722562"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5310E90E" w14:textId="77777777" w:rsidR="00DE002D" w:rsidRDefault="00DE002D">
                            <w:pPr>
                              <w:pStyle w:val="Standard"/>
                              <w:widowControl w:val="0"/>
                            </w:pPr>
                          </w:p>
                        </w:tc>
                      </w:tr>
                      <w:tr w:rsidR="00DE002D" w14:paraId="212F4B69"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368DA5F7" w14:textId="77777777" w:rsidR="00DE002D" w:rsidRDefault="00DE002D">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324B8C3"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62D10E5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9202967"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31E10952" w14:textId="77777777" w:rsidR="00DE002D" w:rsidRDefault="00DE002D">
                            <w:pPr>
                              <w:pStyle w:val="Standard"/>
                              <w:widowControl w:val="0"/>
                            </w:pPr>
                          </w:p>
                        </w:tc>
                      </w:tr>
                      <w:tr w:rsidR="00DE002D" w14:paraId="19BA208C"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6CAC99" w14:textId="77777777" w:rsidR="00DE002D"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263EEE"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28,186</w:t>
                            </w:r>
                          </w:p>
                        </w:tc>
                        <w:tc>
                          <w:tcPr>
                            <w:tcW w:w="160" w:type="dxa"/>
                            <w:shd w:val="clear" w:color="auto" w:fill="auto"/>
                            <w:tcMar>
                              <w:top w:w="0" w:type="dxa"/>
                              <w:left w:w="70" w:type="dxa"/>
                              <w:bottom w:w="0" w:type="dxa"/>
                              <w:right w:w="70" w:type="dxa"/>
                            </w:tcMar>
                          </w:tcPr>
                          <w:p w14:paraId="4848DFAA"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2EB9673B" w14:textId="77777777" w:rsidR="00DE002D" w:rsidRDefault="00DE002D">
                            <w:pPr>
                              <w:pStyle w:val="Standard"/>
                              <w:widowControl w:val="0"/>
                            </w:pPr>
                          </w:p>
                        </w:tc>
                      </w:tr>
                      <w:tr w:rsidR="00DE002D" w14:paraId="343BDDC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47F53BC" w14:textId="77777777" w:rsidR="00DE002D"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BC019A"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965487"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83581F4"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77C74F58" w14:textId="77777777" w:rsidR="00DE002D" w:rsidRDefault="00DE002D">
                            <w:pPr>
                              <w:pStyle w:val="Standard"/>
                              <w:widowControl w:val="0"/>
                            </w:pPr>
                          </w:p>
                        </w:tc>
                      </w:tr>
                      <w:tr w:rsidR="00DE002D" w14:paraId="4DF46EC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B7EA0A"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9A7E29"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E6E6E6"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F34F700"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3C4CDF94"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54A8F7A"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6F043B"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1F4CC"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18F3C7"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45FFCCE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C29F2C6"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53971C"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D8C65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43DE826"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578BC75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647E42"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4C5045"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B0139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EEBCFB3"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57B8148A"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AB3AD" w14:textId="77777777" w:rsidR="00DE002D"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7BC107" w14:textId="77777777" w:rsidR="00DE002D"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28,186</w:t>
                            </w:r>
                          </w:p>
                        </w:tc>
                        <w:tc>
                          <w:tcPr>
                            <w:tcW w:w="320" w:type="dxa"/>
                            <w:gridSpan w:val="2"/>
                            <w:shd w:val="clear" w:color="auto" w:fill="auto"/>
                            <w:tcMar>
                              <w:top w:w="0" w:type="dxa"/>
                              <w:left w:w="70" w:type="dxa"/>
                              <w:bottom w:w="0" w:type="dxa"/>
                              <w:right w:w="70" w:type="dxa"/>
                            </w:tcMar>
                            <w:vAlign w:val="bottom"/>
                          </w:tcPr>
                          <w:p w14:paraId="46A8E077"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0E4FEC48"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4BF8CDC5"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2FADE07"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0D2475C2"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4AC64454"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333834D7" w14:textId="77777777" w:rsidR="00DE002D" w:rsidRDefault="00DE002D">
                            <w:pPr>
                              <w:pStyle w:val="Standard"/>
                              <w:widowControl w:val="0"/>
                            </w:pPr>
                          </w:p>
                        </w:tc>
                      </w:tr>
                      <w:tr w:rsidR="00DE002D" w14:paraId="76F4A742"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284745" w14:textId="77777777" w:rsidR="00DE002D"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42F5FC"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7AE3AF2B"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0BC3F0AC" w14:textId="77777777" w:rsidR="00DE002D" w:rsidRDefault="00DE002D">
                            <w:pPr>
                              <w:pStyle w:val="Standard"/>
                              <w:widowControl w:val="0"/>
                            </w:pPr>
                          </w:p>
                        </w:tc>
                      </w:tr>
                      <w:tr w:rsidR="00DE002D" w14:paraId="0383DE1A"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C198B2"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0BB91B"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C935D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623952E"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7E1EED55" w14:textId="77777777" w:rsidR="00DE002D" w:rsidRDefault="00DE002D">
                            <w:pPr>
                              <w:pStyle w:val="Standard"/>
                              <w:widowControl w:val="0"/>
                            </w:pPr>
                          </w:p>
                        </w:tc>
                      </w:tr>
                      <w:tr w:rsidR="00DE002D" w14:paraId="73730BF4"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EC479C"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842668"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C22BA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B10ED79"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51B12EE7"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9E770B"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49ADF3" w14:textId="77777777" w:rsidR="00DE002D"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A30BA9"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00317B4" w14:textId="77777777" w:rsidR="00DE002D" w:rsidRDefault="00DE002D">
                            <w:pPr>
                              <w:pStyle w:val="Standard"/>
                              <w:widowControl w:val="0"/>
                              <w:spacing w:after="0" w:line="240" w:lineRule="auto"/>
                              <w:rPr>
                                <w:rFonts w:eastAsia="Times New Roman" w:cs="DIN Pro Regular"/>
                                <w:color w:val="000000"/>
                                <w:sz w:val="20"/>
                                <w:szCs w:val="20"/>
                                <w:lang w:eastAsia="es-MX"/>
                              </w:rPr>
                            </w:pPr>
                          </w:p>
                        </w:tc>
                      </w:tr>
                      <w:tr w:rsidR="00DE002D" w14:paraId="0F096FC9"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15613DF2" w14:textId="77777777" w:rsidR="00DE002D" w:rsidRDefault="00DE002D">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4E922137"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7110C94"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441C5C30" w14:textId="77777777" w:rsidR="00DE002D" w:rsidRDefault="00DE002D">
                            <w:pPr>
                              <w:pStyle w:val="Standard"/>
                              <w:widowControl w:val="0"/>
                            </w:pPr>
                          </w:p>
                        </w:tc>
                      </w:tr>
                      <w:tr w:rsidR="00DE002D" w14:paraId="7C50ACD9"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8123D65" w14:textId="77777777" w:rsidR="00DE002D"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CA418D"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32,110,519</w:t>
                            </w:r>
                          </w:p>
                        </w:tc>
                        <w:tc>
                          <w:tcPr>
                            <w:tcW w:w="160" w:type="dxa"/>
                            <w:shd w:val="clear" w:color="auto" w:fill="auto"/>
                            <w:tcMar>
                              <w:top w:w="0" w:type="dxa"/>
                              <w:left w:w="70" w:type="dxa"/>
                              <w:bottom w:w="0" w:type="dxa"/>
                              <w:right w:w="70" w:type="dxa"/>
                            </w:tcMar>
                          </w:tcPr>
                          <w:p w14:paraId="6041B3C9" w14:textId="77777777" w:rsidR="00DE002D" w:rsidRDefault="00DE002D">
                            <w:pPr>
                              <w:pStyle w:val="Standard"/>
                              <w:widowControl w:val="0"/>
                            </w:pPr>
                          </w:p>
                        </w:tc>
                        <w:tc>
                          <w:tcPr>
                            <w:tcW w:w="160" w:type="dxa"/>
                            <w:shd w:val="clear" w:color="auto" w:fill="auto"/>
                            <w:tcMar>
                              <w:top w:w="0" w:type="dxa"/>
                              <w:left w:w="70" w:type="dxa"/>
                              <w:bottom w:w="0" w:type="dxa"/>
                              <w:right w:w="70" w:type="dxa"/>
                            </w:tcMar>
                          </w:tcPr>
                          <w:p w14:paraId="539AFFB5" w14:textId="77777777" w:rsidR="00DE002D" w:rsidRDefault="00DE002D">
                            <w:pPr>
                              <w:pStyle w:val="Standard"/>
                              <w:widowControl w:val="0"/>
                            </w:pPr>
                          </w:p>
                        </w:tc>
                      </w:tr>
                    </w:tbl>
                    <w:p w14:paraId="3E0408D4" w14:textId="77777777" w:rsidR="00DE002D" w:rsidRDefault="00DE002D"/>
                  </w:txbxContent>
                </v:textbox>
                <w10:wrap type="square"/>
              </v:shape>
            </w:pict>
          </mc:Fallback>
        </mc:AlternateContent>
      </w:r>
    </w:p>
    <w:p w14:paraId="2D735DED" w14:textId="77777777" w:rsidR="00DE002D" w:rsidRDefault="00DE002D">
      <w:pPr>
        <w:pStyle w:val="INCISO"/>
        <w:spacing w:after="0" w:line="240" w:lineRule="exact"/>
        <w:ind w:left="360"/>
        <w:rPr>
          <w:rFonts w:ascii="Calibri" w:hAnsi="Calibri" w:cs="DIN Pro Regular"/>
          <w:b/>
          <w:smallCaps/>
          <w:sz w:val="20"/>
          <w:szCs w:val="20"/>
        </w:rPr>
      </w:pPr>
    </w:p>
    <w:p w14:paraId="3DE71C86" w14:textId="77777777" w:rsidR="00DE002D" w:rsidRDefault="00DE002D">
      <w:pPr>
        <w:pStyle w:val="INCISO"/>
        <w:spacing w:after="0" w:line="240" w:lineRule="exact"/>
        <w:ind w:left="360"/>
        <w:rPr>
          <w:rFonts w:ascii="Calibri" w:hAnsi="Calibri" w:cs="DIN Pro Regular"/>
          <w:b/>
          <w:smallCaps/>
          <w:sz w:val="20"/>
          <w:szCs w:val="20"/>
        </w:rPr>
      </w:pPr>
    </w:p>
    <w:tbl>
      <w:tblPr>
        <w:tblW w:w="7293" w:type="dxa"/>
        <w:jc w:val="center"/>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DE002D" w14:paraId="6760B86B" w14:textId="77777777">
        <w:tblPrEx>
          <w:tblCellMar>
            <w:top w:w="0" w:type="dxa"/>
            <w:bottom w:w="0" w:type="dxa"/>
          </w:tblCellMar>
        </w:tblPrEx>
        <w:trPr>
          <w:trHeight w:val="300"/>
          <w:jc w:val="center"/>
        </w:trPr>
        <w:tc>
          <w:tcPr>
            <w:tcW w:w="7133" w:type="dxa"/>
            <w:gridSpan w:val="4"/>
            <w:shd w:val="clear" w:color="auto" w:fill="auto"/>
            <w:tcMar>
              <w:top w:w="55" w:type="dxa"/>
              <w:left w:w="70" w:type="dxa"/>
              <w:bottom w:w="55" w:type="dxa"/>
              <w:right w:w="70" w:type="dxa"/>
            </w:tcMar>
            <w:vAlign w:val="center"/>
          </w:tcPr>
          <w:p w14:paraId="663E08D5" w14:textId="77777777" w:rsidR="00DE002D" w:rsidRDefault="00DE002D">
            <w:pPr>
              <w:rPr>
                <w:rFonts w:eastAsia="Times New Roman" w:cs="DIN Pro Regular"/>
                <w:b/>
                <w:bCs/>
                <w:color w:val="FFFFFF"/>
              </w:rPr>
            </w:pPr>
          </w:p>
          <w:p w14:paraId="74E5D082" w14:textId="77777777" w:rsidR="00DE002D" w:rsidRDefault="00DE002D">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2F7CF21B" w14:textId="77777777" w:rsidR="00DE002D" w:rsidRDefault="00DE002D">
            <w:pPr>
              <w:pStyle w:val="Standard"/>
              <w:widowControl w:val="0"/>
            </w:pPr>
          </w:p>
        </w:tc>
      </w:tr>
      <w:tr w:rsidR="00DE002D" w14:paraId="6CB3DAFB"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48FCD12" w14:textId="5E84E6A2" w:rsidR="00DE002D" w:rsidRDefault="00000000">
            <w:pPr>
              <w:pStyle w:val="Standard"/>
              <w:widowControl w:val="0"/>
              <w:spacing w:after="0" w:line="240" w:lineRule="auto"/>
              <w:jc w:val="center"/>
            </w:pPr>
            <w:r>
              <w:rPr>
                <w:rFonts w:eastAsia="Times New Roman" w:cs="DIN Pro Regular"/>
                <w:b/>
                <w:bCs/>
                <w:color w:val="FFFFFF"/>
                <w:sz w:val="20"/>
                <w:szCs w:val="20"/>
                <w:lang w:eastAsia="es-MX"/>
              </w:rPr>
              <w:lastRenderedPageBreak/>
              <w:t>Universidad Tecnológica del Mar de Tamaulipas</w:t>
            </w:r>
            <w:r w:rsidR="002E07CC">
              <w:rPr>
                <w:rFonts w:eastAsia="Times New Roman" w:cs="DIN Pro Regular"/>
                <w:b/>
                <w:bCs/>
                <w:color w:val="FFFFFF"/>
                <w:sz w:val="20"/>
                <w:szCs w:val="20"/>
                <w:lang w:eastAsia="es-MX"/>
              </w:rPr>
              <w:t xml:space="preserve"> Bicentenario</w:t>
            </w:r>
          </w:p>
        </w:tc>
        <w:tc>
          <w:tcPr>
            <w:tcW w:w="160" w:type="dxa"/>
            <w:shd w:val="clear" w:color="auto" w:fill="auto"/>
            <w:tcMar>
              <w:top w:w="0" w:type="dxa"/>
              <w:left w:w="70" w:type="dxa"/>
              <w:bottom w:w="0" w:type="dxa"/>
              <w:right w:w="70" w:type="dxa"/>
            </w:tcMar>
          </w:tcPr>
          <w:p w14:paraId="1BBAEA1B" w14:textId="77777777" w:rsidR="00DE002D" w:rsidRDefault="00DE002D">
            <w:pPr>
              <w:pStyle w:val="Standard"/>
              <w:widowControl w:val="0"/>
              <w:jc w:val="center"/>
            </w:pPr>
          </w:p>
        </w:tc>
      </w:tr>
      <w:tr w:rsidR="00DE002D" w14:paraId="0B1E5F73"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AE4D2D5"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477914C3" w14:textId="77777777" w:rsidR="00DE002D" w:rsidRDefault="00DE002D">
            <w:pPr>
              <w:pStyle w:val="Standard"/>
              <w:widowControl w:val="0"/>
              <w:jc w:val="center"/>
            </w:pPr>
          </w:p>
        </w:tc>
      </w:tr>
      <w:tr w:rsidR="00DE002D" w14:paraId="5CC784B9"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74073C1"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6EA576B2" w14:textId="77777777" w:rsidR="00DE002D" w:rsidRDefault="00DE002D">
            <w:pPr>
              <w:pStyle w:val="Standard"/>
              <w:widowControl w:val="0"/>
              <w:jc w:val="center"/>
            </w:pPr>
          </w:p>
        </w:tc>
      </w:tr>
      <w:tr w:rsidR="00DE002D" w14:paraId="475F1B33" w14:textId="77777777">
        <w:tblPrEx>
          <w:tblCellMar>
            <w:top w:w="0" w:type="dxa"/>
            <w:bottom w:w="0" w:type="dxa"/>
          </w:tblCellMar>
        </w:tblPrEx>
        <w:trPr>
          <w:trHeight w:val="315"/>
          <w:jc w:val="center"/>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D3B82FF"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1F1D7004" w14:textId="77777777" w:rsidR="00DE002D" w:rsidRDefault="00DE002D">
            <w:pPr>
              <w:pStyle w:val="Standard"/>
              <w:widowControl w:val="0"/>
              <w:jc w:val="center"/>
            </w:pPr>
          </w:p>
        </w:tc>
      </w:tr>
      <w:tr w:rsidR="00DE002D" w14:paraId="1E005A0A" w14:textId="77777777">
        <w:tblPrEx>
          <w:tblCellMar>
            <w:top w:w="0" w:type="dxa"/>
            <w:bottom w:w="0" w:type="dxa"/>
          </w:tblCellMar>
        </w:tblPrEx>
        <w:trPr>
          <w:trHeight w:val="90"/>
          <w:jc w:val="center"/>
        </w:trPr>
        <w:tc>
          <w:tcPr>
            <w:tcW w:w="954" w:type="dxa"/>
            <w:shd w:val="clear" w:color="auto" w:fill="auto"/>
            <w:tcMar>
              <w:top w:w="0" w:type="dxa"/>
              <w:left w:w="70" w:type="dxa"/>
              <w:bottom w:w="0" w:type="dxa"/>
              <w:right w:w="70" w:type="dxa"/>
            </w:tcMar>
            <w:vAlign w:val="bottom"/>
          </w:tcPr>
          <w:p w14:paraId="26A353E3"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2D5F591"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453AAE2B"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7387013" w14:textId="77777777" w:rsidR="00DE002D" w:rsidRDefault="00DE002D">
            <w:pPr>
              <w:pStyle w:val="Standard"/>
              <w:widowControl w:val="0"/>
              <w:jc w:val="center"/>
            </w:pPr>
          </w:p>
        </w:tc>
        <w:tc>
          <w:tcPr>
            <w:tcW w:w="160" w:type="dxa"/>
            <w:shd w:val="clear" w:color="auto" w:fill="auto"/>
            <w:tcMar>
              <w:top w:w="0" w:type="dxa"/>
              <w:left w:w="70" w:type="dxa"/>
              <w:bottom w:w="0" w:type="dxa"/>
              <w:right w:w="70" w:type="dxa"/>
            </w:tcMar>
          </w:tcPr>
          <w:p w14:paraId="4B307B8B" w14:textId="77777777" w:rsidR="00DE002D" w:rsidRDefault="00DE002D">
            <w:pPr>
              <w:pStyle w:val="Standard"/>
              <w:widowControl w:val="0"/>
              <w:jc w:val="center"/>
            </w:pPr>
          </w:p>
        </w:tc>
      </w:tr>
      <w:tr w:rsidR="00DE002D" w14:paraId="3D1E05BD"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E8B039C"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162036"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31,224,657</w:t>
            </w:r>
          </w:p>
        </w:tc>
        <w:tc>
          <w:tcPr>
            <w:tcW w:w="160" w:type="dxa"/>
            <w:shd w:val="clear" w:color="auto" w:fill="auto"/>
            <w:tcMar>
              <w:top w:w="0" w:type="dxa"/>
              <w:left w:w="70" w:type="dxa"/>
              <w:bottom w:w="0" w:type="dxa"/>
              <w:right w:w="70" w:type="dxa"/>
            </w:tcMar>
          </w:tcPr>
          <w:p w14:paraId="19DE755C" w14:textId="77777777" w:rsidR="00DE002D" w:rsidRDefault="00DE002D">
            <w:pPr>
              <w:pStyle w:val="Standard"/>
              <w:widowControl w:val="0"/>
              <w:jc w:val="center"/>
            </w:pPr>
          </w:p>
        </w:tc>
        <w:tc>
          <w:tcPr>
            <w:tcW w:w="160" w:type="dxa"/>
            <w:shd w:val="clear" w:color="auto" w:fill="auto"/>
            <w:tcMar>
              <w:top w:w="0" w:type="dxa"/>
              <w:left w:w="70" w:type="dxa"/>
              <w:bottom w:w="0" w:type="dxa"/>
              <w:right w:w="70" w:type="dxa"/>
            </w:tcMar>
          </w:tcPr>
          <w:p w14:paraId="064917AD" w14:textId="77777777" w:rsidR="00DE002D" w:rsidRDefault="00DE002D">
            <w:pPr>
              <w:pStyle w:val="Standard"/>
              <w:widowControl w:val="0"/>
              <w:jc w:val="center"/>
            </w:pPr>
          </w:p>
        </w:tc>
      </w:tr>
      <w:tr w:rsidR="00DE002D" w14:paraId="789DC2B5" w14:textId="77777777">
        <w:tblPrEx>
          <w:tblCellMar>
            <w:top w:w="0" w:type="dxa"/>
            <w:bottom w:w="0" w:type="dxa"/>
          </w:tblCellMar>
        </w:tblPrEx>
        <w:trPr>
          <w:trHeight w:val="135"/>
          <w:jc w:val="center"/>
        </w:trPr>
        <w:tc>
          <w:tcPr>
            <w:tcW w:w="954" w:type="dxa"/>
            <w:shd w:val="clear" w:color="auto" w:fill="auto"/>
            <w:tcMar>
              <w:top w:w="0" w:type="dxa"/>
              <w:left w:w="70" w:type="dxa"/>
              <w:bottom w:w="0" w:type="dxa"/>
              <w:right w:w="70" w:type="dxa"/>
            </w:tcMar>
            <w:vAlign w:val="bottom"/>
          </w:tcPr>
          <w:p w14:paraId="43CEFED9"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7713A6D7"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47F48868"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B21D2D4" w14:textId="77777777" w:rsidR="00DE002D" w:rsidRDefault="00DE002D">
            <w:pPr>
              <w:pStyle w:val="Standard"/>
              <w:widowControl w:val="0"/>
              <w:spacing w:line="240" w:lineRule="auto"/>
              <w:jc w:val="center"/>
            </w:pPr>
          </w:p>
        </w:tc>
        <w:tc>
          <w:tcPr>
            <w:tcW w:w="160" w:type="dxa"/>
            <w:shd w:val="clear" w:color="auto" w:fill="auto"/>
            <w:tcMar>
              <w:top w:w="0" w:type="dxa"/>
              <w:left w:w="70" w:type="dxa"/>
              <w:bottom w:w="0" w:type="dxa"/>
              <w:right w:w="70" w:type="dxa"/>
            </w:tcMar>
          </w:tcPr>
          <w:p w14:paraId="2BA1C8B6" w14:textId="77777777" w:rsidR="00DE002D" w:rsidRDefault="00DE002D">
            <w:pPr>
              <w:pStyle w:val="Standard"/>
              <w:widowControl w:val="0"/>
              <w:spacing w:line="240" w:lineRule="auto"/>
              <w:jc w:val="center"/>
            </w:pPr>
          </w:p>
        </w:tc>
      </w:tr>
      <w:tr w:rsidR="00DE002D" w14:paraId="37D5B35F"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7439CBA"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E078E4"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4,344,795</w:t>
            </w:r>
          </w:p>
        </w:tc>
        <w:tc>
          <w:tcPr>
            <w:tcW w:w="160" w:type="dxa"/>
            <w:shd w:val="clear" w:color="auto" w:fill="auto"/>
            <w:tcMar>
              <w:top w:w="0" w:type="dxa"/>
              <w:left w:w="70" w:type="dxa"/>
              <w:bottom w:w="0" w:type="dxa"/>
              <w:right w:w="70" w:type="dxa"/>
            </w:tcMar>
          </w:tcPr>
          <w:p w14:paraId="598A9D31" w14:textId="77777777" w:rsidR="00DE002D" w:rsidRDefault="00DE002D">
            <w:pPr>
              <w:pStyle w:val="Standard"/>
              <w:widowControl w:val="0"/>
              <w:jc w:val="center"/>
            </w:pPr>
          </w:p>
        </w:tc>
        <w:tc>
          <w:tcPr>
            <w:tcW w:w="160" w:type="dxa"/>
            <w:shd w:val="clear" w:color="auto" w:fill="auto"/>
            <w:tcMar>
              <w:top w:w="0" w:type="dxa"/>
              <w:left w:w="70" w:type="dxa"/>
              <w:bottom w:w="0" w:type="dxa"/>
              <w:right w:w="70" w:type="dxa"/>
            </w:tcMar>
          </w:tcPr>
          <w:p w14:paraId="35BD3CE3" w14:textId="77777777" w:rsidR="00DE002D" w:rsidRDefault="00DE002D">
            <w:pPr>
              <w:pStyle w:val="Standard"/>
              <w:widowControl w:val="0"/>
              <w:jc w:val="center"/>
            </w:pPr>
          </w:p>
        </w:tc>
      </w:tr>
      <w:tr w:rsidR="00DE002D" w14:paraId="3E9586E5" w14:textId="77777777">
        <w:tblPrEx>
          <w:tblCellMar>
            <w:top w:w="0" w:type="dxa"/>
            <w:bottom w:w="0" w:type="dxa"/>
          </w:tblCellMar>
        </w:tblPrEx>
        <w:trPr>
          <w:trHeight w:val="407"/>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4F145D"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CCE6E3"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C267A8"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00F8607"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7B8340A5"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64DC8E"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DF37F"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234D03"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B4E724A"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930E52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53E9E2"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406B54"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624277" w14:textId="77777777" w:rsidR="00DE002D" w:rsidRDefault="00000000">
            <w:pPr>
              <w:pStyle w:val="Standard"/>
              <w:widowControl w:val="0"/>
              <w:spacing w:after="0" w:line="240" w:lineRule="auto"/>
              <w:jc w:val="right"/>
            </w:pPr>
            <w:r>
              <w:rPr>
                <w:rFonts w:eastAsia="Times New Roman" w:cs="DIN Pro Regular"/>
                <w:sz w:val="20"/>
                <w:szCs w:val="20"/>
                <w:lang w:eastAsia="es-ES"/>
              </w:rPr>
              <w:t>1,436,077</w:t>
            </w:r>
          </w:p>
        </w:tc>
        <w:tc>
          <w:tcPr>
            <w:tcW w:w="320" w:type="dxa"/>
            <w:gridSpan w:val="2"/>
            <w:shd w:val="clear" w:color="auto" w:fill="auto"/>
            <w:tcMar>
              <w:top w:w="0" w:type="dxa"/>
              <w:left w:w="70" w:type="dxa"/>
              <w:bottom w:w="0" w:type="dxa"/>
              <w:right w:w="70" w:type="dxa"/>
            </w:tcMar>
            <w:vAlign w:val="bottom"/>
          </w:tcPr>
          <w:p w14:paraId="359CBDFA"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0375961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D2FD80"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540187"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CB4C59" w14:textId="77777777" w:rsidR="00DE002D" w:rsidRDefault="00000000">
            <w:pPr>
              <w:pStyle w:val="Standard"/>
              <w:widowControl w:val="0"/>
              <w:spacing w:after="0" w:line="240" w:lineRule="auto"/>
              <w:jc w:val="right"/>
            </w:pPr>
            <w:r>
              <w:rPr>
                <w:rFonts w:eastAsia="Times New Roman" w:cs="DIN Pro Regular"/>
                <w:sz w:val="20"/>
                <w:szCs w:val="20"/>
                <w:lang w:eastAsia="es-ES"/>
              </w:rPr>
              <w:t>520,568</w:t>
            </w:r>
          </w:p>
        </w:tc>
        <w:tc>
          <w:tcPr>
            <w:tcW w:w="320" w:type="dxa"/>
            <w:gridSpan w:val="2"/>
            <w:shd w:val="clear" w:color="auto" w:fill="auto"/>
            <w:tcMar>
              <w:top w:w="0" w:type="dxa"/>
              <w:left w:w="70" w:type="dxa"/>
              <w:bottom w:w="0" w:type="dxa"/>
              <w:right w:w="70" w:type="dxa"/>
            </w:tcMar>
            <w:vAlign w:val="bottom"/>
          </w:tcPr>
          <w:p w14:paraId="6F3C9D90"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7E9AF61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0C2681"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2E1281"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88D16E" w14:textId="77777777" w:rsidR="00DE002D" w:rsidRDefault="00000000">
            <w:pPr>
              <w:pStyle w:val="Standard"/>
              <w:widowControl w:val="0"/>
              <w:spacing w:after="0" w:line="240" w:lineRule="auto"/>
              <w:jc w:val="right"/>
            </w:pPr>
            <w:r>
              <w:rPr>
                <w:rFonts w:eastAsia="Times New Roman" w:cs="DIN Pro Regular"/>
                <w:sz w:val="20"/>
                <w:szCs w:val="20"/>
                <w:lang w:eastAsia="es-ES"/>
              </w:rPr>
              <w:t>1,604,870</w:t>
            </w:r>
          </w:p>
        </w:tc>
        <w:tc>
          <w:tcPr>
            <w:tcW w:w="320" w:type="dxa"/>
            <w:gridSpan w:val="2"/>
            <w:shd w:val="clear" w:color="auto" w:fill="auto"/>
            <w:tcMar>
              <w:top w:w="0" w:type="dxa"/>
              <w:left w:w="70" w:type="dxa"/>
              <w:bottom w:w="0" w:type="dxa"/>
              <w:right w:w="70" w:type="dxa"/>
            </w:tcMar>
            <w:vAlign w:val="bottom"/>
          </w:tcPr>
          <w:p w14:paraId="7FD73862"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448F05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E0DA1B"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1C055D"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06AC88" w14:textId="77777777" w:rsidR="00DE002D" w:rsidRDefault="00000000">
            <w:pPr>
              <w:pStyle w:val="Standard"/>
              <w:widowControl w:val="0"/>
              <w:spacing w:after="0" w:line="240" w:lineRule="auto"/>
              <w:jc w:val="right"/>
            </w:pPr>
            <w:r>
              <w:rPr>
                <w:rFonts w:eastAsia="Times New Roman" w:cs="DIN Pro Regular"/>
                <w:sz w:val="20"/>
                <w:szCs w:val="20"/>
                <w:lang w:eastAsia="es-ES"/>
              </w:rPr>
              <w:t>470,380</w:t>
            </w:r>
          </w:p>
        </w:tc>
        <w:tc>
          <w:tcPr>
            <w:tcW w:w="320" w:type="dxa"/>
            <w:gridSpan w:val="2"/>
            <w:shd w:val="clear" w:color="auto" w:fill="auto"/>
            <w:tcMar>
              <w:top w:w="0" w:type="dxa"/>
              <w:left w:w="70" w:type="dxa"/>
              <w:bottom w:w="0" w:type="dxa"/>
              <w:right w:w="70" w:type="dxa"/>
            </w:tcMar>
            <w:vAlign w:val="bottom"/>
          </w:tcPr>
          <w:p w14:paraId="6315BEE3"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6FD4AD2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3A2131"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17FC84"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3F11C5"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F9986C9"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20C71A65"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038CCE"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3D9A5F"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57F8B2" w14:textId="77777777" w:rsidR="00DE002D" w:rsidRDefault="00000000">
            <w:pPr>
              <w:pStyle w:val="Standard"/>
              <w:widowControl w:val="0"/>
              <w:spacing w:after="0" w:line="240" w:lineRule="auto"/>
              <w:jc w:val="right"/>
            </w:pPr>
            <w:r>
              <w:rPr>
                <w:rFonts w:eastAsia="Times New Roman" w:cs="DIN Pro Regular"/>
                <w:sz w:val="20"/>
                <w:szCs w:val="20"/>
                <w:lang w:eastAsia="es-ES"/>
              </w:rPr>
              <w:t>243,600</w:t>
            </w:r>
          </w:p>
        </w:tc>
        <w:tc>
          <w:tcPr>
            <w:tcW w:w="320" w:type="dxa"/>
            <w:gridSpan w:val="2"/>
            <w:shd w:val="clear" w:color="auto" w:fill="auto"/>
            <w:tcMar>
              <w:top w:w="0" w:type="dxa"/>
              <w:left w:w="70" w:type="dxa"/>
              <w:bottom w:w="0" w:type="dxa"/>
              <w:right w:w="70" w:type="dxa"/>
            </w:tcMar>
            <w:vAlign w:val="bottom"/>
          </w:tcPr>
          <w:p w14:paraId="03EC7166"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67699B2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4C51FA"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F19E61"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55B40F"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E98A41"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7DE43F3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731D0F"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2EB120"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4DE8F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9EE8153"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12D512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59262C"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1A4B10"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BE7FED" w14:textId="77777777" w:rsidR="00DE002D"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69,300</w:t>
            </w:r>
          </w:p>
        </w:tc>
        <w:tc>
          <w:tcPr>
            <w:tcW w:w="320" w:type="dxa"/>
            <w:gridSpan w:val="2"/>
            <w:shd w:val="clear" w:color="auto" w:fill="auto"/>
            <w:tcMar>
              <w:top w:w="0" w:type="dxa"/>
              <w:left w:w="70" w:type="dxa"/>
              <w:bottom w:w="0" w:type="dxa"/>
              <w:right w:w="70" w:type="dxa"/>
            </w:tcMar>
            <w:vAlign w:val="bottom"/>
          </w:tcPr>
          <w:p w14:paraId="2D3E7C25"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73095C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8E804F"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D3350"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064B06"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078D92F"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42CB3B7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EF9603"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5AE84C"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8EAB8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1569CD4"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007F81E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9B63FBF"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B8363D"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05904F"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57E11D8"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43B2BA1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A8680B"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AC4D01"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1310F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7E4890"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6BD5E591" w14:textId="77777777">
        <w:tblPrEx>
          <w:tblCellMar>
            <w:top w:w="0" w:type="dxa"/>
            <w:bottom w:w="0" w:type="dxa"/>
          </w:tblCellMar>
        </w:tblPrEx>
        <w:trPr>
          <w:trHeight w:val="224"/>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9AE9D7"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09A7E2"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7A6D94" w14:textId="77777777" w:rsidR="00DE002D" w:rsidRDefault="00DE002D">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0CAB6DC"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84D35A9"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D4EF1B"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E58301"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DF669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66EEB7F"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48333D94"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5107C06"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72ADAD"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7D81DE"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FEBE814"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77546A9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CE2969"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178866"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D87039"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755F2E7"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4F8A2E75"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8A51E2"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74574A"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5AC6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6F3517E"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4998D38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2516A0"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E19C9E"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p w14:paraId="2A421E7C"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459857A9"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67B55B"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5A51810"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4EEB1EEC" w14:textId="77777777">
        <w:tblPrEx>
          <w:tblCellMar>
            <w:top w:w="0" w:type="dxa"/>
            <w:bottom w:w="0" w:type="dxa"/>
          </w:tblCellMar>
        </w:tblPrEx>
        <w:trPr>
          <w:trHeight w:val="283"/>
          <w:jc w:val="center"/>
        </w:trPr>
        <w:tc>
          <w:tcPr>
            <w:tcW w:w="954" w:type="dxa"/>
            <w:shd w:val="clear" w:color="auto" w:fill="auto"/>
            <w:tcMar>
              <w:top w:w="0" w:type="dxa"/>
              <w:left w:w="70" w:type="dxa"/>
              <w:bottom w:w="0" w:type="dxa"/>
              <w:right w:w="70" w:type="dxa"/>
            </w:tcMar>
            <w:vAlign w:val="center"/>
          </w:tcPr>
          <w:p w14:paraId="06F82011" w14:textId="77777777" w:rsidR="00DE002D" w:rsidRDefault="00DE002D">
            <w:pPr>
              <w:pStyle w:val="Standard"/>
              <w:widowControl w:val="0"/>
              <w:spacing w:after="0" w:line="240" w:lineRule="auto"/>
              <w:jc w:val="center"/>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77F2D1DD" w14:textId="77777777" w:rsidR="00DE002D" w:rsidRDefault="00DE002D">
            <w:pPr>
              <w:pStyle w:val="Standard"/>
              <w:widowControl w:val="0"/>
              <w:spacing w:after="0" w:line="240" w:lineRule="auto"/>
              <w:jc w:val="center"/>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3969F323" w14:textId="77777777" w:rsidR="00DE002D" w:rsidRDefault="00DE002D">
            <w:pPr>
              <w:pStyle w:val="Standard"/>
              <w:widowControl w:val="0"/>
              <w:spacing w:after="0" w:line="240" w:lineRule="auto"/>
              <w:jc w:val="right"/>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0A15644" w14:textId="77777777" w:rsidR="00DE002D" w:rsidRDefault="00DE002D">
            <w:pPr>
              <w:pStyle w:val="Standard"/>
              <w:widowControl w:val="0"/>
              <w:spacing w:after="0" w:line="240" w:lineRule="auto"/>
              <w:jc w:val="center"/>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8772C4C" w14:textId="77777777" w:rsidR="00DE002D" w:rsidRDefault="00DE002D">
            <w:pPr>
              <w:pStyle w:val="Standard"/>
              <w:widowControl w:val="0"/>
              <w:spacing w:after="0" w:line="240" w:lineRule="auto"/>
              <w:jc w:val="center"/>
              <w:rPr>
                <w:rFonts w:eastAsia="Times New Roman" w:cs="DIN Pro Regular"/>
                <w:bCs/>
                <w:color w:val="000000"/>
                <w:sz w:val="20"/>
                <w:szCs w:val="20"/>
                <w:lang w:eastAsia="es-MX"/>
              </w:rPr>
            </w:pPr>
          </w:p>
        </w:tc>
      </w:tr>
      <w:tr w:rsidR="00DE002D" w14:paraId="4D121397" w14:textId="77777777">
        <w:tblPrEx>
          <w:tblCellMar>
            <w:top w:w="0" w:type="dxa"/>
            <w:bottom w:w="0" w:type="dxa"/>
          </w:tblCellMar>
        </w:tblPrEx>
        <w:trPr>
          <w:trHeight w:val="300"/>
          <w:jc w:val="center"/>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D0E303B" w14:textId="77777777" w:rsidR="00DE002D" w:rsidRDefault="00000000">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5D21E0"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53E94B11" w14:textId="77777777" w:rsidR="00DE002D" w:rsidRDefault="00DE002D">
            <w:pPr>
              <w:pStyle w:val="Standard"/>
              <w:widowControl w:val="0"/>
              <w:jc w:val="center"/>
            </w:pPr>
          </w:p>
        </w:tc>
        <w:tc>
          <w:tcPr>
            <w:tcW w:w="160" w:type="dxa"/>
            <w:shd w:val="clear" w:color="auto" w:fill="auto"/>
            <w:tcMar>
              <w:top w:w="0" w:type="dxa"/>
              <w:left w:w="10" w:type="dxa"/>
              <w:bottom w:w="0" w:type="dxa"/>
              <w:right w:w="10" w:type="dxa"/>
            </w:tcMar>
          </w:tcPr>
          <w:p w14:paraId="37F1A9F6" w14:textId="77777777" w:rsidR="00DE002D" w:rsidRDefault="00DE002D">
            <w:pPr>
              <w:pStyle w:val="Standard"/>
              <w:widowControl w:val="0"/>
              <w:jc w:val="center"/>
            </w:pPr>
          </w:p>
        </w:tc>
      </w:tr>
      <w:tr w:rsidR="00DE002D" w14:paraId="1EECEFD5"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865DCC"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C94210"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F82951"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55E988"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3A517F8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2B987BD"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lastRenderedPageBreak/>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990A78"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3368E6"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34C1F17"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2A859ED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967DDD"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6771FC"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8C9D32"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3778066"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75C7D20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32BC3D8"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052D95"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B2671F"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D2B00BA"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08203A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D27846"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CBB6B"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8ED53C"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0971EB6"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5F3F4AB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6D23DB0"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9548A0"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00B19"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E86AA48"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3ADF842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A226863" w14:textId="77777777" w:rsidR="00DE002D"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B54E3" w14:textId="77777777" w:rsidR="00DE002D"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C467C7"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FCDF292"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36DA9F31" w14:textId="77777777">
        <w:tblPrEx>
          <w:tblCellMar>
            <w:top w:w="0" w:type="dxa"/>
            <w:bottom w:w="0" w:type="dxa"/>
          </w:tblCellMar>
        </w:tblPrEx>
        <w:trPr>
          <w:trHeight w:hRule="exact" w:val="150"/>
          <w:jc w:val="center"/>
        </w:trPr>
        <w:tc>
          <w:tcPr>
            <w:tcW w:w="954" w:type="dxa"/>
            <w:shd w:val="clear" w:color="auto" w:fill="auto"/>
            <w:tcMar>
              <w:top w:w="0" w:type="dxa"/>
              <w:left w:w="70" w:type="dxa"/>
              <w:bottom w:w="0" w:type="dxa"/>
              <w:right w:w="70" w:type="dxa"/>
            </w:tcMar>
            <w:vAlign w:val="bottom"/>
          </w:tcPr>
          <w:p w14:paraId="2BDCF5ED"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56D35C50"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05895364" w14:textId="77777777" w:rsidR="00DE002D" w:rsidRDefault="00DE002D">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050CD24" w14:textId="77777777" w:rsidR="00DE002D" w:rsidRDefault="00DE002D">
            <w:pPr>
              <w:pStyle w:val="Standard"/>
              <w:widowControl w:val="0"/>
              <w:spacing w:after="0" w:line="240" w:lineRule="auto"/>
              <w:jc w:val="center"/>
              <w:rPr>
                <w:rFonts w:eastAsia="Times New Roman" w:cs="DIN Pro Regular"/>
                <w:color w:val="000000"/>
                <w:sz w:val="20"/>
                <w:szCs w:val="20"/>
                <w:lang w:eastAsia="es-MX"/>
              </w:rPr>
            </w:pPr>
          </w:p>
        </w:tc>
      </w:tr>
      <w:tr w:rsidR="00DE002D" w14:paraId="05531F43"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C19EEB8" w14:textId="77777777" w:rsidR="00DE002D"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9E801DB" w14:textId="77777777" w:rsidR="00DE002D"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26,879,862</w:t>
            </w:r>
          </w:p>
        </w:tc>
        <w:tc>
          <w:tcPr>
            <w:tcW w:w="160" w:type="dxa"/>
            <w:shd w:val="clear" w:color="auto" w:fill="auto"/>
            <w:tcMar>
              <w:top w:w="0" w:type="dxa"/>
              <w:left w:w="70" w:type="dxa"/>
              <w:bottom w:w="0" w:type="dxa"/>
              <w:right w:w="70" w:type="dxa"/>
            </w:tcMar>
          </w:tcPr>
          <w:p w14:paraId="249BEF86" w14:textId="77777777" w:rsidR="00DE002D" w:rsidRDefault="00DE002D">
            <w:pPr>
              <w:pStyle w:val="Standard"/>
              <w:widowControl w:val="0"/>
              <w:jc w:val="center"/>
            </w:pPr>
          </w:p>
        </w:tc>
        <w:tc>
          <w:tcPr>
            <w:tcW w:w="160" w:type="dxa"/>
            <w:shd w:val="clear" w:color="auto" w:fill="auto"/>
            <w:tcMar>
              <w:top w:w="0" w:type="dxa"/>
              <w:left w:w="70" w:type="dxa"/>
              <w:bottom w:w="0" w:type="dxa"/>
              <w:right w:w="70" w:type="dxa"/>
            </w:tcMar>
          </w:tcPr>
          <w:p w14:paraId="0D40ADAB" w14:textId="77777777" w:rsidR="00DE002D" w:rsidRDefault="00DE002D">
            <w:pPr>
              <w:pStyle w:val="Standard"/>
              <w:widowControl w:val="0"/>
              <w:jc w:val="center"/>
            </w:pPr>
          </w:p>
        </w:tc>
      </w:tr>
    </w:tbl>
    <w:p w14:paraId="60E31246" w14:textId="77777777" w:rsidR="00DE002D" w:rsidRDefault="00DE002D">
      <w:pPr>
        <w:pStyle w:val="INCISO"/>
        <w:spacing w:after="0" w:line="240" w:lineRule="exact"/>
        <w:ind w:left="360"/>
        <w:jc w:val="center"/>
        <w:rPr>
          <w:rFonts w:ascii="Calibri" w:hAnsi="Calibri" w:cs="DIN Pro Regular"/>
          <w:b/>
          <w:smallCaps/>
          <w:sz w:val="20"/>
          <w:szCs w:val="20"/>
        </w:rPr>
      </w:pPr>
    </w:p>
    <w:p w14:paraId="0240E578" w14:textId="77777777" w:rsidR="00DE002D" w:rsidRDefault="00DE002D">
      <w:pPr>
        <w:pStyle w:val="INCISO"/>
        <w:spacing w:after="0" w:line="240" w:lineRule="exact"/>
        <w:ind w:left="360"/>
        <w:rPr>
          <w:rFonts w:ascii="Calibri" w:hAnsi="Calibri" w:cs="DIN Pro Regular"/>
          <w:b/>
          <w:smallCaps/>
          <w:sz w:val="20"/>
          <w:szCs w:val="20"/>
        </w:rPr>
      </w:pPr>
    </w:p>
    <w:p w14:paraId="0EAFDE80" w14:textId="77777777" w:rsidR="00DE002D" w:rsidRDefault="00DE002D">
      <w:pPr>
        <w:pStyle w:val="INCISO"/>
        <w:spacing w:after="0" w:line="240" w:lineRule="exact"/>
        <w:ind w:left="360"/>
        <w:rPr>
          <w:rFonts w:ascii="Calibri" w:hAnsi="Calibri" w:cs="DIN Pro Regular"/>
          <w:b/>
          <w:smallCaps/>
          <w:sz w:val="20"/>
          <w:szCs w:val="20"/>
        </w:rPr>
      </w:pPr>
    </w:p>
    <w:p w14:paraId="0BF786EF" w14:textId="77777777" w:rsidR="00DE002D" w:rsidRDefault="00DE002D">
      <w:pPr>
        <w:pStyle w:val="INCISO"/>
        <w:spacing w:after="0" w:line="240" w:lineRule="exact"/>
        <w:ind w:left="360"/>
        <w:rPr>
          <w:rFonts w:ascii="Calibri" w:hAnsi="Calibri" w:cs="DIN Pro Regular"/>
          <w:b/>
          <w:smallCaps/>
          <w:sz w:val="20"/>
          <w:szCs w:val="20"/>
        </w:rPr>
      </w:pPr>
    </w:p>
    <w:p w14:paraId="32002C4F" w14:textId="77777777" w:rsidR="00DE002D" w:rsidRDefault="00DE002D">
      <w:pPr>
        <w:pStyle w:val="INCISO"/>
        <w:spacing w:after="0" w:line="240" w:lineRule="exact"/>
        <w:ind w:left="360"/>
        <w:rPr>
          <w:rFonts w:ascii="Calibri" w:hAnsi="Calibri" w:cs="DIN Pro Regular"/>
          <w:b/>
          <w:smallCaps/>
          <w:sz w:val="20"/>
          <w:szCs w:val="20"/>
        </w:rPr>
      </w:pPr>
    </w:p>
    <w:p w14:paraId="4BB08FFD" w14:textId="77777777" w:rsidR="00DE002D" w:rsidRDefault="00DE002D">
      <w:pPr>
        <w:pStyle w:val="INCISO"/>
        <w:spacing w:after="0" w:line="240" w:lineRule="exact"/>
        <w:ind w:left="360"/>
        <w:rPr>
          <w:rFonts w:ascii="Calibri" w:hAnsi="Calibri" w:cs="DIN Pro Regular"/>
          <w:b/>
          <w:smallCaps/>
          <w:sz w:val="20"/>
          <w:szCs w:val="20"/>
        </w:rPr>
      </w:pPr>
    </w:p>
    <w:p w14:paraId="4F90CD14" w14:textId="77777777" w:rsidR="00DE002D" w:rsidRDefault="00DE002D">
      <w:pPr>
        <w:pStyle w:val="INCISO"/>
        <w:spacing w:after="0" w:line="240" w:lineRule="exact"/>
        <w:ind w:left="360"/>
        <w:rPr>
          <w:rFonts w:ascii="Calibri" w:hAnsi="Calibri" w:cs="DIN Pro Regular"/>
          <w:b/>
          <w:smallCaps/>
          <w:sz w:val="20"/>
          <w:szCs w:val="20"/>
        </w:rPr>
      </w:pPr>
    </w:p>
    <w:p w14:paraId="01184EE3" w14:textId="77777777" w:rsidR="00DE002D" w:rsidRDefault="00DE002D">
      <w:pPr>
        <w:pStyle w:val="Standard"/>
        <w:spacing w:after="0"/>
        <w:rPr>
          <w:rFonts w:cs="DIN Pro Regular"/>
          <w:sz w:val="20"/>
          <w:szCs w:val="20"/>
        </w:rPr>
      </w:pPr>
    </w:p>
    <w:p w14:paraId="1C970D0B" w14:textId="77777777" w:rsidR="00DE002D" w:rsidRDefault="00DE002D">
      <w:pPr>
        <w:pStyle w:val="Standard"/>
        <w:spacing w:after="0"/>
        <w:rPr>
          <w:rFonts w:cs="DIN Pro Regular"/>
          <w:sz w:val="20"/>
          <w:szCs w:val="20"/>
        </w:rPr>
      </w:pPr>
    </w:p>
    <w:p w14:paraId="69DC29C6" w14:textId="77777777" w:rsidR="00DE002D" w:rsidRDefault="00DE002D">
      <w:pPr>
        <w:pStyle w:val="Standard"/>
        <w:spacing w:after="0"/>
        <w:rPr>
          <w:rFonts w:cs="DIN Pro Regular"/>
          <w:sz w:val="20"/>
          <w:szCs w:val="20"/>
        </w:rPr>
      </w:pPr>
    </w:p>
    <w:p w14:paraId="3E3B80E9" w14:textId="77777777" w:rsidR="00DE002D" w:rsidRDefault="00DE002D">
      <w:pPr>
        <w:pStyle w:val="Text"/>
        <w:spacing w:after="0" w:line="240" w:lineRule="exact"/>
        <w:ind w:firstLine="0"/>
        <w:rPr>
          <w:rFonts w:ascii="Calibri" w:hAnsi="Calibri" w:cs="DIN Pro Regular"/>
          <w:sz w:val="20"/>
        </w:rPr>
      </w:pPr>
    </w:p>
    <w:p w14:paraId="0BCD4310" w14:textId="77777777" w:rsidR="00DE002D" w:rsidRDefault="00DE002D">
      <w:pPr>
        <w:pStyle w:val="Text"/>
        <w:spacing w:after="0" w:line="240" w:lineRule="exact"/>
        <w:ind w:firstLine="0"/>
        <w:rPr>
          <w:rFonts w:ascii="Calibri" w:hAnsi="Calibri" w:cs="DIN Pro Regular"/>
          <w:sz w:val="20"/>
        </w:rPr>
      </w:pPr>
    </w:p>
    <w:p w14:paraId="5C927D2D" w14:textId="77777777" w:rsidR="00DE002D" w:rsidRDefault="00DE002D">
      <w:pPr>
        <w:pStyle w:val="Text"/>
        <w:spacing w:after="0" w:line="240" w:lineRule="exact"/>
        <w:ind w:firstLine="0"/>
        <w:rPr>
          <w:rFonts w:ascii="Calibri" w:hAnsi="Calibri" w:cs="DIN Pro Regular"/>
          <w:sz w:val="20"/>
        </w:rPr>
      </w:pPr>
    </w:p>
    <w:p w14:paraId="7AD9024F" w14:textId="77777777" w:rsidR="00DE002D" w:rsidRDefault="00DE002D">
      <w:pPr>
        <w:pStyle w:val="Text"/>
        <w:spacing w:after="0" w:line="240" w:lineRule="exact"/>
        <w:ind w:firstLine="0"/>
        <w:rPr>
          <w:rFonts w:ascii="Calibri" w:hAnsi="Calibri" w:cs="DIN Pro Regular"/>
          <w:sz w:val="20"/>
        </w:rPr>
      </w:pPr>
    </w:p>
    <w:p w14:paraId="723A7E2B" w14:textId="77777777" w:rsidR="00DE002D" w:rsidRDefault="00DE002D">
      <w:pPr>
        <w:pStyle w:val="Text"/>
        <w:spacing w:after="0" w:line="240" w:lineRule="exact"/>
        <w:ind w:firstLine="0"/>
        <w:rPr>
          <w:rFonts w:ascii="Calibri" w:hAnsi="Calibri" w:cs="DIN Pro Regular"/>
          <w:sz w:val="20"/>
        </w:rPr>
      </w:pPr>
    </w:p>
    <w:p w14:paraId="49071FFF" w14:textId="77777777" w:rsidR="00DE002D" w:rsidRDefault="00DE002D">
      <w:pPr>
        <w:pStyle w:val="Text"/>
        <w:spacing w:after="0" w:line="240" w:lineRule="exact"/>
        <w:ind w:firstLine="0"/>
        <w:rPr>
          <w:rFonts w:ascii="Calibri" w:hAnsi="Calibri" w:cs="DIN Pro Regular"/>
          <w:sz w:val="20"/>
        </w:rPr>
      </w:pPr>
    </w:p>
    <w:p w14:paraId="31635487" w14:textId="77777777" w:rsidR="00DE002D" w:rsidRDefault="00DE002D">
      <w:pPr>
        <w:pStyle w:val="Text"/>
        <w:spacing w:after="0" w:line="240" w:lineRule="exact"/>
        <w:ind w:firstLine="0"/>
        <w:rPr>
          <w:rFonts w:ascii="Calibri" w:hAnsi="Calibri" w:cs="DIN Pro Regular"/>
          <w:sz w:val="20"/>
        </w:rPr>
      </w:pPr>
    </w:p>
    <w:p w14:paraId="4AAE7F2E" w14:textId="77777777" w:rsidR="00DE002D" w:rsidRDefault="00DE002D">
      <w:pPr>
        <w:pStyle w:val="Text"/>
        <w:spacing w:after="0" w:line="240" w:lineRule="exact"/>
        <w:ind w:firstLine="0"/>
        <w:rPr>
          <w:rFonts w:ascii="Calibri" w:hAnsi="Calibri" w:cs="DIN Pro Regular"/>
          <w:sz w:val="20"/>
        </w:rPr>
      </w:pPr>
    </w:p>
    <w:p w14:paraId="2351F422" w14:textId="77777777" w:rsidR="00DE002D"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A0F8FD3" w14:textId="77777777" w:rsidR="00DE002D" w:rsidRDefault="00DE002D">
      <w:pPr>
        <w:pStyle w:val="Text"/>
        <w:spacing w:after="0" w:line="240" w:lineRule="exact"/>
        <w:ind w:firstLine="0"/>
        <w:rPr>
          <w:rFonts w:ascii="Calibri" w:hAnsi="Calibri" w:cs="DIN Pro Regular"/>
          <w:b/>
          <w:smallCaps/>
          <w:sz w:val="20"/>
        </w:rPr>
      </w:pPr>
    </w:p>
    <w:p w14:paraId="620D5277" w14:textId="77777777" w:rsidR="00DE002D" w:rsidRDefault="00DE002D">
      <w:pPr>
        <w:pStyle w:val="Text"/>
        <w:spacing w:after="0" w:line="240" w:lineRule="exact"/>
        <w:ind w:firstLine="0"/>
        <w:rPr>
          <w:rFonts w:ascii="Calibri" w:hAnsi="Calibri" w:cs="DIN Pro Regular"/>
          <w:b/>
          <w:smallCaps/>
          <w:sz w:val="20"/>
        </w:rPr>
      </w:pPr>
    </w:p>
    <w:p w14:paraId="34217DA4" w14:textId="77777777" w:rsidR="00DE002D" w:rsidRDefault="00DE002D">
      <w:pPr>
        <w:pStyle w:val="Text"/>
        <w:spacing w:after="0" w:line="240" w:lineRule="exact"/>
        <w:ind w:firstLine="0"/>
        <w:rPr>
          <w:rFonts w:ascii="Calibri" w:hAnsi="Calibri" w:cs="DIN Pro Regular"/>
          <w:b/>
          <w:smallCaps/>
          <w:sz w:val="20"/>
          <w:lang w:val="es-MX"/>
        </w:rPr>
      </w:pPr>
    </w:p>
    <w:p w14:paraId="03DDD153" w14:textId="77777777" w:rsidR="00DE002D" w:rsidRDefault="00DE002D">
      <w:pPr>
        <w:pStyle w:val="Text"/>
        <w:spacing w:after="0" w:line="240" w:lineRule="exact"/>
        <w:ind w:firstLine="0"/>
        <w:rPr>
          <w:rFonts w:ascii="Calibri" w:hAnsi="Calibri" w:cs="DIN Pro Regular"/>
          <w:b/>
          <w:smallCaps/>
          <w:sz w:val="20"/>
          <w:lang w:val="es-MX"/>
        </w:rPr>
      </w:pPr>
    </w:p>
    <w:p w14:paraId="6FB42156" w14:textId="77777777" w:rsidR="00DE002D" w:rsidRDefault="00DE002D">
      <w:pPr>
        <w:pStyle w:val="Text"/>
        <w:spacing w:after="0" w:line="240" w:lineRule="exact"/>
        <w:ind w:firstLine="0"/>
        <w:rPr>
          <w:rFonts w:ascii="Calibri" w:hAnsi="Calibri" w:cs="DIN Pro Regular"/>
          <w:b/>
          <w:smallCaps/>
          <w:sz w:val="20"/>
          <w:lang w:val="es-MX"/>
        </w:rPr>
      </w:pPr>
    </w:p>
    <w:p w14:paraId="6C6FC551" w14:textId="77777777" w:rsidR="00DE002D" w:rsidRDefault="00DE002D">
      <w:pPr>
        <w:pStyle w:val="Text"/>
        <w:spacing w:after="0" w:line="240" w:lineRule="exact"/>
        <w:ind w:firstLine="0"/>
        <w:rPr>
          <w:rFonts w:ascii="Calibri" w:hAnsi="Calibri" w:cs="DIN Pro Regular"/>
          <w:b/>
          <w:smallCaps/>
          <w:sz w:val="20"/>
          <w:lang w:val="es-MX"/>
        </w:rPr>
      </w:pPr>
    </w:p>
    <w:p w14:paraId="16F1B5FB" w14:textId="77777777" w:rsidR="00DE002D" w:rsidRDefault="00DE002D">
      <w:pPr>
        <w:pStyle w:val="Text"/>
        <w:spacing w:after="0" w:line="240" w:lineRule="exact"/>
        <w:ind w:firstLine="0"/>
        <w:rPr>
          <w:rFonts w:ascii="Calibri" w:hAnsi="Calibri" w:cs="DIN Pro Regular"/>
          <w:b/>
          <w:smallCaps/>
          <w:sz w:val="20"/>
          <w:lang w:val="es-MX"/>
        </w:rPr>
      </w:pPr>
    </w:p>
    <w:p w14:paraId="51DF13E8" w14:textId="77777777" w:rsidR="00DE002D" w:rsidRDefault="00DE002D">
      <w:pPr>
        <w:pStyle w:val="Text"/>
        <w:spacing w:after="0" w:line="240" w:lineRule="exact"/>
        <w:ind w:firstLine="0"/>
        <w:rPr>
          <w:rFonts w:ascii="Calibri" w:hAnsi="Calibri" w:cs="DIN Pro Regular"/>
          <w:b/>
          <w:smallCaps/>
          <w:sz w:val="20"/>
          <w:lang w:val="es-MX"/>
        </w:rPr>
      </w:pPr>
    </w:p>
    <w:p w14:paraId="760B8E2F" w14:textId="77777777" w:rsidR="00DE002D" w:rsidRDefault="00DE002D">
      <w:pPr>
        <w:pStyle w:val="Text"/>
        <w:spacing w:after="0" w:line="240" w:lineRule="exact"/>
        <w:ind w:firstLine="0"/>
        <w:rPr>
          <w:rFonts w:ascii="Calibri" w:hAnsi="Calibri" w:cs="DIN Pro Regular"/>
          <w:b/>
          <w:smallCaps/>
          <w:sz w:val="20"/>
          <w:lang w:val="es-MX"/>
        </w:rPr>
      </w:pPr>
    </w:p>
    <w:p w14:paraId="345A9849" w14:textId="77777777" w:rsidR="00DE002D" w:rsidRDefault="00DE002D">
      <w:pPr>
        <w:pStyle w:val="Text"/>
        <w:spacing w:after="0" w:line="240" w:lineRule="exact"/>
        <w:ind w:firstLine="0"/>
        <w:rPr>
          <w:rFonts w:ascii="Calibri" w:hAnsi="Calibri" w:cs="DIN Pro Regular"/>
          <w:b/>
          <w:smallCaps/>
          <w:sz w:val="20"/>
          <w:lang w:val="es-MX"/>
        </w:rPr>
      </w:pPr>
    </w:p>
    <w:p w14:paraId="12910210" w14:textId="77777777" w:rsidR="00DE002D" w:rsidRDefault="00DE002D">
      <w:pPr>
        <w:pStyle w:val="Text"/>
        <w:spacing w:after="0" w:line="240" w:lineRule="exact"/>
        <w:ind w:firstLine="0"/>
        <w:rPr>
          <w:rFonts w:ascii="Calibri" w:hAnsi="Calibri" w:cs="DIN Pro Regular"/>
          <w:b/>
          <w:smallCaps/>
          <w:sz w:val="20"/>
          <w:lang w:val="es-MX"/>
        </w:rPr>
      </w:pPr>
    </w:p>
    <w:p w14:paraId="6008D59C" w14:textId="77777777" w:rsidR="00DE002D" w:rsidRDefault="00DE002D">
      <w:pPr>
        <w:pStyle w:val="Text"/>
        <w:spacing w:after="0" w:line="240" w:lineRule="exact"/>
        <w:ind w:firstLine="0"/>
        <w:rPr>
          <w:rFonts w:ascii="Calibri" w:hAnsi="Calibri" w:cs="DIN Pro Regular"/>
          <w:b/>
          <w:smallCaps/>
          <w:sz w:val="20"/>
          <w:lang w:val="es-MX"/>
        </w:rPr>
      </w:pPr>
    </w:p>
    <w:p w14:paraId="4DF7AB8C" w14:textId="77777777" w:rsidR="00DE002D" w:rsidRDefault="00DE002D">
      <w:pPr>
        <w:pStyle w:val="Text"/>
        <w:spacing w:after="0" w:line="240" w:lineRule="exact"/>
        <w:ind w:firstLine="0"/>
        <w:rPr>
          <w:rFonts w:ascii="Calibri" w:hAnsi="Calibri" w:cs="DIN Pro Regular"/>
          <w:b/>
          <w:smallCaps/>
          <w:sz w:val="20"/>
          <w:lang w:val="es-MX"/>
        </w:rPr>
      </w:pPr>
    </w:p>
    <w:p w14:paraId="317CE696" w14:textId="77777777" w:rsidR="00DE002D" w:rsidRDefault="00DE002D">
      <w:pPr>
        <w:pStyle w:val="Text"/>
        <w:spacing w:after="0" w:line="240" w:lineRule="exact"/>
        <w:ind w:firstLine="0"/>
        <w:rPr>
          <w:rFonts w:ascii="Calibri" w:hAnsi="Calibri" w:cs="DIN Pro Regular"/>
          <w:b/>
          <w:smallCaps/>
          <w:sz w:val="20"/>
          <w:lang w:val="es-MX"/>
        </w:rPr>
      </w:pPr>
    </w:p>
    <w:p w14:paraId="1FA6E255" w14:textId="77777777" w:rsidR="00DE002D" w:rsidRDefault="00DE002D">
      <w:pPr>
        <w:pStyle w:val="Text"/>
        <w:spacing w:after="0" w:line="240" w:lineRule="exact"/>
        <w:ind w:firstLine="0"/>
        <w:rPr>
          <w:rFonts w:ascii="Calibri" w:hAnsi="Calibri" w:cs="DIN Pro Regular"/>
          <w:b/>
          <w:smallCaps/>
          <w:sz w:val="20"/>
          <w:lang w:val="es-MX"/>
        </w:rPr>
      </w:pPr>
    </w:p>
    <w:p w14:paraId="6045A88D" w14:textId="77777777" w:rsidR="00DE002D" w:rsidRDefault="00DE002D">
      <w:pPr>
        <w:pStyle w:val="Text"/>
        <w:spacing w:after="0" w:line="240" w:lineRule="exact"/>
        <w:ind w:firstLine="0"/>
        <w:rPr>
          <w:rFonts w:ascii="Calibri" w:hAnsi="Calibri" w:cs="DIN Pro Regular"/>
          <w:b/>
          <w:smallCaps/>
          <w:sz w:val="20"/>
          <w:lang w:val="es-MX"/>
        </w:rPr>
      </w:pPr>
    </w:p>
    <w:p w14:paraId="6B60029C" w14:textId="77777777" w:rsidR="00DE002D" w:rsidRDefault="00DE002D">
      <w:pPr>
        <w:pStyle w:val="Text"/>
        <w:spacing w:after="0" w:line="240" w:lineRule="exact"/>
        <w:ind w:firstLine="0"/>
        <w:rPr>
          <w:rFonts w:ascii="Calibri" w:hAnsi="Calibri" w:cs="DIN Pro Regular"/>
          <w:b/>
          <w:smallCaps/>
          <w:sz w:val="20"/>
          <w:lang w:val="es-MX"/>
        </w:rPr>
      </w:pPr>
    </w:p>
    <w:p w14:paraId="5D510F42" w14:textId="77777777" w:rsidR="00DE002D" w:rsidRDefault="00DE002D">
      <w:pPr>
        <w:pStyle w:val="Text"/>
        <w:spacing w:after="0" w:line="240" w:lineRule="exact"/>
        <w:ind w:firstLine="0"/>
        <w:rPr>
          <w:rFonts w:ascii="Calibri" w:hAnsi="Calibri" w:cs="DIN Pro Regular"/>
          <w:b/>
          <w:smallCaps/>
          <w:sz w:val="20"/>
          <w:lang w:val="es-MX"/>
        </w:rPr>
      </w:pPr>
    </w:p>
    <w:p w14:paraId="09C34919" w14:textId="77777777" w:rsidR="00DE002D" w:rsidRDefault="00DE002D">
      <w:pPr>
        <w:pStyle w:val="Text"/>
        <w:spacing w:after="0" w:line="240" w:lineRule="exact"/>
        <w:ind w:firstLine="0"/>
        <w:rPr>
          <w:rFonts w:ascii="Calibri" w:hAnsi="Calibri" w:cs="DIN Pro Regular"/>
          <w:b/>
          <w:smallCaps/>
          <w:sz w:val="20"/>
          <w:lang w:val="es-MX"/>
        </w:rPr>
      </w:pPr>
    </w:p>
    <w:p w14:paraId="23D7E9B3" w14:textId="77777777" w:rsidR="00DE002D" w:rsidRDefault="00DE002D">
      <w:pPr>
        <w:pStyle w:val="Text"/>
        <w:spacing w:after="0" w:line="240" w:lineRule="exact"/>
        <w:jc w:val="center"/>
        <w:rPr>
          <w:rFonts w:ascii="Calibri" w:hAnsi="Calibri" w:cs="DIN Pro Regular"/>
          <w:b/>
          <w:sz w:val="24"/>
          <w:szCs w:val="24"/>
        </w:rPr>
      </w:pPr>
    </w:p>
    <w:p w14:paraId="2D2D328C" w14:textId="77777777" w:rsidR="00DE002D" w:rsidRDefault="00000000">
      <w:pPr>
        <w:pStyle w:val="Text"/>
        <w:spacing w:after="0" w:line="240" w:lineRule="exact"/>
        <w:jc w:val="center"/>
      </w:pPr>
      <w:r>
        <w:rPr>
          <w:rFonts w:ascii="Calibri" w:hAnsi="Calibri" w:cs="DIN Pro Regular"/>
          <w:b/>
          <w:sz w:val="24"/>
          <w:szCs w:val="24"/>
        </w:rPr>
        <w:br/>
      </w:r>
      <w:r>
        <w:rPr>
          <w:rFonts w:ascii="Calibri" w:hAnsi="Calibri" w:cs="DIN Pro Regular"/>
          <w:b/>
          <w:sz w:val="24"/>
          <w:szCs w:val="24"/>
        </w:rPr>
        <w:br/>
      </w:r>
      <w:r>
        <w:rPr>
          <w:rFonts w:ascii="Calibri" w:hAnsi="Calibri" w:cs="DIN Pro Regular"/>
          <w:b/>
          <w:sz w:val="24"/>
          <w:szCs w:val="24"/>
        </w:rPr>
        <w:lastRenderedPageBreak/>
        <w:br/>
        <w:t>Cuenta Pública 2024</w:t>
      </w:r>
    </w:p>
    <w:p w14:paraId="39F8F961" w14:textId="77777777" w:rsidR="00DE002D" w:rsidRDefault="00DE002D">
      <w:pPr>
        <w:pStyle w:val="Text"/>
        <w:spacing w:after="0" w:line="240" w:lineRule="exact"/>
        <w:jc w:val="center"/>
        <w:rPr>
          <w:rFonts w:ascii="Calibri" w:hAnsi="Calibri" w:cs="DIN Pro Regular"/>
          <w:b/>
          <w:sz w:val="24"/>
          <w:szCs w:val="24"/>
        </w:rPr>
      </w:pPr>
    </w:p>
    <w:p w14:paraId="1F83D3E2" w14:textId="77777777" w:rsidR="00DE002D" w:rsidRDefault="00000000">
      <w:pPr>
        <w:pStyle w:val="Text"/>
        <w:spacing w:after="0" w:line="240" w:lineRule="exact"/>
        <w:jc w:val="center"/>
      </w:pPr>
      <w:r>
        <w:rPr>
          <w:rFonts w:ascii="Calibri" w:hAnsi="Calibri" w:cs="DIN Pro Regular"/>
          <w:b/>
          <w:sz w:val="24"/>
          <w:szCs w:val="24"/>
        </w:rPr>
        <w:t>Notas a los Estados Financieros</w:t>
      </w:r>
    </w:p>
    <w:p w14:paraId="1F64502F" w14:textId="77777777" w:rsidR="00DE002D" w:rsidRDefault="00DE002D">
      <w:pPr>
        <w:pStyle w:val="Text"/>
        <w:spacing w:after="0" w:line="240" w:lineRule="exact"/>
        <w:ind w:firstLine="0"/>
        <w:rPr>
          <w:rFonts w:ascii="Calibri" w:hAnsi="Calibri" w:cs="DIN Pro Regular"/>
          <w:b/>
          <w:smallCaps/>
          <w:sz w:val="20"/>
        </w:rPr>
      </w:pPr>
    </w:p>
    <w:p w14:paraId="6664CEB3" w14:textId="77777777" w:rsidR="00DE002D" w:rsidRDefault="00000000">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445A88A3" w14:textId="77777777" w:rsidR="00DE002D" w:rsidRDefault="00DE002D">
      <w:pPr>
        <w:pStyle w:val="Text"/>
        <w:spacing w:after="0" w:line="240" w:lineRule="exact"/>
        <w:rPr>
          <w:rFonts w:ascii="Calibri" w:hAnsi="Calibri" w:cs="DIN Pro Regular"/>
          <w:sz w:val="20"/>
          <w:lang w:val="es-MX"/>
        </w:rPr>
      </w:pPr>
    </w:p>
    <w:p w14:paraId="6038A65C" w14:textId="77777777" w:rsidR="00DE002D" w:rsidRDefault="00DE002D">
      <w:pPr>
        <w:pStyle w:val="Text"/>
        <w:spacing w:after="0" w:line="240" w:lineRule="exact"/>
        <w:rPr>
          <w:rFonts w:ascii="Calibri" w:hAnsi="Calibri" w:cs="DIN Pro Regular"/>
          <w:sz w:val="20"/>
          <w:lang w:val="es-MX"/>
        </w:rPr>
      </w:pPr>
    </w:p>
    <w:p w14:paraId="78530CC2" w14:textId="77777777" w:rsidR="00DE002D" w:rsidRDefault="00000000">
      <w:pPr>
        <w:pStyle w:val="Text"/>
        <w:spacing w:after="0" w:line="240" w:lineRule="exact"/>
      </w:pPr>
      <w:r>
        <w:rPr>
          <w:rFonts w:ascii="Calibri" w:hAnsi="Calibri" w:cs="DIN Pro Regular"/>
          <w:b/>
          <w:sz w:val="22"/>
          <w:szCs w:val="22"/>
        </w:rPr>
        <w:t>Cuentas de Orden Contables y Presupuestarias:</w:t>
      </w:r>
    </w:p>
    <w:p w14:paraId="251D598D" w14:textId="77777777" w:rsidR="00DE002D" w:rsidRDefault="00DE002D">
      <w:pPr>
        <w:pStyle w:val="Text"/>
        <w:spacing w:after="0" w:line="240" w:lineRule="exact"/>
        <w:rPr>
          <w:rFonts w:ascii="Calibri" w:hAnsi="Calibri" w:cs="DIN Pro Regular"/>
          <w:b/>
          <w:sz w:val="22"/>
          <w:szCs w:val="22"/>
        </w:rPr>
      </w:pPr>
    </w:p>
    <w:p w14:paraId="72013F6D" w14:textId="77777777" w:rsidR="00DE002D" w:rsidRDefault="00000000">
      <w:pPr>
        <w:pStyle w:val="Text"/>
        <w:spacing w:after="0" w:line="240" w:lineRule="exact"/>
        <w:ind w:left="2160" w:hanging="540"/>
      </w:pPr>
      <w:r>
        <w:rPr>
          <w:rFonts w:ascii="Calibri" w:hAnsi="Calibri" w:cs="DIN Pro Regular"/>
          <w:b/>
          <w:sz w:val="22"/>
          <w:szCs w:val="22"/>
        </w:rPr>
        <w:t>Contables:</w:t>
      </w:r>
    </w:p>
    <w:p w14:paraId="34EB2432" w14:textId="77777777" w:rsidR="00DE002D" w:rsidRDefault="00000000">
      <w:pPr>
        <w:pStyle w:val="Text"/>
        <w:spacing w:after="0" w:line="240" w:lineRule="exact"/>
        <w:ind w:left="2160" w:hanging="540"/>
      </w:pPr>
      <w:r>
        <w:rPr>
          <w:rFonts w:ascii="Calibri" w:hAnsi="Calibri" w:cs="DIN Pro Regular"/>
          <w:sz w:val="20"/>
        </w:rPr>
        <w:tab/>
        <w:t>Valores - No aplica</w:t>
      </w:r>
    </w:p>
    <w:p w14:paraId="3BD865B6" w14:textId="77777777" w:rsidR="00DE002D" w:rsidRDefault="00000000">
      <w:pPr>
        <w:pStyle w:val="Text"/>
        <w:spacing w:after="0" w:line="240" w:lineRule="exact"/>
        <w:ind w:left="2160" w:hanging="540"/>
      </w:pPr>
      <w:r>
        <w:rPr>
          <w:rFonts w:ascii="Calibri" w:hAnsi="Calibri" w:cs="DIN Pro Regular"/>
          <w:sz w:val="20"/>
        </w:rPr>
        <w:tab/>
        <w:t>Emisión de obligaciones – No Aplica</w:t>
      </w:r>
    </w:p>
    <w:p w14:paraId="77C2BEE5" w14:textId="77777777" w:rsidR="00DE002D" w:rsidRDefault="00000000">
      <w:pPr>
        <w:pStyle w:val="Text"/>
        <w:spacing w:after="0" w:line="240" w:lineRule="exact"/>
        <w:ind w:left="2160" w:hanging="540"/>
      </w:pPr>
      <w:r>
        <w:rPr>
          <w:rFonts w:ascii="Calibri" w:hAnsi="Calibri" w:cs="DIN Pro Regular"/>
          <w:sz w:val="20"/>
        </w:rPr>
        <w:tab/>
        <w:t>Avales y garantías – No aplica</w:t>
      </w:r>
    </w:p>
    <w:p w14:paraId="052257D9" w14:textId="77777777" w:rsidR="00DE002D" w:rsidRDefault="00000000">
      <w:pPr>
        <w:pStyle w:val="Text"/>
        <w:spacing w:after="0" w:line="240" w:lineRule="exact"/>
        <w:ind w:left="2160" w:hanging="540"/>
      </w:pPr>
      <w:r>
        <w:rPr>
          <w:rFonts w:ascii="Calibri" w:hAnsi="Calibri" w:cs="DIN Pro Regular"/>
          <w:sz w:val="20"/>
        </w:rPr>
        <w:tab/>
        <w:t>Juicios – No aplica</w:t>
      </w:r>
    </w:p>
    <w:p w14:paraId="1190CEAA" w14:textId="77777777" w:rsidR="00DE002D"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 No aplica</w:t>
      </w:r>
    </w:p>
    <w:p w14:paraId="7B551763" w14:textId="77777777" w:rsidR="00DE002D" w:rsidRDefault="00000000">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 No aplica</w:t>
      </w:r>
    </w:p>
    <w:p w14:paraId="0A6F23AF" w14:textId="77777777" w:rsidR="00DE002D" w:rsidRDefault="00DE002D">
      <w:pPr>
        <w:pStyle w:val="Text"/>
        <w:spacing w:after="0" w:line="240" w:lineRule="exact"/>
        <w:ind w:left="2160" w:hanging="540"/>
        <w:rPr>
          <w:rFonts w:ascii="Calibri" w:hAnsi="Calibri" w:cs="DIN Pro Regular"/>
          <w:sz w:val="20"/>
        </w:rPr>
      </w:pPr>
    </w:p>
    <w:p w14:paraId="64B8A7A5" w14:textId="77777777" w:rsidR="00DE002D" w:rsidRDefault="00000000">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1B045230" w14:textId="77777777" w:rsidR="00DE002D" w:rsidRDefault="00DE002D">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DE002D" w14:paraId="7EF8A19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FD1CED6"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DE002D" w14:paraId="346C7BAC"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BDA06"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7ECA0"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84CD"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DE002D" w14:paraId="5BC0AF9D"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4F19"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45537" w14:textId="77777777" w:rsidR="00DE002D"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5DE5F"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20,691,864</w:t>
            </w:r>
          </w:p>
        </w:tc>
      </w:tr>
      <w:tr w:rsidR="00DE002D" w14:paraId="55E7457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F05B"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9020" w14:textId="77777777" w:rsidR="00DE002D"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F6E2"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-87,611</w:t>
            </w:r>
          </w:p>
        </w:tc>
      </w:tr>
      <w:tr w:rsidR="00DE002D" w14:paraId="7812DF9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FE4F"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D2A7" w14:textId="77777777" w:rsidR="00DE002D"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CFBC1"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11,331,044</w:t>
            </w:r>
          </w:p>
        </w:tc>
      </w:tr>
      <w:tr w:rsidR="00DE002D" w14:paraId="4E131BA1"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CB2D"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721B0" w14:textId="77777777" w:rsidR="00DE002D"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43A73"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32,110,519</w:t>
            </w:r>
          </w:p>
        </w:tc>
      </w:tr>
      <w:tr w:rsidR="00DE002D" w14:paraId="01219DA8"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7BEC3"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E1F6B" w14:textId="77777777" w:rsidR="00DE002D"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513E"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32,110,519</w:t>
            </w:r>
          </w:p>
        </w:tc>
      </w:tr>
    </w:tbl>
    <w:p w14:paraId="01A9D940" w14:textId="77777777" w:rsidR="00DE002D" w:rsidRDefault="00000000">
      <w:pPr>
        <w:pStyle w:val="Text"/>
        <w:spacing w:after="0" w:line="240" w:lineRule="exact"/>
        <w:ind w:left="540" w:hanging="540"/>
        <w:rPr>
          <w:rFonts w:ascii="Calibri" w:hAnsi="Calibri" w:cs="DIN Pro Regular"/>
          <w:sz w:val="20"/>
        </w:rPr>
      </w:pPr>
      <w:r>
        <w:rPr>
          <w:rFonts w:ascii="Calibri" w:hAnsi="Calibri" w:cs="DIN Pro Regular"/>
          <w:sz w:val="20"/>
        </w:rPr>
        <w:tab/>
      </w:r>
    </w:p>
    <w:p w14:paraId="6C002DF6" w14:textId="77777777" w:rsidR="00DE002D" w:rsidRDefault="00DE002D">
      <w:pPr>
        <w:pStyle w:val="Text"/>
        <w:spacing w:after="0" w:line="240" w:lineRule="exact"/>
        <w:ind w:left="540" w:hanging="540"/>
      </w:pPr>
    </w:p>
    <w:tbl>
      <w:tblPr>
        <w:tblW w:w="7190" w:type="dxa"/>
        <w:jc w:val="center"/>
        <w:tblCellMar>
          <w:left w:w="10" w:type="dxa"/>
          <w:right w:w="10" w:type="dxa"/>
        </w:tblCellMar>
        <w:tblLook w:val="04A0" w:firstRow="1" w:lastRow="0" w:firstColumn="1" w:lastColumn="0" w:noHBand="0" w:noVBand="1"/>
      </w:tblPr>
      <w:tblGrid>
        <w:gridCol w:w="988"/>
        <w:gridCol w:w="4961"/>
        <w:gridCol w:w="1241"/>
      </w:tblGrid>
      <w:tr w:rsidR="00DE002D" w14:paraId="611B8465"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DF0272B"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DE002D" w14:paraId="5F08D98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3067B"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9D30"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701B2" w14:textId="77777777" w:rsidR="00DE002D"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DE002D" w14:paraId="212F0E0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E4EBC"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66B3"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CA26"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20,691,864</w:t>
            </w:r>
          </w:p>
        </w:tc>
      </w:tr>
      <w:tr w:rsidR="00DE002D" w14:paraId="4B197503"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6CD2"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08510"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894F"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974,946</w:t>
            </w:r>
          </w:p>
        </w:tc>
      </w:tr>
      <w:tr w:rsidR="00DE002D" w14:paraId="6641E6DA"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AE1B6"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1D2FD"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25E0"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11,507,737</w:t>
            </w:r>
          </w:p>
        </w:tc>
      </w:tr>
      <w:tr w:rsidR="00DE002D" w14:paraId="1696FF34"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295E"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AB67"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675C"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31,224,656</w:t>
            </w:r>
          </w:p>
        </w:tc>
      </w:tr>
      <w:tr w:rsidR="00DE002D" w14:paraId="55FACF4E"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2C02"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A1274"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E228"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31,224,656</w:t>
            </w:r>
          </w:p>
        </w:tc>
      </w:tr>
      <w:tr w:rsidR="00DE002D" w14:paraId="0F0EAE92"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FB4B6"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467A2"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89090"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30,556,170</w:t>
            </w:r>
          </w:p>
        </w:tc>
      </w:tr>
      <w:tr w:rsidR="00DE002D" w14:paraId="779040C9" w14:textId="77777777">
        <w:tblPrEx>
          <w:tblCellMar>
            <w:top w:w="0" w:type="dxa"/>
            <w:bottom w:w="0" w:type="dxa"/>
          </w:tblCellMar>
        </w:tblPrEx>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CABD" w14:textId="77777777" w:rsidR="00DE002D"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9B3D" w14:textId="77777777" w:rsidR="00DE002D"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4031" w14:textId="77777777" w:rsidR="00DE002D" w:rsidRDefault="00000000">
            <w:pPr>
              <w:pStyle w:val="Text"/>
              <w:spacing w:after="0" w:line="240" w:lineRule="exact"/>
              <w:ind w:firstLine="0"/>
              <w:jc w:val="right"/>
              <w:rPr>
                <w:rFonts w:ascii="Calibri" w:hAnsi="Calibri" w:cs="DIN Pro Regular"/>
                <w:sz w:val="20"/>
              </w:rPr>
            </w:pPr>
            <w:r>
              <w:rPr>
                <w:rFonts w:ascii="Calibri" w:hAnsi="Calibri" w:cs="DIN Pro Regular"/>
                <w:sz w:val="20"/>
              </w:rPr>
              <w:t>30,556,170</w:t>
            </w:r>
          </w:p>
        </w:tc>
      </w:tr>
    </w:tbl>
    <w:p w14:paraId="74124691" w14:textId="77777777" w:rsidR="00DE002D" w:rsidRDefault="00000000">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C2A2A13" w14:textId="77777777" w:rsidR="00DE002D" w:rsidRDefault="00DE002D">
      <w:pPr>
        <w:pStyle w:val="Text"/>
        <w:spacing w:after="0" w:line="240" w:lineRule="exact"/>
        <w:ind w:left="2160" w:hanging="540"/>
      </w:pPr>
    </w:p>
    <w:p w14:paraId="789D0F6A" w14:textId="77777777" w:rsidR="00DE002D" w:rsidRDefault="00DE002D">
      <w:pPr>
        <w:pStyle w:val="Text"/>
        <w:spacing w:after="0" w:line="240" w:lineRule="exact"/>
        <w:ind w:firstLine="0"/>
        <w:rPr>
          <w:rFonts w:ascii="Calibri" w:hAnsi="Calibri" w:cs="DIN Pro Regular"/>
          <w:sz w:val="20"/>
        </w:rPr>
      </w:pPr>
    </w:p>
    <w:p w14:paraId="3C6540BB" w14:textId="77777777" w:rsidR="00DE002D" w:rsidRDefault="00000000">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13711D14" w14:textId="77777777" w:rsidR="00DE002D" w:rsidRDefault="00DE002D">
      <w:pPr>
        <w:pStyle w:val="Text"/>
        <w:spacing w:after="0" w:line="240" w:lineRule="exact"/>
        <w:rPr>
          <w:rFonts w:ascii="Calibri" w:hAnsi="Calibri" w:cs="DIN Pro Regular"/>
          <w:sz w:val="20"/>
        </w:rPr>
      </w:pPr>
    </w:p>
    <w:p w14:paraId="75754541" w14:textId="77777777" w:rsidR="00DE002D" w:rsidRDefault="00DE002D">
      <w:pPr>
        <w:pStyle w:val="Text"/>
        <w:spacing w:after="0" w:line="240" w:lineRule="exact"/>
        <w:rPr>
          <w:rFonts w:ascii="Calibri" w:hAnsi="Calibri" w:cs="DIN Pro Regular"/>
          <w:sz w:val="20"/>
        </w:rPr>
      </w:pPr>
    </w:p>
    <w:p w14:paraId="2EEEC946" w14:textId="77777777" w:rsidR="00DE002D" w:rsidRDefault="00DE002D">
      <w:pPr>
        <w:pStyle w:val="Text"/>
        <w:spacing w:after="0" w:line="240" w:lineRule="exact"/>
        <w:rPr>
          <w:rFonts w:ascii="Calibri" w:hAnsi="Calibri" w:cs="DIN Pro Regular"/>
          <w:sz w:val="20"/>
        </w:rPr>
      </w:pPr>
    </w:p>
    <w:sectPr w:rsidR="00DE002D">
      <w:headerReference w:type="default" r:id="rId7"/>
      <w:footerReference w:type="default" r:id="rId8"/>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5A5C" w14:textId="77777777" w:rsidR="00894AFB" w:rsidRDefault="00894AFB">
      <w:r>
        <w:separator/>
      </w:r>
    </w:p>
  </w:endnote>
  <w:endnote w:type="continuationSeparator" w:id="0">
    <w:p w14:paraId="3FF06A35" w14:textId="77777777" w:rsidR="00894AFB" w:rsidRDefault="0089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Aptos">
    <w:charset w:val="00"/>
    <w:family w:val="swiss"/>
    <w:pitch w:val="variable"/>
    <w:sig w:usb0="20000287" w:usb1="00000003" w:usb2="00000000" w:usb3="00000000" w:csb0="0000019F" w:csb1="00000000"/>
  </w:font>
  <w:font w:name="DIN Pro Medium">
    <w:altName w:val="Calibri"/>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81713"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6A0A2A38" wp14:editId="23028F52">
              <wp:simplePos x="0" y="0"/>
              <wp:positionH relativeFrom="column">
                <wp:posOffset>4315</wp:posOffset>
              </wp:positionH>
              <wp:positionV relativeFrom="paragraph">
                <wp:posOffset>-55796</wp:posOffset>
              </wp:positionV>
              <wp:extent cx="6191888" cy="0"/>
              <wp:effectExtent l="0" t="0" r="0" b="0"/>
              <wp:wrapNone/>
              <wp:docPr id="608520368"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7B06BE1"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F5956" w14:textId="77777777" w:rsidR="00894AFB" w:rsidRDefault="00894AFB">
      <w:r>
        <w:rPr>
          <w:color w:val="000000"/>
        </w:rPr>
        <w:separator/>
      </w:r>
    </w:p>
  </w:footnote>
  <w:footnote w:type="continuationSeparator" w:id="0">
    <w:p w14:paraId="3905C3A1" w14:textId="77777777" w:rsidR="00894AFB" w:rsidRDefault="0089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CA90" w14:textId="77777777" w:rsidR="00000000" w:rsidRDefault="00000000">
    <w:pPr>
      <w:pStyle w:val="Encabezado"/>
      <w:tabs>
        <w:tab w:val="clear" w:pos="8838"/>
        <w:tab w:val="left" w:pos="7965"/>
      </w:tabs>
    </w:pPr>
    <w:r>
      <w:rPr>
        <w:rFonts w:ascii="Arial" w:hAnsi="Arial" w:cs="Arial"/>
        <w:noProof/>
        <w:lang w:eastAsia="es-MX"/>
      </w:rPr>
      <w:drawing>
        <wp:anchor distT="0" distB="0" distL="114300" distR="114300" simplePos="0" relativeHeight="251659264" behindDoc="1" locked="0" layoutInCell="1" allowOverlap="1" wp14:anchorId="1148B64C" wp14:editId="2D86469F">
          <wp:simplePos x="0" y="0"/>
          <wp:positionH relativeFrom="column">
            <wp:posOffset>-139702</wp:posOffset>
          </wp:positionH>
          <wp:positionV relativeFrom="paragraph">
            <wp:posOffset>168907</wp:posOffset>
          </wp:positionV>
          <wp:extent cx="1123953" cy="422279"/>
          <wp:effectExtent l="0" t="0" r="0" b="0"/>
          <wp:wrapNone/>
          <wp:docPr id="113110530"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23953" cy="422279"/>
                  </a:xfrm>
                  <a:prstGeom prst="rect">
                    <a:avLst/>
                  </a:prstGeom>
                  <a:noFill/>
                  <a:ln>
                    <a:noFill/>
                    <a:prstDash/>
                  </a:ln>
                </pic:spPr>
              </pic:pic>
            </a:graphicData>
          </a:graphic>
        </wp:anchor>
      </w:drawing>
    </w:r>
  </w:p>
  <w:p w14:paraId="70C6AF8E" w14:textId="77777777" w:rsidR="00000000" w:rsidRDefault="00000000">
    <w:pPr>
      <w:pStyle w:val="Encabezado"/>
      <w:tabs>
        <w:tab w:val="clear" w:pos="8838"/>
        <w:tab w:val="left" w:pos="7965"/>
      </w:tabs>
    </w:pPr>
    <w:r>
      <w:rPr>
        <w:noProof/>
        <w:lang w:eastAsia="es-MX"/>
      </w:rPr>
      <w:drawing>
        <wp:anchor distT="0" distB="0" distL="114300" distR="114300" simplePos="0" relativeHeight="251661312" behindDoc="1" locked="0" layoutInCell="1" allowOverlap="1" wp14:anchorId="13500068" wp14:editId="7F2C438F">
          <wp:simplePos x="0" y="0"/>
          <wp:positionH relativeFrom="column">
            <wp:posOffset>5041901</wp:posOffset>
          </wp:positionH>
          <wp:positionV relativeFrom="paragraph">
            <wp:posOffset>4443</wp:posOffset>
          </wp:positionV>
          <wp:extent cx="1181971" cy="404841"/>
          <wp:effectExtent l="0" t="0" r="0" b="0"/>
          <wp:wrapNone/>
          <wp:docPr id="1605417512" name="Imagen 1" descr="Un dibujo de una señal de al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81971" cy="404841"/>
                  </a:xfrm>
                  <a:prstGeom prst="rect">
                    <a:avLst/>
                  </a:prstGeom>
                  <a:noFill/>
                  <a:ln>
                    <a:noFill/>
                    <a:prstDash/>
                  </a:ln>
                </pic:spPr>
              </pic:pic>
            </a:graphicData>
          </a:graphic>
        </wp:anchor>
      </w:drawing>
    </w:r>
  </w:p>
  <w:p w14:paraId="1149D21A" w14:textId="77777777" w:rsidR="00000000" w:rsidRDefault="00000000">
    <w:pPr>
      <w:pStyle w:val="Encabezado"/>
      <w:tabs>
        <w:tab w:val="clear" w:pos="8838"/>
        <w:tab w:val="left" w:pos="7965"/>
      </w:tabs>
      <w:jc w:val="center"/>
    </w:pPr>
    <w:r>
      <w:rPr>
        <w:b/>
        <w:bCs/>
        <w:noProof/>
        <w:sz w:val="24"/>
        <w:szCs w:val="24"/>
        <w:lang w:eastAsia="es-MX"/>
      </w:rPr>
      <mc:AlternateContent>
        <mc:Choice Requires="wps">
          <w:drawing>
            <wp:anchor distT="0" distB="0" distL="114300" distR="114300" simplePos="0" relativeHeight="251660288" behindDoc="1" locked="0" layoutInCell="1" allowOverlap="1" wp14:anchorId="6028C47A" wp14:editId="17065C28">
              <wp:simplePos x="0" y="0"/>
              <wp:positionH relativeFrom="column">
                <wp:posOffset>33174</wp:posOffset>
              </wp:positionH>
              <wp:positionV relativeFrom="paragraph">
                <wp:posOffset>293586</wp:posOffset>
              </wp:positionV>
              <wp:extent cx="6191887" cy="0"/>
              <wp:effectExtent l="0" t="0" r="0" b="0"/>
              <wp:wrapNone/>
              <wp:docPr id="620403470"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7E8F5A4"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b/>
        <w:bCs/>
        <w:sz w:val="24"/>
        <w:szCs w:val="24"/>
        <w:lang w:eastAsia="es-MX"/>
      </w:rPr>
      <w:t>Universidad Tecnológica del Mar de Tamaulipas Bicentenario</w:t>
    </w:r>
  </w:p>
  <w:p w14:paraId="580DE3AB" w14:textId="77777777" w:rsidR="00000000" w:rsidRDefault="00000000">
    <w:pPr>
      <w:pStyle w:val="Encabezado"/>
      <w:tabs>
        <w:tab w:val="clear" w:pos="8838"/>
        <w:tab w:val="left" w:pos="7965"/>
      </w:tabs>
      <w:jc w:val="center"/>
    </w:pPr>
    <w:r>
      <w:rPr>
        <w:rFonts w:ascii="Encode Sans" w:hAnsi="Encode Sans"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02454"/>
    <w:multiLevelType w:val="multilevel"/>
    <w:tmpl w:val="C6122A02"/>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2DEB3FEB"/>
    <w:multiLevelType w:val="multilevel"/>
    <w:tmpl w:val="C754632C"/>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B240AA2"/>
    <w:multiLevelType w:val="multilevel"/>
    <w:tmpl w:val="469AF8A6"/>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3" w15:restartNumberingAfterBreak="0">
    <w:nsid w:val="68597128"/>
    <w:multiLevelType w:val="multilevel"/>
    <w:tmpl w:val="B2AE586C"/>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6D6D445B"/>
    <w:multiLevelType w:val="multilevel"/>
    <w:tmpl w:val="3F087902"/>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10218128">
    <w:abstractNumId w:val="3"/>
  </w:num>
  <w:num w:numId="2" w16cid:durableId="1732996017">
    <w:abstractNumId w:val="4"/>
  </w:num>
  <w:num w:numId="3" w16cid:durableId="117451439">
    <w:abstractNumId w:val="0"/>
  </w:num>
  <w:num w:numId="4" w16cid:durableId="120805503">
    <w:abstractNumId w:val="1"/>
  </w:num>
  <w:num w:numId="5" w16cid:durableId="1103106970">
    <w:abstractNumId w:val="2"/>
  </w:num>
  <w:num w:numId="6" w16cid:durableId="102922013">
    <w:abstractNumId w:val="4"/>
    <w:lvlOverride w:ilvl="0">
      <w:startOverride w:val="1"/>
    </w:lvlOverride>
  </w:num>
  <w:num w:numId="7" w16cid:durableId="1440904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002D"/>
    <w:rsid w:val="002E07CC"/>
    <w:rsid w:val="00894AFB"/>
    <w:rsid w:val="00D6564A"/>
    <w:rsid w:val="00DE0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94A1"/>
  <w15:docId w15:val="{9FE32F43-F5B1-4726-A800-BB27DDD8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2522</Words>
  <Characters>13874</Characters>
  <Application>Microsoft Office Word</Application>
  <DocSecurity>0</DocSecurity>
  <Lines>115</Lines>
  <Paragraphs>32</Paragraphs>
  <ScaleCrop>false</ScaleCrop>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2025-03-07T21:43:00Z</dcterms:created>
  <dcterms:modified xsi:type="dcterms:W3CDTF">2025-03-07T21:43:00Z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