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4A" w:rsidRDefault="009E0D4A">
      <w:pPr>
        <w:jc w:val="center"/>
        <w:rPr>
          <w:rFonts w:ascii="Encode Sans" w:hAnsi="Encode Sans" w:cs="Arial"/>
          <w:b/>
        </w:rPr>
      </w:pPr>
    </w:p>
    <w:p w:rsidR="003F3903" w:rsidRDefault="00A800BB" w:rsidP="009E0D4A">
      <w:pPr>
        <w:spacing w:after="0"/>
        <w:jc w:val="center"/>
        <w:rPr>
          <w:rFonts w:ascii="Encode Sans" w:hAnsi="Encode Sans" w:cs="Arial"/>
          <w:b/>
        </w:rPr>
      </w:pPr>
      <w:r>
        <w:rPr>
          <w:rFonts w:ascii="Encode Sans" w:hAnsi="Encode Sans" w:cs="Arial"/>
          <w:b/>
        </w:rPr>
        <w:t>CUENTA PÚBLICA 2024</w:t>
      </w:r>
    </w:p>
    <w:p w:rsidR="009E0D4A" w:rsidRDefault="009E0D4A" w:rsidP="009E0D4A">
      <w:pPr>
        <w:spacing w:after="0"/>
        <w:jc w:val="center"/>
        <w:rPr>
          <w:rFonts w:ascii="Encode Sans" w:hAnsi="Encode Sans" w:cs="Arial"/>
          <w:b/>
        </w:rPr>
      </w:pPr>
    </w:p>
    <w:p w:rsidR="003F3903" w:rsidRDefault="00A800BB" w:rsidP="009E0D4A">
      <w:pPr>
        <w:spacing w:after="0" w:line="240" w:lineRule="auto"/>
        <w:jc w:val="center"/>
        <w:rPr>
          <w:rFonts w:ascii="Encode Sans" w:hAnsi="Encode Sans" w:cs="DIN Pro Regular"/>
          <w:b/>
        </w:rPr>
      </w:pPr>
      <w:r>
        <w:rPr>
          <w:rFonts w:ascii="Encode Sans" w:hAnsi="Encode Sans" w:cs="DIN Pro Regular"/>
          <w:b/>
        </w:rPr>
        <w:t>INDICADORES DE RESULTADOS</w:t>
      </w:r>
    </w:p>
    <w:p w:rsidR="009E0D4A" w:rsidRDefault="009E0D4A" w:rsidP="009E0D4A">
      <w:pPr>
        <w:spacing w:after="0" w:line="240" w:lineRule="auto"/>
        <w:jc w:val="center"/>
        <w:rPr>
          <w:rFonts w:ascii="Encode Sans" w:hAnsi="Encode Sans" w:cs="DIN Pro Regular"/>
          <w:b/>
        </w:rPr>
      </w:pPr>
    </w:p>
    <w:tbl>
      <w:tblPr>
        <w:tblStyle w:val="Tablaconcuadrcula"/>
        <w:tblW w:w="13184" w:type="dxa"/>
        <w:tblInd w:w="-318" w:type="dxa"/>
        <w:tblLayout w:type="fixed"/>
        <w:tblLook w:val="04A0" w:firstRow="1" w:lastRow="0" w:firstColumn="1" w:lastColumn="0" w:noHBand="0" w:noVBand="1"/>
      </w:tblPr>
      <w:tblGrid>
        <w:gridCol w:w="1419"/>
        <w:gridCol w:w="1559"/>
        <w:gridCol w:w="2835"/>
        <w:gridCol w:w="1276"/>
        <w:gridCol w:w="992"/>
        <w:gridCol w:w="1276"/>
        <w:gridCol w:w="1134"/>
        <w:gridCol w:w="1134"/>
        <w:gridCol w:w="1559"/>
      </w:tblGrid>
      <w:tr w:rsidR="0043225E" w:rsidRPr="0019367C" w:rsidTr="00BE1EA9">
        <w:trPr>
          <w:tblHeader/>
        </w:trPr>
        <w:tc>
          <w:tcPr>
            <w:tcW w:w="1419"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Nombre del Programa</w:t>
            </w:r>
          </w:p>
        </w:tc>
        <w:tc>
          <w:tcPr>
            <w:tcW w:w="1559"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Nombre del Indicador</w:t>
            </w:r>
          </w:p>
        </w:tc>
        <w:tc>
          <w:tcPr>
            <w:tcW w:w="2835"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Método de cálculo</w:t>
            </w:r>
          </w:p>
        </w:tc>
        <w:tc>
          <w:tcPr>
            <w:tcW w:w="1276"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Unidad de medida</w:t>
            </w:r>
          </w:p>
        </w:tc>
        <w:tc>
          <w:tcPr>
            <w:tcW w:w="992"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Meta</w:t>
            </w:r>
          </w:p>
        </w:tc>
        <w:tc>
          <w:tcPr>
            <w:tcW w:w="1276"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Tipo-dimensión-frecuencia</w:t>
            </w:r>
          </w:p>
        </w:tc>
        <w:tc>
          <w:tcPr>
            <w:tcW w:w="1134"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Realizado en el periodo</w:t>
            </w:r>
          </w:p>
        </w:tc>
        <w:tc>
          <w:tcPr>
            <w:tcW w:w="1134"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Avance respecto a la meta anual</w:t>
            </w:r>
          </w:p>
        </w:tc>
        <w:tc>
          <w:tcPr>
            <w:tcW w:w="1559" w:type="dxa"/>
            <w:shd w:val="clear" w:color="auto" w:fill="BFBFBF" w:themeFill="background1" w:themeFillShade="BF"/>
            <w:vAlign w:val="center"/>
          </w:tcPr>
          <w:p w:rsidR="001A5A27" w:rsidRPr="00A74D75" w:rsidRDefault="001A5A27" w:rsidP="00097C64">
            <w:pPr>
              <w:tabs>
                <w:tab w:val="left" w:pos="11760"/>
              </w:tabs>
              <w:spacing w:after="0" w:line="240" w:lineRule="auto"/>
              <w:jc w:val="center"/>
              <w:rPr>
                <w:rFonts w:cs="Calibri"/>
                <w:b/>
                <w:bCs/>
                <w:szCs w:val="20"/>
              </w:rPr>
            </w:pPr>
            <w:r w:rsidRPr="00A74D75">
              <w:rPr>
                <w:rFonts w:cs="Calibri"/>
                <w:b/>
                <w:bCs/>
                <w:szCs w:val="20"/>
              </w:rPr>
              <w:t>Justificaciones</w:t>
            </w:r>
          </w:p>
        </w:tc>
      </w:tr>
      <w:tr w:rsidR="0095677F" w:rsidRPr="00555BA9" w:rsidTr="00BE1EA9">
        <w:tc>
          <w:tcPr>
            <w:tcW w:w="1419" w:type="dxa"/>
            <w:vAlign w:val="center"/>
          </w:tcPr>
          <w:p w:rsidR="00861029" w:rsidRPr="00473CE4" w:rsidRDefault="00861029" w:rsidP="009E0D4A">
            <w:pPr>
              <w:spacing w:after="0" w:line="240" w:lineRule="auto"/>
              <w:jc w:val="center"/>
            </w:pPr>
            <w:r w:rsidRPr="00473CE4">
              <w:t>FASSA</w:t>
            </w:r>
          </w:p>
        </w:tc>
        <w:tc>
          <w:tcPr>
            <w:tcW w:w="1559" w:type="dxa"/>
            <w:vAlign w:val="center"/>
          </w:tcPr>
          <w:p w:rsidR="00861029" w:rsidRPr="00473CE4" w:rsidRDefault="00861029" w:rsidP="009E0D4A">
            <w:pPr>
              <w:spacing w:after="0" w:line="240" w:lineRule="auto"/>
              <w:jc w:val="center"/>
            </w:pPr>
            <w:r w:rsidRPr="00473CE4">
              <w:t>1. Razón de Mortalidad Materna de mujeres sin seguridad social.</w:t>
            </w:r>
          </w:p>
        </w:tc>
        <w:tc>
          <w:tcPr>
            <w:tcW w:w="2835" w:type="dxa"/>
            <w:vAlign w:val="center"/>
          </w:tcPr>
          <w:p w:rsidR="00861029" w:rsidRPr="00473CE4" w:rsidRDefault="00861029" w:rsidP="009E0D4A">
            <w:pPr>
              <w:spacing w:after="0" w:line="240" w:lineRule="auto"/>
              <w:jc w:val="center"/>
            </w:pPr>
            <w:r w:rsidRPr="00473CE4">
              <w:t>[Número de muertes mate</w:t>
            </w:r>
            <w:r w:rsidRPr="00473CE4">
              <w:t>r</w:t>
            </w:r>
            <w:r w:rsidRPr="00473CE4">
              <w:t>nas de mujeres sin seguridad social/Número de Nacidos vivos de madres sin segur</w:t>
            </w:r>
            <w:r w:rsidRPr="00473CE4">
              <w:t>i</w:t>
            </w:r>
            <w:r w:rsidRPr="00473CE4">
              <w:t>dad so</w:t>
            </w:r>
            <w:r w:rsidR="0095677F">
              <w:t xml:space="preserve">cial </w:t>
            </w:r>
            <w:r w:rsidRPr="00473CE4">
              <w:t>*100,000 por e</w:t>
            </w:r>
            <w:r w:rsidRPr="00473CE4">
              <w:t>n</w:t>
            </w:r>
            <w:r w:rsidRPr="00473CE4">
              <w:t>tidad de residencia en un año determinado</w:t>
            </w:r>
          </w:p>
        </w:tc>
        <w:tc>
          <w:tcPr>
            <w:tcW w:w="1276" w:type="dxa"/>
            <w:vAlign w:val="center"/>
          </w:tcPr>
          <w:p w:rsidR="00861029" w:rsidRPr="00473CE4" w:rsidRDefault="00861029" w:rsidP="009E0D4A">
            <w:pPr>
              <w:spacing w:after="0" w:line="240" w:lineRule="auto"/>
              <w:jc w:val="center"/>
            </w:pPr>
            <w:r w:rsidRPr="00473CE4">
              <w:t>Razón</w:t>
            </w:r>
          </w:p>
        </w:tc>
        <w:tc>
          <w:tcPr>
            <w:tcW w:w="992" w:type="dxa"/>
            <w:vAlign w:val="center"/>
          </w:tcPr>
          <w:p w:rsidR="00861029" w:rsidRPr="00473CE4" w:rsidRDefault="00861029" w:rsidP="009E0D4A">
            <w:pPr>
              <w:spacing w:after="0" w:line="240" w:lineRule="auto"/>
              <w:jc w:val="center"/>
            </w:pPr>
            <w:r w:rsidRPr="00473CE4">
              <w:t>52.00</w:t>
            </w:r>
          </w:p>
        </w:tc>
        <w:tc>
          <w:tcPr>
            <w:tcW w:w="1276" w:type="dxa"/>
            <w:vAlign w:val="center"/>
          </w:tcPr>
          <w:p w:rsidR="00861029" w:rsidRPr="00473CE4" w:rsidRDefault="00861029" w:rsidP="009E0D4A">
            <w:pPr>
              <w:spacing w:after="0" w:line="240" w:lineRule="auto"/>
              <w:jc w:val="center"/>
            </w:pPr>
            <w:r w:rsidRPr="00473CE4">
              <w:t>Estratég</w:t>
            </w:r>
            <w:r w:rsidRPr="00473CE4">
              <w:t>i</w:t>
            </w:r>
            <w:r w:rsidRPr="00473CE4">
              <w:t>co-Eficacia-Anual</w:t>
            </w:r>
          </w:p>
        </w:tc>
        <w:tc>
          <w:tcPr>
            <w:tcW w:w="1134" w:type="dxa"/>
            <w:vAlign w:val="center"/>
          </w:tcPr>
          <w:p w:rsidR="00861029" w:rsidRPr="00473CE4" w:rsidRDefault="00861029" w:rsidP="009E0D4A">
            <w:pPr>
              <w:spacing w:after="0" w:line="240" w:lineRule="auto"/>
              <w:jc w:val="center"/>
            </w:pPr>
            <w:r w:rsidRPr="00473CE4">
              <w:t>32.8</w:t>
            </w:r>
          </w:p>
        </w:tc>
        <w:tc>
          <w:tcPr>
            <w:tcW w:w="1134" w:type="dxa"/>
            <w:vAlign w:val="center"/>
          </w:tcPr>
          <w:p w:rsidR="00861029" w:rsidRPr="00473CE4" w:rsidRDefault="00861029" w:rsidP="009E0D4A">
            <w:pPr>
              <w:spacing w:after="0" w:line="240" w:lineRule="auto"/>
              <w:jc w:val="center"/>
            </w:pPr>
            <w:r w:rsidRPr="00473CE4">
              <w:t>63.1%</w:t>
            </w:r>
          </w:p>
        </w:tc>
        <w:tc>
          <w:tcPr>
            <w:tcW w:w="1559" w:type="dxa"/>
            <w:vAlign w:val="center"/>
          </w:tcPr>
          <w:p w:rsidR="00861029" w:rsidRPr="00473CE4" w:rsidRDefault="00861029" w:rsidP="009E0D4A">
            <w:pPr>
              <w:spacing w:after="0" w:line="240" w:lineRule="auto"/>
              <w:jc w:val="center"/>
            </w:pPr>
            <w:r w:rsidRPr="00473CE4">
              <w:t>Reporte pr</w:t>
            </w:r>
            <w:r w:rsidRPr="00473CE4">
              <w:t>e</w:t>
            </w:r>
            <w:r w:rsidRPr="00473CE4">
              <w:t>liminar, pe</w:t>
            </w:r>
            <w:r w:rsidRPr="00473CE4">
              <w:t>n</w:t>
            </w:r>
            <w:r w:rsidRPr="00473CE4">
              <w:t>diente cierre de ejercicio.</w:t>
            </w:r>
          </w:p>
        </w:tc>
      </w:tr>
      <w:tr w:rsidR="0043225E" w:rsidRPr="00555BA9" w:rsidTr="00BE1EA9">
        <w:tc>
          <w:tcPr>
            <w:tcW w:w="1419" w:type="dxa"/>
            <w:vAlign w:val="center"/>
          </w:tcPr>
          <w:p w:rsidR="00861029" w:rsidRPr="00473CE4" w:rsidRDefault="00861029" w:rsidP="009E0D4A">
            <w:pPr>
              <w:spacing w:after="0" w:line="240" w:lineRule="auto"/>
              <w:jc w:val="center"/>
            </w:pPr>
            <w:r w:rsidRPr="00473CE4">
              <w:t>FASSA</w:t>
            </w:r>
          </w:p>
        </w:tc>
        <w:tc>
          <w:tcPr>
            <w:tcW w:w="1559" w:type="dxa"/>
            <w:vAlign w:val="center"/>
          </w:tcPr>
          <w:p w:rsidR="00861029" w:rsidRPr="00473CE4" w:rsidRDefault="00861029" w:rsidP="009E0D4A">
            <w:pPr>
              <w:spacing w:after="0" w:line="240" w:lineRule="auto"/>
              <w:jc w:val="center"/>
            </w:pPr>
            <w:r w:rsidRPr="00473CE4">
              <w:t>2. Porcentaje de nacidos vivos de m</w:t>
            </w:r>
            <w:r w:rsidRPr="00473CE4">
              <w:t>a</w:t>
            </w:r>
            <w:r w:rsidRPr="00473CE4">
              <w:t>dres sin seg</w:t>
            </w:r>
            <w:r w:rsidRPr="00473CE4">
              <w:t>u</w:t>
            </w:r>
            <w:r w:rsidRPr="00473CE4">
              <w:t>ridad social atendidas por personal m</w:t>
            </w:r>
            <w:r w:rsidRPr="00473CE4">
              <w:t>é</w:t>
            </w:r>
            <w:r w:rsidRPr="00473CE4">
              <w:t>dico.</w:t>
            </w:r>
          </w:p>
        </w:tc>
        <w:tc>
          <w:tcPr>
            <w:tcW w:w="2835" w:type="dxa"/>
            <w:vAlign w:val="center"/>
          </w:tcPr>
          <w:p w:rsidR="00861029" w:rsidRPr="00473CE4" w:rsidRDefault="00861029" w:rsidP="009E0D4A">
            <w:pPr>
              <w:spacing w:after="0" w:line="240" w:lineRule="auto"/>
              <w:jc w:val="center"/>
            </w:pPr>
            <w:r w:rsidRPr="00473CE4">
              <w:t>(Número de nacidos vivos de madres sin seguridad social atendidas por personal m</w:t>
            </w:r>
            <w:r w:rsidRPr="00473CE4">
              <w:t>é</w:t>
            </w:r>
            <w:r w:rsidRPr="00473CE4">
              <w:t>dico / Número total de nac</w:t>
            </w:r>
            <w:r w:rsidRPr="00473CE4">
              <w:t>i</w:t>
            </w:r>
            <w:r w:rsidRPr="00473CE4">
              <w:t>dos vivos de madres sin s</w:t>
            </w:r>
            <w:r w:rsidRPr="00473CE4">
              <w:t>e</w:t>
            </w:r>
            <w:r w:rsidRPr="00473CE4">
              <w:t>guridad social) *100</w:t>
            </w:r>
          </w:p>
        </w:tc>
        <w:tc>
          <w:tcPr>
            <w:tcW w:w="1276" w:type="dxa"/>
            <w:vAlign w:val="center"/>
          </w:tcPr>
          <w:p w:rsidR="00861029" w:rsidRPr="00473CE4" w:rsidRDefault="00861029" w:rsidP="009E0D4A">
            <w:pPr>
              <w:spacing w:after="0" w:line="240" w:lineRule="auto"/>
              <w:jc w:val="center"/>
            </w:pPr>
            <w:r w:rsidRPr="00473CE4">
              <w:t>Porcentaje</w:t>
            </w:r>
          </w:p>
        </w:tc>
        <w:tc>
          <w:tcPr>
            <w:tcW w:w="992" w:type="dxa"/>
            <w:vAlign w:val="center"/>
          </w:tcPr>
          <w:p w:rsidR="00861029" w:rsidRPr="00473CE4" w:rsidRDefault="00861029" w:rsidP="009E0D4A">
            <w:pPr>
              <w:spacing w:after="0" w:line="240" w:lineRule="auto"/>
              <w:jc w:val="center"/>
            </w:pPr>
            <w:r w:rsidRPr="00473CE4">
              <w:t>72.90%</w:t>
            </w:r>
          </w:p>
        </w:tc>
        <w:tc>
          <w:tcPr>
            <w:tcW w:w="1276" w:type="dxa"/>
            <w:vAlign w:val="center"/>
          </w:tcPr>
          <w:p w:rsidR="00861029" w:rsidRPr="00473CE4" w:rsidRDefault="00861029" w:rsidP="009E0D4A">
            <w:pPr>
              <w:spacing w:after="0" w:line="240" w:lineRule="auto"/>
              <w:jc w:val="center"/>
            </w:pPr>
            <w:r w:rsidRPr="00473CE4">
              <w:t>Estratég</w:t>
            </w:r>
            <w:r w:rsidRPr="00473CE4">
              <w:t>i</w:t>
            </w:r>
            <w:r w:rsidRPr="00473CE4">
              <w:t>co-Eficacia-Anual</w:t>
            </w:r>
          </w:p>
        </w:tc>
        <w:tc>
          <w:tcPr>
            <w:tcW w:w="1134" w:type="dxa"/>
            <w:vAlign w:val="center"/>
          </w:tcPr>
          <w:p w:rsidR="00861029" w:rsidRPr="00473CE4" w:rsidRDefault="00861029" w:rsidP="009E0D4A">
            <w:pPr>
              <w:spacing w:after="0" w:line="240" w:lineRule="auto"/>
              <w:jc w:val="center"/>
            </w:pPr>
            <w:r w:rsidRPr="00473CE4">
              <w:t>99.5%</w:t>
            </w:r>
          </w:p>
        </w:tc>
        <w:tc>
          <w:tcPr>
            <w:tcW w:w="1134" w:type="dxa"/>
            <w:vAlign w:val="center"/>
          </w:tcPr>
          <w:p w:rsidR="00861029" w:rsidRPr="00473CE4" w:rsidRDefault="00861029" w:rsidP="009E0D4A">
            <w:pPr>
              <w:spacing w:after="0" w:line="240" w:lineRule="auto"/>
              <w:jc w:val="center"/>
            </w:pPr>
            <w:r w:rsidRPr="00473CE4">
              <w:t>136.0%</w:t>
            </w:r>
          </w:p>
        </w:tc>
        <w:tc>
          <w:tcPr>
            <w:tcW w:w="1559" w:type="dxa"/>
            <w:vAlign w:val="center"/>
          </w:tcPr>
          <w:p w:rsidR="00861029" w:rsidRPr="00473CE4" w:rsidRDefault="00861029" w:rsidP="009E0D4A">
            <w:pPr>
              <w:spacing w:after="0" w:line="240" w:lineRule="auto"/>
              <w:jc w:val="center"/>
            </w:pPr>
            <w:r w:rsidRPr="00473CE4">
              <w:t>Reporte pr</w:t>
            </w:r>
            <w:r w:rsidRPr="00473CE4">
              <w:t>e</w:t>
            </w:r>
            <w:r w:rsidRPr="00473CE4">
              <w:t>liminar, pe</w:t>
            </w:r>
            <w:r w:rsidRPr="00473CE4">
              <w:t>n</w:t>
            </w:r>
            <w:r w:rsidRPr="00473CE4">
              <w:t>diente cierre de ejercicio.</w:t>
            </w:r>
          </w:p>
        </w:tc>
      </w:tr>
      <w:tr w:rsidR="0043225E" w:rsidRPr="00555BA9" w:rsidTr="00BE1EA9">
        <w:tc>
          <w:tcPr>
            <w:tcW w:w="1419" w:type="dxa"/>
            <w:vAlign w:val="center"/>
          </w:tcPr>
          <w:p w:rsidR="00861029" w:rsidRPr="00473CE4" w:rsidRDefault="00861029" w:rsidP="009E0D4A">
            <w:pPr>
              <w:spacing w:after="0" w:line="240" w:lineRule="auto"/>
              <w:jc w:val="center"/>
            </w:pPr>
            <w:r w:rsidRPr="00473CE4">
              <w:t>FASSA</w:t>
            </w:r>
          </w:p>
        </w:tc>
        <w:tc>
          <w:tcPr>
            <w:tcW w:w="1559" w:type="dxa"/>
            <w:vAlign w:val="center"/>
          </w:tcPr>
          <w:p w:rsidR="00861029" w:rsidRPr="00473CE4" w:rsidRDefault="00861029" w:rsidP="009E0D4A">
            <w:pPr>
              <w:spacing w:after="0" w:line="240" w:lineRule="auto"/>
              <w:jc w:val="center"/>
            </w:pPr>
            <w:r w:rsidRPr="00473CE4">
              <w:t>3. Médicos generales y especialistas por cada mil habitantes (Población no derechoh</w:t>
            </w:r>
            <w:r w:rsidRPr="00473CE4">
              <w:t>a</w:t>
            </w:r>
            <w:r w:rsidRPr="00473CE4">
              <w:t>biente)</w:t>
            </w:r>
          </w:p>
        </w:tc>
        <w:tc>
          <w:tcPr>
            <w:tcW w:w="2835" w:type="dxa"/>
            <w:vAlign w:val="center"/>
          </w:tcPr>
          <w:p w:rsidR="00861029" w:rsidRPr="00473CE4" w:rsidRDefault="00861029" w:rsidP="009E0D4A">
            <w:pPr>
              <w:spacing w:after="0" w:line="240" w:lineRule="auto"/>
              <w:jc w:val="center"/>
            </w:pPr>
            <w:r w:rsidRPr="00473CE4">
              <w:t>Número total de Médicos generales y especialistas en contacto con el paciente entre población total por 1,000 para un año y área geográfica determinada</w:t>
            </w:r>
          </w:p>
        </w:tc>
        <w:tc>
          <w:tcPr>
            <w:tcW w:w="1276" w:type="dxa"/>
            <w:vAlign w:val="center"/>
          </w:tcPr>
          <w:p w:rsidR="00861029" w:rsidRPr="00473CE4" w:rsidRDefault="00861029" w:rsidP="009E0D4A">
            <w:pPr>
              <w:spacing w:after="0" w:line="240" w:lineRule="auto"/>
              <w:jc w:val="center"/>
            </w:pPr>
            <w:r w:rsidRPr="00473CE4">
              <w:t>Promedio</w:t>
            </w:r>
          </w:p>
        </w:tc>
        <w:tc>
          <w:tcPr>
            <w:tcW w:w="992" w:type="dxa"/>
            <w:vAlign w:val="center"/>
          </w:tcPr>
          <w:p w:rsidR="00861029" w:rsidRPr="00473CE4" w:rsidRDefault="00861029" w:rsidP="009E0D4A">
            <w:pPr>
              <w:spacing w:after="0" w:line="240" w:lineRule="auto"/>
              <w:jc w:val="center"/>
            </w:pPr>
            <w:r w:rsidRPr="00473CE4">
              <w:t>1.50</w:t>
            </w:r>
          </w:p>
        </w:tc>
        <w:tc>
          <w:tcPr>
            <w:tcW w:w="1276" w:type="dxa"/>
            <w:vAlign w:val="center"/>
          </w:tcPr>
          <w:p w:rsidR="00861029" w:rsidRPr="00473CE4" w:rsidRDefault="00861029" w:rsidP="009E0D4A">
            <w:pPr>
              <w:spacing w:after="0" w:line="240" w:lineRule="auto"/>
              <w:jc w:val="center"/>
            </w:pPr>
            <w:r w:rsidRPr="00473CE4">
              <w:t>Estratég</w:t>
            </w:r>
            <w:r w:rsidRPr="00473CE4">
              <w:t>i</w:t>
            </w:r>
            <w:r w:rsidRPr="00473CE4">
              <w:t>co-Eficacia-Anual</w:t>
            </w:r>
          </w:p>
        </w:tc>
        <w:tc>
          <w:tcPr>
            <w:tcW w:w="1134" w:type="dxa"/>
            <w:vAlign w:val="center"/>
          </w:tcPr>
          <w:p w:rsidR="00861029" w:rsidRPr="00473CE4" w:rsidRDefault="00861029" w:rsidP="009E0D4A">
            <w:pPr>
              <w:spacing w:after="0" w:line="240" w:lineRule="auto"/>
              <w:jc w:val="center"/>
            </w:pPr>
            <w:r w:rsidRPr="00473CE4">
              <w:t>1.57</w:t>
            </w:r>
          </w:p>
        </w:tc>
        <w:tc>
          <w:tcPr>
            <w:tcW w:w="1134" w:type="dxa"/>
            <w:vAlign w:val="center"/>
          </w:tcPr>
          <w:p w:rsidR="00861029" w:rsidRPr="00473CE4" w:rsidRDefault="00861029" w:rsidP="009E0D4A">
            <w:pPr>
              <w:spacing w:after="0" w:line="240" w:lineRule="auto"/>
              <w:jc w:val="center"/>
            </w:pPr>
            <w:r w:rsidRPr="00473CE4">
              <w:t>105.0%</w:t>
            </w:r>
          </w:p>
        </w:tc>
        <w:tc>
          <w:tcPr>
            <w:tcW w:w="1559" w:type="dxa"/>
            <w:vAlign w:val="center"/>
          </w:tcPr>
          <w:p w:rsidR="00861029" w:rsidRPr="00473CE4" w:rsidRDefault="00861029" w:rsidP="009E0D4A">
            <w:pPr>
              <w:spacing w:after="0" w:line="240" w:lineRule="auto"/>
              <w:jc w:val="center"/>
            </w:pPr>
            <w:r w:rsidRPr="00473CE4">
              <w:t>Reporte pr</w:t>
            </w:r>
            <w:r w:rsidRPr="00473CE4">
              <w:t>e</w:t>
            </w:r>
            <w:r w:rsidRPr="00473CE4">
              <w:t>liminar, pe</w:t>
            </w:r>
            <w:r w:rsidRPr="00473CE4">
              <w:t>n</w:t>
            </w:r>
            <w:r w:rsidRPr="00473CE4">
              <w:t>diente cierre de ejercicio.</w:t>
            </w:r>
          </w:p>
        </w:tc>
      </w:tr>
      <w:tr w:rsidR="0043225E" w:rsidRPr="00555BA9" w:rsidTr="00BE1EA9">
        <w:tc>
          <w:tcPr>
            <w:tcW w:w="1419" w:type="dxa"/>
            <w:vAlign w:val="center"/>
          </w:tcPr>
          <w:p w:rsidR="00861029" w:rsidRPr="00473CE4" w:rsidRDefault="00861029" w:rsidP="009E0D4A">
            <w:pPr>
              <w:spacing w:after="0" w:line="240" w:lineRule="auto"/>
              <w:jc w:val="center"/>
            </w:pPr>
            <w:r w:rsidRPr="00473CE4">
              <w:lastRenderedPageBreak/>
              <w:t>FASSA</w:t>
            </w:r>
          </w:p>
        </w:tc>
        <w:tc>
          <w:tcPr>
            <w:tcW w:w="1559" w:type="dxa"/>
            <w:vAlign w:val="center"/>
          </w:tcPr>
          <w:p w:rsidR="00861029" w:rsidRPr="00473CE4" w:rsidRDefault="00861029" w:rsidP="009E0D4A">
            <w:pPr>
              <w:spacing w:after="0" w:line="240" w:lineRule="auto"/>
              <w:jc w:val="center"/>
            </w:pPr>
            <w:r w:rsidRPr="00473CE4">
              <w:t>4. Porcentaje de Establec</w:t>
            </w:r>
            <w:r w:rsidRPr="00473CE4">
              <w:t>i</w:t>
            </w:r>
            <w:r w:rsidRPr="00473CE4">
              <w:t>mientos de Atención M</w:t>
            </w:r>
            <w:r w:rsidRPr="00473CE4">
              <w:t>e</w:t>
            </w:r>
            <w:r w:rsidRPr="00473CE4">
              <w:t xml:space="preserve">dica de las Instituciones </w:t>
            </w:r>
            <w:r w:rsidR="008B1F9A" w:rsidRPr="00473CE4">
              <w:t>Públicas</w:t>
            </w:r>
            <w:r w:rsidRPr="00473CE4">
              <w:t xml:space="preserve"> del Sistema N</w:t>
            </w:r>
            <w:r w:rsidRPr="00473CE4">
              <w:t>a</w:t>
            </w:r>
            <w:r w:rsidRPr="00473CE4">
              <w:t>cional de S</w:t>
            </w:r>
            <w:r w:rsidRPr="00473CE4">
              <w:t>a</w:t>
            </w:r>
            <w:r w:rsidRPr="00473CE4">
              <w:t>lud con ava</w:t>
            </w:r>
            <w:r w:rsidRPr="00473CE4">
              <w:t>n</w:t>
            </w:r>
            <w:r w:rsidRPr="00473CE4">
              <w:t>ces en la i</w:t>
            </w:r>
            <w:r w:rsidRPr="00473CE4">
              <w:t>m</w:t>
            </w:r>
            <w:r w:rsidRPr="00473CE4">
              <w:t>plementación del Modelo de Gestión de Calidad en Salud (MGCS).</w:t>
            </w:r>
          </w:p>
        </w:tc>
        <w:tc>
          <w:tcPr>
            <w:tcW w:w="2835" w:type="dxa"/>
            <w:vAlign w:val="center"/>
          </w:tcPr>
          <w:p w:rsidR="00861029" w:rsidRPr="00473CE4" w:rsidRDefault="008B1F9A" w:rsidP="009E0D4A">
            <w:pPr>
              <w:spacing w:after="0" w:line="240" w:lineRule="auto"/>
              <w:jc w:val="center"/>
            </w:pPr>
            <w:r w:rsidRPr="00473CE4">
              <w:t>Número</w:t>
            </w:r>
            <w:r w:rsidR="00861029" w:rsidRPr="00473CE4">
              <w:t xml:space="preserve"> de establecimientos de atención medica con avance en la implementación del MGCS en año determ</w:t>
            </w:r>
            <w:r w:rsidR="00861029" w:rsidRPr="00473CE4">
              <w:t>i</w:t>
            </w:r>
            <w:r w:rsidR="00861029" w:rsidRPr="00473CE4">
              <w:t>nado/</w:t>
            </w:r>
            <w:r w:rsidRPr="00473CE4">
              <w:t>Número</w:t>
            </w:r>
            <w:r w:rsidR="00861029" w:rsidRPr="00473CE4">
              <w:t xml:space="preserve"> de establec</w:t>
            </w:r>
            <w:r w:rsidR="00861029" w:rsidRPr="00473CE4">
              <w:t>i</w:t>
            </w:r>
            <w:r w:rsidR="00861029" w:rsidRPr="00473CE4">
              <w:t>mientos registrados para la implementación del MGCS para el mismo año. X100</w:t>
            </w:r>
          </w:p>
        </w:tc>
        <w:tc>
          <w:tcPr>
            <w:tcW w:w="1276" w:type="dxa"/>
            <w:vAlign w:val="center"/>
          </w:tcPr>
          <w:p w:rsidR="00861029" w:rsidRPr="00473CE4" w:rsidRDefault="00861029" w:rsidP="009E0D4A">
            <w:pPr>
              <w:spacing w:after="0" w:line="240" w:lineRule="auto"/>
              <w:jc w:val="center"/>
            </w:pPr>
            <w:r w:rsidRPr="00473CE4">
              <w:t>Porcentaje</w:t>
            </w:r>
          </w:p>
        </w:tc>
        <w:tc>
          <w:tcPr>
            <w:tcW w:w="992" w:type="dxa"/>
            <w:vAlign w:val="center"/>
          </w:tcPr>
          <w:p w:rsidR="00861029" w:rsidRPr="00473CE4" w:rsidRDefault="00861029" w:rsidP="009E0D4A">
            <w:pPr>
              <w:spacing w:after="0" w:line="240" w:lineRule="auto"/>
              <w:jc w:val="center"/>
            </w:pPr>
            <w:r w:rsidRPr="00473CE4">
              <w:t>75.00%</w:t>
            </w:r>
          </w:p>
        </w:tc>
        <w:tc>
          <w:tcPr>
            <w:tcW w:w="1276" w:type="dxa"/>
            <w:vAlign w:val="center"/>
          </w:tcPr>
          <w:p w:rsidR="00861029" w:rsidRPr="00473CE4" w:rsidRDefault="00861029" w:rsidP="009E0D4A">
            <w:pPr>
              <w:spacing w:after="0" w:line="240" w:lineRule="auto"/>
              <w:jc w:val="center"/>
            </w:pPr>
            <w:r w:rsidRPr="00473CE4">
              <w:t>Gestión-Eficiencia-Anual</w:t>
            </w:r>
          </w:p>
        </w:tc>
        <w:tc>
          <w:tcPr>
            <w:tcW w:w="1134" w:type="dxa"/>
            <w:vAlign w:val="center"/>
          </w:tcPr>
          <w:p w:rsidR="00861029" w:rsidRPr="00473CE4" w:rsidRDefault="00861029" w:rsidP="009E0D4A">
            <w:pPr>
              <w:spacing w:after="0" w:line="240" w:lineRule="auto"/>
              <w:jc w:val="center"/>
            </w:pPr>
            <w:r w:rsidRPr="00473CE4">
              <w:t>75.0%</w:t>
            </w:r>
          </w:p>
        </w:tc>
        <w:tc>
          <w:tcPr>
            <w:tcW w:w="1134" w:type="dxa"/>
            <w:vAlign w:val="center"/>
          </w:tcPr>
          <w:p w:rsidR="00861029" w:rsidRPr="00473CE4" w:rsidRDefault="00861029" w:rsidP="009E0D4A">
            <w:pPr>
              <w:spacing w:after="0" w:line="240" w:lineRule="auto"/>
              <w:jc w:val="center"/>
            </w:pPr>
            <w:r w:rsidRPr="00473CE4">
              <w:t>100.0%</w:t>
            </w:r>
          </w:p>
        </w:tc>
        <w:tc>
          <w:tcPr>
            <w:tcW w:w="1559" w:type="dxa"/>
            <w:vAlign w:val="center"/>
          </w:tcPr>
          <w:p w:rsidR="00861029" w:rsidRPr="00473CE4" w:rsidRDefault="00861029" w:rsidP="009E0D4A">
            <w:pPr>
              <w:spacing w:after="0" w:line="240" w:lineRule="auto"/>
              <w:jc w:val="center"/>
            </w:pPr>
            <w:r w:rsidRPr="00473CE4">
              <w:t>Reporte pr</w:t>
            </w:r>
            <w:r w:rsidRPr="00473CE4">
              <w:t>e</w:t>
            </w:r>
            <w:r w:rsidRPr="00473CE4">
              <w:t>liminar, pe</w:t>
            </w:r>
            <w:r w:rsidRPr="00473CE4">
              <w:t>n</w:t>
            </w:r>
            <w:r w:rsidRPr="00473CE4">
              <w:t>diente cierre de ejercicio.</w:t>
            </w:r>
          </w:p>
        </w:tc>
      </w:tr>
      <w:tr w:rsidR="0043225E" w:rsidRPr="00555BA9" w:rsidTr="00BE1EA9">
        <w:tc>
          <w:tcPr>
            <w:tcW w:w="1419" w:type="dxa"/>
            <w:vAlign w:val="center"/>
          </w:tcPr>
          <w:p w:rsidR="00861029" w:rsidRPr="00473CE4" w:rsidRDefault="00861029" w:rsidP="009E0D4A">
            <w:pPr>
              <w:spacing w:after="0" w:line="240" w:lineRule="auto"/>
              <w:jc w:val="center"/>
            </w:pPr>
            <w:r w:rsidRPr="00473CE4">
              <w:t>FASSA</w:t>
            </w:r>
          </w:p>
        </w:tc>
        <w:tc>
          <w:tcPr>
            <w:tcW w:w="1559" w:type="dxa"/>
            <w:vAlign w:val="center"/>
          </w:tcPr>
          <w:p w:rsidR="00861029" w:rsidRPr="00473CE4" w:rsidRDefault="00861029" w:rsidP="009E0D4A">
            <w:pPr>
              <w:spacing w:after="0" w:line="240" w:lineRule="auto"/>
              <w:jc w:val="center"/>
            </w:pPr>
            <w:r w:rsidRPr="00473CE4">
              <w:t>5. Porcentaje del gasto total del FASSA destinado a la Prestación de Servicios de Salud a la Pe</w:t>
            </w:r>
            <w:r w:rsidRPr="00473CE4">
              <w:t>r</w:t>
            </w:r>
            <w:r w:rsidRPr="00473CE4">
              <w:t>sona y Gen</w:t>
            </w:r>
            <w:r w:rsidRPr="00473CE4">
              <w:t>e</w:t>
            </w:r>
            <w:r w:rsidRPr="00473CE4">
              <w:t>ración de R</w:t>
            </w:r>
            <w:r w:rsidRPr="00473CE4">
              <w:t>e</w:t>
            </w:r>
            <w:r w:rsidRPr="00473CE4">
              <w:t>cursos para la Salud.</w:t>
            </w:r>
          </w:p>
        </w:tc>
        <w:tc>
          <w:tcPr>
            <w:tcW w:w="2835" w:type="dxa"/>
            <w:vAlign w:val="center"/>
          </w:tcPr>
          <w:p w:rsidR="00861029" w:rsidRPr="00473CE4" w:rsidRDefault="00861029" w:rsidP="009E0D4A">
            <w:pPr>
              <w:spacing w:after="0" w:line="240" w:lineRule="auto"/>
              <w:jc w:val="center"/>
            </w:pPr>
            <w:r w:rsidRPr="00473CE4">
              <w:t xml:space="preserve">(Gasto ejercido en la </w:t>
            </w:r>
            <w:proofErr w:type="spellStart"/>
            <w:r w:rsidRPr="00473CE4">
              <w:t>subfu</w:t>
            </w:r>
            <w:r w:rsidRPr="00473CE4">
              <w:t>n</w:t>
            </w:r>
            <w:r w:rsidRPr="00473CE4">
              <w:t>ción</w:t>
            </w:r>
            <w:proofErr w:type="spellEnd"/>
            <w:r w:rsidRPr="00473CE4">
              <w:t xml:space="preserve"> de Prestación de Serv</w:t>
            </w:r>
            <w:r w:rsidRPr="00473CE4">
              <w:t>i</w:t>
            </w:r>
            <w:r w:rsidRPr="00473CE4">
              <w:t>cios de Servicios de Salud a la Persona y Generación de Recursos para la salud/ Ga</w:t>
            </w:r>
            <w:r w:rsidRPr="00473CE4">
              <w:t>s</w:t>
            </w:r>
            <w:r w:rsidRPr="00473CE4">
              <w:t>to total del FASSA)* 100</w:t>
            </w:r>
          </w:p>
        </w:tc>
        <w:tc>
          <w:tcPr>
            <w:tcW w:w="1276" w:type="dxa"/>
            <w:vAlign w:val="center"/>
          </w:tcPr>
          <w:p w:rsidR="00861029" w:rsidRPr="00473CE4" w:rsidRDefault="00861029" w:rsidP="009E0D4A">
            <w:pPr>
              <w:spacing w:after="0" w:line="240" w:lineRule="auto"/>
              <w:jc w:val="center"/>
            </w:pPr>
            <w:r w:rsidRPr="00473CE4">
              <w:t>Porcentaje</w:t>
            </w:r>
          </w:p>
        </w:tc>
        <w:tc>
          <w:tcPr>
            <w:tcW w:w="992" w:type="dxa"/>
            <w:vAlign w:val="center"/>
          </w:tcPr>
          <w:p w:rsidR="00861029" w:rsidRPr="00473CE4" w:rsidRDefault="00861029" w:rsidP="009E0D4A">
            <w:pPr>
              <w:spacing w:after="0" w:line="240" w:lineRule="auto"/>
              <w:jc w:val="center"/>
            </w:pPr>
            <w:r w:rsidRPr="00473CE4">
              <w:t>69.20%</w:t>
            </w:r>
          </w:p>
        </w:tc>
        <w:tc>
          <w:tcPr>
            <w:tcW w:w="1276" w:type="dxa"/>
            <w:vAlign w:val="center"/>
          </w:tcPr>
          <w:p w:rsidR="00861029" w:rsidRPr="00473CE4" w:rsidRDefault="00861029" w:rsidP="009E0D4A">
            <w:pPr>
              <w:spacing w:after="0" w:line="240" w:lineRule="auto"/>
              <w:jc w:val="center"/>
            </w:pPr>
            <w:r w:rsidRPr="00473CE4">
              <w:t>Estratég</w:t>
            </w:r>
            <w:r w:rsidRPr="00473CE4">
              <w:t>i</w:t>
            </w:r>
            <w:r w:rsidRPr="00473CE4">
              <w:t>co-Eficacia-Semestral</w:t>
            </w:r>
          </w:p>
        </w:tc>
        <w:tc>
          <w:tcPr>
            <w:tcW w:w="1134" w:type="dxa"/>
            <w:vAlign w:val="center"/>
          </w:tcPr>
          <w:p w:rsidR="00861029" w:rsidRPr="00473CE4" w:rsidRDefault="00861029" w:rsidP="009E0D4A">
            <w:pPr>
              <w:spacing w:after="0" w:line="240" w:lineRule="auto"/>
              <w:jc w:val="center"/>
            </w:pPr>
            <w:r w:rsidRPr="00473CE4">
              <w:t>74.30%</w:t>
            </w:r>
          </w:p>
        </w:tc>
        <w:tc>
          <w:tcPr>
            <w:tcW w:w="1134" w:type="dxa"/>
            <w:vAlign w:val="center"/>
          </w:tcPr>
          <w:p w:rsidR="00861029" w:rsidRPr="00473CE4" w:rsidRDefault="00861029" w:rsidP="009E0D4A">
            <w:pPr>
              <w:spacing w:after="0" w:line="240" w:lineRule="auto"/>
              <w:jc w:val="center"/>
            </w:pPr>
            <w:r w:rsidRPr="00473CE4">
              <w:t>107.0%</w:t>
            </w:r>
          </w:p>
        </w:tc>
        <w:tc>
          <w:tcPr>
            <w:tcW w:w="1559" w:type="dxa"/>
            <w:vAlign w:val="center"/>
          </w:tcPr>
          <w:p w:rsidR="00861029" w:rsidRPr="00473CE4" w:rsidRDefault="00861029" w:rsidP="009E0D4A">
            <w:pPr>
              <w:spacing w:after="0" w:line="240" w:lineRule="auto"/>
              <w:jc w:val="center"/>
            </w:pPr>
            <w:r w:rsidRPr="00473CE4">
              <w:t>Informe pr</w:t>
            </w:r>
            <w:r w:rsidRPr="00473CE4">
              <w:t>e</w:t>
            </w:r>
            <w:r w:rsidRPr="00473CE4">
              <w:t>liminar de SAP, pendie</w:t>
            </w:r>
            <w:r w:rsidRPr="00473CE4">
              <w:t>n</w:t>
            </w:r>
            <w:r w:rsidRPr="00473CE4">
              <w:t>te cierre del ejercicio.</w:t>
            </w:r>
          </w:p>
        </w:tc>
      </w:tr>
      <w:tr w:rsidR="0043225E" w:rsidRPr="00555BA9" w:rsidTr="00BE1EA9">
        <w:tc>
          <w:tcPr>
            <w:tcW w:w="1419" w:type="dxa"/>
            <w:vAlign w:val="center"/>
          </w:tcPr>
          <w:p w:rsidR="00861029" w:rsidRPr="00473CE4" w:rsidRDefault="00861029" w:rsidP="009E0D4A">
            <w:pPr>
              <w:spacing w:after="0" w:line="240" w:lineRule="auto"/>
              <w:jc w:val="center"/>
            </w:pPr>
            <w:r w:rsidRPr="00473CE4">
              <w:t>FASSA</w:t>
            </w:r>
          </w:p>
        </w:tc>
        <w:tc>
          <w:tcPr>
            <w:tcW w:w="1559" w:type="dxa"/>
            <w:vAlign w:val="center"/>
          </w:tcPr>
          <w:p w:rsidR="00861029" w:rsidRPr="00473CE4" w:rsidRDefault="00861029" w:rsidP="009E0D4A">
            <w:pPr>
              <w:spacing w:after="0" w:line="240" w:lineRule="auto"/>
              <w:jc w:val="center"/>
            </w:pPr>
            <w:r w:rsidRPr="00473CE4">
              <w:t xml:space="preserve">6. Porcentaje del gasto total </w:t>
            </w:r>
            <w:r w:rsidRPr="00473CE4">
              <w:lastRenderedPageBreak/>
              <w:t>del FASSA destinado a la Presentación de Servicios de Salud a la C</w:t>
            </w:r>
            <w:r w:rsidRPr="00473CE4">
              <w:t>o</w:t>
            </w:r>
            <w:r w:rsidRPr="00473CE4">
              <w:t>munidad.</w:t>
            </w:r>
          </w:p>
        </w:tc>
        <w:tc>
          <w:tcPr>
            <w:tcW w:w="2835" w:type="dxa"/>
            <w:vAlign w:val="center"/>
          </w:tcPr>
          <w:p w:rsidR="00861029" w:rsidRPr="00473CE4" w:rsidRDefault="00861029" w:rsidP="009E0D4A">
            <w:pPr>
              <w:spacing w:after="0" w:line="240" w:lineRule="auto"/>
              <w:jc w:val="center"/>
            </w:pPr>
            <w:r w:rsidRPr="00473CE4">
              <w:lastRenderedPageBreak/>
              <w:t xml:space="preserve">(Gasto ejercido en la </w:t>
            </w:r>
            <w:proofErr w:type="spellStart"/>
            <w:r w:rsidRPr="00473CE4">
              <w:t>subfu</w:t>
            </w:r>
            <w:r w:rsidRPr="00473CE4">
              <w:t>n</w:t>
            </w:r>
            <w:r w:rsidRPr="00473CE4">
              <w:t>ción</w:t>
            </w:r>
            <w:proofErr w:type="spellEnd"/>
            <w:r w:rsidRPr="00473CE4">
              <w:t xml:space="preserve"> de Prestación de Serv</w:t>
            </w:r>
            <w:r w:rsidRPr="00473CE4">
              <w:t>i</w:t>
            </w:r>
            <w:r w:rsidRPr="00473CE4">
              <w:lastRenderedPageBreak/>
              <w:t>cios de Salud a la Comun</w:t>
            </w:r>
            <w:r w:rsidRPr="00473CE4">
              <w:t>i</w:t>
            </w:r>
            <w:r w:rsidRPr="00473CE4">
              <w:t>dad/ Gasto total del FASSA)* 100</w:t>
            </w:r>
          </w:p>
        </w:tc>
        <w:tc>
          <w:tcPr>
            <w:tcW w:w="1276" w:type="dxa"/>
            <w:vAlign w:val="center"/>
          </w:tcPr>
          <w:p w:rsidR="00861029" w:rsidRPr="00473CE4" w:rsidRDefault="00861029" w:rsidP="009E0D4A">
            <w:pPr>
              <w:spacing w:after="0" w:line="240" w:lineRule="auto"/>
              <w:jc w:val="center"/>
            </w:pPr>
            <w:r w:rsidRPr="00473CE4">
              <w:lastRenderedPageBreak/>
              <w:t>Porcentaje</w:t>
            </w:r>
          </w:p>
        </w:tc>
        <w:tc>
          <w:tcPr>
            <w:tcW w:w="992" w:type="dxa"/>
            <w:vAlign w:val="center"/>
          </w:tcPr>
          <w:p w:rsidR="00861029" w:rsidRPr="00473CE4" w:rsidRDefault="00861029" w:rsidP="009E0D4A">
            <w:pPr>
              <w:spacing w:after="0" w:line="240" w:lineRule="auto"/>
              <w:jc w:val="center"/>
            </w:pPr>
            <w:r w:rsidRPr="00473CE4">
              <w:t>25.90%</w:t>
            </w:r>
          </w:p>
        </w:tc>
        <w:tc>
          <w:tcPr>
            <w:tcW w:w="1276" w:type="dxa"/>
            <w:vAlign w:val="center"/>
          </w:tcPr>
          <w:p w:rsidR="00861029" w:rsidRPr="00473CE4" w:rsidRDefault="00861029" w:rsidP="009E0D4A">
            <w:pPr>
              <w:spacing w:after="0" w:line="240" w:lineRule="auto"/>
              <w:jc w:val="center"/>
            </w:pPr>
            <w:r w:rsidRPr="00473CE4">
              <w:t>Estratég</w:t>
            </w:r>
            <w:r w:rsidRPr="00473CE4">
              <w:t>i</w:t>
            </w:r>
            <w:r w:rsidRPr="00473CE4">
              <w:t>co-Eficacia-</w:t>
            </w:r>
            <w:r w:rsidRPr="00473CE4">
              <w:lastRenderedPageBreak/>
              <w:t>Semestral</w:t>
            </w:r>
          </w:p>
        </w:tc>
        <w:tc>
          <w:tcPr>
            <w:tcW w:w="1134" w:type="dxa"/>
            <w:vAlign w:val="center"/>
          </w:tcPr>
          <w:p w:rsidR="00861029" w:rsidRPr="00473CE4" w:rsidRDefault="00861029" w:rsidP="009E0D4A">
            <w:pPr>
              <w:spacing w:after="0" w:line="240" w:lineRule="auto"/>
              <w:jc w:val="center"/>
            </w:pPr>
            <w:r w:rsidRPr="00473CE4">
              <w:lastRenderedPageBreak/>
              <w:t>3.28%</w:t>
            </w:r>
          </w:p>
        </w:tc>
        <w:tc>
          <w:tcPr>
            <w:tcW w:w="1134" w:type="dxa"/>
            <w:vAlign w:val="center"/>
          </w:tcPr>
          <w:p w:rsidR="00861029" w:rsidRPr="00473CE4" w:rsidRDefault="00861029" w:rsidP="009E0D4A">
            <w:pPr>
              <w:spacing w:after="0" w:line="240" w:lineRule="auto"/>
              <w:jc w:val="center"/>
            </w:pPr>
            <w:r w:rsidRPr="00473CE4">
              <w:t>12.7%</w:t>
            </w:r>
          </w:p>
        </w:tc>
        <w:tc>
          <w:tcPr>
            <w:tcW w:w="1559" w:type="dxa"/>
            <w:vAlign w:val="center"/>
          </w:tcPr>
          <w:p w:rsidR="00861029" w:rsidRPr="00473CE4" w:rsidRDefault="00861029" w:rsidP="009E0D4A">
            <w:pPr>
              <w:spacing w:after="0" w:line="240" w:lineRule="auto"/>
              <w:jc w:val="center"/>
            </w:pPr>
            <w:r w:rsidRPr="00473CE4">
              <w:t>Informe pr</w:t>
            </w:r>
            <w:r w:rsidRPr="00473CE4">
              <w:t>e</w:t>
            </w:r>
            <w:r w:rsidRPr="00473CE4">
              <w:t xml:space="preserve">liminar de </w:t>
            </w:r>
            <w:r w:rsidRPr="00473CE4">
              <w:lastRenderedPageBreak/>
              <w:t>SAP, pendie</w:t>
            </w:r>
            <w:r w:rsidRPr="00473CE4">
              <w:t>n</w:t>
            </w:r>
            <w:r w:rsidRPr="00473CE4">
              <w:t>te cierre del ejercicio.</w:t>
            </w:r>
          </w:p>
        </w:tc>
      </w:tr>
      <w:tr w:rsidR="0043225E" w:rsidRPr="00555BA9" w:rsidTr="00BE1EA9">
        <w:tc>
          <w:tcPr>
            <w:tcW w:w="1419" w:type="dxa"/>
            <w:vAlign w:val="center"/>
          </w:tcPr>
          <w:p w:rsidR="00861029" w:rsidRPr="00473CE4" w:rsidRDefault="00861029" w:rsidP="009E0D4A">
            <w:pPr>
              <w:spacing w:after="0" w:line="240" w:lineRule="auto"/>
              <w:jc w:val="center"/>
            </w:pPr>
            <w:r w:rsidRPr="00473CE4">
              <w:lastRenderedPageBreak/>
              <w:t>FASSA</w:t>
            </w:r>
          </w:p>
        </w:tc>
        <w:tc>
          <w:tcPr>
            <w:tcW w:w="1559" w:type="dxa"/>
            <w:vAlign w:val="center"/>
          </w:tcPr>
          <w:p w:rsidR="00861029" w:rsidRPr="00473CE4" w:rsidRDefault="00861029" w:rsidP="009E0D4A">
            <w:pPr>
              <w:spacing w:after="0" w:line="240" w:lineRule="auto"/>
              <w:jc w:val="center"/>
            </w:pPr>
            <w:r w:rsidRPr="00473CE4">
              <w:t>7. Porcentaje de atenciones para la salud programas con recurso asi</w:t>
            </w:r>
            <w:r w:rsidRPr="00473CE4">
              <w:t>g</w:t>
            </w:r>
            <w:r w:rsidRPr="00473CE4">
              <w:t>nado.</w:t>
            </w:r>
          </w:p>
        </w:tc>
        <w:tc>
          <w:tcPr>
            <w:tcW w:w="2835" w:type="dxa"/>
            <w:vAlign w:val="center"/>
          </w:tcPr>
          <w:p w:rsidR="00861029" w:rsidRPr="00473CE4" w:rsidRDefault="00861029" w:rsidP="009E0D4A">
            <w:pPr>
              <w:spacing w:after="0" w:line="240" w:lineRule="auto"/>
              <w:jc w:val="center"/>
            </w:pPr>
            <w:r w:rsidRPr="00473CE4">
              <w:t>(Atenciones para la salud con recurso asignado/Total de atenciones para la salud programadas)*100</w:t>
            </w:r>
          </w:p>
        </w:tc>
        <w:tc>
          <w:tcPr>
            <w:tcW w:w="1276" w:type="dxa"/>
            <w:vAlign w:val="center"/>
          </w:tcPr>
          <w:p w:rsidR="00861029" w:rsidRPr="00473CE4" w:rsidRDefault="00861029" w:rsidP="009E0D4A">
            <w:pPr>
              <w:spacing w:after="0" w:line="240" w:lineRule="auto"/>
              <w:jc w:val="center"/>
            </w:pPr>
            <w:r w:rsidRPr="00473CE4">
              <w:t>Porcentaje</w:t>
            </w:r>
          </w:p>
        </w:tc>
        <w:tc>
          <w:tcPr>
            <w:tcW w:w="992" w:type="dxa"/>
            <w:vAlign w:val="center"/>
          </w:tcPr>
          <w:p w:rsidR="00861029" w:rsidRPr="00473CE4" w:rsidRDefault="00861029" w:rsidP="009E0D4A">
            <w:pPr>
              <w:spacing w:after="0" w:line="240" w:lineRule="auto"/>
              <w:jc w:val="center"/>
            </w:pPr>
            <w:r w:rsidRPr="00473CE4">
              <w:t>100.0%</w:t>
            </w:r>
          </w:p>
        </w:tc>
        <w:tc>
          <w:tcPr>
            <w:tcW w:w="1276" w:type="dxa"/>
            <w:vAlign w:val="center"/>
          </w:tcPr>
          <w:p w:rsidR="00861029" w:rsidRPr="00473CE4" w:rsidRDefault="00861029" w:rsidP="009E0D4A">
            <w:pPr>
              <w:spacing w:after="0" w:line="240" w:lineRule="auto"/>
              <w:jc w:val="center"/>
            </w:pPr>
            <w:r w:rsidRPr="00473CE4">
              <w:t>Gestión-Eficacia-Anual</w:t>
            </w:r>
          </w:p>
        </w:tc>
        <w:tc>
          <w:tcPr>
            <w:tcW w:w="1134" w:type="dxa"/>
            <w:vAlign w:val="center"/>
          </w:tcPr>
          <w:p w:rsidR="00861029" w:rsidRPr="00473CE4" w:rsidRDefault="00861029" w:rsidP="009E0D4A">
            <w:pPr>
              <w:spacing w:after="0" w:line="240" w:lineRule="auto"/>
              <w:jc w:val="center"/>
            </w:pPr>
            <w:r w:rsidRPr="00473CE4">
              <w:t>100.0%</w:t>
            </w:r>
          </w:p>
        </w:tc>
        <w:tc>
          <w:tcPr>
            <w:tcW w:w="1134" w:type="dxa"/>
            <w:vAlign w:val="center"/>
          </w:tcPr>
          <w:p w:rsidR="00861029" w:rsidRPr="00473CE4" w:rsidRDefault="00861029" w:rsidP="009E0D4A">
            <w:pPr>
              <w:spacing w:after="0" w:line="240" w:lineRule="auto"/>
              <w:jc w:val="center"/>
            </w:pPr>
            <w:r w:rsidRPr="00473CE4">
              <w:t>100.0%</w:t>
            </w:r>
          </w:p>
        </w:tc>
        <w:tc>
          <w:tcPr>
            <w:tcW w:w="1559" w:type="dxa"/>
            <w:vAlign w:val="center"/>
          </w:tcPr>
          <w:p w:rsidR="00861029" w:rsidRDefault="00861029" w:rsidP="009E0D4A">
            <w:pPr>
              <w:spacing w:after="0" w:line="240" w:lineRule="auto"/>
              <w:jc w:val="center"/>
            </w:pPr>
            <w:r w:rsidRPr="00473CE4">
              <w:t>Reporte pr</w:t>
            </w:r>
            <w:r w:rsidRPr="00473CE4">
              <w:t>e</w:t>
            </w:r>
            <w:r w:rsidRPr="00473CE4">
              <w:t>liminar, pe</w:t>
            </w:r>
            <w:r w:rsidRPr="00473CE4">
              <w:t>n</w:t>
            </w:r>
            <w:r w:rsidRPr="00473CE4">
              <w:t>diente cierre de ejercicio.</w:t>
            </w:r>
          </w:p>
        </w:tc>
      </w:tr>
      <w:tr w:rsidR="0043225E" w:rsidRPr="00555BA9" w:rsidTr="00BE1EA9">
        <w:tc>
          <w:tcPr>
            <w:tcW w:w="1419" w:type="dxa"/>
            <w:vAlign w:val="center"/>
          </w:tcPr>
          <w:p w:rsidR="00205D8B" w:rsidRPr="004C3707" w:rsidRDefault="00205D8B" w:rsidP="009E0D4A">
            <w:pPr>
              <w:spacing w:after="0" w:line="240" w:lineRule="auto"/>
              <w:jc w:val="center"/>
            </w:pPr>
            <w:r w:rsidRPr="004C3707">
              <w:t>U0013</w:t>
            </w:r>
          </w:p>
        </w:tc>
        <w:tc>
          <w:tcPr>
            <w:tcW w:w="1559" w:type="dxa"/>
            <w:vAlign w:val="center"/>
          </w:tcPr>
          <w:p w:rsidR="00205D8B" w:rsidRPr="004C3707" w:rsidRDefault="00205D8B" w:rsidP="009E0D4A">
            <w:pPr>
              <w:spacing w:after="0" w:line="240" w:lineRule="auto"/>
              <w:jc w:val="center"/>
            </w:pPr>
            <w:r w:rsidRPr="004C3707">
              <w:t>PM-U013-SN-2024-TAMAULIPAS-28            Po</w:t>
            </w:r>
            <w:r w:rsidRPr="004C3707">
              <w:t>r</w:t>
            </w:r>
            <w:r w:rsidRPr="004C3707">
              <w:t>centaje de recurso ejerc</w:t>
            </w:r>
            <w:r w:rsidRPr="004C3707">
              <w:t>i</w:t>
            </w:r>
            <w:r w:rsidRPr="004C3707">
              <w:t>do</w:t>
            </w:r>
          </w:p>
        </w:tc>
        <w:tc>
          <w:tcPr>
            <w:tcW w:w="2835" w:type="dxa"/>
            <w:vAlign w:val="center"/>
          </w:tcPr>
          <w:p w:rsidR="00205D8B" w:rsidRPr="004C3707" w:rsidRDefault="00205D8B" w:rsidP="009E0D4A">
            <w:pPr>
              <w:spacing w:after="0" w:line="240" w:lineRule="auto"/>
              <w:jc w:val="center"/>
            </w:pPr>
            <w:r w:rsidRPr="004C3707">
              <w:t>(Monto ejercido / monto transferido)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0.0</w:t>
            </w:r>
          </w:p>
        </w:tc>
        <w:tc>
          <w:tcPr>
            <w:tcW w:w="1134" w:type="dxa"/>
            <w:vAlign w:val="center"/>
          </w:tcPr>
          <w:p w:rsidR="00205D8B" w:rsidRPr="004C3707" w:rsidRDefault="00205D8B" w:rsidP="009E0D4A">
            <w:pPr>
              <w:spacing w:after="0" w:line="240" w:lineRule="auto"/>
              <w:jc w:val="center"/>
            </w:pPr>
            <w:r w:rsidRPr="004C3707">
              <w:t>0.0%</w:t>
            </w:r>
          </w:p>
        </w:tc>
        <w:tc>
          <w:tcPr>
            <w:tcW w:w="1559" w:type="dxa"/>
            <w:vAlign w:val="center"/>
          </w:tcPr>
          <w:p w:rsidR="00205D8B" w:rsidRPr="004C3707" w:rsidRDefault="00205D8B" w:rsidP="009E0D4A">
            <w:pPr>
              <w:spacing w:after="0" w:line="240" w:lineRule="auto"/>
              <w:jc w:val="center"/>
            </w:pPr>
            <w:r w:rsidRPr="004C3707">
              <w:t>Reporte pr</w:t>
            </w:r>
            <w:r w:rsidRPr="004C3707">
              <w:t>e</w:t>
            </w:r>
            <w:r w:rsidRPr="004C3707">
              <w:t>liminar, pe</w:t>
            </w:r>
            <w:r w:rsidRPr="004C3707">
              <w:t>n</w:t>
            </w:r>
            <w:r w:rsidRPr="004C3707">
              <w:t>diente cierre de ejercicio.</w:t>
            </w:r>
          </w:p>
        </w:tc>
      </w:tr>
      <w:tr w:rsidR="0043225E" w:rsidRPr="00555BA9" w:rsidTr="00BE1EA9">
        <w:tc>
          <w:tcPr>
            <w:tcW w:w="1419" w:type="dxa"/>
            <w:vAlign w:val="center"/>
          </w:tcPr>
          <w:p w:rsidR="00205D8B" w:rsidRPr="004C3707" w:rsidRDefault="00205D8B" w:rsidP="009E0D4A">
            <w:pPr>
              <w:spacing w:after="0" w:line="240" w:lineRule="auto"/>
              <w:jc w:val="center"/>
            </w:pPr>
            <w:r w:rsidRPr="004C3707">
              <w:t>U0013</w:t>
            </w:r>
          </w:p>
        </w:tc>
        <w:tc>
          <w:tcPr>
            <w:tcW w:w="1559" w:type="dxa"/>
            <w:vAlign w:val="center"/>
          </w:tcPr>
          <w:p w:rsidR="00205D8B" w:rsidRPr="004C3707" w:rsidRDefault="00205D8B" w:rsidP="009E0D4A">
            <w:pPr>
              <w:spacing w:after="0" w:line="240" w:lineRule="auto"/>
              <w:jc w:val="center"/>
            </w:pPr>
            <w:r w:rsidRPr="004C3707">
              <w:t>PM-U013-SN-2024-TAMAULIPAS-28            Po</w:t>
            </w:r>
            <w:r w:rsidRPr="004C3707">
              <w:t>r</w:t>
            </w:r>
            <w:r w:rsidRPr="004C3707">
              <w:t xml:space="preserve">centaje de unidades </w:t>
            </w:r>
            <w:r w:rsidR="0043225E" w:rsidRPr="004C3707">
              <w:t>M</w:t>
            </w:r>
            <w:r w:rsidR="0043225E" w:rsidRPr="004C3707">
              <w:t>é</w:t>
            </w:r>
            <w:r w:rsidR="0043225E" w:rsidRPr="004C3707">
              <w:t>dicas</w:t>
            </w:r>
            <w:r w:rsidRPr="004C3707">
              <w:t xml:space="preserve"> Term</w:t>
            </w:r>
            <w:r w:rsidRPr="004C3707">
              <w:t>i</w:t>
            </w:r>
            <w:r w:rsidRPr="004C3707">
              <w:t>nadas</w:t>
            </w:r>
          </w:p>
        </w:tc>
        <w:tc>
          <w:tcPr>
            <w:tcW w:w="2835" w:type="dxa"/>
            <w:vAlign w:val="center"/>
          </w:tcPr>
          <w:p w:rsidR="00205D8B" w:rsidRPr="004C3707" w:rsidRDefault="00205D8B" w:rsidP="009E0D4A">
            <w:pPr>
              <w:spacing w:after="0" w:line="240" w:lineRule="auto"/>
              <w:jc w:val="center"/>
            </w:pPr>
            <w:r w:rsidRPr="004C3707">
              <w:t xml:space="preserve">(Unidades </w:t>
            </w:r>
            <w:r w:rsidR="0043225E" w:rsidRPr="004C3707">
              <w:t>Médicas</w:t>
            </w:r>
            <w:r w:rsidRPr="004C3707">
              <w:t xml:space="preserve"> con a</w:t>
            </w:r>
            <w:r w:rsidRPr="004C3707">
              <w:t>c</w:t>
            </w:r>
            <w:r w:rsidRPr="004C3707">
              <w:t>ciones de conservación y mantenimiento de obra co</w:t>
            </w:r>
            <w:r w:rsidRPr="004C3707">
              <w:t>n</w:t>
            </w:r>
            <w:r w:rsidRPr="004C3707">
              <w:t xml:space="preserve">cluido / Unidades </w:t>
            </w:r>
            <w:r w:rsidR="0043225E" w:rsidRPr="004C3707">
              <w:t>Médicas</w:t>
            </w:r>
            <w:r w:rsidRPr="004C3707">
              <w:t xml:space="preserve"> con acciones de conserv</w:t>
            </w:r>
            <w:r w:rsidRPr="004C3707">
              <w:t>a</w:t>
            </w:r>
            <w:r w:rsidRPr="004C3707">
              <w:t>ción y mantenimiento de obra programado)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0.0</w:t>
            </w:r>
          </w:p>
        </w:tc>
        <w:tc>
          <w:tcPr>
            <w:tcW w:w="1134" w:type="dxa"/>
            <w:vAlign w:val="center"/>
          </w:tcPr>
          <w:p w:rsidR="00205D8B" w:rsidRPr="004C3707" w:rsidRDefault="00205D8B" w:rsidP="009E0D4A">
            <w:pPr>
              <w:spacing w:after="0" w:line="240" w:lineRule="auto"/>
              <w:jc w:val="center"/>
            </w:pPr>
            <w:r w:rsidRPr="004C3707">
              <w:t>0.0%</w:t>
            </w:r>
          </w:p>
        </w:tc>
        <w:tc>
          <w:tcPr>
            <w:tcW w:w="1559" w:type="dxa"/>
            <w:vAlign w:val="center"/>
          </w:tcPr>
          <w:p w:rsidR="00205D8B" w:rsidRPr="004C3707" w:rsidRDefault="00205D8B" w:rsidP="009E0D4A">
            <w:pPr>
              <w:spacing w:after="0" w:line="240" w:lineRule="auto"/>
              <w:jc w:val="center"/>
            </w:pPr>
            <w:r w:rsidRPr="004C3707">
              <w:t>Reporte pr</w:t>
            </w:r>
            <w:r w:rsidRPr="004C3707">
              <w:t>e</w:t>
            </w:r>
            <w:r w:rsidRPr="004C3707">
              <w:t>liminar, pe</w:t>
            </w:r>
            <w:r w:rsidRPr="004C3707">
              <w:t>n</w:t>
            </w:r>
            <w:r w:rsidRPr="004C3707">
              <w:t>diente cierre de ejercicio.</w:t>
            </w:r>
          </w:p>
        </w:tc>
      </w:tr>
      <w:tr w:rsidR="0043225E" w:rsidRPr="00555BA9" w:rsidTr="00BE1EA9">
        <w:tc>
          <w:tcPr>
            <w:tcW w:w="1419" w:type="dxa"/>
            <w:vAlign w:val="center"/>
          </w:tcPr>
          <w:p w:rsidR="00205D8B" w:rsidRPr="004C3707" w:rsidRDefault="00205D8B" w:rsidP="009E0D4A">
            <w:pPr>
              <w:spacing w:after="0" w:line="240" w:lineRule="auto"/>
              <w:jc w:val="center"/>
            </w:pPr>
            <w:r w:rsidRPr="004C3707">
              <w:t>E001</w:t>
            </w:r>
          </w:p>
        </w:tc>
        <w:tc>
          <w:tcPr>
            <w:tcW w:w="1559" w:type="dxa"/>
            <w:vAlign w:val="center"/>
          </w:tcPr>
          <w:p w:rsidR="00205D8B" w:rsidRPr="004C3707" w:rsidRDefault="00205D8B" w:rsidP="009E0D4A">
            <w:pPr>
              <w:spacing w:after="0" w:line="240" w:lineRule="auto"/>
              <w:jc w:val="center"/>
            </w:pPr>
            <w:r w:rsidRPr="004C3707">
              <w:t>PO-E001-SN-2024-</w:t>
            </w:r>
            <w:r w:rsidRPr="004C3707">
              <w:lastRenderedPageBreak/>
              <w:t>TAMAULIPAS-28            Po</w:t>
            </w:r>
            <w:r w:rsidRPr="004C3707">
              <w:t>r</w:t>
            </w:r>
            <w:r w:rsidRPr="004C3707">
              <w:t>centaje de recurso ejerc</w:t>
            </w:r>
            <w:r w:rsidRPr="004C3707">
              <w:t>i</w:t>
            </w:r>
            <w:r w:rsidRPr="004C3707">
              <w:t>do</w:t>
            </w:r>
          </w:p>
        </w:tc>
        <w:tc>
          <w:tcPr>
            <w:tcW w:w="2835" w:type="dxa"/>
            <w:vAlign w:val="center"/>
          </w:tcPr>
          <w:p w:rsidR="00205D8B" w:rsidRPr="004C3707" w:rsidRDefault="00205D8B" w:rsidP="009E0D4A">
            <w:pPr>
              <w:spacing w:after="0" w:line="240" w:lineRule="auto"/>
              <w:jc w:val="center"/>
            </w:pPr>
            <w:r w:rsidRPr="004C3707">
              <w:lastRenderedPageBreak/>
              <w:t>(Monto ejercido / monto transferido)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w:t>
            </w:r>
            <w:r w:rsidRPr="004C3707">
              <w:lastRenderedPageBreak/>
              <w:t>Anual</w:t>
            </w:r>
          </w:p>
        </w:tc>
        <w:tc>
          <w:tcPr>
            <w:tcW w:w="1134" w:type="dxa"/>
            <w:vAlign w:val="center"/>
          </w:tcPr>
          <w:p w:rsidR="00205D8B" w:rsidRPr="004C3707" w:rsidRDefault="00205D8B" w:rsidP="009E0D4A">
            <w:pPr>
              <w:spacing w:after="0" w:line="240" w:lineRule="auto"/>
              <w:jc w:val="center"/>
            </w:pPr>
            <w:r w:rsidRPr="004C3707">
              <w:lastRenderedPageBreak/>
              <w:t>83.6%</w:t>
            </w:r>
          </w:p>
        </w:tc>
        <w:tc>
          <w:tcPr>
            <w:tcW w:w="1134" w:type="dxa"/>
            <w:vAlign w:val="center"/>
          </w:tcPr>
          <w:p w:rsidR="00205D8B" w:rsidRPr="004C3707" w:rsidRDefault="00205D8B" w:rsidP="009E0D4A">
            <w:pPr>
              <w:spacing w:after="0" w:line="240" w:lineRule="auto"/>
              <w:jc w:val="center"/>
            </w:pPr>
            <w:r w:rsidRPr="004C3707">
              <w:t>83.6%</w:t>
            </w:r>
          </w:p>
        </w:tc>
        <w:tc>
          <w:tcPr>
            <w:tcW w:w="1559" w:type="dxa"/>
            <w:vAlign w:val="center"/>
          </w:tcPr>
          <w:p w:rsidR="00205D8B" w:rsidRPr="004C3707" w:rsidRDefault="00205D8B" w:rsidP="009E0D4A">
            <w:pPr>
              <w:spacing w:after="0" w:line="240" w:lineRule="auto"/>
              <w:jc w:val="center"/>
            </w:pPr>
            <w:r w:rsidRPr="004C3707">
              <w:t>Reporte pr</w:t>
            </w:r>
            <w:r w:rsidRPr="004C3707">
              <w:t>e</w:t>
            </w:r>
            <w:r w:rsidRPr="004C3707">
              <w:t>liminar, pe</w:t>
            </w:r>
            <w:r w:rsidRPr="004C3707">
              <w:t>n</w:t>
            </w:r>
            <w:r w:rsidRPr="004C3707">
              <w:lastRenderedPageBreak/>
              <w:t>diente cierre de ejercicio.</w:t>
            </w:r>
          </w:p>
        </w:tc>
      </w:tr>
      <w:tr w:rsidR="0043225E" w:rsidRPr="00555BA9" w:rsidTr="00BE1EA9">
        <w:tc>
          <w:tcPr>
            <w:tcW w:w="1419" w:type="dxa"/>
            <w:vAlign w:val="center"/>
          </w:tcPr>
          <w:p w:rsidR="00205D8B" w:rsidRPr="004C3707" w:rsidRDefault="00205D8B" w:rsidP="009E0D4A">
            <w:pPr>
              <w:spacing w:after="0" w:line="240" w:lineRule="auto"/>
              <w:jc w:val="center"/>
            </w:pPr>
            <w:r w:rsidRPr="004C3707">
              <w:lastRenderedPageBreak/>
              <w:t>E001</w:t>
            </w:r>
          </w:p>
        </w:tc>
        <w:tc>
          <w:tcPr>
            <w:tcW w:w="1559" w:type="dxa"/>
            <w:vAlign w:val="center"/>
          </w:tcPr>
          <w:p w:rsidR="00205D8B" w:rsidRPr="004C3707" w:rsidRDefault="00205D8B" w:rsidP="009E0D4A">
            <w:pPr>
              <w:spacing w:after="0" w:line="240" w:lineRule="auto"/>
              <w:jc w:val="center"/>
            </w:pPr>
            <w:r w:rsidRPr="004C3707">
              <w:t>PO-E001-SN-2024-TAMAULIPAS-28            Po</w:t>
            </w:r>
            <w:r w:rsidRPr="004C3707">
              <w:t>r</w:t>
            </w:r>
            <w:r w:rsidRPr="004C3707">
              <w:t xml:space="preserve">centaje de unidades </w:t>
            </w:r>
            <w:r w:rsidR="0043225E" w:rsidRPr="004C3707">
              <w:t>M</w:t>
            </w:r>
            <w:r w:rsidR="0043225E" w:rsidRPr="004C3707">
              <w:t>é</w:t>
            </w:r>
            <w:r w:rsidR="0043225E" w:rsidRPr="004C3707">
              <w:t>dicas</w:t>
            </w:r>
            <w:r w:rsidRPr="004C3707">
              <w:t xml:space="preserve"> Term</w:t>
            </w:r>
            <w:r w:rsidRPr="004C3707">
              <w:t>i</w:t>
            </w:r>
            <w:r w:rsidRPr="004C3707">
              <w:t>nadas</w:t>
            </w:r>
          </w:p>
        </w:tc>
        <w:tc>
          <w:tcPr>
            <w:tcW w:w="2835" w:type="dxa"/>
            <w:vAlign w:val="center"/>
          </w:tcPr>
          <w:p w:rsidR="00205D8B" w:rsidRPr="004C3707" w:rsidRDefault="00205D8B" w:rsidP="009E0D4A">
            <w:pPr>
              <w:spacing w:after="0" w:line="240" w:lineRule="auto"/>
              <w:jc w:val="center"/>
            </w:pPr>
            <w:r w:rsidRPr="004C3707">
              <w:t xml:space="preserve">(Unidades </w:t>
            </w:r>
            <w:r w:rsidR="0043225E" w:rsidRPr="004C3707">
              <w:t>Médicas</w:t>
            </w:r>
            <w:r w:rsidRPr="004C3707">
              <w:t xml:space="preserve"> con a</w:t>
            </w:r>
            <w:r w:rsidRPr="004C3707">
              <w:t>c</w:t>
            </w:r>
            <w:r w:rsidRPr="004C3707">
              <w:t>ciones de construcción co</w:t>
            </w:r>
            <w:r w:rsidRPr="004C3707">
              <w:t>n</w:t>
            </w:r>
            <w:r w:rsidRPr="004C3707">
              <w:t xml:space="preserve">cluido / Unidades </w:t>
            </w:r>
            <w:r w:rsidR="0043225E" w:rsidRPr="004C3707">
              <w:t>Médicas</w:t>
            </w:r>
            <w:r w:rsidRPr="004C3707">
              <w:t xml:space="preserve"> con acciones de construcción programado)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0.0</w:t>
            </w:r>
          </w:p>
        </w:tc>
        <w:tc>
          <w:tcPr>
            <w:tcW w:w="1134" w:type="dxa"/>
            <w:vAlign w:val="center"/>
          </w:tcPr>
          <w:p w:rsidR="00205D8B" w:rsidRPr="004C3707" w:rsidRDefault="00205D8B" w:rsidP="009E0D4A">
            <w:pPr>
              <w:spacing w:after="0" w:line="240" w:lineRule="auto"/>
              <w:jc w:val="center"/>
            </w:pPr>
            <w:r w:rsidRPr="004C3707">
              <w:t>0.0%</w:t>
            </w:r>
          </w:p>
        </w:tc>
        <w:tc>
          <w:tcPr>
            <w:tcW w:w="1559" w:type="dxa"/>
            <w:vAlign w:val="center"/>
          </w:tcPr>
          <w:p w:rsidR="00205D8B" w:rsidRPr="004C3707" w:rsidRDefault="00205D8B" w:rsidP="009E0D4A">
            <w:pPr>
              <w:spacing w:after="0" w:line="240" w:lineRule="auto"/>
              <w:jc w:val="center"/>
            </w:pPr>
            <w:r w:rsidRPr="004C3707">
              <w:t>Reporte pr</w:t>
            </w:r>
            <w:r w:rsidRPr="004C3707">
              <w:t>e</w:t>
            </w:r>
            <w:r w:rsidRPr="004C3707">
              <w:t>liminar, pe</w:t>
            </w:r>
            <w:r w:rsidRPr="004C3707">
              <w:t>n</w:t>
            </w:r>
            <w:r w:rsidRPr="004C3707">
              <w:t>diente cierre de ejercicio.</w:t>
            </w:r>
          </w:p>
        </w:tc>
      </w:tr>
      <w:tr w:rsidR="0043225E" w:rsidRPr="00555BA9" w:rsidTr="00BE1EA9">
        <w:tc>
          <w:tcPr>
            <w:tcW w:w="1419" w:type="dxa"/>
            <w:vAlign w:val="center"/>
          </w:tcPr>
          <w:p w:rsidR="00205D8B" w:rsidRPr="004C3707" w:rsidRDefault="00205D8B" w:rsidP="009E0D4A">
            <w:pPr>
              <w:spacing w:after="0" w:line="240" w:lineRule="auto"/>
              <w:jc w:val="center"/>
            </w:pPr>
            <w:r w:rsidRPr="004C3707">
              <w:t>E001</w:t>
            </w:r>
          </w:p>
        </w:tc>
        <w:tc>
          <w:tcPr>
            <w:tcW w:w="1559" w:type="dxa"/>
            <w:vAlign w:val="center"/>
          </w:tcPr>
          <w:p w:rsidR="00205D8B" w:rsidRPr="004C3707" w:rsidRDefault="00205D8B" w:rsidP="009E0D4A">
            <w:pPr>
              <w:spacing w:after="0" w:line="240" w:lineRule="auto"/>
              <w:jc w:val="center"/>
            </w:pPr>
            <w:r w:rsidRPr="004C3707">
              <w:t>CC-E001-2024-TAM-04                                     Porcentaje de recurso co</w:t>
            </w:r>
            <w:r w:rsidRPr="004C3707">
              <w:t>m</w:t>
            </w:r>
            <w:r w:rsidRPr="004C3707">
              <w:t>prometido</w:t>
            </w:r>
          </w:p>
        </w:tc>
        <w:tc>
          <w:tcPr>
            <w:tcW w:w="2835" w:type="dxa"/>
            <w:vAlign w:val="center"/>
          </w:tcPr>
          <w:p w:rsidR="00205D8B" w:rsidRPr="004C3707" w:rsidRDefault="00205D8B" w:rsidP="009E0D4A">
            <w:pPr>
              <w:spacing w:after="0" w:line="240" w:lineRule="auto"/>
              <w:jc w:val="center"/>
            </w:pPr>
            <w:r w:rsidRPr="004C3707">
              <w:t>(Monto comprometido / monto total transferencia)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100.0</w:t>
            </w:r>
          </w:p>
        </w:tc>
        <w:tc>
          <w:tcPr>
            <w:tcW w:w="1134" w:type="dxa"/>
            <w:vAlign w:val="center"/>
          </w:tcPr>
          <w:p w:rsidR="00205D8B" w:rsidRPr="004C3707" w:rsidRDefault="00205D8B" w:rsidP="009E0D4A">
            <w:pPr>
              <w:spacing w:after="0" w:line="240" w:lineRule="auto"/>
              <w:jc w:val="center"/>
            </w:pPr>
            <w:r w:rsidRPr="004C3707">
              <w:t>100.0%</w:t>
            </w:r>
          </w:p>
        </w:tc>
        <w:tc>
          <w:tcPr>
            <w:tcW w:w="1559" w:type="dxa"/>
            <w:vAlign w:val="center"/>
          </w:tcPr>
          <w:p w:rsidR="00205D8B" w:rsidRPr="004C3707" w:rsidRDefault="00205D8B" w:rsidP="009E0D4A">
            <w:pPr>
              <w:spacing w:after="0" w:line="240" w:lineRule="auto"/>
              <w:jc w:val="center"/>
            </w:pPr>
          </w:p>
        </w:tc>
      </w:tr>
      <w:tr w:rsidR="0043225E" w:rsidRPr="00555BA9" w:rsidTr="00BE1EA9">
        <w:tc>
          <w:tcPr>
            <w:tcW w:w="1419" w:type="dxa"/>
            <w:vAlign w:val="center"/>
          </w:tcPr>
          <w:p w:rsidR="00205D8B" w:rsidRPr="004C3707" w:rsidRDefault="00205D8B" w:rsidP="009E0D4A">
            <w:pPr>
              <w:spacing w:after="0" w:line="240" w:lineRule="auto"/>
              <w:jc w:val="center"/>
            </w:pPr>
            <w:r w:rsidRPr="004C3707">
              <w:t>E001</w:t>
            </w:r>
          </w:p>
        </w:tc>
        <w:tc>
          <w:tcPr>
            <w:tcW w:w="1559" w:type="dxa"/>
            <w:vAlign w:val="center"/>
          </w:tcPr>
          <w:p w:rsidR="00205D8B" w:rsidRPr="004C3707" w:rsidRDefault="00205D8B" w:rsidP="009E0D4A">
            <w:pPr>
              <w:spacing w:after="0" w:line="240" w:lineRule="auto"/>
              <w:jc w:val="center"/>
            </w:pPr>
            <w:r w:rsidRPr="004C3707">
              <w:t>CC-E001-2024-TAM-05                                   Porcentaje de recurso co</w:t>
            </w:r>
            <w:r w:rsidRPr="004C3707">
              <w:t>m</w:t>
            </w:r>
            <w:r w:rsidRPr="004C3707">
              <w:t>prometido</w:t>
            </w:r>
          </w:p>
        </w:tc>
        <w:tc>
          <w:tcPr>
            <w:tcW w:w="2835" w:type="dxa"/>
            <w:vAlign w:val="center"/>
          </w:tcPr>
          <w:p w:rsidR="00205D8B" w:rsidRPr="004C3707" w:rsidRDefault="00205D8B" w:rsidP="009E0D4A">
            <w:pPr>
              <w:spacing w:after="0" w:line="240" w:lineRule="auto"/>
              <w:jc w:val="center"/>
            </w:pPr>
            <w:r w:rsidRPr="004C3707">
              <w:t>(Monto comprometido / monto total transferencia)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100.0</w:t>
            </w:r>
          </w:p>
        </w:tc>
        <w:tc>
          <w:tcPr>
            <w:tcW w:w="1134" w:type="dxa"/>
            <w:vAlign w:val="center"/>
          </w:tcPr>
          <w:p w:rsidR="00205D8B" w:rsidRPr="004C3707" w:rsidRDefault="00205D8B" w:rsidP="009E0D4A">
            <w:pPr>
              <w:spacing w:after="0" w:line="240" w:lineRule="auto"/>
              <w:jc w:val="center"/>
            </w:pPr>
            <w:r w:rsidRPr="004C3707">
              <w:t>100.0%</w:t>
            </w:r>
          </w:p>
        </w:tc>
        <w:tc>
          <w:tcPr>
            <w:tcW w:w="1559" w:type="dxa"/>
            <w:vAlign w:val="center"/>
          </w:tcPr>
          <w:p w:rsidR="00205D8B" w:rsidRPr="004C3707" w:rsidRDefault="00205D8B" w:rsidP="009E0D4A">
            <w:pPr>
              <w:spacing w:after="0" w:line="240" w:lineRule="auto"/>
              <w:jc w:val="center"/>
            </w:pPr>
          </w:p>
        </w:tc>
      </w:tr>
      <w:tr w:rsidR="0043225E" w:rsidRPr="00555BA9" w:rsidTr="00BE1EA9">
        <w:tc>
          <w:tcPr>
            <w:tcW w:w="1419" w:type="dxa"/>
            <w:vAlign w:val="center"/>
          </w:tcPr>
          <w:p w:rsidR="00205D8B" w:rsidRPr="004C3707" w:rsidRDefault="00205D8B" w:rsidP="009E0D4A">
            <w:pPr>
              <w:spacing w:after="0" w:line="240" w:lineRule="auto"/>
              <w:jc w:val="center"/>
            </w:pPr>
            <w:r w:rsidRPr="004C3707">
              <w:t>E001</w:t>
            </w:r>
          </w:p>
        </w:tc>
        <w:tc>
          <w:tcPr>
            <w:tcW w:w="1559" w:type="dxa"/>
            <w:vAlign w:val="center"/>
          </w:tcPr>
          <w:p w:rsidR="000F1540" w:rsidRDefault="000F1540" w:rsidP="009E0D4A">
            <w:pPr>
              <w:spacing w:after="0" w:line="240" w:lineRule="auto"/>
              <w:jc w:val="center"/>
            </w:pPr>
          </w:p>
          <w:p w:rsidR="00205D8B" w:rsidRPr="004C3707" w:rsidRDefault="00205D8B" w:rsidP="009E0D4A">
            <w:pPr>
              <w:spacing w:after="0" w:line="240" w:lineRule="auto"/>
              <w:jc w:val="center"/>
            </w:pPr>
            <w:r w:rsidRPr="004C3707">
              <w:t>CC-E001-2024-TAM-09                                 Porcentaje de recurso co</w:t>
            </w:r>
            <w:r w:rsidRPr="004C3707">
              <w:t>m</w:t>
            </w:r>
            <w:r w:rsidRPr="004C3707">
              <w:t>prometido</w:t>
            </w:r>
          </w:p>
        </w:tc>
        <w:tc>
          <w:tcPr>
            <w:tcW w:w="2835" w:type="dxa"/>
            <w:vAlign w:val="center"/>
          </w:tcPr>
          <w:p w:rsidR="00205D8B" w:rsidRPr="004C3707" w:rsidRDefault="00205D8B" w:rsidP="009E0D4A">
            <w:pPr>
              <w:spacing w:after="0" w:line="240" w:lineRule="auto"/>
              <w:jc w:val="center"/>
            </w:pPr>
            <w:r w:rsidRPr="004C3707">
              <w:t>(Monto comprometido / monto total transferencia)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99.7</w:t>
            </w:r>
          </w:p>
        </w:tc>
        <w:tc>
          <w:tcPr>
            <w:tcW w:w="1134" w:type="dxa"/>
            <w:vAlign w:val="center"/>
          </w:tcPr>
          <w:p w:rsidR="00205D8B" w:rsidRPr="004C3707" w:rsidRDefault="00205D8B" w:rsidP="009E0D4A">
            <w:pPr>
              <w:spacing w:after="0" w:line="240" w:lineRule="auto"/>
              <w:jc w:val="center"/>
            </w:pPr>
            <w:r w:rsidRPr="004C3707">
              <w:t>99.7%</w:t>
            </w:r>
          </w:p>
        </w:tc>
        <w:tc>
          <w:tcPr>
            <w:tcW w:w="1559" w:type="dxa"/>
            <w:vAlign w:val="center"/>
          </w:tcPr>
          <w:p w:rsidR="00205D8B" w:rsidRPr="004C3707" w:rsidRDefault="00205D8B" w:rsidP="009E0D4A">
            <w:pPr>
              <w:spacing w:after="0" w:line="240" w:lineRule="auto"/>
              <w:jc w:val="center"/>
            </w:pPr>
          </w:p>
        </w:tc>
      </w:tr>
      <w:tr w:rsidR="0043225E" w:rsidRPr="00555BA9" w:rsidTr="00BE1EA9">
        <w:tc>
          <w:tcPr>
            <w:tcW w:w="1419" w:type="dxa"/>
            <w:vAlign w:val="center"/>
          </w:tcPr>
          <w:p w:rsidR="00205D8B" w:rsidRPr="004C3707" w:rsidRDefault="00205D8B" w:rsidP="009E0D4A">
            <w:pPr>
              <w:spacing w:after="0" w:line="240" w:lineRule="auto"/>
              <w:jc w:val="center"/>
            </w:pPr>
            <w:r w:rsidRPr="004C3707">
              <w:lastRenderedPageBreak/>
              <w:t>E001</w:t>
            </w:r>
          </w:p>
        </w:tc>
        <w:tc>
          <w:tcPr>
            <w:tcW w:w="1559" w:type="dxa"/>
            <w:vAlign w:val="center"/>
          </w:tcPr>
          <w:p w:rsidR="00205D8B" w:rsidRPr="004C3707" w:rsidRDefault="00205D8B" w:rsidP="009E0D4A">
            <w:pPr>
              <w:spacing w:after="0" w:line="240" w:lineRule="auto"/>
              <w:jc w:val="center"/>
            </w:pPr>
            <w:r w:rsidRPr="004C3707">
              <w:t>CC-E001-2024-TAM-35                               Porcentaje de recurso co</w:t>
            </w:r>
            <w:r w:rsidRPr="004C3707">
              <w:t>m</w:t>
            </w:r>
            <w:r w:rsidRPr="004C3707">
              <w:t>prometido</w:t>
            </w:r>
          </w:p>
        </w:tc>
        <w:tc>
          <w:tcPr>
            <w:tcW w:w="2835" w:type="dxa"/>
            <w:vAlign w:val="center"/>
          </w:tcPr>
          <w:p w:rsidR="00205D8B" w:rsidRPr="004C3707" w:rsidRDefault="00205D8B" w:rsidP="009E0D4A">
            <w:pPr>
              <w:spacing w:after="0" w:line="240" w:lineRule="auto"/>
              <w:jc w:val="center"/>
            </w:pPr>
            <w:r w:rsidRPr="004C3707">
              <w:t>(Monto comprometido / monto total transferencia) * 100</w:t>
            </w:r>
          </w:p>
        </w:tc>
        <w:tc>
          <w:tcPr>
            <w:tcW w:w="1276" w:type="dxa"/>
            <w:vAlign w:val="center"/>
          </w:tcPr>
          <w:p w:rsidR="00205D8B" w:rsidRPr="004C3707" w:rsidRDefault="00205D8B" w:rsidP="009E0D4A">
            <w:pPr>
              <w:spacing w:after="0" w:line="240" w:lineRule="auto"/>
              <w:jc w:val="center"/>
            </w:pPr>
            <w:r w:rsidRPr="004C3707">
              <w:t>Porcentaje</w:t>
            </w:r>
          </w:p>
        </w:tc>
        <w:tc>
          <w:tcPr>
            <w:tcW w:w="992" w:type="dxa"/>
            <w:vAlign w:val="center"/>
          </w:tcPr>
          <w:p w:rsidR="00205D8B" w:rsidRPr="004C3707" w:rsidRDefault="00205D8B" w:rsidP="009E0D4A">
            <w:pPr>
              <w:spacing w:after="0" w:line="240" w:lineRule="auto"/>
              <w:jc w:val="center"/>
            </w:pPr>
            <w:r w:rsidRPr="004C3707">
              <w:t>100.00</w:t>
            </w:r>
          </w:p>
        </w:tc>
        <w:tc>
          <w:tcPr>
            <w:tcW w:w="1276" w:type="dxa"/>
            <w:vAlign w:val="center"/>
          </w:tcPr>
          <w:p w:rsidR="00205D8B" w:rsidRPr="004C3707" w:rsidRDefault="00205D8B" w:rsidP="009E0D4A">
            <w:pPr>
              <w:spacing w:after="0" w:line="240" w:lineRule="auto"/>
              <w:jc w:val="center"/>
            </w:pPr>
            <w:r w:rsidRPr="004C3707">
              <w:t>Estratég</w:t>
            </w:r>
            <w:r w:rsidRPr="004C3707">
              <w:t>i</w:t>
            </w:r>
            <w:r w:rsidRPr="004C3707">
              <w:t>co-Eficacia-Anual</w:t>
            </w:r>
          </w:p>
        </w:tc>
        <w:tc>
          <w:tcPr>
            <w:tcW w:w="1134" w:type="dxa"/>
            <w:vAlign w:val="center"/>
          </w:tcPr>
          <w:p w:rsidR="00205D8B" w:rsidRPr="004C3707" w:rsidRDefault="00205D8B" w:rsidP="009E0D4A">
            <w:pPr>
              <w:spacing w:after="0" w:line="240" w:lineRule="auto"/>
              <w:jc w:val="center"/>
            </w:pPr>
            <w:r w:rsidRPr="004C3707">
              <w:t>100.0</w:t>
            </w:r>
          </w:p>
        </w:tc>
        <w:tc>
          <w:tcPr>
            <w:tcW w:w="1134" w:type="dxa"/>
            <w:vAlign w:val="center"/>
          </w:tcPr>
          <w:p w:rsidR="00205D8B" w:rsidRPr="004C3707" w:rsidRDefault="00205D8B" w:rsidP="009E0D4A">
            <w:pPr>
              <w:spacing w:after="0" w:line="240" w:lineRule="auto"/>
              <w:jc w:val="center"/>
            </w:pPr>
            <w:r w:rsidRPr="004C3707">
              <w:t>100.0%</w:t>
            </w:r>
          </w:p>
        </w:tc>
        <w:tc>
          <w:tcPr>
            <w:tcW w:w="1559" w:type="dxa"/>
            <w:vAlign w:val="center"/>
          </w:tcPr>
          <w:p w:rsidR="00205D8B" w:rsidRDefault="00205D8B" w:rsidP="009E0D4A">
            <w:pPr>
              <w:spacing w:after="0" w:line="240" w:lineRule="auto"/>
              <w:jc w:val="center"/>
            </w:pPr>
          </w:p>
        </w:tc>
      </w:tr>
    </w:tbl>
    <w:p w:rsidR="003F3903" w:rsidRDefault="003F3903" w:rsidP="0043225E">
      <w:pPr>
        <w:tabs>
          <w:tab w:val="left" w:pos="4234"/>
        </w:tabs>
        <w:rPr>
          <w:rFonts w:cs="DIN Pro Regular"/>
          <w:b/>
        </w:rPr>
      </w:pPr>
    </w:p>
    <w:p w:rsidR="009E0D4A" w:rsidRDefault="009E0D4A" w:rsidP="0043225E">
      <w:pPr>
        <w:tabs>
          <w:tab w:val="left" w:pos="4234"/>
        </w:tabs>
        <w:rPr>
          <w:rFonts w:cs="DIN Pro Regular"/>
          <w:b/>
        </w:rPr>
      </w:pPr>
    </w:p>
    <w:p w:rsidR="002745F7" w:rsidRDefault="002745F7" w:rsidP="0043225E">
      <w:pPr>
        <w:tabs>
          <w:tab w:val="left" w:pos="4234"/>
        </w:tabs>
        <w:rPr>
          <w:rFonts w:cs="DIN Pro Regular"/>
          <w:b/>
        </w:rPr>
      </w:pPr>
    </w:p>
    <w:p w:rsidR="002745F7" w:rsidRPr="002745F7" w:rsidRDefault="002745F7" w:rsidP="002745F7">
      <w:pPr>
        <w:rPr>
          <w:rFonts w:cs="DIN Pro Regular"/>
        </w:rPr>
      </w:pPr>
    </w:p>
    <w:p w:rsidR="002745F7" w:rsidRPr="002745F7" w:rsidRDefault="002745F7" w:rsidP="002745F7">
      <w:pPr>
        <w:rPr>
          <w:rFonts w:cs="DIN Pro Regular"/>
        </w:rPr>
      </w:pPr>
    </w:p>
    <w:p w:rsidR="002745F7" w:rsidRPr="002745F7" w:rsidRDefault="002745F7" w:rsidP="002745F7">
      <w:pPr>
        <w:rPr>
          <w:rFonts w:cs="DIN Pro Regular"/>
        </w:rPr>
      </w:pPr>
    </w:p>
    <w:p w:rsidR="002745F7" w:rsidRPr="002745F7" w:rsidRDefault="002745F7" w:rsidP="002745F7">
      <w:pPr>
        <w:rPr>
          <w:rFonts w:cs="DIN Pro Regular"/>
        </w:rPr>
      </w:pPr>
    </w:p>
    <w:p w:rsidR="002745F7" w:rsidRPr="002745F7" w:rsidRDefault="002745F7" w:rsidP="002745F7">
      <w:pPr>
        <w:rPr>
          <w:rFonts w:cs="DIN Pro Regular"/>
        </w:rPr>
      </w:pPr>
    </w:p>
    <w:p w:rsidR="002745F7" w:rsidRPr="002745F7" w:rsidRDefault="002745F7" w:rsidP="002745F7">
      <w:pPr>
        <w:rPr>
          <w:rFonts w:cs="DIN Pro Regular"/>
        </w:rPr>
      </w:pPr>
    </w:p>
    <w:p w:rsidR="002745F7" w:rsidRPr="002745F7" w:rsidRDefault="002745F7" w:rsidP="002745F7">
      <w:pPr>
        <w:rPr>
          <w:rFonts w:cs="DIN Pro Regular"/>
        </w:rPr>
      </w:pPr>
    </w:p>
    <w:p w:rsidR="002745F7" w:rsidRDefault="002745F7" w:rsidP="002745F7">
      <w:pPr>
        <w:rPr>
          <w:rFonts w:cs="DIN Pro Regular"/>
        </w:rPr>
      </w:pPr>
    </w:p>
    <w:p w:rsidR="002745F7" w:rsidRDefault="002745F7" w:rsidP="002745F7">
      <w:pPr>
        <w:tabs>
          <w:tab w:val="left" w:pos="6835"/>
        </w:tabs>
        <w:rPr>
          <w:rFonts w:cs="DIN Pro Regular"/>
        </w:rPr>
      </w:pPr>
      <w:r>
        <w:rPr>
          <w:rFonts w:cs="DIN Pro Regular"/>
        </w:rPr>
        <w:tab/>
      </w:r>
    </w:p>
    <w:p w:rsidR="002745F7" w:rsidRDefault="002745F7">
      <w:pPr>
        <w:spacing w:after="0" w:line="240" w:lineRule="auto"/>
        <w:rPr>
          <w:rFonts w:cs="DIN Pro Regular"/>
        </w:rPr>
      </w:pPr>
      <w:r>
        <w:rPr>
          <w:rFonts w:cs="DIN Pro Regular"/>
        </w:rPr>
        <w:br w:type="page"/>
      </w:r>
    </w:p>
    <w:p w:rsidR="009E0D4A" w:rsidRDefault="009E0D4A" w:rsidP="002745F7">
      <w:pPr>
        <w:tabs>
          <w:tab w:val="left" w:pos="6835"/>
        </w:tabs>
        <w:rPr>
          <w:rFonts w:cs="DIN Pro Regular"/>
        </w:rPr>
      </w:pPr>
    </w:p>
    <w:tbl>
      <w:tblPr>
        <w:tblStyle w:val="Tablaconcuadrcula"/>
        <w:tblW w:w="13751" w:type="dxa"/>
        <w:tblInd w:w="-318" w:type="dxa"/>
        <w:tblLayout w:type="fixed"/>
        <w:tblLook w:val="04A0" w:firstRow="1" w:lastRow="0" w:firstColumn="1" w:lastColumn="0" w:noHBand="0" w:noVBand="1"/>
      </w:tblPr>
      <w:tblGrid>
        <w:gridCol w:w="1702"/>
        <w:gridCol w:w="1418"/>
        <w:gridCol w:w="1559"/>
        <w:gridCol w:w="1134"/>
        <w:gridCol w:w="1134"/>
        <w:gridCol w:w="992"/>
        <w:gridCol w:w="1843"/>
        <w:gridCol w:w="1276"/>
        <w:gridCol w:w="2693"/>
      </w:tblGrid>
      <w:tr w:rsidR="004D0CD9" w:rsidRPr="00A74D75" w:rsidTr="00B57EA5">
        <w:trPr>
          <w:tblHeader/>
        </w:trPr>
        <w:tc>
          <w:tcPr>
            <w:tcW w:w="1702"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Nombre del Programa</w:t>
            </w:r>
          </w:p>
        </w:tc>
        <w:tc>
          <w:tcPr>
            <w:tcW w:w="1418"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Nombre del Indicador</w:t>
            </w:r>
          </w:p>
        </w:tc>
        <w:tc>
          <w:tcPr>
            <w:tcW w:w="1559"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Método de cálculo</w:t>
            </w:r>
          </w:p>
        </w:tc>
        <w:tc>
          <w:tcPr>
            <w:tcW w:w="1134" w:type="dxa"/>
            <w:shd w:val="clear" w:color="auto" w:fill="BFBFBF" w:themeFill="background1" w:themeFillShade="BF"/>
            <w:vAlign w:val="center"/>
          </w:tcPr>
          <w:p w:rsidR="009C1772" w:rsidRDefault="002745F7" w:rsidP="00814175">
            <w:pPr>
              <w:tabs>
                <w:tab w:val="left" w:pos="11760"/>
              </w:tabs>
              <w:spacing w:after="0" w:line="240" w:lineRule="auto"/>
              <w:jc w:val="center"/>
              <w:rPr>
                <w:rFonts w:cs="Calibri"/>
                <w:b/>
                <w:bCs/>
                <w:szCs w:val="20"/>
              </w:rPr>
            </w:pPr>
            <w:r w:rsidRPr="00A74D75">
              <w:rPr>
                <w:rFonts w:cs="Calibri"/>
                <w:b/>
                <w:bCs/>
                <w:szCs w:val="20"/>
              </w:rPr>
              <w:t xml:space="preserve">Unidad de </w:t>
            </w:r>
          </w:p>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medida</w:t>
            </w:r>
          </w:p>
        </w:tc>
        <w:tc>
          <w:tcPr>
            <w:tcW w:w="1134"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Meta</w:t>
            </w:r>
          </w:p>
        </w:tc>
        <w:tc>
          <w:tcPr>
            <w:tcW w:w="992"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Tipo-dime</w:t>
            </w:r>
            <w:r w:rsidRPr="00A74D75">
              <w:rPr>
                <w:rFonts w:cs="Calibri"/>
                <w:b/>
                <w:bCs/>
                <w:szCs w:val="20"/>
              </w:rPr>
              <w:t>n</w:t>
            </w:r>
            <w:r w:rsidRPr="00A74D75">
              <w:rPr>
                <w:rFonts w:cs="Calibri"/>
                <w:b/>
                <w:bCs/>
                <w:szCs w:val="20"/>
              </w:rPr>
              <w:t>sión-fr</w:t>
            </w:r>
            <w:r w:rsidRPr="00A74D75">
              <w:rPr>
                <w:rFonts w:cs="Calibri"/>
                <w:b/>
                <w:bCs/>
                <w:szCs w:val="20"/>
              </w:rPr>
              <w:t>e</w:t>
            </w:r>
            <w:r w:rsidRPr="00A74D75">
              <w:rPr>
                <w:rFonts w:cs="Calibri"/>
                <w:b/>
                <w:bCs/>
                <w:szCs w:val="20"/>
              </w:rPr>
              <w:t>cuencia</w:t>
            </w:r>
          </w:p>
        </w:tc>
        <w:tc>
          <w:tcPr>
            <w:tcW w:w="1843"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Realizado en el periodo</w:t>
            </w:r>
          </w:p>
        </w:tc>
        <w:tc>
          <w:tcPr>
            <w:tcW w:w="1276"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Avance respecto a la meta anual</w:t>
            </w:r>
          </w:p>
        </w:tc>
        <w:tc>
          <w:tcPr>
            <w:tcW w:w="2693" w:type="dxa"/>
            <w:shd w:val="clear" w:color="auto" w:fill="BFBFBF" w:themeFill="background1" w:themeFillShade="BF"/>
            <w:vAlign w:val="center"/>
          </w:tcPr>
          <w:p w:rsidR="002745F7" w:rsidRPr="00A74D75" w:rsidRDefault="002745F7" w:rsidP="00814175">
            <w:pPr>
              <w:tabs>
                <w:tab w:val="left" w:pos="11760"/>
              </w:tabs>
              <w:spacing w:after="0" w:line="240" w:lineRule="auto"/>
              <w:jc w:val="center"/>
              <w:rPr>
                <w:rFonts w:cs="Calibri"/>
                <w:b/>
                <w:bCs/>
                <w:szCs w:val="20"/>
              </w:rPr>
            </w:pPr>
            <w:r w:rsidRPr="00A74D75">
              <w:rPr>
                <w:rFonts w:cs="Calibri"/>
                <w:b/>
                <w:bCs/>
                <w:szCs w:val="20"/>
              </w:rPr>
              <w:t>Justificaciones</w:t>
            </w:r>
          </w:p>
        </w:tc>
      </w:tr>
      <w:tr w:rsidR="00E37DDC" w:rsidRPr="00473CE4" w:rsidTr="00B57EA5">
        <w:tc>
          <w:tcPr>
            <w:tcW w:w="1702" w:type="dxa"/>
            <w:vAlign w:val="center"/>
          </w:tcPr>
          <w:p w:rsidR="00814175" w:rsidRDefault="00E37DDC" w:rsidP="00814175">
            <w:pPr>
              <w:spacing w:after="0" w:line="240" w:lineRule="auto"/>
              <w:jc w:val="center"/>
            </w:pPr>
            <w:r w:rsidRPr="007F678C">
              <w:t xml:space="preserve">SALUD </w:t>
            </w:r>
          </w:p>
          <w:p w:rsidR="00E37DDC" w:rsidRPr="007F678C" w:rsidRDefault="00E37DDC" w:rsidP="00814175">
            <w:pPr>
              <w:spacing w:after="0" w:line="240" w:lineRule="auto"/>
              <w:jc w:val="center"/>
            </w:pPr>
            <w:r w:rsidRPr="007F678C">
              <w:t>MATERNA</w:t>
            </w:r>
          </w:p>
        </w:tc>
        <w:tc>
          <w:tcPr>
            <w:tcW w:w="1418" w:type="dxa"/>
            <w:vAlign w:val="center"/>
          </w:tcPr>
          <w:p w:rsidR="00E37DDC" w:rsidRPr="007F678C" w:rsidRDefault="00E37DDC" w:rsidP="00814175">
            <w:pPr>
              <w:spacing w:after="0" w:line="240" w:lineRule="auto"/>
              <w:jc w:val="center"/>
            </w:pPr>
            <w:r w:rsidRPr="007F678C">
              <w:t>Porcentaje de consultas a embaraz</w:t>
            </w:r>
            <w:r w:rsidRPr="007F678C">
              <w:t>a</w:t>
            </w:r>
            <w:r w:rsidRPr="007F678C">
              <w:t>das</w:t>
            </w:r>
          </w:p>
        </w:tc>
        <w:tc>
          <w:tcPr>
            <w:tcW w:w="1559" w:type="dxa"/>
            <w:vAlign w:val="center"/>
          </w:tcPr>
          <w:p w:rsidR="00E37DDC" w:rsidRPr="007F678C" w:rsidRDefault="00E37DDC" w:rsidP="00814175">
            <w:pPr>
              <w:spacing w:after="0" w:line="240" w:lineRule="auto"/>
              <w:jc w:val="center"/>
            </w:pPr>
            <w:r w:rsidRPr="007F678C">
              <w:t>Total de co</w:t>
            </w:r>
            <w:r w:rsidRPr="007F678C">
              <w:t>n</w:t>
            </w:r>
            <w:r w:rsidRPr="007F678C">
              <w:t>sultas de e</w:t>
            </w:r>
            <w:r w:rsidRPr="007F678C">
              <w:t>m</w:t>
            </w:r>
            <w:r w:rsidRPr="007F678C">
              <w:t>barazadas de 1era vez y subsecuentes entre el total de consultas de embaraz</w:t>
            </w:r>
            <w:r w:rsidRPr="007F678C">
              <w:t>a</w:t>
            </w:r>
            <w:r w:rsidRPr="007F678C">
              <w:t>das de 1era. Vez</w:t>
            </w:r>
          </w:p>
        </w:tc>
        <w:tc>
          <w:tcPr>
            <w:tcW w:w="1134" w:type="dxa"/>
            <w:vAlign w:val="center"/>
          </w:tcPr>
          <w:p w:rsidR="00E37DDC" w:rsidRPr="007F678C" w:rsidRDefault="00E37DDC" w:rsidP="00814175">
            <w:pPr>
              <w:spacing w:after="0" w:line="240" w:lineRule="auto"/>
              <w:jc w:val="center"/>
            </w:pPr>
            <w:r w:rsidRPr="007F678C">
              <w:t>Consultas</w:t>
            </w:r>
          </w:p>
        </w:tc>
        <w:tc>
          <w:tcPr>
            <w:tcW w:w="1134" w:type="dxa"/>
            <w:vAlign w:val="center"/>
          </w:tcPr>
          <w:p w:rsidR="00E37DDC" w:rsidRPr="007F678C" w:rsidRDefault="00E37DDC" w:rsidP="00814175">
            <w:pPr>
              <w:spacing w:after="0" w:line="240" w:lineRule="auto"/>
              <w:jc w:val="center"/>
            </w:pPr>
            <w:r w:rsidRPr="007F678C">
              <w:t>5</w:t>
            </w:r>
          </w:p>
        </w:tc>
        <w:tc>
          <w:tcPr>
            <w:tcW w:w="992" w:type="dxa"/>
            <w:vAlign w:val="center"/>
          </w:tcPr>
          <w:p w:rsidR="00E37DDC" w:rsidRPr="007F678C" w:rsidRDefault="00E37DDC" w:rsidP="00814175">
            <w:pPr>
              <w:spacing w:after="0" w:line="240" w:lineRule="auto"/>
              <w:jc w:val="center"/>
            </w:pPr>
            <w:r w:rsidRPr="007F678C">
              <w:t>Trime</w:t>
            </w:r>
            <w:r w:rsidRPr="007F678C">
              <w:t>s</w:t>
            </w:r>
            <w:r w:rsidRPr="007F678C">
              <w:t>tral</w:t>
            </w:r>
          </w:p>
        </w:tc>
        <w:tc>
          <w:tcPr>
            <w:tcW w:w="1843" w:type="dxa"/>
            <w:vAlign w:val="center"/>
          </w:tcPr>
          <w:p w:rsidR="00E37DDC" w:rsidRPr="007F678C" w:rsidRDefault="00E37DDC" w:rsidP="00814175">
            <w:pPr>
              <w:spacing w:after="0" w:line="240" w:lineRule="auto"/>
              <w:jc w:val="center"/>
            </w:pPr>
            <w:r w:rsidRPr="007F678C">
              <w:t>De Enero a D</w:t>
            </w:r>
            <w:r w:rsidRPr="007F678C">
              <w:t>i</w:t>
            </w:r>
            <w:r w:rsidRPr="007F678C">
              <w:t>ciembre se regi</w:t>
            </w:r>
            <w:r w:rsidRPr="007F678C">
              <w:t>s</w:t>
            </w:r>
            <w:r w:rsidRPr="007F678C">
              <w:t>traron 13,875 consultas (prel</w:t>
            </w:r>
            <w:r w:rsidRPr="007F678C">
              <w:t>i</w:t>
            </w:r>
            <w:r w:rsidRPr="007F678C">
              <w:t>minar) a  embar</w:t>
            </w:r>
            <w:r w:rsidRPr="007F678C">
              <w:t>a</w:t>
            </w:r>
            <w:r w:rsidRPr="007F678C">
              <w:t>zadas 1a vez y 31,669  subs</w:t>
            </w:r>
            <w:r w:rsidRPr="007F678C">
              <w:t>e</w:t>
            </w:r>
            <w:r w:rsidRPr="007F678C">
              <w:t>cuentes  en los tres trimestres de gestación con  un total de consultas 45,544</w:t>
            </w:r>
          </w:p>
        </w:tc>
        <w:tc>
          <w:tcPr>
            <w:tcW w:w="1276" w:type="dxa"/>
            <w:vAlign w:val="center"/>
          </w:tcPr>
          <w:p w:rsidR="00E37DDC" w:rsidRPr="007F678C" w:rsidRDefault="00E37DDC" w:rsidP="00814175">
            <w:pPr>
              <w:spacing w:after="0" w:line="240" w:lineRule="auto"/>
              <w:jc w:val="center"/>
            </w:pPr>
            <w:r w:rsidRPr="007F678C">
              <w:t>3.2</w:t>
            </w:r>
          </w:p>
        </w:tc>
        <w:tc>
          <w:tcPr>
            <w:tcW w:w="2693" w:type="dxa"/>
            <w:vAlign w:val="center"/>
          </w:tcPr>
          <w:p w:rsidR="00E37DDC" w:rsidRPr="007F678C" w:rsidRDefault="00E37DDC" w:rsidP="00814175">
            <w:pPr>
              <w:spacing w:after="0" w:line="240" w:lineRule="auto"/>
              <w:jc w:val="center"/>
            </w:pPr>
            <w:r w:rsidRPr="007F678C">
              <w:t>Las embarazadas que cu</w:t>
            </w:r>
            <w:r w:rsidRPr="007F678C">
              <w:t>r</w:t>
            </w:r>
            <w:r w:rsidRPr="007F678C">
              <w:t>san su segundo y tercer trimestre de embarazo que acuden a consulta por pr</w:t>
            </w:r>
            <w:r w:rsidRPr="007F678C">
              <w:t>i</w:t>
            </w:r>
            <w:r w:rsidRPr="007F678C">
              <w:t>mera vez  al centro de s</w:t>
            </w:r>
            <w:r w:rsidRPr="007F678C">
              <w:t>a</w:t>
            </w:r>
            <w:r w:rsidRPr="007F678C">
              <w:t>lud ya no acuden a sus consultas subsecuentes, ya que  están a término su embarazos y son referidas a 2do nivel para su evalu</w:t>
            </w:r>
            <w:r w:rsidRPr="007F678C">
              <w:t>a</w:t>
            </w:r>
            <w:r w:rsidRPr="007F678C">
              <w:t xml:space="preserve">ción </w:t>
            </w:r>
            <w:proofErr w:type="spellStart"/>
            <w:r w:rsidRPr="007F678C">
              <w:t>ginecobstétrica</w:t>
            </w:r>
            <w:proofErr w:type="spellEnd"/>
            <w:r w:rsidRPr="007F678C">
              <w:t xml:space="preserve"> y ya no regresan a su consultas subsecuentes al centro de salud. Cifras Preliminares).</w:t>
            </w:r>
          </w:p>
        </w:tc>
      </w:tr>
      <w:tr w:rsidR="009C1772" w:rsidRPr="00473CE4" w:rsidTr="00B57EA5">
        <w:tc>
          <w:tcPr>
            <w:tcW w:w="1702" w:type="dxa"/>
            <w:vAlign w:val="center"/>
          </w:tcPr>
          <w:p w:rsidR="00814175" w:rsidRDefault="00E37DDC" w:rsidP="00814175">
            <w:pPr>
              <w:spacing w:after="0" w:line="240" w:lineRule="auto"/>
              <w:jc w:val="center"/>
            </w:pPr>
            <w:r w:rsidRPr="007F678C">
              <w:t xml:space="preserve">SALUD </w:t>
            </w:r>
          </w:p>
          <w:p w:rsidR="00E37DDC" w:rsidRPr="007F678C" w:rsidRDefault="00E37DDC" w:rsidP="00814175">
            <w:pPr>
              <w:spacing w:after="0" w:line="240" w:lineRule="auto"/>
              <w:jc w:val="center"/>
            </w:pPr>
            <w:r w:rsidRPr="007F678C">
              <w:t>MATERNA</w:t>
            </w:r>
          </w:p>
        </w:tc>
        <w:tc>
          <w:tcPr>
            <w:tcW w:w="1418" w:type="dxa"/>
            <w:vAlign w:val="center"/>
          </w:tcPr>
          <w:p w:rsidR="00E37DDC" w:rsidRPr="007F678C" w:rsidRDefault="00E37DDC" w:rsidP="00814175">
            <w:pPr>
              <w:spacing w:after="0" w:line="240" w:lineRule="auto"/>
              <w:jc w:val="center"/>
            </w:pPr>
            <w:r w:rsidRPr="007F678C">
              <w:t>Disminuir la Razón de Mortalidad Materna</w:t>
            </w:r>
          </w:p>
        </w:tc>
        <w:tc>
          <w:tcPr>
            <w:tcW w:w="1559" w:type="dxa"/>
            <w:vAlign w:val="center"/>
          </w:tcPr>
          <w:p w:rsidR="00E37DDC" w:rsidRPr="007F678C" w:rsidRDefault="00E37DDC" w:rsidP="00814175">
            <w:pPr>
              <w:spacing w:after="0" w:line="240" w:lineRule="auto"/>
              <w:jc w:val="center"/>
            </w:pPr>
            <w:r w:rsidRPr="007F678C">
              <w:t>Número de muertes M</w:t>
            </w:r>
            <w:r w:rsidRPr="007F678C">
              <w:t>a</w:t>
            </w:r>
            <w:r w:rsidRPr="007F678C">
              <w:t>ternas entre recién nacidos vivos registr</w:t>
            </w:r>
            <w:r w:rsidRPr="007F678C">
              <w:t>a</w:t>
            </w:r>
            <w:r w:rsidRPr="007F678C">
              <w:t>dos x 100</w:t>
            </w:r>
          </w:p>
        </w:tc>
        <w:tc>
          <w:tcPr>
            <w:tcW w:w="1134" w:type="dxa"/>
            <w:vAlign w:val="center"/>
          </w:tcPr>
          <w:p w:rsidR="00E37DDC" w:rsidRPr="007F678C" w:rsidRDefault="00E37DDC" w:rsidP="00814175">
            <w:pPr>
              <w:spacing w:after="0" w:line="240" w:lineRule="auto"/>
              <w:jc w:val="center"/>
            </w:pPr>
            <w:r w:rsidRPr="007F678C">
              <w:t>Muertes maternas</w:t>
            </w:r>
          </w:p>
        </w:tc>
        <w:tc>
          <w:tcPr>
            <w:tcW w:w="1134" w:type="dxa"/>
            <w:vAlign w:val="center"/>
          </w:tcPr>
          <w:p w:rsidR="00E37DDC" w:rsidRPr="007F678C" w:rsidRDefault="00E37DDC" w:rsidP="00814175">
            <w:pPr>
              <w:spacing w:after="0" w:line="240" w:lineRule="auto"/>
              <w:jc w:val="center"/>
            </w:pPr>
            <w:r w:rsidRPr="007F678C">
              <w:t>&lt;32</w:t>
            </w:r>
          </w:p>
        </w:tc>
        <w:tc>
          <w:tcPr>
            <w:tcW w:w="992" w:type="dxa"/>
            <w:vAlign w:val="center"/>
          </w:tcPr>
          <w:p w:rsidR="00E37DDC" w:rsidRPr="007F678C" w:rsidRDefault="00E37DDC" w:rsidP="00814175">
            <w:pPr>
              <w:spacing w:after="0" w:line="240" w:lineRule="auto"/>
              <w:jc w:val="center"/>
            </w:pPr>
            <w:r w:rsidRPr="007F678C">
              <w:t>Trime</w:t>
            </w:r>
            <w:r w:rsidRPr="007F678C">
              <w:t>s</w:t>
            </w:r>
            <w:r w:rsidRPr="007F678C">
              <w:t>tral</w:t>
            </w:r>
          </w:p>
        </w:tc>
        <w:tc>
          <w:tcPr>
            <w:tcW w:w="1843" w:type="dxa"/>
            <w:vAlign w:val="center"/>
          </w:tcPr>
          <w:p w:rsidR="00E37DDC" w:rsidRPr="007F678C" w:rsidRDefault="00E37DDC" w:rsidP="00814175">
            <w:pPr>
              <w:spacing w:after="0" w:line="240" w:lineRule="auto"/>
              <w:jc w:val="center"/>
            </w:pPr>
            <w:r w:rsidRPr="007F678C">
              <w:t>17 defunciones maternas ocurr</w:t>
            </w:r>
            <w:r w:rsidRPr="007F678C">
              <w:t>i</w:t>
            </w:r>
            <w:r w:rsidRPr="007F678C">
              <w:t>das</w:t>
            </w:r>
          </w:p>
        </w:tc>
        <w:tc>
          <w:tcPr>
            <w:tcW w:w="1276" w:type="dxa"/>
            <w:vAlign w:val="center"/>
          </w:tcPr>
          <w:p w:rsidR="00E37DDC" w:rsidRPr="007F678C" w:rsidRDefault="00E37DDC" w:rsidP="00814175">
            <w:pPr>
              <w:spacing w:after="0" w:line="240" w:lineRule="auto"/>
              <w:jc w:val="center"/>
            </w:pPr>
            <w:r w:rsidRPr="007F678C">
              <w:t>45.2</w:t>
            </w:r>
          </w:p>
        </w:tc>
        <w:tc>
          <w:tcPr>
            <w:tcW w:w="2693" w:type="dxa"/>
            <w:vAlign w:val="center"/>
          </w:tcPr>
          <w:p w:rsidR="009C1772" w:rsidRDefault="009C1772" w:rsidP="00814175">
            <w:pPr>
              <w:spacing w:after="0" w:line="240" w:lineRule="auto"/>
              <w:jc w:val="center"/>
            </w:pPr>
          </w:p>
          <w:p w:rsidR="00E37DDC" w:rsidRDefault="00E37DDC" w:rsidP="00814175">
            <w:pPr>
              <w:spacing w:after="0" w:line="240" w:lineRule="auto"/>
              <w:jc w:val="center"/>
            </w:pPr>
            <w:r w:rsidRPr="007F678C">
              <w:t>En el  Estado se han regi</w:t>
            </w:r>
            <w:r w:rsidRPr="007F678C">
              <w:t>s</w:t>
            </w:r>
            <w:r w:rsidRPr="007F678C">
              <w:t>trado  17 defunciones m</w:t>
            </w:r>
            <w:r w:rsidRPr="007F678C">
              <w:t>a</w:t>
            </w:r>
            <w:r w:rsidRPr="007F678C">
              <w:t>ternas, la ultima el 29 de diciembre  en la semana epidemiológica No. 53  que comprende del 01 de enero al 31 de diciembre con una Razón de muerte materna preliminar de 45.2  RMM. (Cifras Preliminares)</w:t>
            </w:r>
          </w:p>
        </w:tc>
      </w:tr>
      <w:tr w:rsidR="009C1772" w:rsidRPr="00473CE4" w:rsidTr="00B57EA5">
        <w:tc>
          <w:tcPr>
            <w:tcW w:w="1702" w:type="dxa"/>
            <w:vAlign w:val="center"/>
          </w:tcPr>
          <w:p w:rsidR="003E7A1A" w:rsidRPr="00D510F7" w:rsidRDefault="003E7A1A" w:rsidP="003E7A1A">
            <w:pPr>
              <w:spacing w:after="0" w:line="240" w:lineRule="auto"/>
              <w:jc w:val="center"/>
            </w:pPr>
            <w:r w:rsidRPr="00D510F7">
              <w:t xml:space="preserve">IGUALDAD DE </w:t>
            </w:r>
            <w:r w:rsidRPr="00D510F7">
              <w:lastRenderedPageBreak/>
              <w:t>GENERO</w:t>
            </w:r>
          </w:p>
        </w:tc>
        <w:tc>
          <w:tcPr>
            <w:tcW w:w="1418" w:type="dxa"/>
            <w:vAlign w:val="center"/>
          </w:tcPr>
          <w:p w:rsidR="003E7A1A" w:rsidRPr="00D510F7" w:rsidRDefault="003E7A1A" w:rsidP="003E7A1A">
            <w:pPr>
              <w:spacing w:after="0" w:line="240" w:lineRule="auto"/>
              <w:jc w:val="center"/>
            </w:pPr>
            <w:r w:rsidRPr="00D510F7">
              <w:lastRenderedPageBreak/>
              <w:t xml:space="preserve">Porcentaje </w:t>
            </w:r>
            <w:r w:rsidRPr="00D510F7">
              <w:lastRenderedPageBreak/>
              <w:t>de atenci</w:t>
            </w:r>
            <w:r w:rsidRPr="00D510F7">
              <w:t>o</w:t>
            </w:r>
            <w:r w:rsidRPr="00D510F7">
              <w:t>nes brind</w:t>
            </w:r>
            <w:r w:rsidRPr="00D510F7">
              <w:t>a</w:t>
            </w:r>
            <w:r w:rsidRPr="00D510F7">
              <w:t>das en los Centros de Entreten</w:t>
            </w:r>
            <w:r w:rsidRPr="00D510F7">
              <w:t>i</w:t>
            </w:r>
            <w:r w:rsidRPr="00D510F7">
              <w:t>miento I</w:t>
            </w:r>
            <w:r w:rsidRPr="00D510F7">
              <w:t>n</w:t>
            </w:r>
            <w:r w:rsidRPr="00D510F7">
              <w:t>fantil CEI</w:t>
            </w:r>
          </w:p>
        </w:tc>
        <w:tc>
          <w:tcPr>
            <w:tcW w:w="1559" w:type="dxa"/>
            <w:vAlign w:val="center"/>
          </w:tcPr>
          <w:p w:rsidR="003E7A1A" w:rsidRPr="00D510F7" w:rsidRDefault="003E7A1A" w:rsidP="003E7A1A">
            <w:pPr>
              <w:spacing w:after="0" w:line="240" w:lineRule="auto"/>
              <w:jc w:val="center"/>
            </w:pPr>
            <w:r w:rsidRPr="00D510F7">
              <w:lastRenderedPageBreak/>
              <w:t xml:space="preserve">Atenciones </w:t>
            </w:r>
            <w:r w:rsidRPr="00D510F7">
              <w:lastRenderedPageBreak/>
              <w:t>brindadas entre la meta anual progr</w:t>
            </w:r>
            <w:r w:rsidRPr="00D510F7">
              <w:t>a</w:t>
            </w:r>
            <w:r w:rsidRPr="00D510F7">
              <w:t>mada por 100</w:t>
            </w:r>
          </w:p>
        </w:tc>
        <w:tc>
          <w:tcPr>
            <w:tcW w:w="1134" w:type="dxa"/>
            <w:vAlign w:val="center"/>
          </w:tcPr>
          <w:p w:rsidR="003E7A1A" w:rsidRPr="00D510F7" w:rsidRDefault="003E7A1A" w:rsidP="003E7A1A">
            <w:pPr>
              <w:spacing w:after="0" w:line="240" w:lineRule="auto"/>
              <w:jc w:val="center"/>
            </w:pPr>
            <w:r w:rsidRPr="00D510F7">
              <w:lastRenderedPageBreak/>
              <w:t xml:space="preserve">Mujeres </w:t>
            </w:r>
            <w:r w:rsidRPr="00D510F7">
              <w:lastRenderedPageBreak/>
              <w:t>Registr</w:t>
            </w:r>
            <w:r w:rsidRPr="00D510F7">
              <w:t>a</w:t>
            </w:r>
            <w:r w:rsidRPr="00D510F7">
              <w:t>das</w:t>
            </w:r>
          </w:p>
        </w:tc>
        <w:tc>
          <w:tcPr>
            <w:tcW w:w="1134" w:type="dxa"/>
            <w:vAlign w:val="center"/>
          </w:tcPr>
          <w:p w:rsidR="003E7A1A" w:rsidRPr="00D510F7" w:rsidRDefault="003E7A1A" w:rsidP="003E7A1A">
            <w:pPr>
              <w:spacing w:after="0" w:line="240" w:lineRule="auto"/>
              <w:jc w:val="center"/>
            </w:pPr>
            <w:r w:rsidRPr="00D510F7">
              <w:lastRenderedPageBreak/>
              <w:t>660</w:t>
            </w:r>
          </w:p>
        </w:tc>
        <w:tc>
          <w:tcPr>
            <w:tcW w:w="992" w:type="dxa"/>
            <w:vAlign w:val="center"/>
          </w:tcPr>
          <w:p w:rsidR="003E7A1A" w:rsidRPr="00D510F7" w:rsidRDefault="003E7A1A" w:rsidP="003E7A1A">
            <w:pPr>
              <w:spacing w:after="0" w:line="240" w:lineRule="auto"/>
              <w:jc w:val="center"/>
            </w:pPr>
            <w:r w:rsidRPr="00D510F7">
              <w:t>Trime</w:t>
            </w:r>
            <w:r w:rsidRPr="00D510F7">
              <w:t>s</w:t>
            </w:r>
            <w:r w:rsidRPr="00D510F7">
              <w:lastRenderedPageBreak/>
              <w:t>tral</w:t>
            </w:r>
          </w:p>
        </w:tc>
        <w:tc>
          <w:tcPr>
            <w:tcW w:w="1843" w:type="dxa"/>
            <w:vAlign w:val="center"/>
          </w:tcPr>
          <w:p w:rsidR="003E7A1A" w:rsidRPr="00D510F7" w:rsidRDefault="003E7A1A" w:rsidP="003E7A1A">
            <w:pPr>
              <w:spacing w:after="0" w:line="240" w:lineRule="auto"/>
              <w:jc w:val="center"/>
            </w:pPr>
            <w:r w:rsidRPr="00D510F7">
              <w:lastRenderedPageBreak/>
              <w:t>0</w:t>
            </w:r>
          </w:p>
        </w:tc>
        <w:tc>
          <w:tcPr>
            <w:tcW w:w="1276" w:type="dxa"/>
            <w:vAlign w:val="center"/>
          </w:tcPr>
          <w:p w:rsidR="003E7A1A" w:rsidRPr="00D510F7" w:rsidRDefault="003E7A1A" w:rsidP="003E7A1A">
            <w:pPr>
              <w:spacing w:after="0" w:line="240" w:lineRule="auto"/>
              <w:jc w:val="center"/>
            </w:pPr>
            <w:r w:rsidRPr="00D510F7">
              <w:t>0%</w:t>
            </w:r>
          </w:p>
        </w:tc>
        <w:tc>
          <w:tcPr>
            <w:tcW w:w="2693" w:type="dxa"/>
            <w:vAlign w:val="center"/>
          </w:tcPr>
          <w:p w:rsidR="003E7A1A" w:rsidRPr="00D510F7" w:rsidRDefault="003E7A1A" w:rsidP="003E7A1A">
            <w:pPr>
              <w:spacing w:after="0" w:line="240" w:lineRule="auto"/>
              <w:jc w:val="center"/>
            </w:pPr>
            <w:r w:rsidRPr="00D510F7">
              <w:t xml:space="preserve">No se cuenta con personal </w:t>
            </w:r>
            <w:r w:rsidRPr="00D510F7">
              <w:lastRenderedPageBreak/>
              <w:t xml:space="preserve">contratado por recorte presupuestal </w:t>
            </w:r>
            <w:proofErr w:type="spellStart"/>
            <w:r w:rsidRPr="00D510F7">
              <w:t>Afaspe</w:t>
            </w:r>
            <w:proofErr w:type="spellEnd"/>
            <w:r w:rsidRPr="00D510F7">
              <w:t>, para realizar las atenciones en los centros de entreten</w:t>
            </w:r>
            <w:r w:rsidRPr="00D510F7">
              <w:t>i</w:t>
            </w:r>
            <w:r w:rsidRPr="00D510F7">
              <w:t>miento infantil.</w:t>
            </w:r>
          </w:p>
        </w:tc>
      </w:tr>
      <w:tr w:rsidR="009C1772" w:rsidRPr="00473CE4" w:rsidTr="00B57EA5">
        <w:tc>
          <w:tcPr>
            <w:tcW w:w="1702" w:type="dxa"/>
            <w:vAlign w:val="center"/>
          </w:tcPr>
          <w:p w:rsidR="003E7A1A" w:rsidRPr="00D510F7" w:rsidRDefault="003E7A1A" w:rsidP="003E7A1A">
            <w:pPr>
              <w:spacing w:after="0" w:line="240" w:lineRule="auto"/>
              <w:jc w:val="center"/>
            </w:pPr>
            <w:r w:rsidRPr="00D510F7">
              <w:lastRenderedPageBreak/>
              <w:t>IGUALDAD DE GENERO</w:t>
            </w:r>
          </w:p>
        </w:tc>
        <w:tc>
          <w:tcPr>
            <w:tcW w:w="1418" w:type="dxa"/>
            <w:vAlign w:val="center"/>
          </w:tcPr>
          <w:p w:rsidR="003E7A1A" w:rsidRPr="00D510F7" w:rsidRDefault="003E7A1A" w:rsidP="003E7A1A">
            <w:pPr>
              <w:spacing w:after="0" w:line="240" w:lineRule="auto"/>
              <w:jc w:val="center"/>
            </w:pPr>
            <w:r w:rsidRPr="00D510F7">
              <w:t>Porcentaje de personal de oficinas centrales y jurisdiccion</w:t>
            </w:r>
            <w:r w:rsidRPr="00D510F7">
              <w:t>a</w:t>
            </w:r>
            <w:r w:rsidRPr="00D510F7">
              <w:t>les de los servicios estatales de salud capac</w:t>
            </w:r>
            <w:r w:rsidRPr="00D510F7">
              <w:t>i</w:t>
            </w:r>
            <w:r w:rsidRPr="00D510F7">
              <w:t>tados en materia de Derechos Humanos, No discrim</w:t>
            </w:r>
            <w:r w:rsidRPr="00D510F7">
              <w:t>i</w:t>
            </w:r>
            <w:r w:rsidRPr="00D510F7">
              <w:t>nación, I</w:t>
            </w:r>
            <w:r w:rsidRPr="00D510F7">
              <w:t>n</w:t>
            </w:r>
            <w:r w:rsidRPr="00D510F7">
              <w:t>clusión y Pertinencia cultural en salud</w:t>
            </w:r>
          </w:p>
        </w:tc>
        <w:tc>
          <w:tcPr>
            <w:tcW w:w="1559" w:type="dxa"/>
            <w:vAlign w:val="center"/>
          </w:tcPr>
          <w:p w:rsidR="003E7A1A" w:rsidRPr="00D510F7" w:rsidRDefault="003E7A1A" w:rsidP="003E7A1A">
            <w:pPr>
              <w:spacing w:after="0" w:line="240" w:lineRule="auto"/>
              <w:jc w:val="center"/>
            </w:pPr>
            <w:r w:rsidRPr="00D510F7">
              <w:t>Personas de oficinas ce</w:t>
            </w:r>
            <w:r w:rsidRPr="00D510F7">
              <w:t>n</w:t>
            </w:r>
            <w:r w:rsidRPr="00D510F7">
              <w:t>trales y juri</w:t>
            </w:r>
            <w:r w:rsidRPr="00D510F7">
              <w:t>s</w:t>
            </w:r>
            <w:r w:rsidRPr="00D510F7">
              <w:t>diccionales capacitadas entre la meta anual progr</w:t>
            </w:r>
            <w:r w:rsidRPr="00D510F7">
              <w:t>a</w:t>
            </w:r>
            <w:r w:rsidRPr="00D510F7">
              <w:t>mada por 100</w:t>
            </w:r>
          </w:p>
        </w:tc>
        <w:tc>
          <w:tcPr>
            <w:tcW w:w="1134" w:type="dxa"/>
            <w:vAlign w:val="center"/>
          </w:tcPr>
          <w:p w:rsidR="003E7A1A" w:rsidRPr="00D510F7" w:rsidRDefault="003E7A1A" w:rsidP="003E7A1A">
            <w:pPr>
              <w:spacing w:after="0" w:line="240" w:lineRule="auto"/>
              <w:jc w:val="center"/>
            </w:pPr>
            <w:r w:rsidRPr="00D510F7">
              <w:t>Personas Capacit</w:t>
            </w:r>
            <w:r w:rsidRPr="00D510F7">
              <w:t>a</w:t>
            </w:r>
            <w:r w:rsidRPr="00D510F7">
              <w:t>das</w:t>
            </w:r>
          </w:p>
        </w:tc>
        <w:tc>
          <w:tcPr>
            <w:tcW w:w="1134" w:type="dxa"/>
            <w:vAlign w:val="center"/>
          </w:tcPr>
          <w:p w:rsidR="003E7A1A" w:rsidRPr="00D510F7" w:rsidRDefault="003E7A1A" w:rsidP="003E7A1A">
            <w:pPr>
              <w:spacing w:after="0" w:line="240" w:lineRule="auto"/>
              <w:jc w:val="center"/>
            </w:pPr>
            <w:r w:rsidRPr="00D510F7">
              <w:t>240</w:t>
            </w:r>
          </w:p>
        </w:tc>
        <w:tc>
          <w:tcPr>
            <w:tcW w:w="992" w:type="dxa"/>
            <w:vAlign w:val="center"/>
          </w:tcPr>
          <w:p w:rsidR="003E7A1A" w:rsidRPr="00D510F7" w:rsidRDefault="003E7A1A" w:rsidP="003E7A1A">
            <w:pPr>
              <w:spacing w:after="0" w:line="240" w:lineRule="auto"/>
              <w:jc w:val="center"/>
            </w:pPr>
            <w:r w:rsidRPr="00D510F7">
              <w:t>Anual</w:t>
            </w:r>
          </w:p>
        </w:tc>
        <w:tc>
          <w:tcPr>
            <w:tcW w:w="1843" w:type="dxa"/>
            <w:vAlign w:val="center"/>
          </w:tcPr>
          <w:p w:rsidR="003E7A1A" w:rsidRPr="00D510F7" w:rsidRDefault="003E7A1A" w:rsidP="003E7A1A">
            <w:pPr>
              <w:spacing w:after="0" w:line="240" w:lineRule="auto"/>
              <w:jc w:val="center"/>
            </w:pPr>
            <w:r w:rsidRPr="00D510F7">
              <w:t>110</w:t>
            </w:r>
          </w:p>
        </w:tc>
        <w:tc>
          <w:tcPr>
            <w:tcW w:w="1276" w:type="dxa"/>
            <w:vAlign w:val="center"/>
          </w:tcPr>
          <w:p w:rsidR="003E7A1A" w:rsidRPr="00D510F7" w:rsidRDefault="003E7A1A" w:rsidP="003E7A1A">
            <w:pPr>
              <w:spacing w:after="0" w:line="240" w:lineRule="auto"/>
              <w:jc w:val="center"/>
            </w:pPr>
            <w:r w:rsidRPr="00D510F7">
              <w:t>46%</w:t>
            </w:r>
          </w:p>
        </w:tc>
        <w:tc>
          <w:tcPr>
            <w:tcW w:w="2693" w:type="dxa"/>
            <w:vAlign w:val="center"/>
          </w:tcPr>
          <w:p w:rsidR="003E7A1A" w:rsidRDefault="003E7A1A" w:rsidP="003E7A1A">
            <w:pPr>
              <w:spacing w:after="0" w:line="240" w:lineRule="auto"/>
              <w:jc w:val="center"/>
            </w:pPr>
            <w:r w:rsidRPr="00D510F7">
              <w:t>Se capacitaron 65 personas en temas  de Derechos Humanos, No discrimin</w:t>
            </w:r>
            <w:r w:rsidRPr="00D510F7">
              <w:t>a</w:t>
            </w:r>
            <w:r w:rsidRPr="00D510F7">
              <w:t>ción, Inclusión y Pertine</w:t>
            </w:r>
            <w:r w:rsidRPr="00D510F7">
              <w:t>n</w:t>
            </w:r>
            <w:r w:rsidRPr="00D510F7">
              <w:t>cia cultural en salud, I</w:t>
            </w:r>
            <w:r w:rsidRPr="00D510F7">
              <w:t>n</w:t>
            </w:r>
            <w:r w:rsidRPr="00D510F7">
              <w:t>formación preliminar*.</w:t>
            </w:r>
          </w:p>
        </w:tc>
      </w:tr>
      <w:tr w:rsidR="009C1772" w:rsidRPr="00473CE4" w:rsidTr="00B57EA5">
        <w:tc>
          <w:tcPr>
            <w:tcW w:w="1702" w:type="dxa"/>
            <w:vAlign w:val="center"/>
          </w:tcPr>
          <w:p w:rsidR="009C1772" w:rsidRDefault="003F60B3" w:rsidP="001E6E85">
            <w:pPr>
              <w:spacing w:after="0" w:line="240" w:lineRule="auto"/>
              <w:jc w:val="center"/>
              <w:rPr>
                <w:rFonts w:cs="Calibri"/>
              </w:rPr>
            </w:pPr>
            <w:r w:rsidRPr="003F60B3">
              <w:rPr>
                <w:rFonts w:cs="Calibri"/>
              </w:rPr>
              <w:t xml:space="preserve">SALUD </w:t>
            </w:r>
          </w:p>
          <w:p w:rsidR="003F60B3" w:rsidRPr="003F60B3" w:rsidRDefault="003F60B3" w:rsidP="001E6E85">
            <w:pPr>
              <w:spacing w:after="0" w:line="240" w:lineRule="auto"/>
              <w:jc w:val="center"/>
              <w:rPr>
                <w:rFonts w:cs="Calibri"/>
              </w:rPr>
            </w:pPr>
            <w:r w:rsidRPr="003F60B3">
              <w:rPr>
                <w:rFonts w:cs="Calibri"/>
              </w:rPr>
              <w:t>PERINATAL</w:t>
            </w:r>
          </w:p>
        </w:tc>
        <w:tc>
          <w:tcPr>
            <w:tcW w:w="1418" w:type="dxa"/>
            <w:vAlign w:val="center"/>
          </w:tcPr>
          <w:p w:rsidR="003F60B3" w:rsidRPr="003F60B3" w:rsidRDefault="003F60B3" w:rsidP="001E6E85">
            <w:pPr>
              <w:spacing w:after="0" w:line="240" w:lineRule="auto"/>
              <w:jc w:val="center"/>
              <w:rPr>
                <w:rFonts w:cs="Calibri"/>
              </w:rPr>
            </w:pPr>
            <w:r w:rsidRPr="003F60B3">
              <w:rPr>
                <w:rFonts w:cs="Calibri"/>
              </w:rPr>
              <w:t>Cobertura de tamiz met</w:t>
            </w:r>
            <w:r w:rsidRPr="003F60B3">
              <w:rPr>
                <w:rFonts w:cs="Calibri"/>
              </w:rPr>
              <w:t>a</w:t>
            </w:r>
            <w:r w:rsidRPr="003F60B3">
              <w:rPr>
                <w:rFonts w:cs="Calibri"/>
              </w:rPr>
              <w:lastRenderedPageBreak/>
              <w:t>bólico ne</w:t>
            </w:r>
            <w:r w:rsidRPr="003F60B3">
              <w:rPr>
                <w:rFonts w:cs="Calibri"/>
              </w:rPr>
              <w:t>o</w:t>
            </w:r>
            <w:r w:rsidRPr="003F60B3">
              <w:rPr>
                <w:rFonts w:cs="Calibri"/>
              </w:rPr>
              <w:t>natal en el recién nacido</w:t>
            </w:r>
          </w:p>
        </w:tc>
        <w:tc>
          <w:tcPr>
            <w:tcW w:w="1559" w:type="dxa"/>
            <w:vAlign w:val="center"/>
          </w:tcPr>
          <w:p w:rsidR="003F60B3" w:rsidRPr="003F60B3" w:rsidRDefault="003F60B3" w:rsidP="001E6E85">
            <w:pPr>
              <w:spacing w:after="0" w:line="240" w:lineRule="auto"/>
              <w:jc w:val="center"/>
              <w:rPr>
                <w:rFonts w:cs="Calibri"/>
              </w:rPr>
            </w:pPr>
            <w:r w:rsidRPr="003F60B3">
              <w:rPr>
                <w:rFonts w:cs="Calibri"/>
              </w:rPr>
              <w:lastRenderedPageBreak/>
              <w:t>Total de recién nacidos tam</w:t>
            </w:r>
            <w:r w:rsidRPr="003F60B3">
              <w:rPr>
                <w:rFonts w:cs="Calibri"/>
              </w:rPr>
              <w:t>i</w:t>
            </w:r>
            <w:r w:rsidRPr="003F60B3">
              <w:rPr>
                <w:rFonts w:cs="Calibri"/>
              </w:rPr>
              <w:lastRenderedPageBreak/>
              <w:t>zados / Total de recién n</w:t>
            </w:r>
            <w:r w:rsidRPr="003F60B3">
              <w:rPr>
                <w:rFonts w:cs="Calibri"/>
              </w:rPr>
              <w:t>a</w:t>
            </w:r>
            <w:r w:rsidRPr="003F60B3">
              <w:rPr>
                <w:rFonts w:cs="Calibri"/>
              </w:rPr>
              <w:t>cidos en la Unidad Hosp</w:t>
            </w:r>
            <w:r w:rsidRPr="003F60B3">
              <w:rPr>
                <w:rFonts w:cs="Calibri"/>
              </w:rPr>
              <w:t>i</w:t>
            </w:r>
            <w:r w:rsidRPr="003F60B3">
              <w:rPr>
                <w:rFonts w:cs="Calibri"/>
              </w:rPr>
              <w:t>talaria</w:t>
            </w:r>
          </w:p>
        </w:tc>
        <w:tc>
          <w:tcPr>
            <w:tcW w:w="1134" w:type="dxa"/>
            <w:vAlign w:val="center"/>
          </w:tcPr>
          <w:p w:rsidR="003F60B3" w:rsidRPr="003F60B3" w:rsidRDefault="003F60B3" w:rsidP="001E6E85">
            <w:pPr>
              <w:spacing w:after="0" w:line="240" w:lineRule="auto"/>
              <w:jc w:val="center"/>
              <w:rPr>
                <w:rFonts w:cs="Calibri"/>
              </w:rPr>
            </w:pPr>
            <w:r w:rsidRPr="003F60B3">
              <w:rPr>
                <w:rFonts w:cs="Calibri"/>
              </w:rPr>
              <w:lastRenderedPageBreak/>
              <w:t>Tamiz</w:t>
            </w:r>
            <w:r w:rsidRPr="003F60B3">
              <w:rPr>
                <w:rFonts w:cs="Calibri"/>
              </w:rPr>
              <w:t>a</w:t>
            </w:r>
            <w:r w:rsidRPr="003F60B3">
              <w:rPr>
                <w:rFonts w:cs="Calibri"/>
              </w:rPr>
              <w:t>dos</w:t>
            </w:r>
          </w:p>
        </w:tc>
        <w:tc>
          <w:tcPr>
            <w:tcW w:w="1134" w:type="dxa"/>
            <w:vAlign w:val="center"/>
          </w:tcPr>
          <w:p w:rsidR="003F60B3" w:rsidRPr="003F60B3" w:rsidRDefault="003F60B3" w:rsidP="001E6E85">
            <w:pPr>
              <w:spacing w:after="0" w:line="240" w:lineRule="auto"/>
              <w:jc w:val="center"/>
              <w:rPr>
                <w:rFonts w:cs="Calibri"/>
              </w:rPr>
            </w:pPr>
            <w:r w:rsidRPr="003F60B3">
              <w:rPr>
                <w:rFonts w:cs="Calibri"/>
              </w:rPr>
              <w:t>100%</w:t>
            </w:r>
          </w:p>
        </w:tc>
        <w:tc>
          <w:tcPr>
            <w:tcW w:w="992" w:type="dxa"/>
            <w:vAlign w:val="center"/>
          </w:tcPr>
          <w:p w:rsidR="003F60B3" w:rsidRPr="003F60B3" w:rsidRDefault="003F60B3" w:rsidP="001E6E85">
            <w:pPr>
              <w:spacing w:after="0" w:line="240" w:lineRule="auto"/>
              <w:jc w:val="center"/>
              <w:rPr>
                <w:rFonts w:cs="Calibri"/>
              </w:rPr>
            </w:pPr>
            <w:r w:rsidRPr="003F60B3">
              <w:rPr>
                <w:rFonts w:cs="Calibri"/>
              </w:rPr>
              <w:t>Anual</w:t>
            </w:r>
          </w:p>
        </w:tc>
        <w:tc>
          <w:tcPr>
            <w:tcW w:w="1843" w:type="dxa"/>
            <w:vAlign w:val="center"/>
          </w:tcPr>
          <w:p w:rsidR="003F60B3" w:rsidRPr="003F60B3" w:rsidRDefault="003F60B3" w:rsidP="001E6E85">
            <w:pPr>
              <w:spacing w:after="0" w:line="240" w:lineRule="auto"/>
              <w:jc w:val="center"/>
              <w:rPr>
                <w:rFonts w:cs="Calibri"/>
              </w:rPr>
            </w:pPr>
            <w:r w:rsidRPr="003F60B3">
              <w:rPr>
                <w:rFonts w:cs="Calibri"/>
              </w:rPr>
              <w:t>100%</w:t>
            </w:r>
          </w:p>
        </w:tc>
        <w:tc>
          <w:tcPr>
            <w:tcW w:w="1276" w:type="dxa"/>
            <w:vAlign w:val="center"/>
          </w:tcPr>
          <w:p w:rsidR="003F60B3" w:rsidRPr="003F60B3" w:rsidRDefault="003F60B3" w:rsidP="001E6E85">
            <w:pPr>
              <w:spacing w:after="0" w:line="240" w:lineRule="auto"/>
              <w:jc w:val="center"/>
              <w:rPr>
                <w:rFonts w:cs="Calibri"/>
              </w:rPr>
            </w:pPr>
            <w:r w:rsidRPr="003F60B3">
              <w:rPr>
                <w:rFonts w:cs="Calibri"/>
              </w:rPr>
              <w:t>99%</w:t>
            </w:r>
          </w:p>
        </w:tc>
        <w:tc>
          <w:tcPr>
            <w:tcW w:w="2693" w:type="dxa"/>
            <w:vAlign w:val="center"/>
          </w:tcPr>
          <w:p w:rsidR="003F60B3" w:rsidRPr="003F60B3" w:rsidRDefault="003F60B3" w:rsidP="001E6E85">
            <w:pPr>
              <w:spacing w:after="0" w:line="240" w:lineRule="auto"/>
              <w:jc w:val="center"/>
              <w:rPr>
                <w:rFonts w:cs="Calibri"/>
              </w:rPr>
            </w:pPr>
            <w:r w:rsidRPr="003F60B3">
              <w:rPr>
                <w:rFonts w:cs="Calibri"/>
              </w:rPr>
              <w:t>Meta: 16696</w:t>
            </w:r>
            <w:r w:rsidRPr="003F60B3">
              <w:rPr>
                <w:rFonts w:cs="Calibri"/>
              </w:rPr>
              <w:br/>
              <w:t>Logro: 16,683</w:t>
            </w:r>
            <w:r w:rsidRPr="003F60B3">
              <w:rPr>
                <w:rFonts w:cs="Calibri"/>
              </w:rPr>
              <w:br/>
            </w:r>
            <w:r w:rsidRPr="003F60B3">
              <w:rPr>
                <w:rFonts w:cs="Calibri"/>
              </w:rPr>
              <w:lastRenderedPageBreak/>
              <w:t>Información preliminar del mes diciembre</w:t>
            </w:r>
            <w:r w:rsidRPr="003F60B3">
              <w:rPr>
                <w:rFonts w:cs="Calibri"/>
              </w:rPr>
              <w:br/>
              <w:t>Se tamizan a todos los RN que solicitan el servicio aún sin ser nacidos en la Un</w:t>
            </w:r>
            <w:r w:rsidRPr="003F60B3">
              <w:rPr>
                <w:rFonts w:cs="Calibri"/>
              </w:rPr>
              <w:t>i</w:t>
            </w:r>
            <w:r w:rsidRPr="003F60B3">
              <w:rPr>
                <w:rFonts w:cs="Calibri"/>
              </w:rPr>
              <w:t>dad Hospitalaria y sin alg</w:t>
            </w:r>
            <w:r w:rsidRPr="003F60B3">
              <w:rPr>
                <w:rFonts w:cs="Calibri"/>
              </w:rPr>
              <w:t>u</w:t>
            </w:r>
            <w:r w:rsidRPr="003F60B3">
              <w:rPr>
                <w:rFonts w:cs="Calibri"/>
              </w:rPr>
              <w:t xml:space="preserve">na </w:t>
            </w:r>
            <w:proofErr w:type="spellStart"/>
            <w:r w:rsidRPr="003F60B3">
              <w:rPr>
                <w:rFonts w:cs="Calibri"/>
              </w:rPr>
              <w:t>derechohabiencia</w:t>
            </w:r>
            <w:proofErr w:type="spellEnd"/>
            <w:r w:rsidRPr="003F60B3">
              <w:rPr>
                <w:rFonts w:cs="Calibri"/>
              </w:rPr>
              <w:t>.</w:t>
            </w:r>
          </w:p>
        </w:tc>
      </w:tr>
      <w:tr w:rsidR="009C1772" w:rsidRPr="00473CE4" w:rsidTr="00B57EA5">
        <w:tc>
          <w:tcPr>
            <w:tcW w:w="1702" w:type="dxa"/>
            <w:vAlign w:val="center"/>
          </w:tcPr>
          <w:p w:rsidR="009C1772" w:rsidRDefault="001E6E85" w:rsidP="001E6E85">
            <w:pPr>
              <w:spacing w:after="0" w:line="240" w:lineRule="auto"/>
              <w:jc w:val="center"/>
              <w:rPr>
                <w:rFonts w:cs="Calibri"/>
              </w:rPr>
            </w:pPr>
            <w:r w:rsidRPr="001E6E85">
              <w:rPr>
                <w:rFonts w:cs="Calibri"/>
              </w:rPr>
              <w:lastRenderedPageBreak/>
              <w:t xml:space="preserve">SALUD </w:t>
            </w:r>
          </w:p>
          <w:p w:rsidR="001E6E85" w:rsidRPr="001E6E85" w:rsidRDefault="001E6E85" w:rsidP="001E6E85">
            <w:pPr>
              <w:spacing w:after="0" w:line="240" w:lineRule="auto"/>
              <w:jc w:val="center"/>
              <w:rPr>
                <w:rFonts w:cs="Calibri"/>
              </w:rPr>
            </w:pPr>
            <w:r w:rsidRPr="001E6E85">
              <w:rPr>
                <w:rFonts w:cs="Calibri"/>
              </w:rPr>
              <w:t>PERINATAL</w:t>
            </w:r>
          </w:p>
        </w:tc>
        <w:tc>
          <w:tcPr>
            <w:tcW w:w="1418" w:type="dxa"/>
            <w:vAlign w:val="center"/>
          </w:tcPr>
          <w:p w:rsidR="001E6E85" w:rsidRPr="001E6E85" w:rsidRDefault="001E6E85" w:rsidP="001E6E85">
            <w:pPr>
              <w:spacing w:after="0" w:line="240" w:lineRule="auto"/>
              <w:jc w:val="center"/>
              <w:rPr>
                <w:rFonts w:cs="Calibri"/>
              </w:rPr>
            </w:pPr>
            <w:r w:rsidRPr="001E6E85">
              <w:rPr>
                <w:rFonts w:cs="Calibri"/>
              </w:rPr>
              <w:t>Confirmación diagnóstica de casos sospechosos</w:t>
            </w:r>
          </w:p>
        </w:tc>
        <w:tc>
          <w:tcPr>
            <w:tcW w:w="1559" w:type="dxa"/>
            <w:vAlign w:val="center"/>
          </w:tcPr>
          <w:p w:rsidR="001E6E85" w:rsidRPr="001E6E85" w:rsidRDefault="001E6E85" w:rsidP="001E6E85">
            <w:pPr>
              <w:spacing w:after="0" w:line="240" w:lineRule="auto"/>
              <w:jc w:val="center"/>
              <w:rPr>
                <w:rFonts w:cs="Calibri"/>
              </w:rPr>
            </w:pPr>
            <w:r w:rsidRPr="001E6E85">
              <w:rPr>
                <w:rFonts w:cs="Calibri"/>
              </w:rPr>
              <w:t>Total de pru</w:t>
            </w:r>
            <w:r w:rsidRPr="001E6E85">
              <w:rPr>
                <w:rFonts w:cs="Calibri"/>
              </w:rPr>
              <w:t>e</w:t>
            </w:r>
            <w:r w:rsidRPr="001E6E85">
              <w:rPr>
                <w:rFonts w:cs="Calibri"/>
              </w:rPr>
              <w:t>bas confirm</w:t>
            </w:r>
            <w:r w:rsidRPr="001E6E85">
              <w:rPr>
                <w:rFonts w:cs="Calibri"/>
              </w:rPr>
              <w:t>a</w:t>
            </w:r>
            <w:r w:rsidRPr="001E6E85">
              <w:rPr>
                <w:rFonts w:cs="Calibri"/>
              </w:rPr>
              <w:t>torias/ total de casos sosp</w:t>
            </w:r>
            <w:r w:rsidRPr="001E6E85">
              <w:rPr>
                <w:rFonts w:cs="Calibri"/>
              </w:rPr>
              <w:t>e</w:t>
            </w:r>
            <w:r w:rsidRPr="001E6E85">
              <w:rPr>
                <w:rFonts w:cs="Calibri"/>
              </w:rPr>
              <w:t>chosos a err</w:t>
            </w:r>
            <w:r w:rsidRPr="001E6E85">
              <w:rPr>
                <w:rFonts w:cs="Calibri"/>
              </w:rPr>
              <w:t>o</w:t>
            </w:r>
            <w:r w:rsidRPr="001E6E85">
              <w:rPr>
                <w:rFonts w:cs="Calibri"/>
              </w:rPr>
              <w:t>res metaból</w:t>
            </w:r>
            <w:r w:rsidRPr="001E6E85">
              <w:rPr>
                <w:rFonts w:cs="Calibri"/>
              </w:rPr>
              <w:t>i</w:t>
            </w:r>
            <w:r w:rsidRPr="001E6E85">
              <w:rPr>
                <w:rFonts w:cs="Calibri"/>
              </w:rPr>
              <w:t>cos</w:t>
            </w:r>
          </w:p>
        </w:tc>
        <w:tc>
          <w:tcPr>
            <w:tcW w:w="1134" w:type="dxa"/>
            <w:vAlign w:val="center"/>
          </w:tcPr>
          <w:p w:rsidR="001E6E85" w:rsidRPr="001E6E85" w:rsidRDefault="001E6E85" w:rsidP="001E6E85">
            <w:pPr>
              <w:spacing w:after="0" w:line="240" w:lineRule="auto"/>
              <w:jc w:val="center"/>
              <w:rPr>
                <w:rFonts w:cs="Calibri"/>
              </w:rPr>
            </w:pPr>
            <w:r w:rsidRPr="001E6E85">
              <w:rPr>
                <w:rFonts w:cs="Calibri"/>
              </w:rPr>
              <w:t>Casos confirm</w:t>
            </w:r>
            <w:r w:rsidRPr="001E6E85">
              <w:rPr>
                <w:rFonts w:cs="Calibri"/>
              </w:rPr>
              <w:t>a</w:t>
            </w:r>
            <w:r w:rsidRPr="001E6E85">
              <w:rPr>
                <w:rFonts w:cs="Calibri"/>
              </w:rPr>
              <w:t>dos</w:t>
            </w:r>
          </w:p>
        </w:tc>
        <w:tc>
          <w:tcPr>
            <w:tcW w:w="1134" w:type="dxa"/>
            <w:vAlign w:val="center"/>
          </w:tcPr>
          <w:p w:rsidR="001E6E85" w:rsidRPr="001E6E85" w:rsidRDefault="001E6E85" w:rsidP="001E6E85">
            <w:pPr>
              <w:spacing w:after="0" w:line="240" w:lineRule="auto"/>
              <w:jc w:val="center"/>
              <w:rPr>
                <w:rFonts w:cs="Calibri"/>
              </w:rPr>
            </w:pPr>
            <w:r w:rsidRPr="001E6E85">
              <w:rPr>
                <w:rFonts w:cs="Calibri"/>
              </w:rPr>
              <w:t>100%</w:t>
            </w:r>
          </w:p>
        </w:tc>
        <w:tc>
          <w:tcPr>
            <w:tcW w:w="992" w:type="dxa"/>
            <w:vAlign w:val="center"/>
          </w:tcPr>
          <w:p w:rsidR="001E6E85" w:rsidRPr="001E6E85" w:rsidRDefault="001E6E85" w:rsidP="001E6E85">
            <w:pPr>
              <w:spacing w:after="0" w:line="240" w:lineRule="auto"/>
              <w:jc w:val="center"/>
              <w:rPr>
                <w:rFonts w:cs="Calibri"/>
              </w:rPr>
            </w:pPr>
            <w:r w:rsidRPr="001E6E85">
              <w:rPr>
                <w:rFonts w:cs="Calibri"/>
              </w:rPr>
              <w:t>Anual</w:t>
            </w:r>
          </w:p>
        </w:tc>
        <w:tc>
          <w:tcPr>
            <w:tcW w:w="1843" w:type="dxa"/>
            <w:vAlign w:val="center"/>
          </w:tcPr>
          <w:p w:rsidR="001E6E85" w:rsidRPr="001E6E85" w:rsidRDefault="001E6E85" w:rsidP="001E6E85">
            <w:pPr>
              <w:spacing w:after="0" w:line="240" w:lineRule="auto"/>
              <w:jc w:val="center"/>
              <w:rPr>
                <w:rFonts w:cs="Calibri"/>
              </w:rPr>
            </w:pPr>
            <w:r w:rsidRPr="001E6E85">
              <w:rPr>
                <w:rFonts w:cs="Calibri"/>
              </w:rPr>
              <w:t>100%</w:t>
            </w:r>
          </w:p>
        </w:tc>
        <w:tc>
          <w:tcPr>
            <w:tcW w:w="1276" w:type="dxa"/>
            <w:vAlign w:val="center"/>
          </w:tcPr>
          <w:p w:rsidR="001E6E85" w:rsidRPr="001E6E85" w:rsidRDefault="001E6E85" w:rsidP="001E6E85">
            <w:pPr>
              <w:spacing w:after="0" w:line="240" w:lineRule="auto"/>
              <w:jc w:val="center"/>
              <w:rPr>
                <w:rFonts w:cs="Calibri"/>
              </w:rPr>
            </w:pPr>
            <w:r w:rsidRPr="001E6E85">
              <w:rPr>
                <w:rFonts w:cs="Calibri"/>
              </w:rPr>
              <w:t>89%</w:t>
            </w:r>
          </w:p>
        </w:tc>
        <w:tc>
          <w:tcPr>
            <w:tcW w:w="2693" w:type="dxa"/>
            <w:vAlign w:val="center"/>
          </w:tcPr>
          <w:p w:rsidR="001E6E85" w:rsidRPr="001E6E85" w:rsidRDefault="001E6E85" w:rsidP="001E6E85">
            <w:pPr>
              <w:spacing w:after="0" w:line="240" w:lineRule="auto"/>
              <w:jc w:val="center"/>
              <w:rPr>
                <w:rFonts w:cs="Calibri"/>
              </w:rPr>
            </w:pPr>
            <w:r w:rsidRPr="001E6E85">
              <w:rPr>
                <w:rFonts w:cs="Calibri"/>
              </w:rPr>
              <w:t>Meta: 46</w:t>
            </w:r>
            <w:r w:rsidRPr="001E6E85">
              <w:rPr>
                <w:rFonts w:cs="Calibri"/>
              </w:rPr>
              <w:br/>
              <w:t>Logro: 41</w:t>
            </w:r>
            <w:r w:rsidRPr="001E6E85">
              <w:rPr>
                <w:rFonts w:cs="Calibri"/>
              </w:rPr>
              <w:br/>
              <w:t>Se realiza prueba confirm</w:t>
            </w:r>
            <w:r w:rsidRPr="001E6E85">
              <w:rPr>
                <w:rFonts w:cs="Calibri"/>
              </w:rPr>
              <w:t>a</w:t>
            </w:r>
            <w:r w:rsidRPr="001E6E85">
              <w:rPr>
                <w:rFonts w:cs="Calibri"/>
              </w:rPr>
              <w:t>toria a todos los casos so</w:t>
            </w:r>
            <w:r w:rsidRPr="001E6E85">
              <w:rPr>
                <w:rFonts w:cs="Calibri"/>
              </w:rPr>
              <w:t>s</w:t>
            </w:r>
            <w:r w:rsidRPr="001E6E85">
              <w:rPr>
                <w:rFonts w:cs="Calibri"/>
              </w:rPr>
              <w:t>pechosos dentro de los primeros 5 días a partir del resultado sospechoso.</w:t>
            </w:r>
          </w:p>
        </w:tc>
      </w:tr>
      <w:tr w:rsidR="009C1772" w:rsidRPr="00473CE4" w:rsidTr="00B57EA5">
        <w:tc>
          <w:tcPr>
            <w:tcW w:w="1702" w:type="dxa"/>
            <w:vAlign w:val="center"/>
          </w:tcPr>
          <w:p w:rsidR="009C1772" w:rsidRDefault="0047061B" w:rsidP="0047061B">
            <w:pPr>
              <w:spacing w:after="0" w:line="240" w:lineRule="auto"/>
              <w:jc w:val="center"/>
              <w:rPr>
                <w:rFonts w:cs="Calibri"/>
              </w:rPr>
            </w:pPr>
            <w:r w:rsidRPr="0047061B">
              <w:rPr>
                <w:rFonts w:cs="Calibri"/>
              </w:rPr>
              <w:t xml:space="preserve">SALUD </w:t>
            </w:r>
          </w:p>
          <w:p w:rsidR="0047061B" w:rsidRPr="0047061B" w:rsidRDefault="0047061B" w:rsidP="0047061B">
            <w:pPr>
              <w:spacing w:after="0" w:line="240" w:lineRule="auto"/>
              <w:jc w:val="center"/>
              <w:rPr>
                <w:rFonts w:cs="Calibri"/>
              </w:rPr>
            </w:pPr>
            <w:r w:rsidRPr="0047061B">
              <w:rPr>
                <w:rFonts w:cs="Calibri"/>
              </w:rPr>
              <w:t>PERINATAL</w:t>
            </w:r>
          </w:p>
        </w:tc>
        <w:tc>
          <w:tcPr>
            <w:tcW w:w="1418" w:type="dxa"/>
            <w:vAlign w:val="center"/>
          </w:tcPr>
          <w:p w:rsidR="0047061B" w:rsidRPr="0047061B" w:rsidRDefault="0047061B" w:rsidP="0047061B">
            <w:pPr>
              <w:spacing w:after="0" w:line="240" w:lineRule="auto"/>
              <w:jc w:val="center"/>
              <w:rPr>
                <w:rFonts w:cs="Calibri"/>
              </w:rPr>
            </w:pPr>
            <w:r w:rsidRPr="0047061B">
              <w:rPr>
                <w:rFonts w:cs="Calibri"/>
              </w:rPr>
              <w:t>Tratamiento y seguimie</w:t>
            </w:r>
            <w:r w:rsidRPr="0047061B">
              <w:rPr>
                <w:rFonts w:cs="Calibri"/>
              </w:rPr>
              <w:t>n</w:t>
            </w:r>
            <w:r w:rsidRPr="0047061B">
              <w:rPr>
                <w:rFonts w:cs="Calibri"/>
              </w:rPr>
              <w:t>to a todos los casos confirmados</w:t>
            </w:r>
          </w:p>
        </w:tc>
        <w:tc>
          <w:tcPr>
            <w:tcW w:w="1559" w:type="dxa"/>
            <w:vAlign w:val="center"/>
          </w:tcPr>
          <w:p w:rsidR="0047061B" w:rsidRPr="0047061B" w:rsidRDefault="0047061B" w:rsidP="0047061B">
            <w:pPr>
              <w:spacing w:after="0" w:line="240" w:lineRule="auto"/>
              <w:jc w:val="center"/>
              <w:rPr>
                <w:rFonts w:cs="Calibri"/>
              </w:rPr>
            </w:pPr>
            <w:r w:rsidRPr="0047061B">
              <w:rPr>
                <w:rFonts w:cs="Calibri"/>
              </w:rPr>
              <w:t>Total de casos en seguimie</w:t>
            </w:r>
            <w:r w:rsidRPr="0047061B">
              <w:rPr>
                <w:rFonts w:cs="Calibri"/>
              </w:rPr>
              <w:t>n</w:t>
            </w:r>
            <w:r w:rsidRPr="0047061B">
              <w:rPr>
                <w:rFonts w:cs="Calibri"/>
              </w:rPr>
              <w:t>to y trat</w:t>
            </w:r>
            <w:r w:rsidRPr="0047061B">
              <w:rPr>
                <w:rFonts w:cs="Calibri"/>
              </w:rPr>
              <w:t>a</w:t>
            </w:r>
            <w:r w:rsidRPr="0047061B">
              <w:rPr>
                <w:rFonts w:cs="Calibri"/>
              </w:rPr>
              <w:t>miento/ total de casos co</w:t>
            </w:r>
            <w:r w:rsidRPr="0047061B">
              <w:rPr>
                <w:rFonts w:cs="Calibri"/>
              </w:rPr>
              <w:t>n</w:t>
            </w:r>
            <w:r w:rsidRPr="0047061B">
              <w:rPr>
                <w:rFonts w:cs="Calibri"/>
              </w:rPr>
              <w:t>firmados</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Casos en trat</w:t>
            </w:r>
            <w:r w:rsidRPr="0047061B">
              <w:rPr>
                <w:rFonts w:cs="Calibri"/>
              </w:rPr>
              <w:t>a</w:t>
            </w:r>
            <w:r w:rsidRPr="0047061B">
              <w:rPr>
                <w:rFonts w:cs="Calibri"/>
              </w:rPr>
              <w:t>miento</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992" w:type="dxa"/>
            <w:vAlign w:val="center"/>
          </w:tcPr>
          <w:p w:rsidR="0047061B" w:rsidRPr="0047061B" w:rsidRDefault="0047061B" w:rsidP="0047061B">
            <w:pPr>
              <w:spacing w:after="0" w:line="240" w:lineRule="auto"/>
              <w:jc w:val="center"/>
              <w:rPr>
                <w:rFonts w:cs="Calibri"/>
              </w:rPr>
            </w:pPr>
            <w:r w:rsidRPr="0047061B">
              <w:rPr>
                <w:rFonts w:cs="Calibri"/>
              </w:rPr>
              <w:t>Anual</w:t>
            </w:r>
          </w:p>
        </w:tc>
        <w:tc>
          <w:tcPr>
            <w:tcW w:w="1843"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1276" w:type="dxa"/>
            <w:vAlign w:val="center"/>
          </w:tcPr>
          <w:p w:rsidR="0047061B" w:rsidRPr="0047061B" w:rsidRDefault="0047061B" w:rsidP="0047061B">
            <w:pPr>
              <w:spacing w:after="0" w:line="240" w:lineRule="auto"/>
              <w:jc w:val="center"/>
              <w:rPr>
                <w:rFonts w:cs="Calibri"/>
              </w:rPr>
            </w:pPr>
            <w:r w:rsidRPr="0047061B">
              <w:rPr>
                <w:rFonts w:cs="Calibri"/>
              </w:rPr>
              <w:t>89%</w:t>
            </w:r>
          </w:p>
        </w:tc>
        <w:tc>
          <w:tcPr>
            <w:tcW w:w="2693" w:type="dxa"/>
            <w:vAlign w:val="center"/>
          </w:tcPr>
          <w:p w:rsidR="0047061B" w:rsidRPr="0047061B" w:rsidRDefault="0047061B" w:rsidP="0047061B">
            <w:pPr>
              <w:spacing w:after="0" w:line="240" w:lineRule="auto"/>
              <w:jc w:val="center"/>
              <w:rPr>
                <w:rFonts w:cs="Calibri"/>
              </w:rPr>
            </w:pPr>
            <w:r w:rsidRPr="0047061B">
              <w:rPr>
                <w:rFonts w:cs="Calibri"/>
              </w:rPr>
              <w:t>Meta: 46 confirmados</w:t>
            </w:r>
            <w:r w:rsidRPr="0047061B">
              <w:rPr>
                <w:rFonts w:cs="Calibri"/>
              </w:rPr>
              <w:br/>
              <w:t>Logro: 41 con tratamiento</w:t>
            </w:r>
            <w:r w:rsidRPr="0047061B">
              <w:rPr>
                <w:rFonts w:cs="Calibri"/>
              </w:rPr>
              <w:br/>
              <w:t>Se proporciona seguimie</w:t>
            </w:r>
            <w:r w:rsidRPr="0047061B">
              <w:rPr>
                <w:rFonts w:cs="Calibri"/>
              </w:rPr>
              <w:t>n</w:t>
            </w:r>
            <w:r w:rsidRPr="0047061B">
              <w:rPr>
                <w:rFonts w:cs="Calibri"/>
              </w:rPr>
              <w:t>to y tratamiento a todos los casos confirmados</w:t>
            </w:r>
          </w:p>
        </w:tc>
      </w:tr>
      <w:tr w:rsidR="009C1772" w:rsidRPr="00473CE4" w:rsidTr="00B57EA5">
        <w:tc>
          <w:tcPr>
            <w:tcW w:w="1702" w:type="dxa"/>
            <w:vAlign w:val="center"/>
          </w:tcPr>
          <w:p w:rsidR="009C1772" w:rsidRDefault="0047061B" w:rsidP="0047061B">
            <w:pPr>
              <w:spacing w:after="0" w:line="240" w:lineRule="auto"/>
              <w:jc w:val="center"/>
              <w:rPr>
                <w:rFonts w:cs="Calibri"/>
              </w:rPr>
            </w:pPr>
            <w:r w:rsidRPr="0047061B">
              <w:rPr>
                <w:rFonts w:cs="Calibri"/>
              </w:rPr>
              <w:t xml:space="preserve">SALUD </w:t>
            </w:r>
          </w:p>
          <w:p w:rsidR="0047061B" w:rsidRPr="0047061B" w:rsidRDefault="0047061B" w:rsidP="0047061B">
            <w:pPr>
              <w:spacing w:after="0" w:line="240" w:lineRule="auto"/>
              <w:jc w:val="center"/>
              <w:rPr>
                <w:rFonts w:cs="Calibri"/>
              </w:rPr>
            </w:pPr>
            <w:r w:rsidRPr="0047061B">
              <w:rPr>
                <w:rFonts w:cs="Calibri"/>
              </w:rPr>
              <w:t>PERINATAL</w:t>
            </w:r>
          </w:p>
        </w:tc>
        <w:tc>
          <w:tcPr>
            <w:tcW w:w="1418" w:type="dxa"/>
            <w:vAlign w:val="center"/>
          </w:tcPr>
          <w:p w:rsidR="0047061B" w:rsidRPr="0047061B" w:rsidRDefault="0047061B" w:rsidP="0047061B">
            <w:pPr>
              <w:spacing w:after="0" w:line="240" w:lineRule="auto"/>
              <w:jc w:val="center"/>
              <w:rPr>
                <w:rFonts w:cs="Calibri"/>
              </w:rPr>
            </w:pPr>
            <w:r w:rsidRPr="0047061B">
              <w:rPr>
                <w:rFonts w:cs="Calibri"/>
              </w:rPr>
              <w:t>Cobertura de Tamiz Aud</w:t>
            </w:r>
            <w:r w:rsidRPr="0047061B">
              <w:rPr>
                <w:rFonts w:cs="Calibri"/>
              </w:rPr>
              <w:t>i</w:t>
            </w:r>
            <w:r w:rsidRPr="0047061B">
              <w:rPr>
                <w:rFonts w:cs="Calibri"/>
              </w:rPr>
              <w:t>tivo en los recién nac</w:t>
            </w:r>
            <w:r w:rsidRPr="0047061B">
              <w:rPr>
                <w:rFonts w:cs="Calibri"/>
              </w:rPr>
              <w:t>i</w:t>
            </w:r>
            <w:r w:rsidRPr="0047061B">
              <w:rPr>
                <w:rFonts w:cs="Calibri"/>
              </w:rPr>
              <w:t>dos</w:t>
            </w:r>
          </w:p>
        </w:tc>
        <w:tc>
          <w:tcPr>
            <w:tcW w:w="1559" w:type="dxa"/>
            <w:vAlign w:val="center"/>
          </w:tcPr>
          <w:p w:rsidR="0047061B" w:rsidRPr="0047061B" w:rsidRDefault="0047061B" w:rsidP="0047061B">
            <w:pPr>
              <w:spacing w:after="0" w:line="240" w:lineRule="auto"/>
              <w:jc w:val="center"/>
              <w:rPr>
                <w:rFonts w:cs="Calibri"/>
              </w:rPr>
            </w:pPr>
            <w:r w:rsidRPr="0047061B">
              <w:rPr>
                <w:rFonts w:cs="Calibri"/>
              </w:rPr>
              <w:t>Total de niñas y niños con tamiz auditivo realizado / Total de niñas y niños nac</w:t>
            </w:r>
            <w:r w:rsidRPr="0047061B">
              <w:rPr>
                <w:rFonts w:cs="Calibri"/>
              </w:rPr>
              <w:t>i</w:t>
            </w:r>
            <w:r w:rsidRPr="0047061B">
              <w:rPr>
                <w:rFonts w:cs="Calibri"/>
              </w:rPr>
              <w:t>dos en unidad hospitalaria</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Recién nacidos tamizados</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992" w:type="dxa"/>
            <w:vAlign w:val="center"/>
          </w:tcPr>
          <w:p w:rsidR="0047061B" w:rsidRPr="0047061B" w:rsidRDefault="0047061B" w:rsidP="0047061B">
            <w:pPr>
              <w:spacing w:after="0" w:line="240" w:lineRule="auto"/>
              <w:jc w:val="center"/>
              <w:rPr>
                <w:rFonts w:cs="Calibri"/>
              </w:rPr>
            </w:pPr>
            <w:r w:rsidRPr="0047061B">
              <w:rPr>
                <w:rFonts w:cs="Calibri"/>
              </w:rPr>
              <w:t>Anual</w:t>
            </w:r>
          </w:p>
        </w:tc>
        <w:tc>
          <w:tcPr>
            <w:tcW w:w="1843"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1276"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2693" w:type="dxa"/>
            <w:vAlign w:val="center"/>
          </w:tcPr>
          <w:p w:rsidR="0047061B" w:rsidRPr="0047061B" w:rsidRDefault="0047061B" w:rsidP="0047061B">
            <w:pPr>
              <w:spacing w:after="0" w:line="240" w:lineRule="auto"/>
              <w:jc w:val="center"/>
              <w:rPr>
                <w:rFonts w:cs="Calibri"/>
              </w:rPr>
            </w:pPr>
            <w:r w:rsidRPr="0047061B">
              <w:rPr>
                <w:rFonts w:cs="Calibri"/>
              </w:rPr>
              <w:t>Meta: 15,600</w:t>
            </w:r>
            <w:r w:rsidRPr="0047061B">
              <w:rPr>
                <w:rFonts w:cs="Calibri"/>
              </w:rPr>
              <w:br/>
              <w:t xml:space="preserve">Logro: 16.458 </w:t>
            </w:r>
            <w:r w:rsidRPr="0047061B">
              <w:rPr>
                <w:rFonts w:cs="Calibri"/>
              </w:rPr>
              <w:br/>
              <w:t>Información preliminar a diciembre</w:t>
            </w:r>
            <w:r w:rsidRPr="0047061B">
              <w:rPr>
                <w:rFonts w:cs="Calibri"/>
              </w:rPr>
              <w:br/>
              <w:t>Se tamizan a todos los RN que solicitan el servicio aún sin ser nacidos en la Un</w:t>
            </w:r>
            <w:r w:rsidRPr="0047061B">
              <w:rPr>
                <w:rFonts w:cs="Calibri"/>
              </w:rPr>
              <w:t>i</w:t>
            </w:r>
            <w:r w:rsidRPr="0047061B">
              <w:rPr>
                <w:rFonts w:cs="Calibri"/>
              </w:rPr>
              <w:t xml:space="preserve">dad Hospitalaria y sin </w:t>
            </w:r>
            <w:proofErr w:type="spellStart"/>
            <w:r w:rsidRPr="0047061B">
              <w:rPr>
                <w:rFonts w:cs="Calibri"/>
              </w:rPr>
              <w:t>der</w:t>
            </w:r>
            <w:r w:rsidRPr="0047061B">
              <w:rPr>
                <w:rFonts w:cs="Calibri"/>
              </w:rPr>
              <w:t>e</w:t>
            </w:r>
            <w:r w:rsidRPr="0047061B">
              <w:rPr>
                <w:rFonts w:cs="Calibri"/>
              </w:rPr>
              <w:lastRenderedPageBreak/>
              <w:t>chohabiencia</w:t>
            </w:r>
            <w:proofErr w:type="spellEnd"/>
            <w:r w:rsidRPr="0047061B">
              <w:rPr>
                <w:rFonts w:cs="Calibri"/>
              </w:rPr>
              <w:t>.</w:t>
            </w:r>
          </w:p>
        </w:tc>
      </w:tr>
      <w:tr w:rsidR="009C1772" w:rsidRPr="00473CE4" w:rsidTr="00B57EA5">
        <w:tc>
          <w:tcPr>
            <w:tcW w:w="1702" w:type="dxa"/>
            <w:vAlign w:val="center"/>
          </w:tcPr>
          <w:p w:rsidR="009C1772" w:rsidRDefault="0047061B" w:rsidP="0047061B">
            <w:pPr>
              <w:spacing w:after="0" w:line="240" w:lineRule="auto"/>
              <w:jc w:val="center"/>
              <w:rPr>
                <w:rFonts w:cs="Calibri"/>
              </w:rPr>
            </w:pPr>
            <w:r w:rsidRPr="0047061B">
              <w:rPr>
                <w:rFonts w:cs="Calibri"/>
              </w:rPr>
              <w:lastRenderedPageBreak/>
              <w:t xml:space="preserve">SALUD </w:t>
            </w:r>
          </w:p>
          <w:p w:rsidR="0047061B" w:rsidRPr="0047061B" w:rsidRDefault="0047061B" w:rsidP="0047061B">
            <w:pPr>
              <w:spacing w:after="0" w:line="240" w:lineRule="auto"/>
              <w:jc w:val="center"/>
              <w:rPr>
                <w:rFonts w:cs="Calibri"/>
              </w:rPr>
            </w:pPr>
            <w:r w:rsidRPr="0047061B">
              <w:rPr>
                <w:rFonts w:cs="Calibri"/>
              </w:rPr>
              <w:t>PERINATAL</w:t>
            </w:r>
          </w:p>
        </w:tc>
        <w:tc>
          <w:tcPr>
            <w:tcW w:w="1418" w:type="dxa"/>
            <w:vAlign w:val="center"/>
          </w:tcPr>
          <w:p w:rsidR="0047061B" w:rsidRPr="0047061B" w:rsidRDefault="0047061B" w:rsidP="0047061B">
            <w:pPr>
              <w:spacing w:after="0" w:line="240" w:lineRule="auto"/>
              <w:jc w:val="center"/>
              <w:rPr>
                <w:rFonts w:cs="Calibri"/>
              </w:rPr>
            </w:pPr>
            <w:r w:rsidRPr="0047061B">
              <w:rPr>
                <w:rFonts w:cs="Calibri"/>
              </w:rPr>
              <w:t>Terapias de rehabilit</w:t>
            </w:r>
            <w:r w:rsidRPr="0047061B">
              <w:rPr>
                <w:rFonts w:cs="Calibri"/>
              </w:rPr>
              <w:t>a</w:t>
            </w:r>
            <w:r w:rsidRPr="0047061B">
              <w:rPr>
                <w:rFonts w:cs="Calibri"/>
              </w:rPr>
              <w:t>ción auditivo verbal</w:t>
            </w:r>
          </w:p>
        </w:tc>
        <w:tc>
          <w:tcPr>
            <w:tcW w:w="1559" w:type="dxa"/>
            <w:vAlign w:val="center"/>
          </w:tcPr>
          <w:p w:rsidR="0047061B" w:rsidRPr="0047061B" w:rsidRDefault="0047061B" w:rsidP="0047061B">
            <w:pPr>
              <w:spacing w:after="0" w:line="240" w:lineRule="auto"/>
              <w:jc w:val="center"/>
              <w:rPr>
                <w:rFonts w:cs="Calibri"/>
              </w:rPr>
            </w:pPr>
            <w:r w:rsidRPr="0047061B">
              <w:rPr>
                <w:rFonts w:cs="Calibri"/>
              </w:rPr>
              <w:t>Total de niñas y niños que recibieron terapia audit</w:t>
            </w:r>
            <w:r w:rsidRPr="0047061B">
              <w:rPr>
                <w:rFonts w:cs="Calibri"/>
              </w:rPr>
              <w:t>i</w:t>
            </w:r>
            <w:r w:rsidRPr="0047061B">
              <w:rPr>
                <w:rFonts w:cs="Calibri"/>
              </w:rPr>
              <w:t>va verbal / Total de niñas y niños con diagnóstico de hipoacusia *100</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Terapias otorgadas</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992" w:type="dxa"/>
            <w:vAlign w:val="center"/>
          </w:tcPr>
          <w:p w:rsidR="0047061B" w:rsidRPr="0047061B" w:rsidRDefault="0047061B" w:rsidP="0047061B">
            <w:pPr>
              <w:spacing w:after="0" w:line="240" w:lineRule="auto"/>
              <w:jc w:val="center"/>
              <w:rPr>
                <w:rFonts w:cs="Calibri"/>
              </w:rPr>
            </w:pPr>
            <w:r w:rsidRPr="0047061B">
              <w:rPr>
                <w:rFonts w:cs="Calibri"/>
              </w:rPr>
              <w:t>Anual</w:t>
            </w:r>
          </w:p>
        </w:tc>
        <w:tc>
          <w:tcPr>
            <w:tcW w:w="1843"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1276" w:type="dxa"/>
            <w:vAlign w:val="center"/>
          </w:tcPr>
          <w:p w:rsidR="0047061B" w:rsidRPr="0047061B" w:rsidRDefault="0047061B" w:rsidP="0047061B">
            <w:pPr>
              <w:spacing w:after="0" w:line="240" w:lineRule="auto"/>
              <w:jc w:val="center"/>
              <w:rPr>
                <w:rFonts w:cs="Calibri"/>
              </w:rPr>
            </w:pPr>
            <w:r w:rsidRPr="0047061B">
              <w:rPr>
                <w:rFonts w:cs="Calibri"/>
              </w:rPr>
              <w:t>100%</w:t>
            </w:r>
          </w:p>
        </w:tc>
        <w:tc>
          <w:tcPr>
            <w:tcW w:w="2693" w:type="dxa"/>
            <w:vAlign w:val="center"/>
          </w:tcPr>
          <w:p w:rsidR="0047061B" w:rsidRPr="0047061B" w:rsidRDefault="0047061B" w:rsidP="0047061B">
            <w:pPr>
              <w:spacing w:after="0" w:line="240" w:lineRule="auto"/>
              <w:jc w:val="center"/>
              <w:rPr>
                <w:rFonts w:cs="Calibri"/>
              </w:rPr>
            </w:pPr>
            <w:r w:rsidRPr="0047061B">
              <w:rPr>
                <w:rFonts w:cs="Calibri"/>
              </w:rPr>
              <w:t>Meta: 300 terapias auditivo verbal</w:t>
            </w:r>
            <w:r w:rsidRPr="0047061B">
              <w:rPr>
                <w:rFonts w:cs="Calibri"/>
              </w:rPr>
              <w:br/>
              <w:t>Logro</w:t>
            </w:r>
            <w:proofErr w:type="gramStart"/>
            <w:r w:rsidRPr="0047061B">
              <w:rPr>
                <w:rFonts w:cs="Calibri"/>
              </w:rPr>
              <w:t>:  333</w:t>
            </w:r>
            <w:proofErr w:type="gramEnd"/>
            <w:r w:rsidRPr="0047061B">
              <w:rPr>
                <w:rFonts w:cs="Calibri"/>
              </w:rPr>
              <w:t xml:space="preserve"> terapias</w:t>
            </w:r>
            <w:r w:rsidRPr="0047061B">
              <w:rPr>
                <w:rFonts w:cs="Calibri"/>
              </w:rPr>
              <w:br/>
              <w:t>Se han detectado 21  casos sospechosos a hipoacusia, se ha confirmado 2 a h</w:t>
            </w:r>
            <w:r w:rsidRPr="0047061B">
              <w:rPr>
                <w:rFonts w:cs="Calibri"/>
              </w:rPr>
              <w:t>i</w:t>
            </w:r>
            <w:r w:rsidRPr="0047061B">
              <w:rPr>
                <w:rFonts w:cs="Calibri"/>
              </w:rPr>
              <w:t>poacusia en este año, 18 aun sin diagnóstico confi</w:t>
            </w:r>
            <w:r w:rsidRPr="0047061B">
              <w:rPr>
                <w:rFonts w:cs="Calibri"/>
              </w:rPr>
              <w:t>r</w:t>
            </w:r>
            <w:r w:rsidRPr="0047061B">
              <w:rPr>
                <w:rFonts w:cs="Calibri"/>
              </w:rPr>
              <w:t>matorio por presentar otros diagnósticos agreg</w:t>
            </w:r>
            <w:r w:rsidRPr="0047061B">
              <w:rPr>
                <w:rFonts w:cs="Calibri"/>
              </w:rPr>
              <w:t>a</w:t>
            </w:r>
            <w:r w:rsidRPr="0047061B">
              <w:rPr>
                <w:rFonts w:cs="Calibri"/>
              </w:rPr>
              <w:t xml:space="preserve">dos como </w:t>
            </w:r>
            <w:proofErr w:type="spellStart"/>
            <w:r w:rsidRPr="0047061B">
              <w:rPr>
                <w:rFonts w:cs="Calibri"/>
              </w:rPr>
              <w:t>microtia</w:t>
            </w:r>
            <w:proofErr w:type="spellEnd"/>
            <w:r w:rsidRPr="0047061B">
              <w:rPr>
                <w:rFonts w:cs="Calibri"/>
              </w:rPr>
              <w:t xml:space="preserve"> (2), labio paladar hendido (2), (4) requieren revaloración por el servicio de Audiol</w:t>
            </w:r>
            <w:r w:rsidRPr="0047061B">
              <w:rPr>
                <w:rFonts w:cs="Calibri"/>
              </w:rPr>
              <w:t>o</w:t>
            </w:r>
            <w:r w:rsidRPr="0047061B">
              <w:rPr>
                <w:rFonts w:cs="Calibri"/>
              </w:rPr>
              <w:t>gía, 10 casos corresponden a derechohabientes IMSS por lo que son referidos a su institución para confi</w:t>
            </w:r>
            <w:r w:rsidRPr="0047061B">
              <w:rPr>
                <w:rFonts w:cs="Calibri"/>
              </w:rPr>
              <w:t>r</w:t>
            </w:r>
            <w:r w:rsidRPr="0047061B">
              <w:rPr>
                <w:rFonts w:cs="Calibri"/>
              </w:rPr>
              <w:t>mación diagnóstica.</w:t>
            </w:r>
            <w:r w:rsidRPr="0047061B">
              <w:rPr>
                <w:rFonts w:cs="Calibri"/>
              </w:rPr>
              <w:br/>
              <w:t>Todos los recién nacidos con diagnóstico de hipo</w:t>
            </w:r>
            <w:r w:rsidRPr="0047061B">
              <w:rPr>
                <w:rFonts w:cs="Calibri"/>
              </w:rPr>
              <w:t>a</w:t>
            </w:r>
            <w:r w:rsidRPr="0047061B">
              <w:rPr>
                <w:rFonts w:cs="Calibri"/>
              </w:rPr>
              <w:t>cusia son referidos a ter</w:t>
            </w:r>
            <w:r w:rsidRPr="0047061B">
              <w:rPr>
                <w:rFonts w:cs="Calibri"/>
              </w:rPr>
              <w:t>a</w:t>
            </w:r>
            <w:r w:rsidRPr="0047061B">
              <w:rPr>
                <w:rFonts w:cs="Calibri"/>
              </w:rPr>
              <w:t xml:space="preserve">pia </w:t>
            </w:r>
            <w:proofErr w:type="gramStart"/>
            <w:r w:rsidRPr="0047061B">
              <w:rPr>
                <w:rFonts w:cs="Calibri"/>
              </w:rPr>
              <w:t>AV ,</w:t>
            </w:r>
            <w:proofErr w:type="gramEnd"/>
            <w:r w:rsidRPr="0047061B">
              <w:rPr>
                <w:rFonts w:cs="Calibri"/>
              </w:rPr>
              <w:t xml:space="preserve"> sin embargo no todos llegan al servicio correspondiente por acudir a servicios privados.</w:t>
            </w:r>
          </w:p>
        </w:tc>
      </w:tr>
      <w:tr w:rsidR="009C1772" w:rsidRPr="00473CE4" w:rsidTr="00B57EA5">
        <w:tc>
          <w:tcPr>
            <w:tcW w:w="1702" w:type="dxa"/>
            <w:vAlign w:val="center"/>
          </w:tcPr>
          <w:p w:rsidR="009C1772" w:rsidRDefault="0047061B" w:rsidP="0047061B">
            <w:pPr>
              <w:spacing w:after="0" w:line="240" w:lineRule="auto"/>
              <w:jc w:val="center"/>
              <w:rPr>
                <w:rFonts w:cs="Calibri"/>
              </w:rPr>
            </w:pPr>
            <w:r w:rsidRPr="0047061B">
              <w:rPr>
                <w:rFonts w:cs="Calibri"/>
              </w:rPr>
              <w:t xml:space="preserve">SALUD </w:t>
            </w:r>
          </w:p>
          <w:p w:rsidR="0047061B" w:rsidRPr="0047061B" w:rsidRDefault="0047061B" w:rsidP="0047061B">
            <w:pPr>
              <w:spacing w:after="0" w:line="240" w:lineRule="auto"/>
              <w:jc w:val="center"/>
              <w:rPr>
                <w:rFonts w:cs="Calibri"/>
              </w:rPr>
            </w:pPr>
            <w:r w:rsidRPr="0047061B">
              <w:rPr>
                <w:rFonts w:cs="Calibri"/>
              </w:rPr>
              <w:lastRenderedPageBreak/>
              <w:t>PERINATAL</w:t>
            </w:r>
          </w:p>
        </w:tc>
        <w:tc>
          <w:tcPr>
            <w:tcW w:w="1418" w:type="dxa"/>
            <w:vAlign w:val="center"/>
          </w:tcPr>
          <w:p w:rsidR="0047061B" w:rsidRPr="0047061B" w:rsidRDefault="0047061B" w:rsidP="0047061B">
            <w:pPr>
              <w:spacing w:after="0" w:line="240" w:lineRule="auto"/>
              <w:jc w:val="center"/>
              <w:rPr>
                <w:rFonts w:cs="Calibri"/>
              </w:rPr>
            </w:pPr>
            <w:r w:rsidRPr="0047061B">
              <w:rPr>
                <w:rFonts w:cs="Calibri"/>
              </w:rPr>
              <w:lastRenderedPageBreak/>
              <w:t>Tasa mort</w:t>
            </w:r>
            <w:r w:rsidRPr="0047061B">
              <w:rPr>
                <w:rFonts w:cs="Calibri"/>
              </w:rPr>
              <w:t>a</w:t>
            </w:r>
            <w:r w:rsidRPr="0047061B">
              <w:rPr>
                <w:rFonts w:cs="Calibri"/>
              </w:rPr>
              <w:lastRenderedPageBreak/>
              <w:t>lidad neon</w:t>
            </w:r>
            <w:r w:rsidRPr="0047061B">
              <w:rPr>
                <w:rFonts w:cs="Calibri"/>
              </w:rPr>
              <w:t>a</w:t>
            </w:r>
            <w:r w:rsidRPr="0047061B">
              <w:rPr>
                <w:rFonts w:cs="Calibri"/>
              </w:rPr>
              <w:t>tal</w:t>
            </w:r>
          </w:p>
        </w:tc>
        <w:tc>
          <w:tcPr>
            <w:tcW w:w="1559" w:type="dxa"/>
            <w:vAlign w:val="center"/>
          </w:tcPr>
          <w:p w:rsidR="0047061B" w:rsidRPr="0047061B" w:rsidRDefault="0047061B" w:rsidP="0047061B">
            <w:pPr>
              <w:spacing w:after="0" w:line="240" w:lineRule="auto"/>
              <w:jc w:val="center"/>
              <w:rPr>
                <w:rFonts w:cs="Calibri"/>
              </w:rPr>
            </w:pPr>
            <w:r w:rsidRPr="0047061B">
              <w:rPr>
                <w:rFonts w:cs="Calibri"/>
              </w:rPr>
              <w:lastRenderedPageBreak/>
              <w:t>Total de d</w:t>
            </w:r>
            <w:r w:rsidRPr="0047061B">
              <w:rPr>
                <w:rFonts w:cs="Calibri"/>
              </w:rPr>
              <w:t>e</w:t>
            </w:r>
            <w:r w:rsidRPr="0047061B">
              <w:rPr>
                <w:rFonts w:cs="Calibri"/>
              </w:rPr>
              <w:lastRenderedPageBreak/>
              <w:t>funciones neonatales / Total de R</w:t>
            </w:r>
            <w:r w:rsidRPr="0047061B">
              <w:rPr>
                <w:rFonts w:cs="Calibri"/>
              </w:rPr>
              <w:t>e</w:t>
            </w:r>
            <w:r w:rsidRPr="0047061B">
              <w:rPr>
                <w:rFonts w:cs="Calibri"/>
              </w:rPr>
              <w:t>cién Nacidos en Unidad Hospitalaria *1000</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lastRenderedPageBreak/>
              <w:t>Tasa</w:t>
            </w:r>
          </w:p>
        </w:tc>
        <w:tc>
          <w:tcPr>
            <w:tcW w:w="1134" w:type="dxa"/>
            <w:vAlign w:val="center"/>
          </w:tcPr>
          <w:p w:rsidR="0047061B" w:rsidRPr="0047061B" w:rsidRDefault="0047061B" w:rsidP="0047061B">
            <w:pPr>
              <w:spacing w:after="0" w:line="240" w:lineRule="auto"/>
              <w:jc w:val="center"/>
              <w:rPr>
                <w:rFonts w:cs="Calibri"/>
              </w:rPr>
            </w:pPr>
            <w:r w:rsidRPr="0047061B">
              <w:rPr>
                <w:rFonts w:cs="Calibri"/>
              </w:rPr>
              <w:t>&lt;11</w:t>
            </w:r>
          </w:p>
        </w:tc>
        <w:tc>
          <w:tcPr>
            <w:tcW w:w="992" w:type="dxa"/>
            <w:vAlign w:val="center"/>
          </w:tcPr>
          <w:p w:rsidR="0047061B" w:rsidRPr="0047061B" w:rsidRDefault="0047061B" w:rsidP="0047061B">
            <w:pPr>
              <w:spacing w:after="0" w:line="240" w:lineRule="auto"/>
              <w:jc w:val="center"/>
              <w:rPr>
                <w:rFonts w:cs="Calibri"/>
              </w:rPr>
            </w:pPr>
            <w:r w:rsidRPr="0047061B">
              <w:rPr>
                <w:rFonts w:cs="Calibri"/>
              </w:rPr>
              <w:t>Anual</w:t>
            </w:r>
          </w:p>
        </w:tc>
        <w:tc>
          <w:tcPr>
            <w:tcW w:w="1843" w:type="dxa"/>
            <w:vAlign w:val="center"/>
          </w:tcPr>
          <w:p w:rsidR="0047061B" w:rsidRPr="0047061B" w:rsidRDefault="0047061B" w:rsidP="0047061B">
            <w:pPr>
              <w:spacing w:after="0" w:line="240" w:lineRule="auto"/>
              <w:jc w:val="center"/>
              <w:rPr>
                <w:rFonts w:cs="Calibri"/>
              </w:rPr>
            </w:pPr>
            <w:r w:rsidRPr="0047061B">
              <w:rPr>
                <w:rFonts w:cs="Calibri"/>
              </w:rPr>
              <w:t>11.5</w:t>
            </w:r>
          </w:p>
        </w:tc>
        <w:tc>
          <w:tcPr>
            <w:tcW w:w="1276" w:type="dxa"/>
            <w:vAlign w:val="center"/>
          </w:tcPr>
          <w:p w:rsidR="0047061B" w:rsidRPr="0047061B" w:rsidRDefault="0047061B" w:rsidP="0047061B">
            <w:pPr>
              <w:spacing w:after="0" w:line="240" w:lineRule="auto"/>
              <w:jc w:val="center"/>
              <w:rPr>
                <w:rFonts w:cs="Calibri"/>
              </w:rPr>
            </w:pPr>
            <w:r w:rsidRPr="0047061B">
              <w:rPr>
                <w:rFonts w:cs="Calibri"/>
              </w:rPr>
              <w:t>92%</w:t>
            </w:r>
          </w:p>
        </w:tc>
        <w:tc>
          <w:tcPr>
            <w:tcW w:w="2693" w:type="dxa"/>
            <w:vAlign w:val="center"/>
          </w:tcPr>
          <w:p w:rsidR="0047061B" w:rsidRPr="0047061B" w:rsidRDefault="0047061B" w:rsidP="0047061B">
            <w:pPr>
              <w:spacing w:after="0" w:line="240" w:lineRule="auto"/>
              <w:jc w:val="center"/>
              <w:rPr>
                <w:rFonts w:cs="Calibri"/>
              </w:rPr>
            </w:pPr>
            <w:r w:rsidRPr="0047061B">
              <w:rPr>
                <w:rFonts w:cs="Calibri"/>
              </w:rPr>
              <w:t xml:space="preserve">Tasa estimada solamente </w:t>
            </w:r>
            <w:r w:rsidRPr="0047061B">
              <w:rPr>
                <w:rFonts w:cs="Calibri"/>
              </w:rPr>
              <w:lastRenderedPageBreak/>
              <w:t>SST con información prel</w:t>
            </w:r>
            <w:r w:rsidRPr="0047061B">
              <w:rPr>
                <w:rFonts w:cs="Calibri"/>
              </w:rPr>
              <w:t>i</w:t>
            </w:r>
            <w:r w:rsidRPr="0047061B">
              <w:rPr>
                <w:rFonts w:cs="Calibri"/>
              </w:rPr>
              <w:t>minar del mes de Novie</w:t>
            </w:r>
            <w:r w:rsidRPr="0047061B">
              <w:rPr>
                <w:rFonts w:cs="Calibri"/>
              </w:rPr>
              <w:t>m</w:t>
            </w:r>
            <w:r w:rsidRPr="0047061B">
              <w:rPr>
                <w:rFonts w:cs="Calibri"/>
              </w:rPr>
              <w:t>bre y proyección Dicie</w:t>
            </w:r>
            <w:r w:rsidRPr="0047061B">
              <w:rPr>
                <w:rFonts w:cs="Calibri"/>
              </w:rPr>
              <w:t>m</w:t>
            </w:r>
            <w:r w:rsidRPr="0047061B">
              <w:rPr>
                <w:rFonts w:cs="Calibri"/>
              </w:rPr>
              <w:t>bre, se mantiene en 11.</w:t>
            </w:r>
          </w:p>
        </w:tc>
      </w:tr>
      <w:tr w:rsidR="009C1772" w:rsidRPr="00473CE4" w:rsidTr="00B57EA5">
        <w:tc>
          <w:tcPr>
            <w:tcW w:w="1702" w:type="dxa"/>
            <w:vAlign w:val="center"/>
          </w:tcPr>
          <w:p w:rsidR="009C1772"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 xml:space="preserve">VIOLENCIA </w:t>
            </w:r>
          </w:p>
          <w:p w:rsidR="009C1772"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FAMILIAR,  </w:t>
            </w:r>
          </w:p>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SEXUAL Y DE GENERO</w:t>
            </w:r>
          </w:p>
        </w:tc>
        <w:tc>
          <w:tcPr>
            <w:tcW w:w="1418"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Mujeres de 15 años o </w:t>
            </w:r>
            <w:r w:rsidR="00A0356B" w:rsidRPr="00BD2D4A">
              <w:rPr>
                <w:rFonts w:asciiTheme="minorHAnsi" w:hAnsiTheme="minorHAnsi" w:cstheme="minorHAnsi"/>
              </w:rPr>
              <w:t>más</w:t>
            </w:r>
            <w:r w:rsidRPr="00BD2D4A">
              <w:rPr>
                <w:rFonts w:asciiTheme="minorHAnsi" w:hAnsiTheme="minorHAnsi" w:cstheme="minorHAnsi"/>
              </w:rPr>
              <w:t xml:space="preserve">  unidas  a la que se le aplicó la herramienta de detección</w:t>
            </w:r>
          </w:p>
        </w:tc>
        <w:tc>
          <w:tcPr>
            <w:tcW w:w="1559"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"Mujeres de 15 años o </w:t>
            </w:r>
            <w:r w:rsidR="00A0356B" w:rsidRPr="00BD2D4A">
              <w:rPr>
                <w:rFonts w:asciiTheme="minorHAnsi" w:hAnsiTheme="minorHAnsi" w:cstheme="minorHAnsi"/>
              </w:rPr>
              <w:t>más</w:t>
            </w:r>
            <w:r w:rsidRPr="00BD2D4A">
              <w:rPr>
                <w:rFonts w:asciiTheme="minorHAnsi" w:hAnsiTheme="minorHAnsi" w:cstheme="minorHAnsi"/>
              </w:rPr>
              <w:t xml:space="preserve"> unidas y de población de responsabil</w:t>
            </w:r>
            <w:r w:rsidRPr="00BD2D4A">
              <w:rPr>
                <w:rFonts w:asciiTheme="minorHAnsi" w:hAnsiTheme="minorHAnsi" w:cstheme="minorHAnsi"/>
              </w:rPr>
              <w:t>i</w:t>
            </w:r>
            <w:r w:rsidRPr="00BD2D4A">
              <w:rPr>
                <w:rFonts w:asciiTheme="minorHAnsi" w:hAnsiTheme="minorHAnsi" w:cstheme="minorHAnsi"/>
              </w:rPr>
              <w:t>dad que se les aplica herr</w:t>
            </w:r>
            <w:r w:rsidRPr="00BD2D4A">
              <w:rPr>
                <w:rFonts w:asciiTheme="minorHAnsi" w:hAnsiTheme="minorHAnsi" w:cstheme="minorHAnsi"/>
              </w:rPr>
              <w:t>a</w:t>
            </w:r>
            <w:r w:rsidRPr="00BD2D4A">
              <w:rPr>
                <w:rFonts w:asciiTheme="minorHAnsi" w:hAnsiTheme="minorHAnsi" w:cstheme="minorHAnsi"/>
              </w:rPr>
              <w:t>mienta de detección / Mujeres de 15 años o más unidas de p</w:t>
            </w:r>
            <w:r w:rsidRPr="00BD2D4A">
              <w:rPr>
                <w:rFonts w:asciiTheme="minorHAnsi" w:hAnsiTheme="minorHAnsi" w:cstheme="minorHAnsi"/>
              </w:rPr>
              <w:t>o</w:t>
            </w:r>
            <w:r w:rsidRPr="00BD2D4A">
              <w:rPr>
                <w:rFonts w:asciiTheme="minorHAnsi" w:hAnsiTheme="minorHAnsi" w:cstheme="minorHAnsi"/>
              </w:rPr>
              <w:t>blación de responsabil</w:t>
            </w:r>
            <w:r w:rsidRPr="00BD2D4A">
              <w:rPr>
                <w:rFonts w:asciiTheme="minorHAnsi" w:hAnsiTheme="minorHAnsi" w:cstheme="minorHAnsi"/>
              </w:rPr>
              <w:t>i</w:t>
            </w:r>
            <w:r w:rsidRPr="00BD2D4A">
              <w:rPr>
                <w:rFonts w:asciiTheme="minorHAnsi" w:hAnsiTheme="minorHAnsi" w:cstheme="minorHAnsi"/>
              </w:rPr>
              <w:t>dad progr</w:t>
            </w:r>
            <w:r w:rsidRPr="00BD2D4A">
              <w:rPr>
                <w:rFonts w:asciiTheme="minorHAnsi" w:hAnsiTheme="minorHAnsi" w:cstheme="minorHAnsi"/>
              </w:rPr>
              <w:t>a</w:t>
            </w:r>
            <w:r w:rsidRPr="00BD2D4A">
              <w:rPr>
                <w:rFonts w:asciiTheme="minorHAnsi" w:hAnsiTheme="minorHAnsi" w:cstheme="minorHAnsi"/>
              </w:rPr>
              <w:t>mada x100"</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Doc</w:t>
            </w:r>
            <w:r w:rsidRPr="00BD2D4A">
              <w:rPr>
                <w:rFonts w:asciiTheme="minorHAnsi" w:hAnsiTheme="minorHAnsi" w:cstheme="minorHAnsi"/>
              </w:rPr>
              <w:t>u</w:t>
            </w:r>
            <w:r w:rsidRPr="00BD2D4A">
              <w:rPr>
                <w:rFonts w:asciiTheme="minorHAnsi" w:hAnsiTheme="minorHAnsi" w:cstheme="minorHAnsi"/>
              </w:rPr>
              <w:t>mento</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30,000</w:t>
            </w:r>
          </w:p>
        </w:tc>
        <w:tc>
          <w:tcPr>
            <w:tcW w:w="99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Anual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36,793</w:t>
            </w:r>
          </w:p>
        </w:tc>
        <w:tc>
          <w:tcPr>
            <w:tcW w:w="1276"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100.00%</w:t>
            </w:r>
          </w:p>
        </w:tc>
        <w:tc>
          <w:tcPr>
            <w:tcW w:w="269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Se realizó la aplicación de herramientas de detección a  36,793  mujeres  de 15 años y </w:t>
            </w:r>
            <w:proofErr w:type="spellStart"/>
            <w:proofErr w:type="gramStart"/>
            <w:r w:rsidRPr="00BD2D4A">
              <w:rPr>
                <w:rFonts w:asciiTheme="minorHAnsi" w:hAnsiTheme="minorHAnsi" w:cstheme="minorHAnsi"/>
              </w:rPr>
              <w:t>mas</w:t>
            </w:r>
            <w:proofErr w:type="spellEnd"/>
            <w:proofErr w:type="gramEnd"/>
            <w:r w:rsidRPr="00BD2D4A">
              <w:rPr>
                <w:rFonts w:asciiTheme="minorHAnsi" w:hAnsiTheme="minorHAnsi" w:cstheme="minorHAnsi"/>
              </w:rPr>
              <w:t>.  Información preliminar*.</w:t>
            </w:r>
          </w:p>
        </w:tc>
      </w:tr>
      <w:tr w:rsidR="009C1772" w:rsidRPr="00473CE4" w:rsidTr="00B57EA5">
        <w:tc>
          <w:tcPr>
            <w:tcW w:w="1702" w:type="dxa"/>
            <w:vAlign w:val="center"/>
          </w:tcPr>
          <w:p w:rsidR="009C1772"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VIOLENCIA </w:t>
            </w:r>
          </w:p>
          <w:p w:rsidR="009C1772"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FAMILIAR,  </w:t>
            </w:r>
          </w:p>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SEXUAL Y DE GENERO</w:t>
            </w:r>
          </w:p>
        </w:tc>
        <w:tc>
          <w:tcPr>
            <w:tcW w:w="1418"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Porcentaje de cobertura de atención especializada a mujeres de </w:t>
            </w:r>
            <w:r w:rsidRPr="00BD2D4A">
              <w:rPr>
                <w:rFonts w:asciiTheme="minorHAnsi" w:hAnsiTheme="minorHAnsi" w:cstheme="minorHAnsi"/>
              </w:rPr>
              <w:lastRenderedPageBreak/>
              <w:t>15 años o más unidas víctimas de violencia familiar.</w:t>
            </w:r>
          </w:p>
        </w:tc>
        <w:tc>
          <w:tcPr>
            <w:tcW w:w="1559"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Número de mujeres de 15 años o más unidas, usu</w:t>
            </w:r>
            <w:r w:rsidRPr="00BD2D4A">
              <w:rPr>
                <w:rFonts w:asciiTheme="minorHAnsi" w:hAnsiTheme="minorHAnsi" w:cstheme="minorHAnsi"/>
              </w:rPr>
              <w:t>a</w:t>
            </w:r>
            <w:r w:rsidRPr="00BD2D4A">
              <w:rPr>
                <w:rFonts w:asciiTheme="minorHAnsi" w:hAnsiTheme="minorHAnsi" w:cstheme="minorHAnsi"/>
              </w:rPr>
              <w:t>rias de serv</w:t>
            </w:r>
            <w:r w:rsidRPr="00BD2D4A">
              <w:rPr>
                <w:rFonts w:asciiTheme="minorHAnsi" w:hAnsiTheme="minorHAnsi" w:cstheme="minorHAnsi"/>
              </w:rPr>
              <w:t>i</w:t>
            </w:r>
            <w:r w:rsidRPr="00BD2D4A">
              <w:rPr>
                <w:rFonts w:asciiTheme="minorHAnsi" w:hAnsiTheme="minorHAnsi" w:cstheme="minorHAnsi"/>
              </w:rPr>
              <w:lastRenderedPageBreak/>
              <w:t>cios especial</w:t>
            </w:r>
            <w:r w:rsidRPr="00BD2D4A">
              <w:rPr>
                <w:rFonts w:asciiTheme="minorHAnsi" w:hAnsiTheme="minorHAnsi" w:cstheme="minorHAnsi"/>
              </w:rPr>
              <w:t>i</w:t>
            </w:r>
            <w:r w:rsidRPr="00BD2D4A">
              <w:rPr>
                <w:rFonts w:asciiTheme="minorHAnsi" w:hAnsiTheme="minorHAnsi" w:cstheme="minorHAnsi"/>
              </w:rPr>
              <w:t>zados para la atención de violencia fam</w:t>
            </w:r>
            <w:r w:rsidRPr="00BD2D4A">
              <w:rPr>
                <w:rFonts w:asciiTheme="minorHAnsi" w:hAnsiTheme="minorHAnsi" w:cstheme="minorHAnsi"/>
              </w:rPr>
              <w:t>i</w:t>
            </w:r>
            <w:r w:rsidRPr="00BD2D4A">
              <w:rPr>
                <w:rFonts w:asciiTheme="minorHAnsi" w:hAnsiTheme="minorHAnsi" w:cstheme="minorHAnsi"/>
              </w:rPr>
              <w:t>liar program</w:t>
            </w:r>
            <w:r w:rsidRPr="00BD2D4A">
              <w:rPr>
                <w:rFonts w:asciiTheme="minorHAnsi" w:hAnsiTheme="minorHAnsi" w:cstheme="minorHAnsi"/>
              </w:rPr>
              <w:t>a</w:t>
            </w:r>
            <w:r w:rsidRPr="00BD2D4A">
              <w:rPr>
                <w:rFonts w:asciiTheme="minorHAnsi" w:hAnsiTheme="minorHAnsi" w:cstheme="minorHAnsi"/>
              </w:rPr>
              <w:t>das/Número de mujeres de 15 años o más unidas, usu</w:t>
            </w:r>
            <w:r w:rsidRPr="00BD2D4A">
              <w:rPr>
                <w:rFonts w:asciiTheme="minorHAnsi" w:hAnsiTheme="minorHAnsi" w:cstheme="minorHAnsi"/>
              </w:rPr>
              <w:t>a</w:t>
            </w:r>
            <w:r w:rsidRPr="00BD2D4A">
              <w:rPr>
                <w:rFonts w:asciiTheme="minorHAnsi" w:hAnsiTheme="minorHAnsi" w:cstheme="minorHAnsi"/>
              </w:rPr>
              <w:t>rias  para su atención de violencia fam</w:t>
            </w:r>
            <w:r w:rsidRPr="00BD2D4A">
              <w:rPr>
                <w:rFonts w:asciiTheme="minorHAnsi" w:hAnsiTheme="minorHAnsi" w:cstheme="minorHAnsi"/>
              </w:rPr>
              <w:t>i</w:t>
            </w:r>
            <w:r w:rsidRPr="00BD2D4A">
              <w:rPr>
                <w:rFonts w:asciiTheme="minorHAnsi" w:hAnsiTheme="minorHAnsi" w:cstheme="minorHAnsi"/>
              </w:rPr>
              <w:t>liar atendidas en los mód</w:t>
            </w:r>
            <w:r w:rsidRPr="00BD2D4A">
              <w:rPr>
                <w:rFonts w:asciiTheme="minorHAnsi" w:hAnsiTheme="minorHAnsi" w:cstheme="minorHAnsi"/>
              </w:rPr>
              <w:t>u</w:t>
            </w:r>
            <w:r w:rsidRPr="00BD2D4A">
              <w:rPr>
                <w:rFonts w:asciiTheme="minorHAnsi" w:hAnsiTheme="minorHAnsi" w:cstheme="minorHAnsi"/>
              </w:rPr>
              <w:t>los especial</w:t>
            </w:r>
            <w:r w:rsidRPr="00BD2D4A">
              <w:rPr>
                <w:rFonts w:asciiTheme="minorHAnsi" w:hAnsiTheme="minorHAnsi" w:cstheme="minorHAnsi"/>
              </w:rPr>
              <w:t>i</w:t>
            </w:r>
            <w:r w:rsidRPr="00BD2D4A">
              <w:rPr>
                <w:rFonts w:asciiTheme="minorHAnsi" w:hAnsiTheme="minorHAnsi" w:cstheme="minorHAnsi"/>
              </w:rPr>
              <w:t>zados x100.</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Consulta</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2,712</w:t>
            </w:r>
          </w:p>
        </w:tc>
        <w:tc>
          <w:tcPr>
            <w:tcW w:w="99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Anual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2,136</w:t>
            </w:r>
          </w:p>
        </w:tc>
        <w:tc>
          <w:tcPr>
            <w:tcW w:w="1276"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78.76%</w:t>
            </w:r>
          </w:p>
        </w:tc>
        <w:tc>
          <w:tcPr>
            <w:tcW w:w="269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Se atendieron a 2,136 m</w:t>
            </w:r>
            <w:r w:rsidRPr="00BD2D4A">
              <w:rPr>
                <w:rFonts w:asciiTheme="minorHAnsi" w:hAnsiTheme="minorHAnsi" w:cstheme="minorHAnsi"/>
              </w:rPr>
              <w:t>u</w:t>
            </w:r>
            <w:r w:rsidRPr="00BD2D4A">
              <w:rPr>
                <w:rFonts w:asciiTheme="minorHAnsi" w:hAnsiTheme="minorHAnsi" w:cstheme="minorHAnsi"/>
              </w:rPr>
              <w:t>jeres de primera vez. I</w:t>
            </w:r>
            <w:r w:rsidRPr="00BD2D4A">
              <w:rPr>
                <w:rFonts w:asciiTheme="minorHAnsi" w:hAnsiTheme="minorHAnsi" w:cstheme="minorHAnsi"/>
              </w:rPr>
              <w:t>n</w:t>
            </w:r>
            <w:r w:rsidRPr="00BD2D4A">
              <w:rPr>
                <w:rFonts w:asciiTheme="minorHAnsi" w:hAnsiTheme="minorHAnsi" w:cstheme="minorHAnsi"/>
              </w:rPr>
              <w:t>formación preliminar*.</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PLANIFICACION FAMILIAR</w:t>
            </w:r>
          </w:p>
        </w:tc>
        <w:tc>
          <w:tcPr>
            <w:tcW w:w="1418"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Usuarias Nu</w:t>
            </w:r>
            <w:r w:rsidRPr="00BD2D4A">
              <w:rPr>
                <w:rFonts w:asciiTheme="minorHAnsi" w:hAnsiTheme="minorHAnsi" w:cstheme="minorHAnsi"/>
                <w:sz w:val="20"/>
                <w:szCs w:val="20"/>
              </w:rPr>
              <w:t>e</w:t>
            </w:r>
            <w:r w:rsidRPr="00BD2D4A">
              <w:rPr>
                <w:rFonts w:asciiTheme="minorHAnsi" w:hAnsiTheme="minorHAnsi" w:cstheme="minorHAnsi"/>
                <w:sz w:val="20"/>
                <w:szCs w:val="20"/>
              </w:rPr>
              <w:t>vas</w:t>
            </w:r>
          </w:p>
        </w:tc>
        <w:tc>
          <w:tcPr>
            <w:tcW w:w="1559"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Número de personas que aceptaron un método ant</w:t>
            </w:r>
            <w:r w:rsidRPr="00BD2D4A">
              <w:rPr>
                <w:rFonts w:asciiTheme="minorHAnsi" w:hAnsiTheme="minorHAnsi" w:cstheme="minorHAnsi"/>
                <w:sz w:val="20"/>
                <w:szCs w:val="20"/>
              </w:rPr>
              <w:t>i</w:t>
            </w:r>
            <w:r w:rsidRPr="00BD2D4A">
              <w:rPr>
                <w:rFonts w:asciiTheme="minorHAnsi" w:hAnsiTheme="minorHAnsi" w:cstheme="minorHAnsi"/>
                <w:sz w:val="20"/>
                <w:szCs w:val="20"/>
              </w:rPr>
              <w:t>conceptivo por primera vez durante el año / Meta anual establecida de Usuarias Nuevas de métodos anticonceptivos *100</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Mujeres en edad fértil</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13,439</w:t>
            </w:r>
          </w:p>
        </w:tc>
        <w:tc>
          <w:tcPr>
            <w:tcW w:w="99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Anual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3,007</w:t>
            </w:r>
          </w:p>
        </w:tc>
        <w:tc>
          <w:tcPr>
            <w:tcW w:w="1276"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12,824</w:t>
            </w:r>
          </w:p>
        </w:tc>
        <w:tc>
          <w:tcPr>
            <w:tcW w:w="269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Porcentaje alcanzado respe</w:t>
            </w:r>
            <w:r w:rsidRPr="00BD2D4A">
              <w:rPr>
                <w:rFonts w:asciiTheme="minorHAnsi" w:hAnsiTheme="minorHAnsi" w:cstheme="minorHAnsi"/>
                <w:sz w:val="20"/>
                <w:szCs w:val="20"/>
              </w:rPr>
              <w:t>c</w:t>
            </w:r>
            <w:r w:rsidRPr="00BD2D4A">
              <w:rPr>
                <w:rFonts w:asciiTheme="minorHAnsi" w:hAnsiTheme="minorHAnsi" w:cstheme="minorHAnsi"/>
                <w:sz w:val="20"/>
                <w:szCs w:val="20"/>
              </w:rPr>
              <w:t>to a la meta anual: 95.4%</w:t>
            </w:r>
            <w:r w:rsidRPr="00BD2D4A">
              <w:rPr>
                <w:rFonts w:asciiTheme="minorHAnsi" w:hAnsiTheme="minorHAnsi" w:cstheme="minorHAnsi"/>
                <w:sz w:val="20"/>
                <w:szCs w:val="20"/>
              </w:rPr>
              <w:br/>
              <w:t>Información preliminar por retraso en las plataformas oficiales.</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 xml:space="preserve">PLANIFICACION </w:t>
            </w:r>
            <w:r w:rsidRPr="00BD2D4A">
              <w:rPr>
                <w:rFonts w:asciiTheme="minorHAnsi" w:hAnsiTheme="minorHAnsi" w:cstheme="minorHAnsi"/>
                <w:sz w:val="20"/>
                <w:szCs w:val="20"/>
              </w:rPr>
              <w:lastRenderedPageBreak/>
              <w:t>FAMILIAR</w:t>
            </w:r>
          </w:p>
        </w:tc>
        <w:tc>
          <w:tcPr>
            <w:tcW w:w="1418"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Usuarias Act</w:t>
            </w:r>
            <w:r w:rsidRPr="00BD2D4A">
              <w:rPr>
                <w:rFonts w:asciiTheme="minorHAnsi" w:hAnsiTheme="minorHAnsi" w:cstheme="minorHAnsi"/>
                <w:sz w:val="20"/>
                <w:szCs w:val="20"/>
              </w:rPr>
              <w:t>i</w:t>
            </w:r>
            <w:r w:rsidRPr="00BD2D4A">
              <w:rPr>
                <w:rFonts w:asciiTheme="minorHAnsi" w:hAnsiTheme="minorHAnsi" w:cstheme="minorHAnsi"/>
                <w:sz w:val="20"/>
                <w:szCs w:val="20"/>
              </w:rPr>
              <w:lastRenderedPageBreak/>
              <w:t>vas</w:t>
            </w:r>
          </w:p>
        </w:tc>
        <w:tc>
          <w:tcPr>
            <w:tcW w:w="1559"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 xml:space="preserve">Número de </w:t>
            </w:r>
            <w:r w:rsidRPr="00BD2D4A">
              <w:rPr>
                <w:rFonts w:asciiTheme="minorHAnsi" w:hAnsiTheme="minorHAnsi" w:cstheme="minorHAnsi"/>
                <w:sz w:val="20"/>
                <w:szCs w:val="20"/>
              </w:rPr>
              <w:lastRenderedPageBreak/>
              <w:t>mujeres usu</w:t>
            </w:r>
            <w:r w:rsidRPr="00BD2D4A">
              <w:rPr>
                <w:rFonts w:asciiTheme="minorHAnsi" w:hAnsiTheme="minorHAnsi" w:cstheme="minorHAnsi"/>
                <w:sz w:val="20"/>
                <w:szCs w:val="20"/>
              </w:rPr>
              <w:t>a</w:t>
            </w:r>
            <w:r w:rsidRPr="00BD2D4A">
              <w:rPr>
                <w:rFonts w:asciiTheme="minorHAnsi" w:hAnsiTheme="minorHAnsi" w:cstheme="minorHAnsi"/>
                <w:sz w:val="20"/>
                <w:szCs w:val="20"/>
              </w:rPr>
              <w:t>rias activas de métodos ant</w:t>
            </w:r>
            <w:r w:rsidRPr="00BD2D4A">
              <w:rPr>
                <w:rFonts w:asciiTheme="minorHAnsi" w:hAnsiTheme="minorHAnsi" w:cstheme="minorHAnsi"/>
                <w:sz w:val="20"/>
                <w:szCs w:val="20"/>
              </w:rPr>
              <w:t>i</w:t>
            </w:r>
            <w:r w:rsidRPr="00BD2D4A">
              <w:rPr>
                <w:rFonts w:asciiTheme="minorHAnsi" w:hAnsiTheme="minorHAnsi" w:cstheme="minorHAnsi"/>
                <w:sz w:val="20"/>
                <w:szCs w:val="20"/>
              </w:rPr>
              <w:t>conceptivos aplicados o proporcionados en la Secretaría de Salud  / Meta anual de Usu</w:t>
            </w:r>
            <w:r w:rsidRPr="00BD2D4A">
              <w:rPr>
                <w:rFonts w:asciiTheme="minorHAnsi" w:hAnsiTheme="minorHAnsi" w:cstheme="minorHAnsi"/>
                <w:sz w:val="20"/>
                <w:szCs w:val="20"/>
              </w:rPr>
              <w:t>a</w:t>
            </w:r>
            <w:r w:rsidRPr="00BD2D4A">
              <w:rPr>
                <w:rFonts w:asciiTheme="minorHAnsi" w:hAnsiTheme="minorHAnsi" w:cstheme="minorHAnsi"/>
                <w:sz w:val="20"/>
                <w:szCs w:val="20"/>
              </w:rPr>
              <w:t>rias y usuarios activos de m</w:t>
            </w:r>
            <w:r w:rsidRPr="00BD2D4A">
              <w:rPr>
                <w:rFonts w:asciiTheme="minorHAnsi" w:hAnsiTheme="minorHAnsi" w:cstheme="minorHAnsi"/>
                <w:sz w:val="20"/>
                <w:szCs w:val="20"/>
              </w:rPr>
              <w:t>é</w:t>
            </w:r>
            <w:r w:rsidRPr="00BD2D4A">
              <w:rPr>
                <w:rFonts w:asciiTheme="minorHAnsi" w:hAnsiTheme="minorHAnsi" w:cstheme="minorHAnsi"/>
                <w:sz w:val="20"/>
                <w:szCs w:val="20"/>
              </w:rPr>
              <w:t>todos antico</w:t>
            </w:r>
            <w:r w:rsidRPr="00BD2D4A">
              <w:rPr>
                <w:rFonts w:asciiTheme="minorHAnsi" w:hAnsiTheme="minorHAnsi" w:cstheme="minorHAnsi"/>
                <w:sz w:val="20"/>
                <w:szCs w:val="20"/>
              </w:rPr>
              <w:t>n</w:t>
            </w:r>
            <w:r w:rsidRPr="00BD2D4A">
              <w:rPr>
                <w:rFonts w:asciiTheme="minorHAnsi" w:hAnsiTheme="minorHAnsi" w:cstheme="minorHAnsi"/>
                <w:sz w:val="20"/>
                <w:szCs w:val="20"/>
              </w:rPr>
              <w:t>ceptivos *100</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 xml:space="preserve">Usuarias </w:t>
            </w:r>
            <w:r w:rsidRPr="00BD2D4A">
              <w:rPr>
                <w:rFonts w:asciiTheme="minorHAnsi" w:hAnsiTheme="minorHAnsi" w:cstheme="minorHAnsi"/>
                <w:sz w:val="20"/>
                <w:szCs w:val="20"/>
              </w:rPr>
              <w:lastRenderedPageBreak/>
              <w:t>Activas</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110,750</w:t>
            </w:r>
          </w:p>
        </w:tc>
        <w:tc>
          <w:tcPr>
            <w:tcW w:w="99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Anual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110,127</w:t>
            </w:r>
          </w:p>
        </w:tc>
        <w:tc>
          <w:tcPr>
            <w:tcW w:w="1276"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110,127</w:t>
            </w:r>
          </w:p>
        </w:tc>
        <w:tc>
          <w:tcPr>
            <w:tcW w:w="269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Porcentaje alcanzado respe</w:t>
            </w:r>
            <w:r w:rsidRPr="00BD2D4A">
              <w:rPr>
                <w:rFonts w:asciiTheme="minorHAnsi" w:hAnsiTheme="minorHAnsi" w:cstheme="minorHAnsi"/>
                <w:sz w:val="20"/>
                <w:szCs w:val="20"/>
              </w:rPr>
              <w:t>c</w:t>
            </w:r>
            <w:r w:rsidRPr="00BD2D4A">
              <w:rPr>
                <w:rFonts w:asciiTheme="minorHAnsi" w:hAnsiTheme="minorHAnsi" w:cstheme="minorHAnsi"/>
                <w:sz w:val="20"/>
                <w:szCs w:val="20"/>
              </w:rPr>
              <w:lastRenderedPageBreak/>
              <w:t>to a la meta anual: 99.4%</w:t>
            </w:r>
            <w:r w:rsidRPr="00BD2D4A">
              <w:rPr>
                <w:rFonts w:asciiTheme="minorHAnsi" w:hAnsiTheme="minorHAnsi" w:cstheme="minorHAnsi"/>
                <w:sz w:val="20"/>
                <w:szCs w:val="20"/>
              </w:rPr>
              <w:br/>
              <w:t>Información preliminar por retraso en las plataformas oficiales.</w:t>
            </w:r>
            <w:r w:rsidRPr="00BD2D4A">
              <w:rPr>
                <w:rFonts w:asciiTheme="minorHAnsi" w:hAnsiTheme="minorHAnsi" w:cstheme="minorHAnsi"/>
                <w:sz w:val="20"/>
                <w:szCs w:val="20"/>
              </w:rPr>
              <w:br/>
              <w:t>Evaluación al corte (no ac</w:t>
            </w:r>
            <w:r w:rsidRPr="00BD2D4A">
              <w:rPr>
                <w:rFonts w:asciiTheme="minorHAnsi" w:hAnsiTheme="minorHAnsi" w:cstheme="minorHAnsi"/>
                <w:sz w:val="20"/>
                <w:szCs w:val="20"/>
              </w:rPr>
              <w:t>u</w:t>
            </w:r>
            <w:r w:rsidRPr="00BD2D4A">
              <w:rPr>
                <w:rFonts w:asciiTheme="minorHAnsi" w:hAnsiTheme="minorHAnsi" w:cstheme="minorHAnsi"/>
                <w:sz w:val="20"/>
                <w:szCs w:val="20"/>
              </w:rPr>
              <w:t>mulable).</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PLANIFICACION FAMILIAR</w:t>
            </w:r>
          </w:p>
        </w:tc>
        <w:tc>
          <w:tcPr>
            <w:tcW w:w="1418"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Cobertura de anticonce</w:t>
            </w:r>
            <w:r w:rsidRPr="00BD2D4A">
              <w:rPr>
                <w:rFonts w:asciiTheme="minorHAnsi" w:hAnsiTheme="minorHAnsi" w:cstheme="minorHAnsi"/>
                <w:sz w:val="20"/>
                <w:szCs w:val="20"/>
              </w:rPr>
              <w:t>p</w:t>
            </w:r>
            <w:r w:rsidRPr="00BD2D4A">
              <w:rPr>
                <w:rFonts w:asciiTheme="minorHAnsi" w:hAnsiTheme="minorHAnsi" w:cstheme="minorHAnsi"/>
                <w:sz w:val="20"/>
                <w:szCs w:val="20"/>
              </w:rPr>
              <w:t>ción post-evento obst</w:t>
            </w:r>
            <w:r w:rsidRPr="00BD2D4A">
              <w:rPr>
                <w:rFonts w:asciiTheme="minorHAnsi" w:hAnsiTheme="minorHAnsi" w:cstheme="minorHAnsi"/>
                <w:sz w:val="20"/>
                <w:szCs w:val="20"/>
              </w:rPr>
              <w:t>é</w:t>
            </w:r>
            <w:r w:rsidRPr="00BD2D4A">
              <w:rPr>
                <w:rFonts w:asciiTheme="minorHAnsi" w:hAnsiTheme="minorHAnsi" w:cstheme="minorHAnsi"/>
                <w:sz w:val="20"/>
                <w:szCs w:val="20"/>
              </w:rPr>
              <w:t>trico.</w:t>
            </w:r>
          </w:p>
        </w:tc>
        <w:tc>
          <w:tcPr>
            <w:tcW w:w="1559"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Número de aceptantes de un método anticonceptivo (DIU, OTB, I</w:t>
            </w:r>
            <w:r w:rsidRPr="00BD2D4A">
              <w:rPr>
                <w:rFonts w:asciiTheme="minorHAnsi" w:hAnsiTheme="minorHAnsi" w:cstheme="minorHAnsi"/>
                <w:sz w:val="20"/>
                <w:szCs w:val="20"/>
              </w:rPr>
              <w:t>M</w:t>
            </w:r>
            <w:r w:rsidRPr="00BD2D4A">
              <w:rPr>
                <w:rFonts w:asciiTheme="minorHAnsi" w:hAnsiTheme="minorHAnsi" w:cstheme="minorHAnsi"/>
                <w:sz w:val="20"/>
                <w:szCs w:val="20"/>
              </w:rPr>
              <w:t>PLANTES y Hormonales) durante el post-evento obstétr</w:t>
            </w:r>
            <w:r w:rsidRPr="00BD2D4A">
              <w:rPr>
                <w:rFonts w:asciiTheme="minorHAnsi" w:hAnsiTheme="minorHAnsi" w:cstheme="minorHAnsi"/>
                <w:sz w:val="20"/>
                <w:szCs w:val="20"/>
              </w:rPr>
              <w:t>i</w:t>
            </w:r>
            <w:r w:rsidRPr="00BD2D4A">
              <w:rPr>
                <w:rFonts w:asciiTheme="minorHAnsi" w:hAnsiTheme="minorHAnsi" w:cstheme="minorHAnsi"/>
                <w:sz w:val="20"/>
                <w:szCs w:val="20"/>
              </w:rPr>
              <w:t>co y el puerp</w:t>
            </w:r>
            <w:r w:rsidRPr="00BD2D4A">
              <w:rPr>
                <w:rFonts w:asciiTheme="minorHAnsi" w:hAnsiTheme="minorHAnsi" w:cstheme="minorHAnsi"/>
                <w:sz w:val="20"/>
                <w:szCs w:val="20"/>
              </w:rPr>
              <w:t>e</w:t>
            </w:r>
            <w:r w:rsidRPr="00BD2D4A">
              <w:rPr>
                <w:rFonts w:asciiTheme="minorHAnsi" w:hAnsiTheme="minorHAnsi" w:cstheme="minorHAnsi"/>
                <w:sz w:val="20"/>
                <w:szCs w:val="20"/>
              </w:rPr>
              <w:t>rio / Número de eventos obst</w:t>
            </w:r>
            <w:r w:rsidRPr="00BD2D4A">
              <w:rPr>
                <w:rFonts w:asciiTheme="minorHAnsi" w:hAnsiTheme="minorHAnsi" w:cstheme="minorHAnsi"/>
                <w:sz w:val="20"/>
                <w:szCs w:val="20"/>
              </w:rPr>
              <w:t>é</w:t>
            </w:r>
            <w:r w:rsidRPr="00BD2D4A">
              <w:rPr>
                <w:rFonts w:asciiTheme="minorHAnsi" w:hAnsiTheme="minorHAnsi" w:cstheme="minorHAnsi"/>
                <w:sz w:val="20"/>
                <w:szCs w:val="20"/>
              </w:rPr>
              <w:t>tricos (partos, abortos, ces</w:t>
            </w:r>
            <w:r w:rsidRPr="00BD2D4A">
              <w:rPr>
                <w:rFonts w:asciiTheme="minorHAnsi" w:hAnsiTheme="minorHAnsi" w:cstheme="minorHAnsi"/>
                <w:sz w:val="20"/>
                <w:szCs w:val="20"/>
              </w:rPr>
              <w:t>á</w:t>
            </w:r>
            <w:r w:rsidRPr="00BD2D4A">
              <w:rPr>
                <w:rFonts w:asciiTheme="minorHAnsi" w:hAnsiTheme="minorHAnsi" w:cstheme="minorHAnsi"/>
                <w:sz w:val="20"/>
                <w:szCs w:val="20"/>
              </w:rPr>
              <w:t>reas) atendidos en la Secretaría de Salud *100</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Puérperas aceptantes de método antico</w:t>
            </w:r>
            <w:r w:rsidRPr="00BD2D4A">
              <w:rPr>
                <w:rFonts w:asciiTheme="minorHAnsi" w:hAnsiTheme="minorHAnsi" w:cstheme="minorHAnsi"/>
                <w:sz w:val="20"/>
                <w:szCs w:val="20"/>
              </w:rPr>
              <w:t>n</w:t>
            </w:r>
            <w:r w:rsidRPr="00BD2D4A">
              <w:rPr>
                <w:rFonts w:asciiTheme="minorHAnsi" w:hAnsiTheme="minorHAnsi" w:cstheme="minorHAnsi"/>
                <w:sz w:val="20"/>
                <w:szCs w:val="20"/>
              </w:rPr>
              <w:t>ceptivo</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77.4%</w:t>
            </w:r>
          </w:p>
        </w:tc>
        <w:tc>
          <w:tcPr>
            <w:tcW w:w="99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Mensual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72.6%</w:t>
            </w:r>
          </w:p>
        </w:tc>
        <w:tc>
          <w:tcPr>
            <w:tcW w:w="1276"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72.9%</w:t>
            </w:r>
          </w:p>
        </w:tc>
        <w:tc>
          <w:tcPr>
            <w:tcW w:w="269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Porcentaje alcanzado respe</w:t>
            </w:r>
            <w:r w:rsidRPr="00BD2D4A">
              <w:rPr>
                <w:rFonts w:asciiTheme="minorHAnsi" w:hAnsiTheme="minorHAnsi" w:cstheme="minorHAnsi"/>
                <w:sz w:val="20"/>
                <w:szCs w:val="20"/>
              </w:rPr>
              <w:t>c</w:t>
            </w:r>
            <w:r w:rsidRPr="00BD2D4A">
              <w:rPr>
                <w:rFonts w:asciiTheme="minorHAnsi" w:hAnsiTheme="minorHAnsi" w:cstheme="minorHAnsi"/>
                <w:sz w:val="20"/>
                <w:szCs w:val="20"/>
              </w:rPr>
              <w:t>to a la meta anual: 94.2%</w:t>
            </w:r>
            <w:r w:rsidRPr="00BD2D4A">
              <w:rPr>
                <w:rFonts w:asciiTheme="minorHAnsi" w:hAnsiTheme="minorHAnsi" w:cstheme="minorHAnsi"/>
                <w:sz w:val="20"/>
                <w:szCs w:val="20"/>
              </w:rPr>
              <w:br/>
              <w:t>Meta: Cobertura anticonce</w:t>
            </w:r>
            <w:r w:rsidRPr="00BD2D4A">
              <w:rPr>
                <w:rFonts w:asciiTheme="minorHAnsi" w:hAnsiTheme="minorHAnsi" w:cstheme="minorHAnsi"/>
                <w:sz w:val="20"/>
                <w:szCs w:val="20"/>
              </w:rPr>
              <w:t>p</w:t>
            </w:r>
            <w:r w:rsidRPr="00BD2D4A">
              <w:rPr>
                <w:rFonts w:asciiTheme="minorHAnsi" w:hAnsiTheme="minorHAnsi" w:cstheme="minorHAnsi"/>
                <w:sz w:val="20"/>
                <w:szCs w:val="20"/>
              </w:rPr>
              <w:t>tiva del 77.4% de los eventos atendidos en el período a evaluar.</w:t>
            </w:r>
            <w:r w:rsidRPr="00BD2D4A">
              <w:rPr>
                <w:rFonts w:asciiTheme="minorHAnsi" w:hAnsiTheme="minorHAnsi" w:cstheme="minorHAnsi"/>
                <w:sz w:val="20"/>
                <w:szCs w:val="20"/>
              </w:rPr>
              <w:br/>
              <w:t>Logro: 72.9% de cobertura.</w:t>
            </w:r>
            <w:r w:rsidRPr="00BD2D4A">
              <w:rPr>
                <w:rFonts w:asciiTheme="minorHAnsi" w:hAnsiTheme="minorHAnsi" w:cstheme="minorHAnsi"/>
                <w:sz w:val="20"/>
                <w:szCs w:val="20"/>
              </w:rPr>
              <w:br/>
              <w:t>Eventos obstétricos atend</w:t>
            </w:r>
            <w:r w:rsidRPr="00BD2D4A">
              <w:rPr>
                <w:rFonts w:asciiTheme="minorHAnsi" w:hAnsiTheme="minorHAnsi" w:cstheme="minorHAnsi"/>
                <w:sz w:val="20"/>
                <w:szCs w:val="20"/>
              </w:rPr>
              <w:t>i</w:t>
            </w:r>
            <w:r w:rsidRPr="00BD2D4A">
              <w:rPr>
                <w:rFonts w:asciiTheme="minorHAnsi" w:hAnsiTheme="minorHAnsi" w:cstheme="minorHAnsi"/>
                <w:sz w:val="20"/>
                <w:szCs w:val="20"/>
              </w:rPr>
              <w:t>dos: 15,735</w:t>
            </w:r>
            <w:r w:rsidRPr="00BD2D4A">
              <w:rPr>
                <w:rFonts w:asciiTheme="minorHAnsi" w:hAnsiTheme="minorHAnsi" w:cstheme="minorHAnsi"/>
                <w:sz w:val="20"/>
                <w:szCs w:val="20"/>
              </w:rPr>
              <w:br/>
              <w:t>Aceptantes de método: 11,476</w:t>
            </w:r>
            <w:r w:rsidRPr="00BD2D4A">
              <w:rPr>
                <w:rFonts w:asciiTheme="minorHAnsi" w:hAnsiTheme="minorHAnsi" w:cstheme="minorHAnsi"/>
                <w:sz w:val="20"/>
                <w:szCs w:val="20"/>
              </w:rPr>
              <w:br/>
              <w:t>Información preliminar a octubre, por retraso en las plataforma SAEH.</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 xml:space="preserve">PLANIFICACION </w:t>
            </w:r>
            <w:r w:rsidRPr="00BD2D4A">
              <w:rPr>
                <w:rFonts w:asciiTheme="minorHAnsi" w:hAnsiTheme="minorHAnsi" w:cstheme="minorHAnsi"/>
                <w:sz w:val="20"/>
                <w:szCs w:val="20"/>
              </w:rPr>
              <w:lastRenderedPageBreak/>
              <w:t>FAMILIAR</w:t>
            </w:r>
          </w:p>
        </w:tc>
        <w:tc>
          <w:tcPr>
            <w:tcW w:w="1418"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 xml:space="preserve">Vasectomías </w:t>
            </w:r>
            <w:r w:rsidRPr="00BD2D4A">
              <w:rPr>
                <w:rFonts w:asciiTheme="minorHAnsi" w:hAnsiTheme="minorHAnsi" w:cstheme="minorHAnsi"/>
                <w:sz w:val="20"/>
                <w:szCs w:val="20"/>
              </w:rPr>
              <w:lastRenderedPageBreak/>
              <w:t>sin bisturí realizadas.</w:t>
            </w:r>
          </w:p>
        </w:tc>
        <w:tc>
          <w:tcPr>
            <w:tcW w:w="1559"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 xml:space="preserve">Número de </w:t>
            </w:r>
            <w:r w:rsidRPr="00BD2D4A">
              <w:rPr>
                <w:rFonts w:asciiTheme="minorHAnsi" w:hAnsiTheme="minorHAnsi" w:cstheme="minorHAnsi"/>
                <w:sz w:val="20"/>
                <w:szCs w:val="20"/>
              </w:rPr>
              <w:lastRenderedPageBreak/>
              <w:t>vasectomías realizadas d</w:t>
            </w:r>
            <w:r w:rsidRPr="00BD2D4A">
              <w:rPr>
                <w:rFonts w:asciiTheme="minorHAnsi" w:hAnsiTheme="minorHAnsi" w:cstheme="minorHAnsi"/>
                <w:sz w:val="20"/>
                <w:szCs w:val="20"/>
              </w:rPr>
              <w:t>u</w:t>
            </w:r>
            <w:r w:rsidRPr="00BD2D4A">
              <w:rPr>
                <w:rFonts w:asciiTheme="minorHAnsi" w:hAnsiTheme="minorHAnsi" w:cstheme="minorHAnsi"/>
                <w:sz w:val="20"/>
                <w:szCs w:val="20"/>
              </w:rPr>
              <w:t>rante el año / Meta anual de Vasectomías *100</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Vasect</w:t>
            </w:r>
            <w:r w:rsidRPr="00BD2D4A">
              <w:rPr>
                <w:rFonts w:asciiTheme="minorHAnsi" w:hAnsiTheme="minorHAnsi" w:cstheme="minorHAnsi"/>
                <w:sz w:val="20"/>
                <w:szCs w:val="20"/>
              </w:rPr>
              <w:t>o</w:t>
            </w:r>
            <w:r w:rsidRPr="00BD2D4A">
              <w:rPr>
                <w:rFonts w:asciiTheme="minorHAnsi" w:hAnsiTheme="minorHAnsi" w:cstheme="minorHAnsi"/>
                <w:sz w:val="20"/>
                <w:szCs w:val="20"/>
              </w:rPr>
              <w:lastRenderedPageBreak/>
              <w:t>mías</w:t>
            </w:r>
          </w:p>
        </w:tc>
        <w:tc>
          <w:tcPr>
            <w:tcW w:w="1134"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lastRenderedPageBreak/>
              <w:t>1,559</w:t>
            </w:r>
          </w:p>
        </w:tc>
        <w:tc>
          <w:tcPr>
            <w:tcW w:w="992"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Anual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692</w:t>
            </w:r>
          </w:p>
        </w:tc>
        <w:tc>
          <w:tcPr>
            <w:tcW w:w="1276"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1,605</w:t>
            </w:r>
          </w:p>
        </w:tc>
        <w:tc>
          <w:tcPr>
            <w:tcW w:w="2693" w:type="dxa"/>
            <w:vAlign w:val="center"/>
          </w:tcPr>
          <w:p w:rsidR="00BD2D4A" w:rsidRPr="00BD2D4A" w:rsidRDefault="00BD2D4A" w:rsidP="00BD2D4A">
            <w:pPr>
              <w:spacing w:after="0" w:line="240" w:lineRule="auto"/>
              <w:jc w:val="center"/>
              <w:rPr>
                <w:rFonts w:asciiTheme="minorHAnsi" w:hAnsiTheme="minorHAnsi" w:cstheme="minorHAnsi"/>
                <w:sz w:val="20"/>
                <w:szCs w:val="20"/>
              </w:rPr>
            </w:pPr>
            <w:r w:rsidRPr="00BD2D4A">
              <w:rPr>
                <w:rFonts w:asciiTheme="minorHAnsi" w:hAnsiTheme="minorHAnsi" w:cstheme="minorHAnsi"/>
                <w:sz w:val="20"/>
                <w:szCs w:val="20"/>
              </w:rPr>
              <w:t>Porcentaje alcanzado respe</w:t>
            </w:r>
            <w:r w:rsidRPr="00BD2D4A">
              <w:rPr>
                <w:rFonts w:asciiTheme="minorHAnsi" w:hAnsiTheme="minorHAnsi" w:cstheme="minorHAnsi"/>
                <w:sz w:val="20"/>
                <w:szCs w:val="20"/>
              </w:rPr>
              <w:t>c</w:t>
            </w:r>
            <w:r w:rsidRPr="00BD2D4A">
              <w:rPr>
                <w:rFonts w:asciiTheme="minorHAnsi" w:hAnsiTheme="minorHAnsi" w:cstheme="minorHAnsi"/>
                <w:sz w:val="20"/>
                <w:szCs w:val="20"/>
              </w:rPr>
              <w:lastRenderedPageBreak/>
              <w:t>to a la meta anual: 100%</w:t>
            </w:r>
            <w:r w:rsidRPr="00BD2D4A">
              <w:rPr>
                <w:rFonts w:asciiTheme="minorHAnsi" w:hAnsiTheme="minorHAnsi" w:cstheme="minorHAnsi"/>
                <w:sz w:val="20"/>
                <w:szCs w:val="20"/>
              </w:rPr>
              <w:br/>
              <w:t>Información preliminar.</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CANCER DE LA MUJER</w:t>
            </w:r>
          </w:p>
        </w:tc>
        <w:tc>
          <w:tcPr>
            <w:tcW w:w="1418"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Cobertura de tamizaje con exploración clínica de mamas</w:t>
            </w:r>
          </w:p>
        </w:tc>
        <w:tc>
          <w:tcPr>
            <w:tcW w:w="1559"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Mujeres de 25 a 39 años de edad con e</w:t>
            </w:r>
            <w:r w:rsidRPr="00BD2D4A">
              <w:rPr>
                <w:rFonts w:asciiTheme="minorHAnsi" w:hAnsiTheme="minorHAnsi" w:cstheme="minorHAnsi"/>
              </w:rPr>
              <w:t>x</w:t>
            </w:r>
            <w:r w:rsidRPr="00BD2D4A">
              <w:rPr>
                <w:rFonts w:asciiTheme="minorHAnsi" w:hAnsiTheme="minorHAnsi" w:cstheme="minorHAnsi"/>
              </w:rPr>
              <w:t>ploración clín</w:t>
            </w:r>
            <w:r w:rsidRPr="00BD2D4A">
              <w:rPr>
                <w:rFonts w:asciiTheme="minorHAnsi" w:hAnsiTheme="minorHAnsi" w:cstheme="minorHAnsi"/>
              </w:rPr>
              <w:t>i</w:t>
            </w:r>
            <w:r w:rsidRPr="00BD2D4A">
              <w:rPr>
                <w:rFonts w:asciiTheme="minorHAnsi" w:hAnsiTheme="minorHAnsi" w:cstheme="minorHAnsi"/>
              </w:rPr>
              <w:t>ca de mamas en el periodo a ev</w:t>
            </w:r>
            <w:r w:rsidRPr="00BD2D4A">
              <w:rPr>
                <w:rFonts w:asciiTheme="minorHAnsi" w:hAnsiTheme="minorHAnsi" w:cstheme="minorHAnsi"/>
              </w:rPr>
              <w:t>a</w:t>
            </w:r>
            <w:r w:rsidRPr="00BD2D4A">
              <w:rPr>
                <w:rFonts w:asciiTheme="minorHAnsi" w:hAnsiTheme="minorHAnsi" w:cstheme="minorHAnsi"/>
              </w:rPr>
              <w:t>luar/Mujeres de 25 a 39 años respo</w:t>
            </w:r>
            <w:r w:rsidRPr="00BD2D4A">
              <w:rPr>
                <w:rFonts w:asciiTheme="minorHAnsi" w:hAnsiTheme="minorHAnsi" w:cstheme="minorHAnsi"/>
              </w:rPr>
              <w:t>n</w:t>
            </w:r>
            <w:r w:rsidRPr="00BD2D4A">
              <w:rPr>
                <w:rFonts w:asciiTheme="minorHAnsi" w:hAnsiTheme="minorHAnsi" w:cstheme="minorHAnsi"/>
              </w:rPr>
              <w:t xml:space="preserve">sabilidad de la </w:t>
            </w:r>
            <w:proofErr w:type="spellStart"/>
            <w:r w:rsidRPr="00BD2D4A">
              <w:rPr>
                <w:rFonts w:asciiTheme="minorHAnsi" w:hAnsiTheme="minorHAnsi" w:cstheme="minorHAnsi"/>
              </w:rPr>
              <w:t>Ssa</w:t>
            </w:r>
            <w:proofErr w:type="spellEnd"/>
            <w:r w:rsidRPr="00BD2D4A">
              <w:rPr>
                <w:rFonts w:asciiTheme="minorHAnsi" w:hAnsiTheme="minorHAnsi" w:cstheme="minorHAnsi"/>
              </w:rPr>
              <w:t>.</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Estudios</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15,923</w:t>
            </w:r>
          </w:p>
        </w:tc>
        <w:tc>
          <w:tcPr>
            <w:tcW w:w="99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Trime</w:t>
            </w:r>
            <w:r w:rsidRPr="00BD2D4A">
              <w:rPr>
                <w:rFonts w:asciiTheme="minorHAnsi" w:hAnsiTheme="minorHAnsi" w:cstheme="minorHAnsi"/>
              </w:rPr>
              <w:t>s</w:t>
            </w:r>
            <w:r w:rsidRPr="00BD2D4A">
              <w:rPr>
                <w:rFonts w:asciiTheme="minorHAnsi" w:hAnsiTheme="minorHAnsi" w:cstheme="minorHAnsi"/>
              </w:rPr>
              <w:t>tral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6,816</w:t>
            </w:r>
          </w:p>
        </w:tc>
        <w:tc>
          <w:tcPr>
            <w:tcW w:w="1276"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28091</w:t>
            </w:r>
          </w:p>
        </w:tc>
        <w:tc>
          <w:tcPr>
            <w:tcW w:w="269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Meta anual: 63,693</w:t>
            </w:r>
            <w:r w:rsidRPr="00BD2D4A">
              <w:rPr>
                <w:rFonts w:asciiTheme="minorHAnsi" w:hAnsiTheme="minorHAnsi" w:cstheme="minorHAnsi"/>
              </w:rPr>
              <w:br/>
              <w:t>Logro anual 2024: 28,091</w:t>
            </w:r>
            <w:r w:rsidRPr="00BD2D4A">
              <w:rPr>
                <w:rFonts w:asciiTheme="minorHAnsi" w:hAnsiTheme="minorHAnsi" w:cstheme="minorHAnsi"/>
              </w:rPr>
              <w:br/>
              <w:t>44.1 % de cumplimiento de la meta</w:t>
            </w:r>
            <w:r w:rsidRPr="00BD2D4A">
              <w:rPr>
                <w:rFonts w:asciiTheme="minorHAnsi" w:hAnsiTheme="minorHAnsi" w:cstheme="minorHAnsi"/>
              </w:rPr>
              <w:br/>
              <w:t>Indicador con evaluación acumulable</w:t>
            </w:r>
            <w:r w:rsidRPr="00BD2D4A">
              <w:rPr>
                <w:rFonts w:asciiTheme="minorHAnsi" w:hAnsiTheme="minorHAnsi" w:cstheme="minorHAnsi"/>
              </w:rPr>
              <w:br/>
              <w:t>Información preliminar fecha de corte 31 de d</w:t>
            </w:r>
            <w:r w:rsidRPr="00BD2D4A">
              <w:rPr>
                <w:rFonts w:asciiTheme="minorHAnsi" w:hAnsiTheme="minorHAnsi" w:cstheme="minorHAnsi"/>
              </w:rPr>
              <w:t>i</w:t>
            </w:r>
            <w:r w:rsidRPr="00BD2D4A">
              <w:rPr>
                <w:rFonts w:asciiTheme="minorHAnsi" w:hAnsiTheme="minorHAnsi" w:cstheme="minorHAnsi"/>
              </w:rPr>
              <w:t>ciembre 2024.</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CANCER DE LA MUJER</w:t>
            </w:r>
          </w:p>
        </w:tc>
        <w:tc>
          <w:tcPr>
            <w:tcW w:w="1418"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Cobertura de tamizaje con mastografía</w:t>
            </w:r>
          </w:p>
        </w:tc>
        <w:tc>
          <w:tcPr>
            <w:tcW w:w="1559"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Mujeres tam</w:t>
            </w:r>
            <w:r w:rsidRPr="00BD2D4A">
              <w:rPr>
                <w:rFonts w:asciiTheme="minorHAnsi" w:hAnsiTheme="minorHAnsi" w:cstheme="minorHAnsi"/>
              </w:rPr>
              <w:t>i</w:t>
            </w:r>
            <w:r w:rsidRPr="00BD2D4A">
              <w:rPr>
                <w:rFonts w:asciiTheme="minorHAnsi" w:hAnsiTheme="minorHAnsi" w:cstheme="minorHAnsi"/>
              </w:rPr>
              <w:t>zadas con mastografía de 40 a 69 años en dos años</w:t>
            </w:r>
            <w:proofErr w:type="gramStart"/>
            <w:r w:rsidRPr="00BD2D4A">
              <w:rPr>
                <w:rFonts w:asciiTheme="minorHAnsi" w:hAnsiTheme="minorHAnsi" w:cstheme="minorHAnsi"/>
              </w:rPr>
              <w:t>./</w:t>
            </w:r>
            <w:proofErr w:type="gramEnd"/>
            <w:r w:rsidRPr="00BD2D4A">
              <w:rPr>
                <w:rFonts w:asciiTheme="minorHAnsi" w:hAnsiTheme="minorHAnsi" w:cstheme="minorHAnsi"/>
              </w:rPr>
              <w:t>Mujeres de 40 a 69 años respo</w:t>
            </w:r>
            <w:r w:rsidRPr="00BD2D4A">
              <w:rPr>
                <w:rFonts w:asciiTheme="minorHAnsi" w:hAnsiTheme="minorHAnsi" w:cstheme="minorHAnsi"/>
              </w:rPr>
              <w:t>n</w:t>
            </w:r>
            <w:r w:rsidRPr="00BD2D4A">
              <w:rPr>
                <w:rFonts w:asciiTheme="minorHAnsi" w:hAnsiTheme="minorHAnsi" w:cstheme="minorHAnsi"/>
              </w:rPr>
              <w:t xml:space="preserve">sabilidad de la </w:t>
            </w:r>
            <w:proofErr w:type="spellStart"/>
            <w:r w:rsidRPr="00BD2D4A">
              <w:rPr>
                <w:rFonts w:asciiTheme="minorHAnsi" w:hAnsiTheme="minorHAnsi" w:cstheme="minorHAnsi"/>
              </w:rPr>
              <w:t>Ssa</w:t>
            </w:r>
            <w:proofErr w:type="spellEnd"/>
            <w:r w:rsidRPr="00BD2D4A">
              <w:rPr>
                <w:rFonts w:asciiTheme="minorHAnsi" w:hAnsiTheme="minorHAnsi" w:cstheme="minorHAnsi"/>
              </w:rPr>
              <w:t>.</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Estudios</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4,819</w:t>
            </w:r>
          </w:p>
        </w:tc>
        <w:tc>
          <w:tcPr>
            <w:tcW w:w="99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Trime</w:t>
            </w:r>
            <w:r w:rsidRPr="00BD2D4A">
              <w:rPr>
                <w:rFonts w:asciiTheme="minorHAnsi" w:hAnsiTheme="minorHAnsi" w:cstheme="minorHAnsi"/>
              </w:rPr>
              <w:t>s</w:t>
            </w:r>
            <w:r w:rsidRPr="00BD2D4A">
              <w:rPr>
                <w:rFonts w:asciiTheme="minorHAnsi" w:hAnsiTheme="minorHAnsi" w:cstheme="minorHAnsi"/>
              </w:rPr>
              <w:t>tral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2,813</w:t>
            </w:r>
          </w:p>
        </w:tc>
        <w:tc>
          <w:tcPr>
            <w:tcW w:w="1276"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11,439</w:t>
            </w:r>
          </w:p>
        </w:tc>
        <w:tc>
          <w:tcPr>
            <w:tcW w:w="269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Meta anual</w:t>
            </w:r>
            <w:proofErr w:type="gramStart"/>
            <w:r w:rsidRPr="00BD2D4A">
              <w:rPr>
                <w:rFonts w:asciiTheme="minorHAnsi" w:hAnsiTheme="minorHAnsi" w:cstheme="minorHAnsi"/>
              </w:rPr>
              <w:t>:19,276</w:t>
            </w:r>
            <w:proofErr w:type="gramEnd"/>
            <w:r w:rsidRPr="00BD2D4A">
              <w:rPr>
                <w:rFonts w:asciiTheme="minorHAnsi" w:hAnsiTheme="minorHAnsi" w:cstheme="minorHAnsi"/>
              </w:rPr>
              <w:br/>
              <w:t>Logro anual:11,439</w:t>
            </w:r>
            <w:r w:rsidRPr="00BD2D4A">
              <w:rPr>
                <w:rFonts w:asciiTheme="minorHAnsi" w:hAnsiTheme="minorHAnsi" w:cstheme="minorHAnsi"/>
              </w:rPr>
              <w:br/>
              <w:t>59.3 % de cumplimiento de la meta</w:t>
            </w:r>
            <w:r w:rsidRPr="00BD2D4A">
              <w:rPr>
                <w:rFonts w:asciiTheme="minorHAnsi" w:hAnsiTheme="minorHAnsi" w:cstheme="minorHAnsi"/>
              </w:rPr>
              <w:br/>
              <w:t>Indicador con evaluación acumulable.</w:t>
            </w:r>
            <w:r w:rsidRPr="00BD2D4A">
              <w:rPr>
                <w:rFonts w:asciiTheme="minorHAnsi" w:hAnsiTheme="minorHAnsi" w:cstheme="minorHAnsi"/>
              </w:rPr>
              <w:br/>
              <w:t>Información preliminar fecha de corte 31 de d</w:t>
            </w:r>
            <w:r w:rsidRPr="00BD2D4A">
              <w:rPr>
                <w:rFonts w:asciiTheme="minorHAnsi" w:hAnsiTheme="minorHAnsi" w:cstheme="minorHAnsi"/>
              </w:rPr>
              <w:t>i</w:t>
            </w:r>
            <w:r w:rsidRPr="00BD2D4A">
              <w:rPr>
                <w:rFonts w:asciiTheme="minorHAnsi" w:hAnsiTheme="minorHAnsi" w:cstheme="minorHAnsi"/>
              </w:rPr>
              <w:t>ciembre 2024.</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 xml:space="preserve">CANCER DE LA </w:t>
            </w:r>
            <w:r w:rsidRPr="00BD2D4A">
              <w:rPr>
                <w:rFonts w:asciiTheme="minorHAnsi" w:hAnsiTheme="minorHAnsi" w:cstheme="minorHAnsi"/>
              </w:rPr>
              <w:lastRenderedPageBreak/>
              <w:t>MUJER</w:t>
            </w:r>
          </w:p>
        </w:tc>
        <w:tc>
          <w:tcPr>
            <w:tcW w:w="1418"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 xml:space="preserve">Cobertura de </w:t>
            </w:r>
            <w:r w:rsidRPr="00BD2D4A">
              <w:rPr>
                <w:rFonts w:asciiTheme="minorHAnsi" w:hAnsiTheme="minorHAnsi" w:cstheme="minorHAnsi"/>
              </w:rPr>
              <w:lastRenderedPageBreak/>
              <w:t>tamizaje con citología cervical</w:t>
            </w:r>
          </w:p>
        </w:tc>
        <w:tc>
          <w:tcPr>
            <w:tcW w:w="1559"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Mujeres tam</w:t>
            </w:r>
            <w:r w:rsidRPr="00BD2D4A">
              <w:rPr>
                <w:rFonts w:asciiTheme="minorHAnsi" w:hAnsiTheme="minorHAnsi" w:cstheme="minorHAnsi"/>
              </w:rPr>
              <w:t>i</w:t>
            </w:r>
            <w:r w:rsidRPr="00BD2D4A">
              <w:rPr>
                <w:rFonts w:asciiTheme="minorHAnsi" w:hAnsiTheme="minorHAnsi" w:cstheme="minorHAnsi"/>
              </w:rPr>
              <w:lastRenderedPageBreak/>
              <w:t>zadas con citología cerv</w:t>
            </w:r>
            <w:r w:rsidRPr="00BD2D4A">
              <w:rPr>
                <w:rFonts w:asciiTheme="minorHAnsi" w:hAnsiTheme="minorHAnsi" w:cstheme="minorHAnsi"/>
              </w:rPr>
              <w:t>i</w:t>
            </w:r>
            <w:r w:rsidRPr="00BD2D4A">
              <w:rPr>
                <w:rFonts w:asciiTheme="minorHAnsi" w:hAnsiTheme="minorHAnsi" w:cstheme="minorHAnsi"/>
              </w:rPr>
              <w:t>cal de 25 a 34 años en 3 años/Mujeres  de 25 a 34 años respo</w:t>
            </w:r>
            <w:r w:rsidRPr="00BD2D4A">
              <w:rPr>
                <w:rFonts w:asciiTheme="minorHAnsi" w:hAnsiTheme="minorHAnsi" w:cstheme="minorHAnsi"/>
              </w:rPr>
              <w:t>n</w:t>
            </w:r>
            <w:r w:rsidRPr="00BD2D4A">
              <w:rPr>
                <w:rFonts w:asciiTheme="minorHAnsi" w:hAnsiTheme="minorHAnsi" w:cstheme="minorHAnsi"/>
              </w:rPr>
              <w:t>sabilidad de la secretaria</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Estudios</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5,206</w:t>
            </w:r>
          </w:p>
        </w:tc>
        <w:tc>
          <w:tcPr>
            <w:tcW w:w="99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Trime</w:t>
            </w:r>
            <w:r w:rsidRPr="00BD2D4A">
              <w:rPr>
                <w:rFonts w:asciiTheme="minorHAnsi" w:hAnsiTheme="minorHAnsi" w:cstheme="minorHAnsi"/>
              </w:rPr>
              <w:t>s</w:t>
            </w:r>
            <w:r w:rsidRPr="00BD2D4A">
              <w:rPr>
                <w:rFonts w:asciiTheme="minorHAnsi" w:hAnsiTheme="minorHAnsi" w:cstheme="minorHAnsi"/>
              </w:rPr>
              <w:lastRenderedPageBreak/>
              <w:t>tral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1,492</w:t>
            </w:r>
          </w:p>
        </w:tc>
        <w:tc>
          <w:tcPr>
            <w:tcW w:w="1276"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5,447</w:t>
            </w:r>
          </w:p>
        </w:tc>
        <w:tc>
          <w:tcPr>
            <w:tcW w:w="269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Meta anual: 20,822</w:t>
            </w:r>
            <w:r w:rsidRPr="00BD2D4A">
              <w:rPr>
                <w:rFonts w:asciiTheme="minorHAnsi" w:hAnsiTheme="minorHAnsi" w:cstheme="minorHAnsi"/>
              </w:rPr>
              <w:br/>
            </w:r>
            <w:r w:rsidRPr="00BD2D4A">
              <w:rPr>
                <w:rFonts w:asciiTheme="minorHAnsi" w:hAnsiTheme="minorHAnsi" w:cstheme="minorHAnsi"/>
              </w:rPr>
              <w:lastRenderedPageBreak/>
              <w:t>Logro anual</w:t>
            </w:r>
            <w:proofErr w:type="gramStart"/>
            <w:r w:rsidRPr="00BD2D4A">
              <w:rPr>
                <w:rFonts w:asciiTheme="minorHAnsi" w:hAnsiTheme="minorHAnsi" w:cstheme="minorHAnsi"/>
              </w:rPr>
              <w:t>:5,447</w:t>
            </w:r>
            <w:proofErr w:type="gramEnd"/>
            <w:r w:rsidRPr="00BD2D4A">
              <w:rPr>
                <w:rFonts w:asciiTheme="minorHAnsi" w:hAnsiTheme="minorHAnsi" w:cstheme="minorHAnsi"/>
              </w:rPr>
              <w:br/>
              <w:t>26.1% de cumplimiento de la meta.</w:t>
            </w:r>
            <w:r w:rsidRPr="00BD2D4A">
              <w:rPr>
                <w:rFonts w:asciiTheme="minorHAnsi" w:hAnsiTheme="minorHAnsi" w:cstheme="minorHAnsi"/>
              </w:rPr>
              <w:br/>
              <w:t>Información preliminar fecha de corte 31 de d</w:t>
            </w:r>
            <w:r w:rsidRPr="00BD2D4A">
              <w:rPr>
                <w:rFonts w:asciiTheme="minorHAnsi" w:hAnsiTheme="minorHAnsi" w:cstheme="minorHAnsi"/>
              </w:rPr>
              <w:t>i</w:t>
            </w:r>
            <w:r w:rsidRPr="00BD2D4A">
              <w:rPr>
                <w:rFonts w:asciiTheme="minorHAnsi" w:hAnsiTheme="minorHAnsi" w:cstheme="minorHAnsi"/>
              </w:rPr>
              <w:t>ciembre 2024.</w:t>
            </w:r>
          </w:p>
        </w:tc>
      </w:tr>
      <w:tr w:rsidR="009C1772" w:rsidRPr="00473CE4" w:rsidTr="00B57EA5">
        <w:tc>
          <w:tcPr>
            <w:tcW w:w="170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lastRenderedPageBreak/>
              <w:t>CANCER DE LA MUJER</w:t>
            </w:r>
          </w:p>
        </w:tc>
        <w:tc>
          <w:tcPr>
            <w:tcW w:w="1418"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Cobertura de tamizaje con prueba de VPH</w:t>
            </w:r>
          </w:p>
        </w:tc>
        <w:tc>
          <w:tcPr>
            <w:tcW w:w="1559"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Mujeres tam</w:t>
            </w:r>
            <w:r w:rsidRPr="00BD2D4A">
              <w:rPr>
                <w:rFonts w:asciiTheme="minorHAnsi" w:hAnsiTheme="minorHAnsi" w:cstheme="minorHAnsi"/>
              </w:rPr>
              <w:t>i</w:t>
            </w:r>
            <w:r w:rsidRPr="00BD2D4A">
              <w:rPr>
                <w:rFonts w:asciiTheme="minorHAnsi" w:hAnsiTheme="minorHAnsi" w:cstheme="minorHAnsi"/>
              </w:rPr>
              <w:t>zadas con prueba de VPH de 35 a 64 años en 5 años/Mujeres de 35 a 64 años respo</w:t>
            </w:r>
            <w:r w:rsidRPr="00BD2D4A">
              <w:rPr>
                <w:rFonts w:asciiTheme="minorHAnsi" w:hAnsiTheme="minorHAnsi" w:cstheme="minorHAnsi"/>
              </w:rPr>
              <w:t>n</w:t>
            </w:r>
            <w:r w:rsidRPr="00BD2D4A">
              <w:rPr>
                <w:rFonts w:asciiTheme="minorHAnsi" w:hAnsiTheme="minorHAnsi" w:cstheme="minorHAnsi"/>
              </w:rPr>
              <w:t xml:space="preserve">sabilidad de la </w:t>
            </w:r>
            <w:proofErr w:type="spellStart"/>
            <w:r w:rsidRPr="00BD2D4A">
              <w:rPr>
                <w:rFonts w:asciiTheme="minorHAnsi" w:hAnsiTheme="minorHAnsi" w:cstheme="minorHAnsi"/>
              </w:rPr>
              <w:t>Ssa</w:t>
            </w:r>
            <w:proofErr w:type="spellEnd"/>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Estudios</w:t>
            </w:r>
          </w:p>
        </w:tc>
        <w:tc>
          <w:tcPr>
            <w:tcW w:w="1134"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3,024</w:t>
            </w:r>
          </w:p>
        </w:tc>
        <w:tc>
          <w:tcPr>
            <w:tcW w:w="992"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Trime</w:t>
            </w:r>
            <w:r w:rsidRPr="00BD2D4A">
              <w:rPr>
                <w:rFonts w:asciiTheme="minorHAnsi" w:hAnsiTheme="minorHAnsi" w:cstheme="minorHAnsi"/>
              </w:rPr>
              <w:t>s</w:t>
            </w:r>
            <w:r w:rsidRPr="00BD2D4A">
              <w:rPr>
                <w:rFonts w:asciiTheme="minorHAnsi" w:hAnsiTheme="minorHAnsi" w:cstheme="minorHAnsi"/>
              </w:rPr>
              <w:t>tral</w:t>
            </w:r>
          </w:p>
        </w:tc>
        <w:tc>
          <w:tcPr>
            <w:tcW w:w="184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4,178</w:t>
            </w:r>
          </w:p>
        </w:tc>
        <w:tc>
          <w:tcPr>
            <w:tcW w:w="1276"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15,504</w:t>
            </w:r>
          </w:p>
        </w:tc>
        <w:tc>
          <w:tcPr>
            <w:tcW w:w="2693" w:type="dxa"/>
            <w:vAlign w:val="center"/>
          </w:tcPr>
          <w:p w:rsidR="00BD2D4A" w:rsidRPr="00BD2D4A" w:rsidRDefault="00BD2D4A" w:rsidP="00BD2D4A">
            <w:pPr>
              <w:spacing w:after="0" w:line="240" w:lineRule="auto"/>
              <w:jc w:val="center"/>
              <w:rPr>
                <w:rFonts w:asciiTheme="minorHAnsi" w:hAnsiTheme="minorHAnsi" w:cstheme="minorHAnsi"/>
              </w:rPr>
            </w:pPr>
            <w:r w:rsidRPr="00BD2D4A">
              <w:rPr>
                <w:rFonts w:asciiTheme="minorHAnsi" w:hAnsiTheme="minorHAnsi" w:cstheme="minorHAnsi"/>
              </w:rPr>
              <w:t>Meta anual: 12,096</w:t>
            </w:r>
            <w:r w:rsidRPr="00BD2D4A">
              <w:rPr>
                <w:rFonts w:asciiTheme="minorHAnsi" w:hAnsiTheme="minorHAnsi" w:cstheme="minorHAnsi"/>
              </w:rPr>
              <w:br/>
              <w:t>Logro anual</w:t>
            </w:r>
            <w:proofErr w:type="gramStart"/>
            <w:r w:rsidRPr="00BD2D4A">
              <w:rPr>
                <w:rFonts w:asciiTheme="minorHAnsi" w:hAnsiTheme="minorHAnsi" w:cstheme="minorHAnsi"/>
              </w:rPr>
              <w:t>:15,504</w:t>
            </w:r>
            <w:proofErr w:type="gramEnd"/>
            <w:r w:rsidRPr="00BD2D4A">
              <w:rPr>
                <w:rFonts w:asciiTheme="minorHAnsi" w:hAnsiTheme="minorHAnsi" w:cstheme="minorHAnsi"/>
              </w:rPr>
              <w:br/>
              <w:t>100% de cumplimiento</w:t>
            </w:r>
            <w:r w:rsidRPr="00BD2D4A">
              <w:rPr>
                <w:rFonts w:asciiTheme="minorHAnsi" w:hAnsiTheme="minorHAnsi" w:cstheme="minorHAnsi"/>
              </w:rPr>
              <w:br/>
              <w:t>Indicador con evaluación acumulable.</w:t>
            </w:r>
            <w:r w:rsidRPr="00BD2D4A">
              <w:rPr>
                <w:rFonts w:asciiTheme="minorHAnsi" w:hAnsiTheme="minorHAnsi" w:cstheme="minorHAnsi"/>
              </w:rPr>
              <w:br/>
              <w:t>Información preliminar fecha de corte 31 de d</w:t>
            </w:r>
            <w:r w:rsidRPr="00BD2D4A">
              <w:rPr>
                <w:rFonts w:asciiTheme="minorHAnsi" w:hAnsiTheme="minorHAnsi" w:cstheme="minorHAnsi"/>
              </w:rPr>
              <w:t>i</w:t>
            </w:r>
            <w:r w:rsidRPr="00BD2D4A">
              <w:rPr>
                <w:rFonts w:asciiTheme="minorHAnsi" w:hAnsiTheme="minorHAnsi" w:cstheme="minorHAnsi"/>
              </w:rPr>
              <w:t>ciembre 2024.</w:t>
            </w:r>
          </w:p>
        </w:tc>
      </w:tr>
      <w:tr w:rsidR="009C1772" w:rsidRPr="00473CE4" w:rsidTr="00B57EA5">
        <w:tc>
          <w:tcPr>
            <w:tcW w:w="1702" w:type="dxa"/>
            <w:vAlign w:val="center"/>
          </w:tcPr>
          <w:p w:rsidR="009C1772"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 xml:space="preserve">ATENCIÓN </w:t>
            </w:r>
          </w:p>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INTEGRAL A LA SALUD DEL ADOLESCENTE</w:t>
            </w:r>
          </w:p>
        </w:tc>
        <w:tc>
          <w:tcPr>
            <w:tcW w:w="1418"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Actividades preventivas en población adolescente</w:t>
            </w:r>
          </w:p>
        </w:tc>
        <w:tc>
          <w:tcPr>
            <w:tcW w:w="1559"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Total de act</w:t>
            </w:r>
            <w:r w:rsidRPr="00644FF4">
              <w:rPr>
                <w:rFonts w:asciiTheme="minorHAnsi" w:hAnsiTheme="minorHAnsi" w:cstheme="minorHAnsi"/>
              </w:rPr>
              <w:t>i</w:t>
            </w:r>
            <w:r w:rsidRPr="00644FF4">
              <w:rPr>
                <w:rFonts w:asciiTheme="minorHAnsi" w:hAnsiTheme="minorHAnsi" w:cstheme="minorHAnsi"/>
              </w:rPr>
              <w:t>vidades pr</w:t>
            </w:r>
            <w:r w:rsidRPr="00644FF4">
              <w:rPr>
                <w:rFonts w:asciiTheme="minorHAnsi" w:hAnsiTheme="minorHAnsi" w:cstheme="minorHAnsi"/>
              </w:rPr>
              <w:t>e</w:t>
            </w:r>
            <w:r w:rsidRPr="00644FF4">
              <w:rPr>
                <w:rFonts w:asciiTheme="minorHAnsi" w:hAnsiTheme="minorHAnsi" w:cstheme="minorHAnsi"/>
              </w:rPr>
              <w:t>ventivas real</w:t>
            </w:r>
            <w:r w:rsidRPr="00644FF4">
              <w:rPr>
                <w:rFonts w:asciiTheme="minorHAnsi" w:hAnsiTheme="minorHAnsi" w:cstheme="minorHAnsi"/>
              </w:rPr>
              <w:t>i</w:t>
            </w:r>
            <w:r w:rsidRPr="00644FF4">
              <w:rPr>
                <w:rFonts w:asciiTheme="minorHAnsi" w:hAnsiTheme="minorHAnsi" w:cstheme="minorHAnsi"/>
              </w:rPr>
              <w:t>zadas en un</w:t>
            </w:r>
            <w:r w:rsidRPr="00644FF4">
              <w:rPr>
                <w:rFonts w:asciiTheme="minorHAnsi" w:hAnsiTheme="minorHAnsi" w:cstheme="minorHAnsi"/>
              </w:rPr>
              <w:t>i</w:t>
            </w:r>
            <w:r w:rsidRPr="00644FF4">
              <w:rPr>
                <w:rFonts w:asciiTheme="minorHAnsi" w:hAnsiTheme="minorHAnsi" w:cstheme="minorHAnsi"/>
              </w:rPr>
              <w:t>dades de s</w:t>
            </w:r>
            <w:r w:rsidRPr="00644FF4">
              <w:rPr>
                <w:rFonts w:asciiTheme="minorHAnsi" w:hAnsiTheme="minorHAnsi" w:cstheme="minorHAnsi"/>
              </w:rPr>
              <w:t>a</w:t>
            </w:r>
            <w:r w:rsidRPr="00644FF4">
              <w:rPr>
                <w:rFonts w:asciiTheme="minorHAnsi" w:hAnsiTheme="minorHAnsi" w:cstheme="minorHAnsi"/>
              </w:rPr>
              <w:t>lud/Total de unidades de salud progr</w:t>
            </w:r>
            <w:r w:rsidRPr="00644FF4">
              <w:rPr>
                <w:rFonts w:asciiTheme="minorHAnsi" w:hAnsiTheme="minorHAnsi" w:cstheme="minorHAnsi"/>
              </w:rPr>
              <w:t>a</w:t>
            </w:r>
            <w:r w:rsidRPr="00644FF4">
              <w:rPr>
                <w:rFonts w:asciiTheme="minorHAnsi" w:hAnsiTheme="minorHAnsi" w:cstheme="minorHAnsi"/>
              </w:rPr>
              <w:t>madas *100</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Unidades de salud</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293</w:t>
            </w:r>
          </w:p>
        </w:tc>
        <w:tc>
          <w:tcPr>
            <w:tcW w:w="992"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Mensual</w:t>
            </w:r>
          </w:p>
        </w:tc>
        <w:tc>
          <w:tcPr>
            <w:tcW w:w="184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248</w:t>
            </w:r>
          </w:p>
        </w:tc>
        <w:tc>
          <w:tcPr>
            <w:tcW w:w="1276"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85%</w:t>
            </w:r>
          </w:p>
        </w:tc>
        <w:tc>
          <w:tcPr>
            <w:tcW w:w="269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Información preliminar a octubre, noviembre  está en proceso de captura.                                                         * El avance es respecto a la meta trimestral, ya que el número de actividades no es acumulable de acuerdo a los lineamientos feder</w:t>
            </w:r>
            <w:r w:rsidRPr="00644FF4">
              <w:rPr>
                <w:rFonts w:asciiTheme="minorHAnsi" w:hAnsiTheme="minorHAnsi" w:cstheme="minorHAnsi"/>
              </w:rPr>
              <w:t>a</w:t>
            </w:r>
            <w:r w:rsidRPr="00644FF4">
              <w:rPr>
                <w:rFonts w:asciiTheme="minorHAnsi" w:hAnsiTheme="minorHAnsi" w:cstheme="minorHAnsi"/>
              </w:rPr>
              <w:t>les.</w:t>
            </w:r>
            <w:r w:rsidRPr="00644FF4">
              <w:rPr>
                <w:rFonts w:asciiTheme="minorHAnsi" w:hAnsiTheme="minorHAnsi" w:cstheme="minorHAnsi"/>
              </w:rPr>
              <w:br/>
            </w:r>
            <w:r w:rsidRPr="00644FF4">
              <w:rPr>
                <w:rFonts w:asciiTheme="minorHAnsi" w:hAnsiTheme="minorHAnsi" w:cstheme="minorHAnsi"/>
              </w:rPr>
              <w:lastRenderedPageBreak/>
              <w:t>La meta se refiere a las unidades que cada mes deben de realizar las act</w:t>
            </w:r>
            <w:r w:rsidRPr="00644FF4">
              <w:rPr>
                <w:rFonts w:asciiTheme="minorHAnsi" w:hAnsiTheme="minorHAnsi" w:cstheme="minorHAnsi"/>
              </w:rPr>
              <w:t>i</w:t>
            </w:r>
            <w:r w:rsidRPr="00644FF4">
              <w:rPr>
                <w:rFonts w:asciiTheme="minorHAnsi" w:hAnsiTheme="minorHAnsi" w:cstheme="minorHAnsi"/>
              </w:rPr>
              <w:t>vidades preventivas al co</w:t>
            </w:r>
            <w:r w:rsidRPr="00644FF4">
              <w:rPr>
                <w:rFonts w:asciiTheme="minorHAnsi" w:hAnsiTheme="minorHAnsi" w:cstheme="minorHAnsi"/>
              </w:rPr>
              <w:t>r</w:t>
            </w:r>
            <w:r w:rsidRPr="00644FF4">
              <w:rPr>
                <w:rFonts w:asciiTheme="minorHAnsi" w:hAnsiTheme="minorHAnsi" w:cstheme="minorHAnsi"/>
              </w:rPr>
              <w:t>te.</w:t>
            </w:r>
          </w:p>
        </w:tc>
      </w:tr>
      <w:tr w:rsidR="009C1772" w:rsidRPr="00473CE4" w:rsidTr="00B57EA5">
        <w:tc>
          <w:tcPr>
            <w:tcW w:w="1702" w:type="dxa"/>
            <w:vAlign w:val="center"/>
          </w:tcPr>
          <w:p w:rsidR="009C1772"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lastRenderedPageBreak/>
              <w:t xml:space="preserve">ATENCIÓN </w:t>
            </w:r>
          </w:p>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INTEGRAL A LA SALUD DEL ADOLESCENTE</w:t>
            </w:r>
          </w:p>
        </w:tc>
        <w:tc>
          <w:tcPr>
            <w:tcW w:w="1418"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Porcentaje de superv</w:t>
            </w:r>
            <w:r w:rsidRPr="00644FF4">
              <w:rPr>
                <w:rFonts w:asciiTheme="minorHAnsi" w:hAnsiTheme="minorHAnsi" w:cstheme="minorHAnsi"/>
              </w:rPr>
              <w:t>i</w:t>
            </w:r>
            <w:r w:rsidRPr="00644FF4">
              <w:rPr>
                <w:rFonts w:asciiTheme="minorHAnsi" w:hAnsiTheme="minorHAnsi" w:cstheme="minorHAnsi"/>
              </w:rPr>
              <w:t>siones real</w:t>
            </w:r>
            <w:r w:rsidRPr="00644FF4">
              <w:rPr>
                <w:rFonts w:asciiTheme="minorHAnsi" w:hAnsiTheme="minorHAnsi" w:cstheme="minorHAnsi"/>
              </w:rPr>
              <w:t>i</w:t>
            </w:r>
            <w:r w:rsidRPr="00644FF4">
              <w:rPr>
                <w:rFonts w:asciiTheme="minorHAnsi" w:hAnsiTheme="minorHAnsi" w:cstheme="minorHAnsi"/>
              </w:rPr>
              <w:t>zadas</w:t>
            </w:r>
          </w:p>
        </w:tc>
        <w:tc>
          <w:tcPr>
            <w:tcW w:w="1559"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Número de supervisiones realizadas a nivel Estatal, Jurisdiccional y  Unidad de Salud/Número de supervisi</w:t>
            </w:r>
            <w:r w:rsidRPr="00644FF4">
              <w:rPr>
                <w:rFonts w:asciiTheme="minorHAnsi" w:hAnsiTheme="minorHAnsi" w:cstheme="minorHAnsi"/>
              </w:rPr>
              <w:t>o</w:t>
            </w:r>
            <w:r w:rsidRPr="00644FF4">
              <w:rPr>
                <w:rFonts w:asciiTheme="minorHAnsi" w:hAnsiTheme="minorHAnsi" w:cstheme="minorHAnsi"/>
              </w:rPr>
              <w:t>nes progr</w:t>
            </w:r>
            <w:r w:rsidRPr="00644FF4">
              <w:rPr>
                <w:rFonts w:asciiTheme="minorHAnsi" w:hAnsiTheme="minorHAnsi" w:cstheme="minorHAnsi"/>
              </w:rPr>
              <w:t>a</w:t>
            </w:r>
            <w:r w:rsidRPr="00644FF4">
              <w:rPr>
                <w:rFonts w:asciiTheme="minorHAnsi" w:hAnsiTheme="minorHAnsi" w:cstheme="minorHAnsi"/>
              </w:rPr>
              <w:t>madas *100</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Superv</w:t>
            </w:r>
            <w:r w:rsidRPr="00644FF4">
              <w:rPr>
                <w:rFonts w:asciiTheme="minorHAnsi" w:hAnsiTheme="minorHAnsi" w:cstheme="minorHAnsi"/>
              </w:rPr>
              <w:t>i</w:t>
            </w:r>
            <w:r w:rsidRPr="00644FF4">
              <w:rPr>
                <w:rFonts w:asciiTheme="minorHAnsi" w:hAnsiTheme="minorHAnsi" w:cstheme="minorHAnsi"/>
              </w:rPr>
              <w:t>siones</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30</w:t>
            </w:r>
          </w:p>
        </w:tc>
        <w:tc>
          <w:tcPr>
            <w:tcW w:w="992"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Trime</w:t>
            </w:r>
            <w:r w:rsidRPr="00644FF4">
              <w:rPr>
                <w:rFonts w:asciiTheme="minorHAnsi" w:hAnsiTheme="minorHAnsi" w:cstheme="minorHAnsi"/>
              </w:rPr>
              <w:t>s</w:t>
            </w:r>
            <w:r w:rsidRPr="00644FF4">
              <w:rPr>
                <w:rFonts w:asciiTheme="minorHAnsi" w:hAnsiTheme="minorHAnsi" w:cstheme="minorHAnsi"/>
              </w:rPr>
              <w:t>tral</w:t>
            </w:r>
          </w:p>
        </w:tc>
        <w:tc>
          <w:tcPr>
            <w:tcW w:w="184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30</w:t>
            </w:r>
          </w:p>
        </w:tc>
        <w:tc>
          <w:tcPr>
            <w:tcW w:w="1276"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100%</w:t>
            </w:r>
          </w:p>
        </w:tc>
        <w:tc>
          <w:tcPr>
            <w:tcW w:w="269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En el segundo semestre se cumplió con la totalidad de la meta</w:t>
            </w:r>
          </w:p>
        </w:tc>
      </w:tr>
      <w:tr w:rsidR="009C1772" w:rsidRPr="00473CE4" w:rsidTr="00B57EA5">
        <w:tc>
          <w:tcPr>
            <w:tcW w:w="1702" w:type="dxa"/>
            <w:vAlign w:val="center"/>
          </w:tcPr>
          <w:p w:rsidR="009C1772"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 xml:space="preserve">ATENCIÓN </w:t>
            </w:r>
          </w:p>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INTEGRAL A LA SALUD DEL ADOLESCENTE</w:t>
            </w:r>
          </w:p>
        </w:tc>
        <w:tc>
          <w:tcPr>
            <w:tcW w:w="1418"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Capacitación Integral</w:t>
            </w:r>
          </w:p>
        </w:tc>
        <w:tc>
          <w:tcPr>
            <w:tcW w:w="1559" w:type="dxa"/>
            <w:vAlign w:val="center"/>
          </w:tcPr>
          <w:p w:rsidR="00FE17A2" w:rsidRDefault="00FE17A2" w:rsidP="00644FF4">
            <w:pPr>
              <w:spacing w:after="0" w:line="240" w:lineRule="auto"/>
              <w:jc w:val="center"/>
              <w:rPr>
                <w:rFonts w:asciiTheme="minorHAnsi" w:hAnsiTheme="minorHAnsi" w:cstheme="minorHAnsi"/>
              </w:rPr>
            </w:pPr>
          </w:p>
          <w:p w:rsidR="00FE17A2" w:rsidRPr="00644FF4" w:rsidRDefault="00644FF4" w:rsidP="00FE17A2">
            <w:pPr>
              <w:spacing w:after="0" w:line="240" w:lineRule="auto"/>
              <w:jc w:val="center"/>
              <w:rPr>
                <w:rFonts w:asciiTheme="minorHAnsi" w:hAnsiTheme="minorHAnsi" w:cstheme="minorHAnsi"/>
              </w:rPr>
            </w:pPr>
            <w:r w:rsidRPr="00644FF4">
              <w:rPr>
                <w:rFonts w:asciiTheme="minorHAnsi" w:hAnsiTheme="minorHAnsi" w:cstheme="minorHAnsi"/>
              </w:rPr>
              <w:t>Total de pe</w:t>
            </w:r>
            <w:r w:rsidRPr="00644FF4">
              <w:rPr>
                <w:rFonts w:asciiTheme="minorHAnsi" w:hAnsiTheme="minorHAnsi" w:cstheme="minorHAnsi"/>
              </w:rPr>
              <w:t>r</w:t>
            </w:r>
            <w:r w:rsidRPr="00644FF4">
              <w:rPr>
                <w:rFonts w:asciiTheme="minorHAnsi" w:hAnsiTheme="minorHAnsi" w:cstheme="minorHAnsi"/>
              </w:rPr>
              <w:t>sonal de salud capacit</w:t>
            </w:r>
            <w:r w:rsidRPr="00644FF4">
              <w:rPr>
                <w:rFonts w:asciiTheme="minorHAnsi" w:hAnsiTheme="minorHAnsi" w:cstheme="minorHAnsi"/>
              </w:rPr>
              <w:t>a</w:t>
            </w:r>
            <w:r w:rsidRPr="00644FF4">
              <w:rPr>
                <w:rFonts w:asciiTheme="minorHAnsi" w:hAnsiTheme="minorHAnsi" w:cstheme="minorHAnsi"/>
              </w:rPr>
              <w:t>do/Total de persona de salud progr</w:t>
            </w:r>
            <w:r w:rsidRPr="00644FF4">
              <w:rPr>
                <w:rFonts w:asciiTheme="minorHAnsi" w:hAnsiTheme="minorHAnsi" w:cstheme="minorHAnsi"/>
              </w:rPr>
              <w:t>a</w:t>
            </w:r>
            <w:r w:rsidRPr="00644FF4">
              <w:rPr>
                <w:rFonts w:asciiTheme="minorHAnsi" w:hAnsiTheme="minorHAnsi" w:cstheme="minorHAnsi"/>
              </w:rPr>
              <w:t>mado a cap</w:t>
            </w:r>
            <w:r w:rsidRPr="00644FF4">
              <w:rPr>
                <w:rFonts w:asciiTheme="minorHAnsi" w:hAnsiTheme="minorHAnsi" w:cstheme="minorHAnsi"/>
              </w:rPr>
              <w:t>a</w:t>
            </w:r>
            <w:r w:rsidRPr="00644FF4">
              <w:rPr>
                <w:rFonts w:asciiTheme="minorHAnsi" w:hAnsiTheme="minorHAnsi" w:cstheme="minorHAnsi"/>
              </w:rPr>
              <w:t>citar *100</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Personal de salud capacit</w:t>
            </w:r>
            <w:r w:rsidRPr="00644FF4">
              <w:rPr>
                <w:rFonts w:asciiTheme="minorHAnsi" w:hAnsiTheme="minorHAnsi" w:cstheme="minorHAnsi"/>
              </w:rPr>
              <w:t>a</w:t>
            </w:r>
            <w:r w:rsidRPr="00644FF4">
              <w:rPr>
                <w:rFonts w:asciiTheme="minorHAnsi" w:hAnsiTheme="minorHAnsi" w:cstheme="minorHAnsi"/>
              </w:rPr>
              <w:t>do</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128</w:t>
            </w:r>
          </w:p>
        </w:tc>
        <w:tc>
          <w:tcPr>
            <w:tcW w:w="992"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Seme</w:t>
            </w:r>
            <w:r w:rsidRPr="00644FF4">
              <w:rPr>
                <w:rFonts w:asciiTheme="minorHAnsi" w:hAnsiTheme="minorHAnsi" w:cstheme="minorHAnsi"/>
              </w:rPr>
              <w:t>s</w:t>
            </w:r>
            <w:r w:rsidRPr="00644FF4">
              <w:rPr>
                <w:rFonts w:asciiTheme="minorHAnsi" w:hAnsiTheme="minorHAnsi" w:cstheme="minorHAnsi"/>
              </w:rPr>
              <w:t>tral</w:t>
            </w:r>
          </w:p>
        </w:tc>
        <w:tc>
          <w:tcPr>
            <w:tcW w:w="184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128</w:t>
            </w:r>
          </w:p>
        </w:tc>
        <w:tc>
          <w:tcPr>
            <w:tcW w:w="1276"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100%</w:t>
            </w:r>
          </w:p>
        </w:tc>
        <w:tc>
          <w:tcPr>
            <w:tcW w:w="269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En el mes de octubre se realizó la  capacitación en línea.</w:t>
            </w:r>
          </w:p>
        </w:tc>
      </w:tr>
      <w:tr w:rsidR="009C1772" w:rsidRPr="00473CE4" w:rsidTr="00B57EA5">
        <w:tc>
          <w:tcPr>
            <w:tcW w:w="1702" w:type="dxa"/>
            <w:vAlign w:val="center"/>
          </w:tcPr>
          <w:p w:rsidR="009C1772"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ATENCIÓN</w:t>
            </w:r>
          </w:p>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 xml:space="preserve"> INTEGRAL A LA SALUD DEL ADOLESCENTE</w:t>
            </w:r>
          </w:p>
        </w:tc>
        <w:tc>
          <w:tcPr>
            <w:tcW w:w="1418"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Adolescentes capacitados</w:t>
            </w:r>
          </w:p>
        </w:tc>
        <w:tc>
          <w:tcPr>
            <w:tcW w:w="1559" w:type="dxa"/>
            <w:vAlign w:val="center"/>
          </w:tcPr>
          <w:p w:rsidR="00FE17A2" w:rsidRDefault="00FE17A2" w:rsidP="00644FF4">
            <w:pPr>
              <w:spacing w:after="0" w:line="240" w:lineRule="auto"/>
              <w:jc w:val="center"/>
              <w:rPr>
                <w:rFonts w:asciiTheme="minorHAnsi" w:hAnsiTheme="minorHAnsi" w:cstheme="minorHAnsi"/>
              </w:rPr>
            </w:pPr>
          </w:p>
          <w:p w:rsid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Total  de ad</w:t>
            </w:r>
            <w:r w:rsidRPr="00644FF4">
              <w:rPr>
                <w:rFonts w:asciiTheme="minorHAnsi" w:hAnsiTheme="minorHAnsi" w:cstheme="minorHAnsi"/>
              </w:rPr>
              <w:t>o</w:t>
            </w:r>
            <w:r w:rsidRPr="00644FF4">
              <w:rPr>
                <w:rFonts w:asciiTheme="minorHAnsi" w:hAnsiTheme="minorHAnsi" w:cstheme="minorHAnsi"/>
              </w:rPr>
              <w:t>lescentes c</w:t>
            </w:r>
            <w:r w:rsidRPr="00644FF4">
              <w:rPr>
                <w:rFonts w:asciiTheme="minorHAnsi" w:hAnsiTheme="minorHAnsi" w:cstheme="minorHAnsi"/>
              </w:rPr>
              <w:t>a</w:t>
            </w:r>
            <w:r w:rsidRPr="00644FF4">
              <w:rPr>
                <w:rFonts w:asciiTheme="minorHAnsi" w:hAnsiTheme="minorHAnsi" w:cstheme="minorHAnsi"/>
              </w:rPr>
              <w:t xml:space="preserve">pacitado/Total </w:t>
            </w:r>
            <w:r w:rsidRPr="00644FF4">
              <w:rPr>
                <w:rFonts w:asciiTheme="minorHAnsi" w:hAnsiTheme="minorHAnsi" w:cstheme="minorHAnsi"/>
              </w:rPr>
              <w:lastRenderedPageBreak/>
              <w:t>de adolesce</w:t>
            </w:r>
            <w:r w:rsidRPr="00644FF4">
              <w:rPr>
                <w:rFonts w:asciiTheme="minorHAnsi" w:hAnsiTheme="minorHAnsi" w:cstheme="minorHAnsi"/>
              </w:rPr>
              <w:t>n</w:t>
            </w:r>
            <w:r w:rsidRPr="00644FF4">
              <w:rPr>
                <w:rFonts w:asciiTheme="minorHAnsi" w:hAnsiTheme="minorHAnsi" w:cstheme="minorHAnsi"/>
              </w:rPr>
              <w:t>tes  progr</w:t>
            </w:r>
            <w:r w:rsidRPr="00644FF4">
              <w:rPr>
                <w:rFonts w:asciiTheme="minorHAnsi" w:hAnsiTheme="minorHAnsi" w:cstheme="minorHAnsi"/>
              </w:rPr>
              <w:t>a</w:t>
            </w:r>
            <w:r w:rsidRPr="00644FF4">
              <w:rPr>
                <w:rFonts w:asciiTheme="minorHAnsi" w:hAnsiTheme="minorHAnsi" w:cstheme="minorHAnsi"/>
              </w:rPr>
              <w:t>mado a cap</w:t>
            </w:r>
            <w:r w:rsidRPr="00644FF4">
              <w:rPr>
                <w:rFonts w:asciiTheme="minorHAnsi" w:hAnsiTheme="minorHAnsi" w:cstheme="minorHAnsi"/>
              </w:rPr>
              <w:t>a</w:t>
            </w:r>
            <w:r w:rsidRPr="00644FF4">
              <w:rPr>
                <w:rFonts w:asciiTheme="minorHAnsi" w:hAnsiTheme="minorHAnsi" w:cstheme="minorHAnsi"/>
              </w:rPr>
              <w:t>citar *100</w:t>
            </w:r>
          </w:p>
          <w:p w:rsidR="00FE17A2" w:rsidRPr="00644FF4" w:rsidRDefault="00FE17A2" w:rsidP="00644FF4">
            <w:pPr>
              <w:spacing w:after="0" w:line="240" w:lineRule="auto"/>
              <w:jc w:val="center"/>
              <w:rPr>
                <w:rFonts w:asciiTheme="minorHAnsi" w:hAnsiTheme="minorHAnsi" w:cstheme="minorHAnsi"/>
              </w:rPr>
            </w:pP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lastRenderedPageBreak/>
              <w:t>Adole</w:t>
            </w:r>
            <w:r w:rsidRPr="00644FF4">
              <w:rPr>
                <w:rFonts w:asciiTheme="minorHAnsi" w:hAnsiTheme="minorHAnsi" w:cstheme="minorHAnsi"/>
              </w:rPr>
              <w:t>s</w:t>
            </w:r>
            <w:r w:rsidRPr="00644FF4">
              <w:rPr>
                <w:rFonts w:asciiTheme="minorHAnsi" w:hAnsiTheme="minorHAnsi" w:cstheme="minorHAnsi"/>
              </w:rPr>
              <w:t>centes capacit</w:t>
            </w:r>
            <w:r w:rsidRPr="00644FF4">
              <w:rPr>
                <w:rFonts w:asciiTheme="minorHAnsi" w:hAnsiTheme="minorHAnsi" w:cstheme="minorHAnsi"/>
              </w:rPr>
              <w:t>a</w:t>
            </w:r>
            <w:r w:rsidRPr="00644FF4">
              <w:rPr>
                <w:rFonts w:asciiTheme="minorHAnsi" w:hAnsiTheme="minorHAnsi" w:cstheme="minorHAnsi"/>
              </w:rPr>
              <w:t>dos</w:t>
            </w:r>
          </w:p>
        </w:tc>
        <w:tc>
          <w:tcPr>
            <w:tcW w:w="1134"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100%</w:t>
            </w:r>
          </w:p>
        </w:tc>
        <w:tc>
          <w:tcPr>
            <w:tcW w:w="992"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Mensual</w:t>
            </w:r>
          </w:p>
        </w:tc>
        <w:tc>
          <w:tcPr>
            <w:tcW w:w="184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100%</w:t>
            </w:r>
          </w:p>
        </w:tc>
        <w:tc>
          <w:tcPr>
            <w:tcW w:w="1276"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100%</w:t>
            </w:r>
          </w:p>
        </w:tc>
        <w:tc>
          <w:tcPr>
            <w:tcW w:w="2693" w:type="dxa"/>
            <w:vAlign w:val="center"/>
          </w:tcPr>
          <w:p w:rsidR="00644FF4" w:rsidRPr="00644FF4" w:rsidRDefault="00644FF4" w:rsidP="00644FF4">
            <w:pPr>
              <w:spacing w:after="0" w:line="240" w:lineRule="auto"/>
              <w:jc w:val="center"/>
              <w:rPr>
                <w:rFonts w:asciiTheme="minorHAnsi" w:hAnsiTheme="minorHAnsi" w:cstheme="minorHAnsi"/>
              </w:rPr>
            </w:pPr>
            <w:r w:rsidRPr="00644FF4">
              <w:rPr>
                <w:rFonts w:asciiTheme="minorHAnsi" w:hAnsiTheme="minorHAnsi" w:cstheme="minorHAnsi"/>
              </w:rPr>
              <w:t>Meta: 80, 000</w:t>
            </w:r>
            <w:r w:rsidRPr="00644FF4">
              <w:rPr>
                <w:rFonts w:asciiTheme="minorHAnsi" w:hAnsiTheme="minorHAnsi" w:cstheme="minorHAnsi"/>
              </w:rPr>
              <w:br/>
              <w:t>Logro: 80,000</w:t>
            </w:r>
            <w:r w:rsidRPr="00644FF4">
              <w:rPr>
                <w:rFonts w:asciiTheme="minorHAnsi" w:hAnsiTheme="minorHAnsi" w:cstheme="minorHAnsi"/>
              </w:rPr>
              <w:br/>
              <w:t>Se avanzó conforme a la programación trimestral</w:t>
            </w:r>
          </w:p>
        </w:tc>
      </w:tr>
      <w:tr w:rsidR="009C1772"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Porcentaje de Promot</w:t>
            </w:r>
            <w:r w:rsidRPr="001959C4">
              <w:rPr>
                <w:rFonts w:asciiTheme="minorHAnsi" w:hAnsiTheme="minorHAnsi" w:cstheme="minorHAnsi"/>
              </w:rPr>
              <w:t>o</w:t>
            </w:r>
            <w:r w:rsidRPr="001959C4">
              <w:rPr>
                <w:rFonts w:asciiTheme="minorHAnsi" w:hAnsiTheme="minorHAnsi" w:cstheme="minorHAnsi"/>
              </w:rPr>
              <w:t>res juveniles voluntarios activos, re</w:t>
            </w:r>
            <w:r w:rsidRPr="001959C4">
              <w:rPr>
                <w:rFonts w:asciiTheme="minorHAnsi" w:hAnsiTheme="minorHAnsi" w:cstheme="minorHAnsi"/>
              </w:rPr>
              <w:t>s</w:t>
            </w:r>
            <w:r w:rsidRPr="001959C4">
              <w:rPr>
                <w:rFonts w:asciiTheme="minorHAnsi" w:hAnsiTheme="minorHAnsi" w:cstheme="minorHAnsi"/>
              </w:rPr>
              <w:t>pecto del total de promotores registrados al periodo de evaluación.</w:t>
            </w: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Total de Pr</w:t>
            </w:r>
            <w:r w:rsidRPr="001959C4">
              <w:rPr>
                <w:rFonts w:asciiTheme="minorHAnsi" w:hAnsiTheme="minorHAnsi" w:cstheme="minorHAnsi"/>
              </w:rPr>
              <w:t>o</w:t>
            </w:r>
            <w:r w:rsidRPr="001959C4">
              <w:rPr>
                <w:rFonts w:asciiTheme="minorHAnsi" w:hAnsiTheme="minorHAnsi" w:cstheme="minorHAnsi"/>
              </w:rPr>
              <w:t>motores juv</w:t>
            </w:r>
            <w:r w:rsidRPr="001959C4">
              <w:rPr>
                <w:rFonts w:asciiTheme="minorHAnsi" w:hAnsiTheme="minorHAnsi" w:cstheme="minorHAnsi"/>
              </w:rPr>
              <w:t>e</w:t>
            </w:r>
            <w:r w:rsidRPr="001959C4">
              <w:rPr>
                <w:rFonts w:asciiTheme="minorHAnsi" w:hAnsiTheme="minorHAnsi" w:cstheme="minorHAnsi"/>
              </w:rPr>
              <w:t>niles volunt</w:t>
            </w:r>
            <w:r w:rsidRPr="001959C4">
              <w:rPr>
                <w:rFonts w:asciiTheme="minorHAnsi" w:hAnsiTheme="minorHAnsi" w:cstheme="minorHAnsi"/>
              </w:rPr>
              <w:t>a</w:t>
            </w:r>
            <w:r w:rsidRPr="001959C4">
              <w:rPr>
                <w:rFonts w:asciiTheme="minorHAnsi" w:hAnsiTheme="minorHAnsi" w:cstheme="minorHAnsi"/>
              </w:rPr>
              <w:t>rios act</w:t>
            </w:r>
            <w:r w:rsidRPr="001959C4">
              <w:rPr>
                <w:rFonts w:asciiTheme="minorHAnsi" w:hAnsiTheme="minorHAnsi" w:cstheme="minorHAnsi"/>
              </w:rPr>
              <w:t>i</w:t>
            </w:r>
            <w:r w:rsidRPr="001959C4">
              <w:rPr>
                <w:rFonts w:asciiTheme="minorHAnsi" w:hAnsiTheme="minorHAnsi" w:cstheme="minorHAnsi"/>
              </w:rPr>
              <w:t>vos/Total de Promotores  juveniles v</w:t>
            </w:r>
            <w:r w:rsidRPr="001959C4">
              <w:rPr>
                <w:rFonts w:asciiTheme="minorHAnsi" w:hAnsiTheme="minorHAnsi" w:cstheme="minorHAnsi"/>
              </w:rPr>
              <w:t>o</w:t>
            </w:r>
            <w:r w:rsidRPr="001959C4">
              <w:rPr>
                <w:rFonts w:asciiTheme="minorHAnsi" w:hAnsiTheme="minorHAnsi" w:cstheme="minorHAnsi"/>
              </w:rPr>
              <w:t>luntarios regi</w:t>
            </w:r>
            <w:r w:rsidRPr="001959C4">
              <w:rPr>
                <w:rFonts w:asciiTheme="minorHAnsi" w:hAnsiTheme="minorHAnsi" w:cstheme="minorHAnsi"/>
              </w:rPr>
              <w:t>s</w:t>
            </w:r>
            <w:r w:rsidRPr="001959C4">
              <w:rPr>
                <w:rFonts w:asciiTheme="minorHAnsi" w:hAnsiTheme="minorHAnsi" w:cstheme="minorHAnsi"/>
              </w:rPr>
              <w:t>trados x 100</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Promot</w:t>
            </w:r>
            <w:r w:rsidRPr="001959C4">
              <w:rPr>
                <w:rFonts w:asciiTheme="minorHAnsi" w:hAnsiTheme="minorHAnsi" w:cstheme="minorHAnsi"/>
              </w:rPr>
              <w:t>o</w:t>
            </w:r>
            <w:r w:rsidRPr="001959C4">
              <w:rPr>
                <w:rFonts w:asciiTheme="minorHAnsi" w:hAnsiTheme="minorHAnsi" w:cstheme="minorHAnsi"/>
              </w:rPr>
              <w:t>res ad</w:t>
            </w:r>
            <w:r w:rsidRPr="001959C4">
              <w:rPr>
                <w:rFonts w:asciiTheme="minorHAnsi" w:hAnsiTheme="minorHAnsi" w:cstheme="minorHAnsi"/>
              </w:rPr>
              <w:t>o</w:t>
            </w:r>
            <w:r w:rsidRPr="001959C4">
              <w:rPr>
                <w:rFonts w:asciiTheme="minorHAnsi" w:hAnsiTheme="minorHAnsi" w:cstheme="minorHAnsi"/>
              </w:rPr>
              <w:t>lescentes volunt</w:t>
            </w:r>
            <w:r w:rsidRPr="001959C4">
              <w:rPr>
                <w:rFonts w:asciiTheme="minorHAnsi" w:hAnsiTheme="minorHAnsi" w:cstheme="minorHAnsi"/>
              </w:rPr>
              <w:t>a</w:t>
            </w:r>
            <w:r w:rsidRPr="001959C4">
              <w:rPr>
                <w:rFonts w:asciiTheme="minorHAnsi" w:hAnsiTheme="minorHAnsi" w:cstheme="minorHAnsi"/>
              </w:rPr>
              <w:t>rios</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305</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Trime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305</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100%</w:t>
            </w:r>
          </w:p>
        </w:tc>
        <w:tc>
          <w:tcPr>
            <w:tcW w:w="2693" w:type="dxa"/>
            <w:vAlign w:val="center"/>
          </w:tcPr>
          <w:p w:rsidR="00FE17A2" w:rsidRDefault="00FE17A2" w:rsidP="001959C4">
            <w:pPr>
              <w:spacing w:after="0" w:line="240" w:lineRule="auto"/>
              <w:jc w:val="center"/>
              <w:rPr>
                <w:rFonts w:asciiTheme="minorHAnsi" w:hAnsiTheme="minorHAnsi" w:cstheme="minorHAnsi"/>
              </w:rPr>
            </w:pPr>
          </w:p>
          <w:p w:rsid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Se intensificaron las activ</w:t>
            </w:r>
            <w:r w:rsidRPr="001959C4">
              <w:rPr>
                <w:rFonts w:asciiTheme="minorHAnsi" w:hAnsiTheme="minorHAnsi" w:cstheme="minorHAnsi"/>
              </w:rPr>
              <w:t>i</w:t>
            </w:r>
            <w:r w:rsidRPr="001959C4">
              <w:rPr>
                <w:rFonts w:asciiTheme="minorHAnsi" w:hAnsiTheme="minorHAnsi" w:cstheme="minorHAnsi"/>
              </w:rPr>
              <w:t>dades de  los Promotores Juveniles en el trimestre.                                                * El avance es respecto a la meta trimestral, ya que el número de actividades no es acumulable de acuerdo a los lineamientos feder</w:t>
            </w:r>
            <w:r w:rsidRPr="001959C4">
              <w:rPr>
                <w:rFonts w:asciiTheme="minorHAnsi" w:hAnsiTheme="minorHAnsi" w:cstheme="minorHAnsi"/>
              </w:rPr>
              <w:t>a</w:t>
            </w:r>
            <w:r w:rsidRPr="001959C4">
              <w:rPr>
                <w:rFonts w:asciiTheme="minorHAnsi" w:hAnsiTheme="minorHAnsi" w:cstheme="minorHAnsi"/>
              </w:rPr>
              <w:t xml:space="preserve">les </w:t>
            </w:r>
            <w:r w:rsidRPr="001959C4">
              <w:rPr>
                <w:rFonts w:asciiTheme="minorHAnsi" w:hAnsiTheme="minorHAnsi" w:cstheme="minorHAnsi"/>
              </w:rPr>
              <w:br/>
              <w:t>La meta se refiere a las promotores juveniles que cada mes deben de realizar las actividades preventivas al corte.</w:t>
            </w:r>
          </w:p>
          <w:p w:rsidR="00FE17A2" w:rsidRPr="001959C4" w:rsidRDefault="00FE17A2" w:rsidP="001959C4">
            <w:pPr>
              <w:spacing w:after="0" w:line="240" w:lineRule="auto"/>
              <w:jc w:val="center"/>
              <w:rPr>
                <w:rFonts w:asciiTheme="minorHAnsi" w:hAnsiTheme="minorHAnsi" w:cstheme="minorHAnsi"/>
              </w:rPr>
            </w:pPr>
          </w:p>
        </w:tc>
      </w:tr>
      <w:tr w:rsidR="001959C4"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FE17A2" w:rsidRDefault="00FE17A2" w:rsidP="001959C4">
            <w:pPr>
              <w:spacing w:after="0" w:line="240" w:lineRule="auto"/>
              <w:jc w:val="center"/>
              <w:rPr>
                <w:rFonts w:asciiTheme="minorHAnsi" w:hAnsiTheme="minorHAnsi" w:cstheme="minorHAnsi"/>
              </w:rPr>
            </w:pPr>
          </w:p>
          <w:p w:rsidR="00FE17A2" w:rsidRPr="001959C4" w:rsidRDefault="001959C4" w:rsidP="00FE17A2">
            <w:pPr>
              <w:spacing w:after="0" w:line="240" w:lineRule="auto"/>
              <w:jc w:val="center"/>
              <w:rPr>
                <w:rFonts w:asciiTheme="minorHAnsi" w:hAnsiTheme="minorHAnsi" w:cstheme="minorHAnsi"/>
              </w:rPr>
            </w:pPr>
            <w:r w:rsidRPr="001959C4">
              <w:rPr>
                <w:rFonts w:asciiTheme="minorHAnsi" w:hAnsiTheme="minorHAnsi" w:cstheme="minorHAnsi"/>
              </w:rPr>
              <w:t>Promedio de intervenci</w:t>
            </w:r>
            <w:r w:rsidRPr="001959C4">
              <w:rPr>
                <w:rFonts w:asciiTheme="minorHAnsi" w:hAnsiTheme="minorHAnsi" w:cstheme="minorHAnsi"/>
              </w:rPr>
              <w:t>o</w:t>
            </w:r>
            <w:r w:rsidRPr="001959C4">
              <w:rPr>
                <w:rFonts w:asciiTheme="minorHAnsi" w:hAnsiTheme="minorHAnsi" w:cstheme="minorHAnsi"/>
              </w:rPr>
              <w:t>nes comun</w:t>
            </w:r>
            <w:r w:rsidRPr="001959C4">
              <w:rPr>
                <w:rFonts w:asciiTheme="minorHAnsi" w:hAnsiTheme="minorHAnsi" w:cstheme="minorHAnsi"/>
              </w:rPr>
              <w:t>i</w:t>
            </w:r>
            <w:r w:rsidRPr="001959C4">
              <w:rPr>
                <w:rFonts w:asciiTheme="minorHAnsi" w:hAnsiTheme="minorHAnsi" w:cstheme="minorHAnsi"/>
              </w:rPr>
              <w:t>tarias real</w:t>
            </w:r>
            <w:r w:rsidRPr="001959C4">
              <w:rPr>
                <w:rFonts w:asciiTheme="minorHAnsi" w:hAnsiTheme="minorHAnsi" w:cstheme="minorHAnsi"/>
              </w:rPr>
              <w:t>i</w:t>
            </w:r>
            <w:r w:rsidRPr="001959C4">
              <w:rPr>
                <w:rFonts w:asciiTheme="minorHAnsi" w:hAnsiTheme="minorHAnsi" w:cstheme="minorHAnsi"/>
              </w:rPr>
              <w:t xml:space="preserve">zadas por Promotor </w:t>
            </w:r>
            <w:r w:rsidRPr="001959C4">
              <w:rPr>
                <w:rFonts w:asciiTheme="minorHAnsi" w:hAnsiTheme="minorHAnsi" w:cstheme="minorHAnsi"/>
              </w:rPr>
              <w:lastRenderedPageBreak/>
              <w:t>Juvenil V</w:t>
            </w:r>
            <w:r w:rsidRPr="001959C4">
              <w:rPr>
                <w:rFonts w:asciiTheme="minorHAnsi" w:hAnsiTheme="minorHAnsi" w:cstheme="minorHAnsi"/>
              </w:rPr>
              <w:t>o</w:t>
            </w:r>
            <w:r w:rsidRPr="001959C4">
              <w:rPr>
                <w:rFonts w:asciiTheme="minorHAnsi" w:hAnsiTheme="minorHAnsi" w:cstheme="minorHAnsi"/>
              </w:rPr>
              <w:t>luntario (PJV)  de los Serv</w:t>
            </w:r>
            <w:r w:rsidRPr="001959C4">
              <w:rPr>
                <w:rFonts w:asciiTheme="minorHAnsi" w:hAnsiTheme="minorHAnsi" w:cstheme="minorHAnsi"/>
              </w:rPr>
              <w:t>i</w:t>
            </w:r>
            <w:r w:rsidRPr="001959C4">
              <w:rPr>
                <w:rFonts w:asciiTheme="minorHAnsi" w:hAnsiTheme="minorHAnsi" w:cstheme="minorHAnsi"/>
              </w:rPr>
              <w:t>cios Amig</w:t>
            </w:r>
            <w:r w:rsidRPr="001959C4">
              <w:rPr>
                <w:rFonts w:asciiTheme="minorHAnsi" w:hAnsiTheme="minorHAnsi" w:cstheme="minorHAnsi"/>
              </w:rPr>
              <w:t>a</w:t>
            </w:r>
            <w:r w:rsidRPr="001959C4">
              <w:rPr>
                <w:rFonts w:asciiTheme="minorHAnsi" w:hAnsiTheme="minorHAnsi" w:cstheme="minorHAnsi"/>
              </w:rPr>
              <w:t>bles</w:t>
            </w:r>
            <w:r w:rsidR="00FE17A2">
              <w:rPr>
                <w:rFonts w:asciiTheme="minorHAnsi" w:hAnsiTheme="minorHAnsi" w:cstheme="minorHAnsi"/>
              </w:rPr>
              <w:t>.</w:t>
            </w: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Número de intervenciones realizadas en el periodo a evaluar / N</w:t>
            </w:r>
            <w:r w:rsidRPr="001959C4">
              <w:rPr>
                <w:rFonts w:asciiTheme="minorHAnsi" w:hAnsiTheme="minorHAnsi" w:cstheme="minorHAnsi"/>
              </w:rPr>
              <w:t>ú</w:t>
            </w:r>
            <w:r w:rsidRPr="001959C4">
              <w:rPr>
                <w:rFonts w:asciiTheme="minorHAnsi" w:hAnsiTheme="minorHAnsi" w:cstheme="minorHAnsi"/>
              </w:rPr>
              <w:t xml:space="preserve">mero de  PJV activos en el </w:t>
            </w:r>
            <w:r w:rsidRPr="001959C4">
              <w:rPr>
                <w:rFonts w:asciiTheme="minorHAnsi" w:hAnsiTheme="minorHAnsi" w:cstheme="minorHAnsi"/>
              </w:rPr>
              <w:lastRenderedPageBreak/>
              <w:t>periodo a ev</w:t>
            </w:r>
            <w:r w:rsidRPr="001959C4">
              <w:rPr>
                <w:rFonts w:asciiTheme="minorHAnsi" w:hAnsiTheme="minorHAnsi" w:cstheme="minorHAnsi"/>
              </w:rPr>
              <w:t>a</w:t>
            </w:r>
            <w:r w:rsidRPr="001959C4">
              <w:rPr>
                <w:rFonts w:asciiTheme="minorHAnsi" w:hAnsiTheme="minorHAnsi" w:cstheme="minorHAnsi"/>
              </w:rPr>
              <w:t>luar</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Interve</w:t>
            </w:r>
            <w:r w:rsidRPr="001959C4">
              <w:rPr>
                <w:rFonts w:asciiTheme="minorHAnsi" w:hAnsiTheme="minorHAnsi" w:cstheme="minorHAnsi"/>
              </w:rPr>
              <w:t>n</w:t>
            </w:r>
            <w:r w:rsidRPr="001959C4">
              <w:rPr>
                <w:rFonts w:asciiTheme="minorHAnsi" w:hAnsiTheme="minorHAnsi" w:cstheme="minorHAnsi"/>
              </w:rPr>
              <w:t>ciones</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4</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Trime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4</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100%</w:t>
            </w:r>
          </w:p>
        </w:tc>
        <w:tc>
          <w:tcPr>
            <w:tcW w:w="269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La meta es al corte me</w:t>
            </w:r>
            <w:r w:rsidRPr="001959C4">
              <w:rPr>
                <w:rFonts w:asciiTheme="minorHAnsi" w:hAnsiTheme="minorHAnsi" w:cstheme="minorHAnsi"/>
              </w:rPr>
              <w:t>n</w:t>
            </w:r>
            <w:r w:rsidRPr="001959C4">
              <w:rPr>
                <w:rFonts w:asciiTheme="minorHAnsi" w:hAnsiTheme="minorHAnsi" w:cstheme="minorHAnsi"/>
              </w:rPr>
              <w:t>sualmente.</w:t>
            </w:r>
          </w:p>
        </w:tc>
      </w:tr>
      <w:tr w:rsidR="001959C4"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docentes que han sido formados como repl</w:t>
            </w:r>
            <w:r w:rsidRPr="001959C4">
              <w:rPr>
                <w:rFonts w:asciiTheme="minorHAnsi" w:hAnsiTheme="minorHAnsi" w:cstheme="minorHAnsi"/>
              </w:rPr>
              <w:t>i</w:t>
            </w:r>
            <w:r w:rsidRPr="001959C4">
              <w:rPr>
                <w:rFonts w:asciiTheme="minorHAnsi" w:hAnsiTheme="minorHAnsi" w:cstheme="minorHAnsi"/>
              </w:rPr>
              <w:t>cadores en Educación Integral en Sexualidad (EIS)</w:t>
            </w: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docentes  formados c</w:t>
            </w:r>
            <w:r w:rsidRPr="001959C4">
              <w:rPr>
                <w:rFonts w:asciiTheme="minorHAnsi" w:hAnsiTheme="minorHAnsi" w:cstheme="minorHAnsi"/>
              </w:rPr>
              <w:t>o</w:t>
            </w:r>
            <w:r w:rsidRPr="001959C4">
              <w:rPr>
                <w:rFonts w:asciiTheme="minorHAnsi" w:hAnsiTheme="minorHAnsi" w:cstheme="minorHAnsi"/>
              </w:rPr>
              <w:t>mo capacit</w:t>
            </w:r>
            <w:r w:rsidRPr="001959C4">
              <w:rPr>
                <w:rFonts w:asciiTheme="minorHAnsi" w:hAnsiTheme="minorHAnsi" w:cstheme="minorHAnsi"/>
              </w:rPr>
              <w:t>a</w:t>
            </w:r>
            <w:r w:rsidRPr="001959C4">
              <w:rPr>
                <w:rFonts w:asciiTheme="minorHAnsi" w:hAnsiTheme="minorHAnsi" w:cstheme="minorHAnsi"/>
              </w:rPr>
              <w:t>dores en t</w:t>
            </w:r>
            <w:r w:rsidRPr="001959C4">
              <w:rPr>
                <w:rFonts w:asciiTheme="minorHAnsi" w:hAnsiTheme="minorHAnsi" w:cstheme="minorHAnsi"/>
              </w:rPr>
              <w:t>e</w:t>
            </w:r>
            <w:r w:rsidRPr="001959C4">
              <w:rPr>
                <w:rFonts w:asciiTheme="minorHAnsi" w:hAnsiTheme="minorHAnsi" w:cstheme="minorHAnsi"/>
              </w:rPr>
              <w:t>mas de salud sexual y r</w:t>
            </w:r>
            <w:r w:rsidRPr="001959C4">
              <w:rPr>
                <w:rFonts w:asciiTheme="minorHAnsi" w:hAnsiTheme="minorHAnsi" w:cstheme="minorHAnsi"/>
              </w:rPr>
              <w:t>e</w:t>
            </w:r>
            <w:r w:rsidRPr="001959C4">
              <w:rPr>
                <w:rFonts w:asciiTheme="minorHAnsi" w:hAnsiTheme="minorHAnsi" w:cstheme="minorHAnsi"/>
              </w:rPr>
              <w:t>productiva.</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doce</w:t>
            </w:r>
            <w:r w:rsidRPr="001959C4">
              <w:rPr>
                <w:rFonts w:asciiTheme="minorHAnsi" w:hAnsiTheme="minorHAnsi" w:cstheme="minorHAnsi"/>
              </w:rPr>
              <w:t>n</w:t>
            </w:r>
            <w:r w:rsidRPr="001959C4">
              <w:rPr>
                <w:rFonts w:asciiTheme="minorHAnsi" w:hAnsiTheme="minorHAnsi" w:cstheme="minorHAnsi"/>
              </w:rPr>
              <w:t>tes cap</w:t>
            </w:r>
            <w:r w:rsidRPr="001959C4">
              <w:rPr>
                <w:rFonts w:asciiTheme="minorHAnsi" w:hAnsiTheme="minorHAnsi" w:cstheme="minorHAnsi"/>
              </w:rPr>
              <w:t>a</w:t>
            </w:r>
            <w:r w:rsidRPr="001959C4">
              <w:rPr>
                <w:rFonts w:asciiTheme="minorHAnsi" w:hAnsiTheme="minorHAnsi" w:cstheme="minorHAnsi"/>
              </w:rPr>
              <w:t>citados</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60</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Seme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60</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100%</w:t>
            </w:r>
          </w:p>
        </w:tc>
        <w:tc>
          <w:tcPr>
            <w:tcW w:w="269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En el mes de diciembre se llevó a cabo la capacitación en línea, dirigida  a doce</w:t>
            </w:r>
            <w:r w:rsidRPr="001959C4">
              <w:rPr>
                <w:rFonts w:asciiTheme="minorHAnsi" w:hAnsiTheme="minorHAnsi" w:cstheme="minorHAnsi"/>
              </w:rPr>
              <w:t>n</w:t>
            </w:r>
            <w:r w:rsidRPr="001959C4">
              <w:rPr>
                <w:rFonts w:asciiTheme="minorHAnsi" w:hAnsiTheme="minorHAnsi" w:cstheme="minorHAnsi"/>
              </w:rPr>
              <w:t>tes de nivel básico y pers</w:t>
            </w:r>
            <w:r w:rsidRPr="001959C4">
              <w:rPr>
                <w:rFonts w:asciiTheme="minorHAnsi" w:hAnsiTheme="minorHAnsi" w:cstheme="minorHAnsi"/>
              </w:rPr>
              <w:t>o</w:t>
            </w:r>
            <w:r w:rsidRPr="001959C4">
              <w:rPr>
                <w:rFonts w:asciiTheme="minorHAnsi" w:hAnsiTheme="minorHAnsi" w:cstheme="minorHAnsi"/>
              </w:rPr>
              <w:t>nal de DIF Tamaulipas del programa Atención a Jóv</w:t>
            </w:r>
            <w:r w:rsidRPr="001959C4">
              <w:rPr>
                <w:rFonts w:asciiTheme="minorHAnsi" w:hAnsiTheme="minorHAnsi" w:cstheme="minorHAnsi"/>
              </w:rPr>
              <w:t>e</w:t>
            </w:r>
            <w:r w:rsidRPr="001959C4">
              <w:rPr>
                <w:rFonts w:asciiTheme="minorHAnsi" w:hAnsiTheme="minorHAnsi" w:cstheme="minorHAnsi"/>
              </w:rPr>
              <w:t>nes.</w:t>
            </w:r>
          </w:p>
        </w:tc>
      </w:tr>
      <w:tr w:rsidR="001959C4"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FE17A2" w:rsidRDefault="00FE17A2" w:rsidP="001959C4">
            <w:pPr>
              <w:spacing w:after="0" w:line="240" w:lineRule="auto"/>
              <w:jc w:val="center"/>
              <w:rPr>
                <w:rFonts w:asciiTheme="minorHAnsi" w:hAnsiTheme="minorHAnsi" w:cstheme="minorHAnsi"/>
              </w:rPr>
            </w:pPr>
          </w:p>
          <w:p w:rsid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personas que laboran en centros de salud de primer nivel de atención, capacitadas y sensibiliz</w:t>
            </w:r>
            <w:r w:rsidRPr="001959C4">
              <w:rPr>
                <w:rFonts w:asciiTheme="minorHAnsi" w:hAnsiTheme="minorHAnsi" w:cstheme="minorHAnsi"/>
              </w:rPr>
              <w:t>a</w:t>
            </w:r>
            <w:r w:rsidRPr="001959C4">
              <w:rPr>
                <w:rFonts w:asciiTheme="minorHAnsi" w:hAnsiTheme="minorHAnsi" w:cstheme="minorHAnsi"/>
              </w:rPr>
              <w:t xml:space="preserve">das para proporcionar atención en </w:t>
            </w:r>
            <w:r w:rsidRPr="001959C4">
              <w:rPr>
                <w:rFonts w:asciiTheme="minorHAnsi" w:hAnsiTheme="minorHAnsi" w:cstheme="minorHAnsi"/>
              </w:rPr>
              <w:lastRenderedPageBreak/>
              <w:t>salud sexual y reproduct</w:t>
            </w:r>
            <w:r w:rsidRPr="001959C4">
              <w:rPr>
                <w:rFonts w:asciiTheme="minorHAnsi" w:hAnsiTheme="minorHAnsi" w:cstheme="minorHAnsi"/>
              </w:rPr>
              <w:t>i</w:t>
            </w:r>
            <w:r w:rsidRPr="001959C4">
              <w:rPr>
                <w:rFonts w:asciiTheme="minorHAnsi" w:hAnsiTheme="minorHAnsi" w:cstheme="minorHAnsi"/>
              </w:rPr>
              <w:t>va para la población adolescente</w:t>
            </w:r>
          </w:p>
          <w:p w:rsidR="001959C4" w:rsidRPr="001959C4" w:rsidRDefault="001959C4" w:rsidP="001959C4">
            <w:pPr>
              <w:spacing w:after="0" w:line="240" w:lineRule="auto"/>
              <w:jc w:val="center"/>
              <w:rPr>
                <w:rFonts w:asciiTheme="minorHAnsi" w:hAnsiTheme="minorHAnsi" w:cstheme="minorHAnsi"/>
              </w:rPr>
            </w:pP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Número de personas c</w:t>
            </w:r>
            <w:r w:rsidRPr="001959C4">
              <w:rPr>
                <w:rFonts w:asciiTheme="minorHAnsi" w:hAnsiTheme="minorHAnsi" w:cstheme="minorHAnsi"/>
              </w:rPr>
              <w:t>a</w:t>
            </w:r>
            <w:r w:rsidRPr="001959C4">
              <w:rPr>
                <w:rFonts w:asciiTheme="minorHAnsi" w:hAnsiTheme="minorHAnsi" w:cstheme="minorHAnsi"/>
              </w:rPr>
              <w:t>pacitadas para proporcionar atención en salud sexual y reproductiva para población adolescente</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pers</w:t>
            </w:r>
            <w:r w:rsidRPr="001959C4">
              <w:rPr>
                <w:rFonts w:asciiTheme="minorHAnsi" w:hAnsiTheme="minorHAnsi" w:cstheme="minorHAnsi"/>
              </w:rPr>
              <w:t>o</w:t>
            </w:r>
            <w:r w:rsidRPr="001959C4">
              <w:rPr>
                <w:rFonts w:asciiTheme="minorHAnsi" w:hAnsiTheme="minorHAnsi" w:cstheme="minorHAnsi"/>
              </w:rPr>
              <w:t>nal de salud capacit</w:t>
            </w:r>
            <w:r w:rsidRPr="001959C4">
              <w:rPr>
                <w:rFonts w:asciiTheme="minorHAnsi" w:hAnsiTheme="minorHAnsi" w:cstheme="minorHAnsi"/>
              </w:rPr>
              <w:t>a</w:t>
            </w:r>
            <w:r w:rsidRPr="001959C4">
              <w:rPr>
                <w:rFonts w:asciiTheme="minorHAnsi" w:hAnsiTheme="minorHAnsi" w:cstheme="minorHAnsi"/>
              </w:rPr>
              <w:t>do</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60</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Seme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NA</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NA</w:t>
            </w:r>
          </w:p>
        </w:tc>
        <w:tc>
          <w:tcPr>
            <w:tcW w:w="269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El nivel federal CANCELÓ la actualización en el Nuevo Modelo de atención del MAISSRA, por no contar con los materiales valid</w:t>
            </w:r>
            <w:r w:rsidRPr="001959C4">
              <w:rPr>
                <w:rFonts w:asciiTheme="minorHAnsi" w:hAnsiTheme="minorHAnsi" w:cstheme="minorHAnsi"/>
              </w:rPr>
              <w:t>a</w:t>
            </w:r>
            <w:r w:rsidRPr="001959C4">
              <w:rPr>
                <w:rFonts w:asciiTheme="minorHAnsi" w:hAnsiTheme="minorHAnsi" w:cstheme="minorHAnsi"/>
              </w:rPr>
              <w:t>dos para realizar el curso; por  lo que el nivel federal lo reprogramó para el 1er trimestre del 2025.</w:t>
            </w:r>
          </w:p>
        </w:tc>
      </w:tr>
      <w:tr w:rsidR="001959C4"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personas que laboran en Servicios Amigables de primer nivel de atención, capacitadas en el registro de inform</w:t>
            </w:r>
            <w:r w:rsidRPr="001959C4">
              <w:rPr>
                <w:rFonts w:asciiTheme="minorHAnsi" w:hAnsiTheme="minorHAnsi" w:cstheme="minorHAnsi"/>
              </w:rPr>
              <w:t>a</w:t>
            </w:r>
            <w:r w:rsidRPr="001959C4">
              <w:rPr>
                <w:rFonts w:asciiTheme="minorHAnsi" w:hAnsiTheme="minorHAnsi" w:cstheme="minorHAnsi"/>
              </w:rPr>
              <w:t>ción</w:t>
            </w: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personas en Servicios Am</w:t>
            </w:r>
            <w:r w:rsidRPr="001959C4">
              <w:rPr>
                <w:rFonts w:asciiTheme="minorHAnsi" w:hAnsiTheme="minorHAnsi" w:cstheme="minorHAnsi"/>
              </w:rPr>
              <w:t>i</w:t>
            </w:r>
            <w:r w:rsidRPr="001959C4">
              <w:rPr>
                <w:rFonts w:asciiTheme="minorHAnsi" w:hAnsiTheme="minorHAnsi" w:cstheme="minorHAnsi"/>
              </w:rPr>
              <w:t>gables capac</w:t>
            </w:r>
            <w:r w:rsidRPr="001959C4">
              <w:rPr>
                <w:rFonts w:asciiTheme="minorHAnsi" w:hAnsiTheme="minorHAnsi" w:cstheme="minorHAnsi"/>
              </w:rPr>
              <w:t>i</w:t>
            </w:r>
            <w:r w:rsidRPr="001959C4">
              <w:rPr>
                <w:rFonts w:asciiTheme="minorHAnsi" w:hAnsiTheme="minorHAnsi" w:cstheme="minorHAnsi"/>
              </w:rPr>
              <w:t>tadas en el correcto regi</w:t>
            </w:r>
            <w:r w:rsidRPr="001959C4">
              <w:rPr>
                <w:rFonts w:asciiTheme="minorHAnsi" w:hAnsiTheme="minorHAnsi" w:cstheme="minorHAnsi"/>
              </w:rPr>
              <w:t>s</w:t>
            </w:r>
            <w:r w:rsidRPr="001959C4">
              <w:rPr>
                <w:rFonts w:asciiTheme="minorHAnsi" w:hAnsiTheme="minorHAnsi" w:cstheme="minorHAnsi"/>
              </w:rPr>
              <w:t>tro de info</w:t>
            </w:r>
            <w:r w:rsidRPr="001959C4">
              <w:rPr>
                <w:rFonts w:asciiTheme="minorHAnsi" w:hAnsiTheme="minorHAnsi" w:cstheme="minorHAnsi"/>
              </w:rPr>
              <w:t>r</w:t>
            </w:r>
            <w:r w:rsidRPr="001959C4">
              <w:rPr>
                <w:rFonts w:asciiTheme="minorHAnsi" w:hAnsiTheme="minorHAnsi" w:cstheme="minorHAnsi"/>
              </w:rPr>
              <w:t>mación</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pers</w:t>
            </w:r>
            <w:r w:rsidRPr="001959C4">
              <w:rPr>
                <w:rFonts w:asciiTheme="minorHAnsi" w:hAnsiTheme="minorHAnsi" w:cstheme="minorHAnsi"/>
              </w:rPr>
              <w:t>o</w:t>
            </w:r>
            <w:r w:rsidRPr="001959C4">
              <w:rPr>
                <w:rFonts w:asciiTheme="minorHAnsi" w:hAnsiTheme="minorHAnsi" w:cstheme="minorHAnsi"/>
              </w:rPr>
              <w:t>nal de Servicios Amig</w:t>
            </w:r>
            <w:r w:rsidRPr="001959C4">
              <w:rPr>
                <w:rFonts w:asciiTheme="minorHAnsi" w:hAnsiTheme="minorHAnsi" w:cstheme="minorHAnsi"/>
              </w:rPr>
              <w:t>a</w:t>
            </w:r>
            <w:r w:rsidRPr="001959C4">
              <w:rPr>
                <w:rFonts w:asciiTheme="minorHAnsi" w:hAnsiTheme="minorHAnsi" w:cstheme="minorHAnsi"/>
              </w:rPr>
              <w:t>bles c</w:t>
            </w:r>
            <w:r w:rsidRPr="001959C4">
              <w:rPr>
                <w:rFonts w:asciiTheme="minorHAnsi" w:hAnsiTheme="minorHAnsi" w:cstheme="minorHAnsi"/>
              </w:rPr>
              <w:t>a</w:t>
            </w:r>
            <w:r w:rsidRPr="001959C4">
              <w:rPr>
                <w:rFonts w:asciiTheme="minorHAnsi" w:hAnsiTheme="minorHAnsi" w:cstheme="minorHAnsi"/>
              </w:rPr>
              <w:t>pacitado</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60</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Seme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60</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100%</w:t>
            </w:r>
          </w:p>
        </w:tc>
        <w:tc>
          <w:tcPr>
            <w:tcW w:w="269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La capacitación se realizó en modalidad virtual el 20 de septiembre del prese</w:t>
            </w:r>
            <w:r w:rsidRPr="001959C4">
              <w:rPr>
                <w:rFonts w:asciiTheme="minorHAnsi" w:hAnsiTheme="minorHAnsi" w:cstheme="minorHAnsi"/>
              </w:rPr>
              <w:t>n</w:t>
            </w:r>
            <w:r w:rsidRPr="001959C4">
              <w:rPr>
                <w:rFonts w:asciiTheme="minorHAnsi" w:hAnsiTheme="minorHAnsi" w:cstheme="minorHAnsi"/>
              </w:rPr>
              <w:t>te.</w:t>
            </w:r>
          </w:p>
        </w:tc>
      </w:tr>
      <w:tr w:rsidR="001959C4"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Porcentaje de mujeres adolescentes con vida sexual activa, que son usuarias activas de métodos anticonce</w:t>
            </w:r>
            <w:r w:rsidRPr="001959C4">
              <w:rPr>
                <w:rFonts w:asciiTheme="minorHAnsi" w:hAnsiTheme="minorHAnsi" w:cstheme="minorHAnsi"/>
              </w:rPr>
              <w:t>p</w:t>
            </w:r>
            <w:r w:rsidRPr="001959C4">
              <w:rPr>
                <w:rFonts w:asciiTheme="minorHAnsi" w:hAnsiTheme="minorHAnsi" w:cstheme="minorHAnsi"/>
              </w:rPr>
              <w:t>tivos, y pe</w:t>
            </w:r>
            <w:r w:rsidRPr="001959C4">
              <w:rPr>
                <w:rFonts w:asciiTheme="minorHAnsi" w:hAnsiTheme="minorHAnsi" w:cstheme="minorHAnsi"/>
              </w:rPr>
              <w:t>r</w:t>
            </w:r>
            <w:r w:rsidRPr="001959C4">
              <w:rPr>
                <w:rFonts w:asciiTheme="minorHAnsi" w:hAnsiTheme="minorHAnsi" w:cstheme="minorHAnsi"/>
              </w:rPr>
              <w:lastRenderedPageBreak/>
              <w:t>tenecen a la población responsabil</w:t>
            </w:r>
            <w:r w:rsidRPr="001959C4">
              <w:rPr>
                <w:rFonts w:asciiTheme="minorHAnsi" w:hAnsiTheme="minorHAnsi" w:cstheme="minorHAnsi"/>
              </w:rPr>
              <w:t>i</w:t>
            </w:r>
            <w:r w:rsidRPr="001959C4">
              <w:rPr>
                <w:rFonts w:asciiTheme="minorHAnsi" w:hAnsiTheme="minorHAnsi" w:cstheme="minorHAnsi"/>
              </w:rPr>
              <w:t>dad de la Secretaría de Salud.</w:t>
            </w: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Total de muj</w:t>
            </w:r>
            <w:r w:rsidRPr="001959C4">
              <w:rPr>
                <w:rFonts w:asciiTheme="minorHAnsi" w:hAnsiTheme="minorHAnsi" w:cstheme="minorHAnsi"/>
              </w:rPr>
              <w:t>e</w:t>
            </w:r>
            <w:r w:rsidRPr="001959C4">
              <w:rPr>
                <w:rFonts w:asciiTheme="minorHAnsi" w:hAnsiTheme="minorHAnsi" w:cstheme="minorHAnsi"/>
              </w:rPr>
              <w:t>res adolesce</w:t>
            </w:r>
            <w:r w:rsidRPr="001959C4">
              <w:rPr>
                <w:rFonts w:asciiTheme="minorHAnsi" w:hAnsiTheme="minorHAnsi" w:cstheme="minorHAnsi"/>
              </w:rPr>
              <w:t>n</w:t>
            </w:r>
            <w:r w:rsidRPr="001959C4">
              <w:rPr>
                <w:rFonts w:asciiTheme="minorHAnsi" w:hAnsiTheme="minorHAnsi" w:cstheme="minorHAnsi"/>
              </w:rPr>
              <w:t>tes menores de 20 años que son usu</w:t>
            </w:r>
            <w:r w:rsidRPr="001959C4">
              <w:rPr>
                <w:rFonts w:asciiTheme="minorHAnsi" w:hAnsiTheme="minorHAnsi" w:cstheme="minorHAnsi"/>
              </w:rPr>
              <w:t>a</w:t>
            </w:r>
            <w:r w:rsidRPr="001959C4">
              <w:rPr>
                <w:rFonts w:asciiTheme="minorHAnsi" w:hAnsiTheme="minorHAnsi" w:cstheme="minorHAnsi"/>
              </w:rPr>
              <w:t>rias activas de métodos ant</w:t>
            </w:r>
            <w:r w:rsidRPr="001959C4">
              <w:rPr>
                <w:rFonts w:asciiTheme="minorHAnsi" w:hAnsiTheme="minorHAnsi" w:cstheme="minorHAnsi"/>
              </w:rPr>
              <w:t>i</w:t>
            </w:r>
            <w:r w:rsidRPr="001959C4">
              <w:rPr>
                <w:rFonts w:asciiTheme="minorHAnsi" w:hAnsiTheme="minorHAnsi" w:cstheme="minorHAnsi"/>
              </w:rPr>
              <w:t>conceptivos en la Secret</w:t>
            </w:r>
            <w:r w:rsidRPr="001959C4">
              <w:rPr>
                <w:rFonts w:asciiTheme="minorHAnsi" w:hAnsiTheme="minorHAnsi" w:cstheme="minorHAnsi"/>
              </w:rPr>
              <w:t>a</w:t>
            </w:r>
            <w:r w:rsidRPr="001959C4">
              <w:rPr>
                <w:rFonts w:asciiTheme="minorHAnsi" w:hAnsiTheme="minorHAnsi" w:cstheme="minorHAnsi"/>
              </w:rPr>
              <w:t>ría de S</w:t>
            </w:r>
            <w:r w:rsidRPr="001959C4">
              <w:rPr>
                <w:rFonts w:asciiTheme="minorHAnsi" w:hAnsiTheme="minorHAnsi" w:cstheme="minorHAnsi"/>
              </w:rPr>
              <w:t>a</w:t>
            </w:r>
            <w:r w:rsidRPr="001959C4">
              <w:rPr>
                <w:rFonts w:asciiTheme="minorHAnsi" w:hAnsiTheme="minorHAnsi" w:cstheme="minorHAnsi"/>
              </w:rPr>
              <w:t xml:space="preserve">lud/Total de </w:t>
            </w:r>
            <w:r w:rsidRPr="001959C4">
              <w:rPr>
                <w:rFonts w:asciiTheme="minorHAnsi" w:hAnsiTheme="minorHAnsi" w:cstheme="minorHAnsi"/>
              </w:rPr>
              <w:lastRenderedPageBreak/>
              <w:t>mujeres ad</w:t>
            </w:r>
            <w:r w:rsidRPr="001959C4">
              <w:rPr>
                <w:rFonts w:asciiTheme="minorHAnsi" w:hAnsiTheme="minorHAnsi" w:cstheme="minorHAnsi"/>
              </w:rPr>
              <w:t>o</w:t>
            </w:r>
            <w:r w:rsidRPr="001959C4">
              <w:rPr>
                <w:rFonts w:asciiTheme="minorHAnsi" w:hAnsiTheme="minorHAnsi" w:cstheme="minorHAnsi"/>
              </w:rPr>
              <w:t>lescentes m</w:t>
            </w:r>
            <w:r w:rsidRPr="001959C4">
              <w:rPr>
                <w:rFonts w:asciiTheme="minorHAnsi" w:hAnsiTheme="minorHAnsi" w:cstheme="minorHAnsi"/>
              </w:rPr>
              <w:t>e</w:t>
            </w:r>
            <w:r w:rsidRPr="001959C4">
              <w:rPr>
                <w:rFonts w:asciiTheme="minorHAnsi" w:hAnsiTheme="minorHAnsi" w:cstheme="minorHAnsi"/>
              </w:rPr>
              <w:t>nores de 20 años de edad con vida s</w:t>
            </w:r>
            <w:r w:rsidRPr="001959C4">
              <w:rPr>
                <w:rFonts w:asciiTheme="minorHAnsi" w:hAnsiTheme="minorHAnsi" w:cstheme="minorHAnsi"/>
              </w:rPr>
              <w:t>e</w:t>
            </w:r>
            <w:r w:rsidRPr="001959C4">
              <w:rPr>
                <w:rFonts w:asciiTheme="minorHAnsi" w:hAnsiTheme="minorHAnsi" w:cstheme="minorHAnsi"/>
              </w:rPr>
              <w:t>xual activa, responsabil</w:t>
            </w:r>
            <w:r w:rsidRPr="001959C4">
              <w:rPr>
                <w:rFonts w:asciiTheme="minorHAnsi" w:hAnsiTheme="minorHAnsi" w:cstheme="minorHAnsi"/>
              </w:rPr>
              <w:t>i</w:t>
            </w:r>
            <w:r w:rsidRPr="001959C4">
              <w:rPr>
                <w:rFonts w:asciiTheme="minorHAnsi" w:hAnsiTheme="minorHAnsi" w:cstheme="minorHAnsi"/>
              </w:rPr>
              <w:t>dad de la S</w:t>
            </w:r>
            <w:r w:rsidRPr="001959C4">
              <w:rPr>
                <w:rFonts w:asciiTheme="minorHAnsi" w:hAnsiTheme="minorHAnsi" w:cstheme="minorHAnsi"/>
              </w:rPr>
              <w:t>e</w:t>
            </w:r>
            <w:r w:rsidRPr="001959C4">
              <w:rPr>
                <w:rFonts w:asciiTheme="minorHAnsi" w:hAnsiTheme="minorHAnsi" w:cstheme="minorHAnsi"/>
              </w:rPr>
              <w:t>cretaría de Salud.</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Porcent</w:t>
            </w:r>
            <w:r w:rsidRPr="001959C4">
              <w:rPr>
                <w:rFonts w:asciiTheme="minorHAnsi" w:hAnsiTheme="minorHAnsi" w:cstheme="minorHAnsi"/>
              </w:rPr>
              <w:t>a</w:t>
            </w:r>
            <w:r w:rsidRPr="001959C4">
              <w:rPr>
                <w:rFonts w:asciiTheme="minorHAnsi" w:hAnsiTheme="minorHAnsi" w:cstheme="minorHAnsi"/>
              </w:rPr>
              <w:t>je de usuarias activas de métodos antico</w:t>
            </w:r>
            <w:r w:rsidRPr="001959C4">
              <w:rPr>
                <w:rFonts w:asciiTheme="minorHAnsi" w:hAnsiTheme="minorHAnsi" w:cstheme="minorHAnsi"/>
              </w:rPr>
              <w:t>n</w:t>
            </w:r>
            <w:r w:rsidRPr="001959C4">
              <w:rPr>
                <w:rFonts w:asciiTheme="minorHAnsi" w:hAnsiTheme="minorHAnsi" w:cstheme="minorHAnsi"/>
              </w:rPr>
              <w:t>ceptivos menores de 20 años</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94%</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Trime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100%</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100%</w:t>
            </w:r>
          </w:p>
        </w:tc>
        <w:tc>
          <w:tcPr>
            <w:tcW w:w="2693" w:type="dxa"/>
            <w:vAlign w:val="center"/>
          </w:tcPr>
          <w:p w:rsidR="001959C4" w:rsidRPr="001959C4" w:rsidRDefault="001959C4" w:rsidP="001959C4">
            <w:pPr>
              <w:spacing w:after="0" w:line="240" w:lineRule="auto"/>
              <w:jc w:val="center"/>
              <w:rPr>
                <w:rFonts w:asciiTheme="minorHAnsi" w:hAnsiTheme="minorHAnsi" w:cstheme="minorHAnsi"/>
              </w:rPr>
            </w:pPr>
            <w:proofErr w:type="spellStart"/>
            <w:r w:rsidRPr="001959C4">
              <w:rPr>
                <w:rFonts w:asciiTheme="minorHAnsi" w:hAnsiTheme="minorHAnsi" w:cstheme="minorHAnsi"/>
              </w:rPr>
              <w:t>Inf</w:t>
            </w:r>
            <w:proofErr w:type="spellEnd"/>
            <w:r w:rsidRPr="001959C4">
              <w:rPr>
                <w:rFonts w:asciiTheme="minorHAnsi" w:hAnsiTheme="minorHAnsi" w:cstheme="minorHAnsi"/>
              </w:rPr>
              <w:t xml:space="preserve">. </w:t>
            </w:r>
            <w:proofErr w:type="gramStart"/>
            <w:r w:rsidRPr="001959C4">
              <w:rPr>
                <w:rFonts w:asciiTheme="minorHAnsi" w:hAnsiTheme="minorHAnsi" w:cstheme="minorHAnsi"/>
              </w:rPr>
              <w:t>preliminar</w:t>
            </w:r>
            <w:proofErr w:type="gramEnd"/>
            <w:r w:rsidRPr="001959C4">
              <w:rPr>
                <w:rFonts w:asciiTheme="minorHAnsi" w:hAnsiTheme="minorHAnsi" w:cstheme="minorHAnsi"/>
              </w:rPr>
              <w:t>, diciembre aún no está disponible. Existen sobre registros de usuarias activas, en coord</w:t>
            </w:r>
            <w:r w:rsidRPr="001959C4">
              <w:rPr>
                <w:rFonts w:asciiTheme="minorHAnsi" w:hAnsiTheme="minorHAnsi" w:cstheme="minorHAnsi"/>
              </w:rPr>
              <w:t>i</w:t>
            </w:r>
            <w:r w:rsidRPr="001959C4">
              <w:rPr>
                <w:rFonts w:asciiTheme="minorHAnsi" w:hAnsiTheme="minorHAnsi" w:cstheme="minorHAnsi"/>
              </w:rPr>
              <w:t>nación con Planificación Familiar se está dando seguimiento a este indic</w:t>
            </w:r>
            <w:r w:rsidRPr="001959C4">
              <w:rPr>
                <w:rFonts w:asciiTheme="minorHAnsi" w:hAnsiTheme="minorHAnsi" w:cstheme="minorHAnsi"/>
              </w:rPr>
              <w:t>a</w:t>
            </w:r>
            <w:r w:rsidRPr="001959C4">
              <w:rPr>
                <w:rFonts w:asciiTheme="minorHAnsi" w:hAnsiTheme="minorHAnsi" w:cstheme="minorHAnsi"/>
              </w:rPr>
              <w:t>dor para la actualización y depuración de tarjeteros de Usuarias Activas adole</w:t>
            </w:r>
            <w:r w:rsidRPr="001959C4">
              <w:rPr>
                <w:rFonts w:asciiTheme="minorHAnsi" w:hAnsiTheme="minorHAnsi" w:cstheme="minorHAnsi"/>
              </w:rPr>
              <w:t>s</w:t>
            </w:r>
            <w:r w:rsidRPr="001959C4">
              <w:rPr>
                <w:rFonts w:asciiTheme="minorHAnsi" w:hAnsiTheme="minorHAnsi" w:cstheme="minorHAnsi"/>
              </w:rPr>
              <w:t>centes.</w:t>
            </w:r>
            <w:r w:rsidRPr="001959C4">
              <w:rPr>
                <w:rFonts w:asciiTheme="minorHAnsi" w:hAnsiTheme="minorHAnsi" w:cstheme="minorHAnsi"/>
              </w:rPr>
              <w:br/>
            </w:r>
            <w:r w:rsidRPr="001959C4">
              <w:rPr>
                <w:rFonts w:asciiTheme="minorHAnsi" w:hAnsiTheme="minorHAnsi" w:cstheme="minorHAnsi"/>
              </w:rPr>
              <w:lastRenderedPageBreak/>
              <w:t>La meta se mantiene me</w:t>
            </w:r>
            <w:r w:rsidRPr="001959C4">
              <w:rPr>
                <w:rFonts w:asciiTheme="minorHAnsi" w:hAnsiTheme="minorHAnsi" w:cstheme="minorHAnsi"/>
              </w:rPr>
              <w:t>n</w:t>
            </w:r>
            <w:r w:rsidRPr="001959C4">
              <w:rPr>
                <w:rFonts w:asciiTheme="minorHAnsi" w:hAnsiTheme="minorHAnsi" w:cstheme="minorHAnsi"/>
              </w:rPr>
              <w:t>sualmente al corte.</w:t>
            </w:r>
          </w:p>
        </w:tc>
      </w:tr>
      <w:tr w:rsidR="001959C4" w:rsidRPr="00473CE4" w:rsidTr="00B57EA5">
        <w:tc>
          <w:tcPr>
            <w:tcW w:w="1702" w:type="dxa"/>
            <w:vAlign w:val="center"/>
          </w:tcPr>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lastRenderedPageBreak/>
              <w:t xml:space="preserve">SALUD SEXUAL Y </w:t>
            </w:r>
          </w:p>
          <w:p w:rsidR="009C1772"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 xml:space="preserve">REPRODUCTIVA PARA </w:t>
            </w:r>
          </w:p>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ADOLESCENTES</w:t>
            </w:r>
          </w:p>
        </w:tc>
        <w:tc>
          <w:tcPr>
            <w:tcW w:w="1418"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Porcentaje de mujeres adolescentes de 15 a 19 años que posterior a algún evento obstétrico, aceptan un método ant</w:t>
            </w:r>
            <w:r w:rsidRPr="001959C4">
              <w:rPr>
                <w:rFonts w:asciiTheme="minorHAnsi" w:hAnsiTheme="minorHAnsi" w:cstheme="minorHAnsi"/>
              </w:rPr>
              <w:t>i</w:t>
            </w:r>
            <w:r w:rsidRPr="001959C4">
              <w:rPr>
                <w:rFonts w:asciiTheme="minorHAnsi" w:hAnsiTheme="minorHAnsi" w:cstheme="minorHAnsi"/>
              </w:rPr>
              <w:t>conceptivo de larga d</w:t>
            </w:r>
            <w:r w:rsidRPr="001959C4">
              <w:rPr>
                <w:rFonts w:asciiTheme="minorHAnsi" w:hAnsiTheme="minorHAnsi" w:cstheme="minorHAnsi"/>
              </w:rPr>
              <w:t>u</w:t>
            </w:r>
            <w:r w:rsidRPr="001959C4">
              <w:rPr>
                <w:rFonts w:asciiTheme="minorHAnsi" w:hAnsiTheme="minorHAnsi" w:cstheme="minorHAnsi"/>
              </w:rPr>
              <w:t>ración, e</w:t>
            </w:r>
            <w:r w:rsidRPr="001959C4">
              <w:rPr>
                <w:rFonts w:asciiTheme="minorHAnsi" w:hAnsiTheme="minorHAnsi" w:cstheme="minorHAnsi"/>
              </w:rPr>
              <w:t>x</w:t>
            </w:r>
            <w:r w:rsidRPr="001959C4">
              <w:rPr>
                <w:rFonts w:asciiTheme="minorHAnsi" w:hAnsiTheme="minorHAnsi" w:cstheme="minorHAnsi"/>
              </w:rPr>
              <w:t>cepto co</w:t>
            </w:r>
            <w:r w:rsidRPr="001959C4">
              <w:rPr>
                <w:rFonts w:asciiTheme="minorHAnsi" w:hAnsiTheme="minorHAnsi" w:cstheme="minorHAnsi"/>
              </w:rPr>
              <w:t>n</w:t>
            </w:r>
            <w:r w:rsidRPr="001959C4">
              <w:rPr>
                <w:rFonts w:asciiTheme="minorHAnsi" w:hAnsiTheme="minorHAnsi" w:cstheme="minorHAnsi"/>
              </w:rPr>
              <w:t>dón.</w:t>
            </w:r>
          </w:p>
        </w:tc>
        <w:tc>
          <w:tcPr>
            <w:tcW w:w="1559"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Número de mujeres ad</w:t>
            </w:r>
            <w:r w:rsidRPr="001959C4">
              <w:rPr>
                <w:rFonts w:asciiTheme="minorHAnsi" w:hAnsiTheme="minorHAnsi" w:cstheme="minorHAnsi"/>
              </w:rPr>
              <w:t>o</w:t>
            </w:r>
            <w:r w:rsidRPr="001959C4">
              <w:rPr>
                <w:rFonts w:asciiTheme="minorHAnsi" w:hAnsiTheme="minorHAnsi" w:cstheme="minorHAnsi"/>
              </w:rPr>
              <w:t>lescentes que aceptan un método ant</w:t>
            </w:r>
            <w:r w:rsidRPr="001959C4">
              <w:rPr>
                <w:rFonts w:asciiTheme="minorHAnsi" w:hAnsiTheme="minorHAnsi" w:cstheme="minorHAnsi"/>
              </w:rPr>
              <w:t>i</w:t>
            </w:r>
            <w:r w:rsidRPr="001959C4">
              <w:rPr>
                <w:rFonts w:asciiTheme="minorHAnsi" w:hAnsiTheme="minorHAnsi" w:cstheme="minorHAnsi"/>
              </w:rPr>
              <w:t>conceptivo de larga duración, otorgado d</w:t>
            </w:r>
            <w:r w:rsidRPr="001959C4">
              <w:rPr>
                <w:rFonts w:asciiTheme="minorHAnsi" w:hAnsiTheme="minorHAnsi" w:cstheme="minorHAnsi"/>
              </w:rPr>
              <w:t>u</w:t>
            </w:r>
            <w:r w:rsidRPr="001959C4">
              <w:rPr>
                <w:rFonts w:asciiTheme="minorHAnsi" w:hAnsiTheme="minorHAnsi" w:cstheme="minorHAnsi"/>
              </w:rPr>
              <w:t>rante el post evento obst</w:t>
            </w:r>
            <w:r w:rsidRPr="001959C4">
              <w:rPr>
                <w:rFonts w:asciiTheme="minorHAnsi" w:hAnsiTheme="minorHAnsi" w:cstheme="minorHAnsi"/>
              </w:rPr>
              <w:t>é</w:t>
            </w:r>
            <w:r w:rsidRPr="001959C4">
              <w:rPr>
                <w:rFonts w:asciiTheme="minorHAnsi" w:hAnsiTheme="minorHAnsi" w:cstheme="minorHAnsi"/>
              </w:rPr>
              <w:t>trico / Mujeres adolescentes  a la que se les atendió un evento obst</w:t>
            </w:r>
            <w:r w:rsidRPr="001959C4">
              <w:rPr>
                <w:rFonts w:asciiTheme="minorHAnsi" w:hAnsiTheme="minorHAnsi" w:cstheme="minorHAnsi"/>
              </w:rPr>
              <w:t>é</w:t>
            </w:r>
            <w:r w:rsidRPr="001959C4">
              <w:rPr>
                <w:rFonts w:asciiTheme="minorHAnsi" w:hAnsiTheme="minorHAnsi" w:cstheme="minorHAnsi"/>
              </w:rPr>
              <w:t>trico x 100</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Porcent</w:t>
            </w:r>
            <w:r w:rsidRPr="001959C4">
              <w:rPr>
                <w:rFonts w:asciiTheme="minorHAnsi" w:hAnsiTheme="minorHAnsi" w:cstheme="minorHAnsi"/>
              </w:rPr>
              <w:t>a</w:t>
            </w:r>
            <w:r w:rsidRPr="001959C4">
              <w:rPr>
                <w:rFonts w:asciiTheme="minorHAnsi" w:hAnsiTheme="minorHAnsi" w:cstheme="minorHAnsi"/>
              </w:rPr>
              <w:t>je de ad</w:t>
            </w:r>
            <w:r w:rsidRPr="001959C4">
              <w:rPr>
                <w:rFonts w:asciiTheme="minorHAnsi" w:hAnsiTheme="minorHAnsi" w:cstheme="minorHAnsi"/>
              </w:rPr>
              <w:t>o</w:t>
            </w:r>
            <w:r w:rsidRPr="001959C4">
              <w:rPr>
                <w:rFonts w:asciiTheme="minorHAnsi" w:hAnsiTheme="minorHAnsi" w:cstheme="minorHAnsi"/>
              </w:rPr>
              <w:t>lescentes que ace</w:t>
            </w:r>
            <w:r w:rsidRPr="001959C4">
              <w:rPr>
                <w:rFonts w:asciiTheme="minorHAnsi" w:hAnsiTheme="minorHAnsi" w:cstheme="minorHAnsi"/>
              </w:rPr>
              <w:t>p</w:t>
            </w:r>
            <w:r w:rsidRPr="001959C4">
              <w:rPr>
                <w:rFonts w:asciiTheme="minorHAnsi" w:hAnsiTheme="minorHAnsi" w:cstheme="minorHAnsi"/>
              </w:rPr>
              <w:t>tan un método antico</w:t>
            </w:r>
            <w:r w:rsidRPr="001959C4">
              <w:rPr>
                <w:rFonts w:asciiTheme="minorHAnsi" w:hAnsiTheme="minorHAnsi" w:cstheme="minorHAnsi"/>
              </w:rPr>
              <w:t>n</w:t>
            </w:r>
            <w:r w:rsidRPr="001959C4">
              <w:rPr>
                <w:rFonts w:asciiTheme="minorHAnsi" w:hAnsiTheme="minorHAnsi" w:cstheme="minorHAnsi"/>
              </w:rPr>
              <w:t>ceptivo por eve</w:t>
            </w:r>
            <w:r w:rsidRPr="001959C4">
              <w:rPr>
                <w:rFonts w:asciiTheme="minorHAnsi" w:hAnsiTheme="minorHAnsi" w:cstheme="minorHAnsi"/>
              </w:rPr>
              <w:t>n</w:t>
            </w:r>
            <w:r w:rsidRPr="001959C4">
              <w:rPr>
                <w:rFonts w:asciiTheme="minorHAnsi" w:hAnsiTheme="minorHAnsi" w:cstheme="minorHAnsi"/>
              </w:rPr>
              <w:t>to obst</w:t>
            </w:r>
            <w:r w:rsidRPr="001959C4">
              <w:rPr>
                <w:rFonts w:asciiTheme="minorHAnsi" w:hAnsiTheme="minorHAnsi" w:cstheme="minorHAnsi"/>
              </w:rPr>
              <w:t>é</w:t>
            </w:r>
            <w:r w:rsidRPr="001959C4">
              <w:rPr>
                <w:rFonts w:asciiTheme="minorHAnsi" w:hAnsiTheme="minorHAnsi" w:cstheme="minorHAnsi"/>
              </w:rPr>
              <w:t>trico</w:t>
            </w:r>
          </w:p>
        </w:tc>
        <w:tc>
          <w:tcPr>
            <w:tcW w:w="1134"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86%</w:t>
            </w:r>
          </w:p>
        </w:tc>
        <w:tc>
          <w:tcPr>
            <w:tcW w:w="992"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Trime</w:t>
            </w:r>
            <w:r w:rsidRPr="001959C4">
              <w:rPr>
                <w:rFonts w:asciiTheme="minorHAnsi" w:hAnsiTheme="minorHAnsi" w:cstheme="minorHAnsi"/>
              </w:rPr>
              <w:t>s</w:t>
            </w:r>
            <w:r w:rsidRPr="001959C4">
              <w:rPr>
                <w:rFonts w:asciiTheme="minorHAnsi" w:hAnsiTheme="minorHAnsi" w:cstheme="minorHAnsi"/>
              </w:rPr>
              <w:t>tral</w:t>
            </w:r>
          </w:p>
        </w:tc>
        <w:tc>
          <w:tcPr>
            <w:tcW w:w="184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71%</w:t>
            </w:r>
          </w:p>
        </w:tc>
        <w:tc>
          <w:tcPr>
            <w:tcW w:w="1276"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83%</w:t>
            </w:r>
          </w:p>
        </w:tc>
        <w:tc>
          <w:tcPr>
            <w:tcW w:w="2693" w:type="dxa"/>
            <w:vAlign w:val="center"/>
          </w:tcPr>
          <w:p w:rsidR="001959C4" w:rsidRPr="001959C4" w:rsidRDefault="001959C4" w:rsidP="001959C4">
            <w:pPr>
              <w:spacing w:after="0" w:line="240" w:lineRule="auto"/>
              <w:jc w:val="center"/>
              <w:rPr>
                <w:rFonts w:asciiTheme="minorHAnsi" w:hAnsiTheme="minorHAnsi" w:cstheme="minorHAnsi"/>
              </w:rPr>
            </w:pPr>
            <w:r w:rsidRPr="001959C4">
              <w:rPr>
                <w:rFonts w:asciiTheme="minorHAnsi" w:hAnsiTheme="minorHAnsi" w:cstheme="minorHAnsi"/>
              </w:rPr>
              <w:t>Información preliminar, diciembre aún no  está disponible                                                    * El avance es respecto a la meta trimestral, ya que el número de actividades no es acumulable de acuerdo a los lineamientos feder</w:t>
            </w:r>
            <w:r w:rsidRPr="001959C4">
              <w:rPr>
                <w:rFonts w:asciiTheme="minorHAnsi" w:hAnsiTheme="minorHAnsi" w:cstheme="minorHAnsi"/>
              </w:rPr>
              <w:t>a</w:t>
            </w:r>
            <w:r w:rsidRPr="001959C4">
              <w:rPr>
                <w:rFonts w:asciiTheme="minorHAnsi" w:hAnsiTheme="minorHAnsi" w:cstheme="minorHAnsi"/>
              </w:rPr>
              <w:t xml:space="preserve">les </w:t>
            </w:r>
            <w:r w:rsidRPr="001959C4">
              <w:rPr>
                <w:rFonts w:asciiTheme="minorHAnsi" w:hAnsiTheme="minorHAnsi" w:cstheme="minorHAnsi"/>
              </w:rPr>
              <w:br/>
              <w:t>La meta se establece me</w:t>
            </w:r>
            <w:r w:rsidRPr="001959C4">
              <w:rPr>
                <w:rFonts w:asciiTheme="minorHAnsi" w:hAnsiTheme="minorHAnsi" w:cstheme="minorHAnsi"/>
              </w:rPr>
              <w:t>n</w:t>
            </w:r>
            <w:r w:rsidRPr="001959C4">
              <w:rPr>
                <w:rFonts w:asciiTheme="minorHAnsi" w:hAnsiTheme="minorHAnsi" w:cstheme="minorHAnsi"/>
              </w:rPr>
              <w:t>sualmente.</w:t>
            </w:r>
          </w:p>
        </w:tc>
      </w:tr>
      <w:tr w:rsidR="00DA047E" w:rsidRPr="00473CE4" w:rsidTr="00B57EA5">
        <w:tc>
          <w:tcPr>
            <w:tcW w:w="1702" w:type="dxa"/>
            <w:vAlign w:val="center"/>
          </w:tcPr>
          <w:p w:rsid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 xml:space="preserve">SALUD </w:t>
            </w:r>
          </w:p>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 xml:space="preserve">INTEGRAL DEL </w:t>
            </w:r>
            <w:r w:rsidRPr="00DA047E">
              <w:rPr>
                <w:rFonts w:asciiTheme="minorHAnsi" w:hAnsiTheme="minorHAnsi" w:cstheme="minorHAnsi"/>
              </w:rPr>
              <w:lastRenderedPageBreak/>
              <w:t>NIÑO</w:t>
            </w:r>
          </w:p>
        </w:tc>
        <w:tc>
          <w:tcPr>
            <w:tcW w:w="1418"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lastRenderedPageBreak/>
              <w:t xml:space="preserve">Niñas y niños menores de </w:t>
            </w:r>
            <w:r w:rsidRPr="00DA047E">
              <w:rPr>
                <w:rFonts w:asciiTheme="minorHAnsi" w:hAnsiTheme="minorHAnsi" w:cstheme="minorHAnsi"/>
              </w:rPr>
              <w:lastRenderedPageBreak/>
              <w:t>cinco años con enfe</w:t>
            </w:r>
            <w:r w:rsidRPr="00DA047E">
              <w:rPr>
                <w:rFonts w:asciiTheme="minorHAnsi" w:hAnsiTheme="minorHAnsi" w:cstheme="minorHAnsi"/>
              </w:rPr>
              <w:t>r</w:t>
            </w:r>
            <w:r w:rsidRPr="00DA047E">
              <w:rPr>
                <w:rFonts w:asciiTheme="minorHAnsi" w:hAnsiTheme="minorHAnsi" w:cstheme="minorHAnsi"/>
              </w:rPr>
              <w:t>medad di</w:t>
            </w:r>
            <w:r w:rsidRPr="00DA047E">
              <w:rPr>
                <w:rFonts w:asciiTheme="minorHAnsi" w:hAnsiTheme="minorHAnsi" w:cstheme="minorHAnsi"/>
              </w:rPr>
              <w:t>a</w:t>
            </w:r>
            <w:r w:rsidRPr="00DA047E">
              <w:rPr>
                <w:rFonts w:asciiTheme="minorHAnsi" w:hAnsiTheme="minorHAnsi" w:cstheme="minorHAnsi"/>
              </w:rPr>
              <w:t>rreica aguda tratados con Plan A.</w:t>
            </w:r>
          </w:p>
        </w:tc>
        <w:tc>
          <w:tcPr>
            <w:tcW w:w="1559" w:type="dxa"/>
            <w:vAlign w:val="center"/>
          </w:tcPr>
          <w:p w:rsidR="00FE17A2" w:rsidRPr="00DA047E" w:rsidRDefault="00DA047E" w:rsidP="00FE17A2">
            <w:pPr>
              <w:spacing w:after="0" w:line="240" w:lineRule="auto"/>
              <w:jc w:val="center"/>
              <w:rPr>
                <w:rFonts w:asciiTheme="minorHAnsi" w:hAnsiTheme="minorHAnsi" w:cstheme="minorHAnsi"/>
              </w:rPr>
            </w:pPr>
            <w:r w:rsidRPr="00DA047E">
              <w:rPr>
                <w:rFonts w:asciiTheme="minorHAnsi" w:hAnsiTheme="minorHAnsi" w:cstheme="minorHAnsi"/>
              </w:rPr>
              <w:lastRenderedPageBreak/>
              <w:t xml:space="preserve">Número de niños menores </w:t>
            </w:r>
            <w:r w:rsidRPr="00DA047E">
              <w:rPr>
                <w:rFonts w:asciiTheme="minorHAnsi" w:hAnsiTheme="minorHAnsi" w:cstheme="minorHAnsi"/>
              </w:rPr>
              <w:lastRenderedPageBreak/>
              <w:t>de cinco años con EDA de primera vez que reciben tratamiento con Plan A/ Denominador: Número de niños menores de cinco años con EDA de primera vez.</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Propo</w:t>
            </w:r>
            <w:r w:rsidRPr="00DA047E">
              <w:rPr>
                <w:rFonts w:asciiTheme="minorHAnsi" w:hAnsiTheme="minorHAnsi" w:cstheme="minorHAnsi"/>
              </w:rPr>
              <w:t>r</w:t>
            </w:r>
            <w:r w:rsidRPr="00DA047E">
              <w:rPr>
                <w:rFonts w:asciiTheme="minorHAnsi" w:hAnsiTheme="minorHAnsi" w:cstheme="minorHAnsi"/>
              </w:rPr>
              <w:t xml:space="preserve">ción </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95</w:t>
            </w:r>
          </w:p>
        </w:tc>
        <w:tc>
          <w:tcPr>
            <w:tcW w:w="992"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Seme</w:t>
            </w:r>
            <w:r w:rsidRPr="00DA047E">
              <w:rPr>
                <w:rFonts w:asciiTheme="minorHAnsi" w:hAnsiTheme="minorHAnsi" w:cstheme="minorHAnsi"/>
              </w:rPr>
              <w:t>s</w:t>
            </w:r>
            <w:r w:rsidRPr="00DA047E">
              <w:rPr>
                <w:rFonts w:asciiTheme="minorHAnsi" w:hAnsiTheme="minorHAnsi" w:cstheme="minorHAnsi"/>
              </w:rPr>
              <w:t>tral</w:t>
            </w:r>
          </w:p>
        </w:tc>
        <w:tc>
          <w:tcPr>
            <w:tcW w:w="1843"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1276"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2693"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 </w:t>
            </w:r>
          </w:p>
        </w:tc>
      </w:tr>
      <w:tr w:rsidR="00DA047E" w:rsidRPr="00473CE4" w:rsidTr="00B57EA5">
        <w:tc>
          <w:tcPr>
            <w:tcW w:w="1702" w:type="dxa"/>
            <w:vAlign w:val="center"/>
          </w:tcPr>
          <w:p w:rsid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 xml:space="preserve">SALUD </w:t>
            </w:r>
          </w:p>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INTEGRAL DEL NIÑO</w:t>
            </w:r>
          </w:p>
        </w:tc>
        <w:tc>
          <w:tcPr>
            <w:tcW w:w="1418"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Niñas y niños menores de cinco años con infecci</w:t>
            </w:r>
            <w:r w:rsidRPr="00DA047E">
              <w:rPr>
                <w:rFonts w:asciiTheme="minorHAnsi" w:hAnsiTheme="minorHAnsi" w:cstheme="minorHAnsi"/>
              </w:rPr>
              <w:t>o</w:t>
            </w:r>
            <w:r w:rsidRPr="00DA047E">
              <w:rPr>
                <w:rFonts w:asciiTheme="minorHAnsi" w:hAnsiTheme="minorHAnsi" w:cstheme="minorHAnsi"/>
              </w:rPr>
              <w:t>nes respir</w:t>
            </w:r>
            <w:r w:rsidRPr="00DA047E">
              <w:rPr>
                <w:rFonts w:asciiTheme="minorHAnsi" w:hAnsiTheme="minorHAnsi" w:cstheme="minorHAnsi"/>
              </w:rPr>
              <w:t>a</w:t>
            </w:r>
            <w:r w:rsidRPr="00DA047E">
              <w:rPr>
                <w:rFonts w:asciiTheme="minorHAnsi" w:hAnsiTheme="minorHAnsi" w:cstheme="minorHAnsi"/>
              </w:rPr>
              <w:t>torias agudas que reciben tratamiento sintomático.</w:t>
            </w:r>
          </w:p>
        </w:tc>
        <w:tc>
          <w:tcPr>
            <w:tcW w:w="1559"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Número de niños menores de cinco años con IRA de primera vez que reciben tratamiento sintomático/ Número de niños menores de cinco años con IRA de primera vez.</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Propo</w:t>
            </w:r>
            <w:r w:rsidRPr="00DA047E">
              <w:rPr>
                <w:rFonts w:asciiTheme="minorHAnsi" w:hAnsiTheme="minorHAnsi" w:cstheme="minorHAnsi"/>
              </w:rPr>
              <w:t>r</w:t>
            </w:r>
            <w:r w:rsidRPr="00DA047E">
              <w:rPr>
                <w:rFonts w:asciiTheme="minorHAnsi" w:hAnsiTheme="minorHAnsi" w:cstheme="minorHAnsi"/>
              </w:rPr>
              <w:t>ción</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70</w:t>
            </w:r>
          </w:p>
        </w:tc>
        <w:tc>
          <w:tcPr>
            <w:tcW w:w="992"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Seme</w:t>
            </w:r>
            <w:r w:rsidRPr="00DA047E">
              <w:rPr>
                <w:rFonts w:asciiTheme="minorHAnsi" w:hAnsiTheme="minorHAnsi" w:cstheme="minorHAnsi"/>
              </w:rPr>
              <w:t>s</w:t>
            </w:r>
            <w:r w:rsidRPr="00DA047E">
              <w:rPr>
                <w:rFonts w:asciiTheme="minorHAnsi" w:hAnsiTheme="minorHAnsi" w:cstheme="minorHAnsi"/>
              </w:rPr>
              <w:t>tral</w:t>
            </w:r>
          </w:p>
        </w:tc>
        <w:tc>
          <w:tcPr>
            <w:tcW w:w="1843"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1276"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2693"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 </w:t>
            </w:r>
          </w:p>
        </w:tc>
      </w:tr>
      <w:tr w:rsidR="00DA047E" w:rsidRPr="00473CE4" w:rsidTr="00B57EA5">
        <w:tc>
          <w:tcPr>
            <w:tcW w:w="1702" w:type="dxa"/>
            <w:vAlign w:val="center"/>
          </w:tcPr>
          <w:p w:rsid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SALUD</w:t>
            </w:r>
          </w:p>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 xml:space="preserve"> INTEGRAL DEL NIÑO</w:t>
            </w:r>
          </w:p>
        </w:tc>
        <w:tc>
          <w:tcPr>
            <w:tcW w:w="1418"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Niñas y niños desde un mes de nac</w:t>
            </w:r>
            <w:r w:rsidRPr="00DA047E">
              <w:rPr>
                <w:rFonts w:asciiTheme="minorHAnsi" w:hAnsiTheme="minorHAnsi" w:cstheme="minorHAnsi"/>
              </w:rPr>
              <w:t>i</w:t>
            </w:r>
            <w:r w:rsidRPr="00DA047E">
              <w:rPr>
                <w:rFonts w:asciiTheme="minorHAnsi" w:hAnsiTheme="minorHAnsi" w:cstheme="minorHAnsi"/>
              </w:rPr>
              <w:lastRenderedPageBreak/>
              <w:t>do a 5 años 11 meses 29 días con Evaluación del Desarr</w:t>
            </w:r>
            <w:r w:rsidRPr="00DA047E">
              <w:rPr>
                <w:rFonts w:asciiTheme="minorHAnsi" w:hAnsiTheme="minorHAnsi" w:cstheme="minorHAnsi"/>
              </w:rPr>
              <w:t>o</w:t>
            </w:r>
            <w:r w:rsidRPr="00DA047E">
              <w:rPr>
                <w:rFonts w:asciiTheme="minorHAnsi" w:hAnsiTheme="minorHAnsi" w:cstheme="minorHAnsi"/>
              </w:rPr>
              <w:t>llo Infantil</w:t>
            </w:r>
          </w:p>
        </w:tc>
        <w:tc>
          <w:tcPr>
            <w:tcW w:w="1559"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 xml:space="preserve">Número de niñas y niños desde un mes </w:t>
            </w:r>
            <w:r w:rsidRPr="00DA047E">
              <w:rPr>
                <w:rFonts w:asciiTheme="minorHAnsi" w:hAnsiTheme="minorHAnsi" w:cstheme="minorHAnsi"/>
              </w:rPr>
              <w:lastRenderedPageBreak/>
              <w:t>de nacidos a 5 años 11 meses 29 días de edad evalu</w:t>
            </w:r>
            <w:r w:rsidRPr="00DA047E">
              <w:rPr>
                <w:rFonts w:asciiTheme="minorHAnsi" w:hAnsiTheme="minorHAnsi" w:cstheme="minorHAnsi"/>
              </w:rPr>
              <w:t>a</w:t>
            </w:r>
            <w:r w:rsidRPr="00DA047E">
              <w:rPr>
                <w:rFonts w:asciiTheme="minorHAnsi" w:hAnsiTheme="minorHAnsi" w:cstheme="minorHAnsi"/>
              </w:rPr>
              <w:t>dos mediante la prueba EDI de primera vez en la vida d</w:t>
            </w:r>
            <w:r w:rsidRPr="00DA047E">
              <w:rPr>
                <w:rFonts w:asciiTheme="minorHAnsi" w:hAnsiTheme="minorHAnsi" w:cstheme="minorHAnsi"/>
              </w:rPr>
              <w:t>u</w:t>
            </w:r>
            <w:r w:rsidRPr="00DA047E">
              <w:rPr>
                <w:rFonts w:asciiTheme="minorHAnsi" w:hAnsiTheme="minorHAnsi" w:cstheme="minorHAnsi"/>
              </w:rPr>
              <w:t>rante la co</w:t>
            </w:r>
            <w:r w:rsidRPr="00DA047E">
              <w:rPr>
                <w:rFonts w:asciiTheme="minorHAnsi" w:hAnsiTheme="minorHAnsi" w:cstheme="minorHAnsi"/>
              </w:rPr>
              <w:t>n</w:t>
            </w:r>
            <w:r w:rsidRPr="00DA047E">
              <w:rPr>
                <w:rFonts w:asciiTheme="minorHAnsi" w:hAnsiTheme="minorHAnsi" w:cstheme="minorHAnsi"/>
              </w:rPr>
              <w:t>sulta de niño sano/ Total de NN menores de 6 años que acudió a co</w:t>
            </w:r>
            <w:r w:rsidRPr="00DA047E">
              <w:rPr>
                <w:rFonts w:asciiTheme="minorHAnsi" w:hAnsiTheme="minorHAnsi" w:cstheme="minorHAnsi"/>
              </w:rPr>
              <w:t>n</w:t>
            </w:r>
            <w:r w:rsidRPr="00DA047E">
              <w:rPr>
                <w:rFonts w:asciiTheme="minorHAnsi" w:hAnsiTheme="minorHAnsi" w:cstheme="minorHAnsi"/>
              </w:rPr>
              <w:t>sulta de niño sano de pr</w:t>
            </w:r>
            <w:r w:rsidRPr="00DA047E">
              <w:rPr>
                <w:rFonts w:asciiTheme="minorHAnsi" w:hAnsiTheme="minorHAnsi" w:cstheme="minorHAnsi"/>
              </w:rPr>
              <w:t>i</w:t>
            </w:r>
            <w:r w:rsidRPr="00DA047E">
              <w:rPr>
                <w:rFonts w:asciiTheme="minorHAnsi" w:hAnsiTheme="minorHAnsi" w:cstheme="minorHAnsi"/>
              </w:rPr>
              <w:t>mera vez en el año.</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Propo</w:t>
            </w:r>
            <w:r w:rsidRPr="00DA047E">
              <w:rPr>
                <w:rFonts w:asciiTheme="minorHAnsi" w:hAnsiTheme="minorHAnsi" w:cstheme="minorHAnsi"/>
              </w:rPr>
              <w:t>r</w:t>
            </w:r>
            <w:r w:rsidRPr="00DA047E">
              <w:rPr>
                <w:rFonts w:asciiTheme="minorHAnsi" w:hAnsiTheme="minorHAnsi" w:cstheme="minorHAnsi"/>
              </w:rPr>
              <w:t>ción</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50</w:t>
            </w:r>
          </w:p>
        </w:tc>
        <w:tc>
          <w:tcPr>
            <w:tcW w:w="992"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Trime</w:t>
            </w:r>
            <w:r w:rsidRPr="00DA047E">
              <w:rPr>
                <w:rFonts w:asciiTheme="minorHAnsi" w:hAnsiTheme="minorHAnsi" w:cstheme="minorHAnsi"/>
              </w:rPr>
              <w:t>s</w:t>
            </w:r>
            <w:r w:rsidRPr="00DA047E">
              <w:rPr>
                <w:rFonts w:asciiTheme="minorHAnsi" w:hAnsiTheme="minorHAnsi" w:cstheme="minorHAnsi"/>
              </w:rPr>
              <w:t>tral</w:t>
            </w:r>
          </w:p>
        </w:tc>
        <w:tc>
          <w:tcPr>
            <w:tcW w:w="1843"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1276"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2693"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 </w:t>
            </w:r>
          </w:p>
        </w:tc>
      </w:tr>
      <w:tr w:rsidR="00DA047E" w:rsidRPr="00473CE4" w:rsidTr="00B57EA5">
        <w:tc>
          <w:tcPr>
            <w:tcW w:w="1702" w:type="dxa"/>
            <w:vAlign w:val="center"/>
          </w:tcPr>
          <w:p w:rsid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 xml:space="preserve">SALUD </w:t>
            </w:r>
          </w:p>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INTEGRAL DEL NIÑO</w:t>
            </w:r>
          </w:p>
        </w:tc>
        <w:tc>
          <w:tcPr>
            <w:tcW w:w="1418"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Número de niñas y niños que acudi</w:t>
            </w:r>
            <w:r w:rsidRPr="00DA047E">
              <w:rPr>
                <w:rFonts w:asciiTheme="minorHAnsi" w:hAnsiTheme="minorHAnsi" w:cstheme="minorHAnsi"/>
              </w:rPr>
              <w:t>e</w:t>
            </w:r>
            <w:r w:rsidRPr="00DA047E">
              <w:rPr>
                <w:rFonts w:asciiTheme="minorHAnsi" w:hAnsiTheme="minorHAnsi" w:cstheme="minorHAnsi"/>
              </w:rPr>
              <w:t>ron a los talleres de estimulación temprana</w:t>
            </w:r>
          </w:p>
        </w:tc>
        <w:tc>
          <w:tcPr>
            <w:tcW w:w="1559"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Número de niñas y niños que acudieron a los talleres de estimul</w:t>
            </w:r>
            <w:r w:rsidRPr="00DA047E">
              <w:rPr>
                <w:rFonts w:asciiTheme="minorHAnsi" w:hAnsiTheme="minorHAnsi" w:cstheme="minorHAnsi"/>
              </w:rPr>
              <w:t>a</w:t>
            </w:r>
            <w:r w:rsidRPr="00DA047E">
              <w:rPr>
                <w:rFonts w:asciiTheme="minorHAnsi" w:hAnsiTheme="minorHAnsi" w:cstheme="minorHAnsi"/>
              </w:rPr>
              <w:t xml:space="preserve">ción temprana de primera vez en el año/ Niñas y niños con resultado </w:t>
            </w:r>
            <w:r w:rsidRPr="00DA047E">
              <w:rPr>
                <w:rFonts w:asciiTheme="minorHAnsi" w:hAnsiTheme="minorHAnsi" w:cstheme="minorHAnsi"/>
              </w:rPr>
              <w:lastRenderedPageBreak/>
              <w:t>normal (verde) y rezago (am</w:t>
            </w:r>
            <w:r w:rsidRPr="00DA047E">
              <w:rPr>
                <w:rFonts w:asciiTheme="minorHAnsi" w:hAnsiTheme="minorHAnsi" w:cstheme="minorHAnsi"/>
              </w:rPr>
              <w:t>a</w:t>
            </w:r>
            <w:r w:rsidRPr="00DA047E">
              <w:rPr>
                <w:rFonts w:asciiTheme="minorHAnsi" w:hAnsiTheme="minorHAnsi" w:cstheme="minorHAnsi"/>
              </w:rPr>
              <w:t>rillo) en la evaluación del desarrollo EDI</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Propo</w:t>
            </w:r>
            <w:r w:rsidRPr="00DA047E">
              <w:rPr>
                <w:rFonts w:asciiTheme="minorHAnsi" w:hAnsiTheme="minorHAnsi" w:cstheme="minorHAnsi"/>
              </w:rPr>
              <w:t>r</w:t>
            </w:r>
            <w:r w:rsidRPr="00DA047E">
              <w:rPr>
                <w:rFonts w:asciiTheme="minorHAnsi" w:hAnsiTheme="minorHAnsi" w:cstheme="minorHAnsi"/>
              </w:rPr>
              <w:t>ción</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50</w:t>
            </w:r>
          </w:p>
        </w:tc>
        <w:tc>
          <w:tcPr>
            <w:tcW w:w="992"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Trime</w:t>
            </w:r>
            <w:r w:rsidRPr="00DA047E">
              <w:rPr>
                <w:rFonts w:asciiTheme="minorHAnsi" w:hAnsiTheme="minorHAnsi" w:cstheme="minorHAnsi"/>
              </w:rPr>
              <w:t>s</w:t>
            </w:r>
            <w:r w:rsidRPr="00DA047E">
              <w:rPr>
                <w:rFonts w:asciiTheme="minorHAnsi" w:hAnsiTheme="minorHAnsi" w:cstheme="minorHAnsi"/>
              </w:rPr>
              <w:t>tral</w:t>
            </w:r>
          </w:p>
        </w:tc>
        <w:tc>
          <w:tcPr>
            <w:tcW w:w="1843"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1276"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2693"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 </w:t>
            </w:r>
          </w:p>
        </w:tc>
      </w:tr>
      <w:tr w:rsidR="00DA047E" w:rsidRPr="00473CE4" w:rsidTr="00B57EA5">
        <w:tc>
          <w:tcPr>
            <w:tcW w:w="1702" w:type="dxa"/>
            <w:vAlign w:val="center"/>
          </w:tcPr>
          <w:p w:rsid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 xml:space="preserve">SALUD </w:t>
            </w:r>
          </w:p>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INTEGRAL DEL NIÑO</w:t>
            </w:r>
          </w:p>
        </w:tc>
        <w:tc>
          <w:tcPr>
            <w:tcW w:w="1418"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Personal de salud capac</w:t>
            </w:r>
            <w:r w:rsidRPr="00DA047E">
              <w:rPr>
                <w:rFonts w:asciiTheme="minorHAnsi" w:hAnsiTheme="minorHAnsi" w:cstheme="minorHAnsi"/>
              </w:rPr>
              <w:t>i</w:t>
            </w:r>
            <w:r w:rsidRPr="00DA047E">
              <w:rPr>
                <w:rFonts w:asciiTheme="minorHAnsi" w:hAnsiTheme="minorHAnsi" w:cstheme="minorHAnsi"/>
              </w:rPr>
              <w:t>tado en t</w:t>
            </w:r>
            <w:r w:rsidRPr="00DA047E">
              <w:rPr>
                <w:rFonts w:asciiTheme="minorHAnsi" w:hAnsiTheme="minorHAnsi" w:cstheme="minorHAnsi"/>
              </w:rPr>
              <w:t>e</w:t>
            </w:r>
            <w:r w:rsidRPr="00DA047E">
              <w:rPr>
                <w:rFonts w:asciiTheme="minorHAnsi" w:hAnsiTheme="minorHAnsi" w:cstheme="minorHAnsi"/>
              </w:rPr>
              <w:t>mas de ate</w:t>
            </w:r>
            <w:r w:rsidRPr="00DA047E">
              <w:rPr>
                <w:rFonts w:asciiTheme="minorHAnsi" w:hAnsiTheme="minorHAnsi" w:cstheme="minorHAnsi"/>
              </w:rPr>
              <w:t>n</w:t>
            </w:r>
            <w:r w:rsidRPr="00DA047E">
              <w:rPr>
                <w:rFonts w:asciiTheme="minorHAnsi" w:hAnsiTheme="minorHAnsi" w:cstheme="minorHAnsi"/>
              </w:rPr>
              <w:t>ción integr</w:t>
            </w:r>
            <w:r w:rsidRPr="00DA047E">
              <w:rPr>
                <w:rFonts w:asciiTheme="minorHAnsi" w:hAnsiTheme="minorHAnsi" w:cstheme="minorHAnsi"/>
              </w:rPr>
              <w:t>a</w:t>
            </w:r>
            <w:r w:rsidRPr="00DA047E">
              <w:rPr>
                <w:rFonts w:asciiTheme="minorHAnsi" w:hAnsiTheme="minorHAnsi" w:cstheme="minorHAnsi"/>
              </w:rPr>
              <w:t>da en la i</w:t>
            </w:r>
            <w:r w:rsidRPr="00DA047E">
              <w:rPr>
                <w:rFonts w:asciiTheme="minorHAnsi" w:hAnsiTheme="minorHAnsi" w:cstheme="minorHAnsi"/>
              </w:rPr>
              <w:t>n</w:t>
            </w:r>
            <w:r w:rsidRPr="00DA047E">
              <w:rPr>
                <w:rFonts w:asciiTheme="minorHAnsi" w:hAnsiTheme="minorHAnsi" w:cstheme="minorHAnsi"/>
              </w:rPr>
              <w:t>fancia</w:t>
            </w:r>
          </w:p>
        </w:tc>
        <w:tc>
          <w:tcPr>
            <w:tcW w:w="1559"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Personal de salud operat</w:t>
            </w:r>
            <w:r w:rsidRPr="00DA047E">
              <w:rPr>
                <w:rFonts w:asciiTheme="minorHAnsi" w:hAnsiTheme="minorHAnsi" w:cstheme="minorHAnsi"/>
              </w:rPr>
              <w:t>i</w:t>
            </w:r>
            <w:r w:rsidRPr="00DA047E">
              <w:rPr>
                <w:rFonts w:asciiTheme="minorHAnsi" w:hAnsiTheme="minorHAnsi" w:cstheme="minorHAnsi"/>
              </w:rPr>
              <w:t>vo del primer nivel de ate</w:t>
            </w:r>
            <w:r w:rsidRPr="00DA047E">
              <w:rPr>
                <w:rFonts w:asciiTheme="minorHAnsi" w:hAnsiTheme="minorHAnsi" w:cstheme="minorHAnsi"/>
              </w:rPr>
              <w:t>n</w:t>
            </w:r>
            <w:r w:rsidRPr="00DA047E">
              <w:rPr>
                <w:rFonts w:asciiTheme="minorHAnsi" w:hAnsiTheme="minorHAnsi" w:cstheme="minorHAnsi"/>
              </w:rPr>
              <w:t>ción bajo re</w:t>
            </w:r>
            <w:r w:rsidRPr="00DA047E">
              <w:rPr>
                <w:rFonts w:asciiTheme="minorHAnsi" w:hAnsiTheme="minorHAnsi" w:cstheme="minorHAnsi"/>
              </w:rPr>
              <w:t>s</w:t>
            </w:r>
            <w:r w:rsidRPr="00DA047E">
              <w:rPr>
                <w:rFonts w:asciiTheme="minorHAnsi" w:hAnsiTheme="minorHAnsi" w:cstheme="minorHAnsi"/>
              </w:rPr>
              <w:t>ponsabilidad de los serv</w:t>
            </w:r>
            <w:r w:rsidRPr="00DA047E">
              <w:rPr>
                <w:rFonts w:asciiTheme="minorHAnsi" w:hAnsiTheme="minorHAnsi" w:cstheme="minorHAnsi"/>
              </w:rPr>
              <w:t>i</w:t>
            </w:r>
            <w:r w:rsidRPr="00DA047E">
              <w:rPr>
                <w:rFonts w:asciiTheme="minorHAnsi" w:hAnsiTheme="minorHAnsi" w:cstheme="minorHAnsi"/>
              </w:rPr>
              <w:t>cios de salud, capacitado/ Personal de salud operat</w:t>
            </w:r>
            <w:r w:rsidRPr="00DA047E">
              <w:rPr>
                <w:rFonts w:asciiTheme="minorHAnsi" w:hAnsiTheme="minorHAnsi" w:cstheme="minorHAnsi"/>
              </w:rPr>
              <w:t>i</w:t>
            </w:r>
            <w:r w:rsidRPr="00DA047E">
              <w:rPr>
                <w:rFonts w:asciiTheme="minorHAnsi" w:hAnsiTheme="minorHAnsi" w:cstheme="minorHAnsi"/>
              </w:rPr>
              <w:t>vo del primer nivel de ate</w:t>
            </w:r>
            <w:r w:rsidRPr="00DA047E">
              <w:rPr>
                <w:rFonts w:asciiTheme="minorHAnsi" w:hAnsiTheme="minorHAnsi" w:cstheme="minorHAnsi"/>
              </w:rPr>
              <w:t>n</w:t>
            </w:r>
            <w:r w:rsidRPr="00DA047E">
              <w:rPr>
                <w:rFonts w:asciiTheme="minorHAnsi" w:hAnsiTheme="minorHAnsi" w:cstheme="minorHAnsi"/>
              </w:rPr>
              <w:t>ción bajo re</w:t>
            </w:r>
            <w:r w:rsidRPr="00DA047E">
              <w:rPr>
                <w:rFonts w:asciiTheme="minorHAnsi" w:hAnsiTheme="minorHAnsi" w:cstheme="minorHAnsi"/>
              </w:rPr>
              <w:t>s</w:t>
            </w:r>
            <w:r w:rsidRPr="00DA047E">
              <w:rPr>
                <w:rFonts w:asciiTheme="minorHAnsi" w:hAnsiTheme="minorHAnsi" w:cstheme="minorHAnsi"/>
              </w:rPr>
              <w:t>ponsabilidad de los serv</w:t>
            </w:r>
            <w:r w:rsidRPr="00DA047E">
              <w:rPr>
                <w:rFonts w:asciiTheme="minorHAnsi" w:hAnsiTheme="minorHAnsi" w:cstheme="minorHAnsi"/>
              </w:rPr>
              <w:t>i</w:t>
            </w:r>
            <w:r w:rsidRPr="00DA047E">
              <w:rPr>
                <w:rFonts w:asciiTheme="minorHAnsi" w:hAnsiTheme="minorHAnsi" w:cstheme="minorHAnsi"/>
              </w:rPr>
              <w:t>cios de salud.</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Propo</w:t>
            </w:r>
            <w:r w:rsidRPr="00DA047E">
              <w:rPr>
                <w:rFonts w:asciiTheme="minorHAnsi" w:hAnsiTheme="minorHAnsi" w:cstheme="minorHAnsi"/>
              </w:rPr>
              <w:t>r</w:t>
            </w:r>
            <w:r w:rsidRPr="00DA047E">
              <w:rPr>
                <w:rFonts w:asciiTheme="minorHAnsi" w:hAnsiTheme="minorHAnsi" w:cstheme="minorHAnsi"/>
              </w:rPr>
              <w:t xml:space="preserve">ción </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18</w:t>
            </w:r>
          </w:p>
        </w:tc>
        <w:tc>
          <w:tcPr>
            <w:tcW w:w="992"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Seme</w:t>
            </w:r>
            <w:r w:rsidRPr="00DA047E">
              <w:rPr>
                <w:rFonts w:asciiTheme="minorHAnsi" w:hAnsiTheme="minorHAnsi" w:cstheme="minorHAnsi"/>
              </w:rPr>
              <w:t>s</w:t>
            </w:r>
            <w:r w:rsidRPr="00DA047E">
              <w:rPr>
                <w:rFonts w:asciiTheme="minorHAnsi" w:hAnsiTheme="minorHAnsi" w:cstheme="minorHAnsi"/>
              </w:rPr>
              <w:t>tral</w:t>
            </w:r>
          </w:p>
        </w:tc>
        <w:tc>
          <w:tcPr>
            <w:tcW w:w="1843"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1276"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2693"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 </w:t>
            </w:r>
          </w:p>
        </w:tc>
      </w:tr>
      <w:tr w:rsidR="00DA047E" w:rsidRPr="00473CE4" w:rsidTr="00B57EA5">
        <w:tc>
          <w:tcPr>
            <w:tcW w:w="1702" w:type="dxa"/>
            <w:vAlign w:val="center"/>
          </w:tcPr>
          <w:p w:rsid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 xml:space="preserve">SALUD </w:t>
            </w:r>
          </w:p>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INTEGRAL DEL NIÑO</w:t>
            </w:r>
          </w:p>
        </w:tc>
        <w:tc>
          <w:tcPr>
            <w:tcW w:w="1418"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Supervisi</w:t>
            </w:r>
            <w:r w:rsidRPr="00DA047E">
              <w:rPr>
                <w:rFonts w:asciiTheme="minorHAnsi" w:hAnsiTheme="minorHAnsi" w:cstheme="minorHAnsi"/>
              </w:rPr>
              <w:t>o</w:t>
            </w:r>
            <w:r w:rsidRPr="00DA047E">
              <w:rPr>
                <w:rFonts w:asciiTheme="minorHAnsi" w:hAnsiTheme="minorHAnsi" w:cstheme="minorHAnsi"/>
              </w:rPr>
              <w:t>nes realiz</w:t>
            </w:r>
            <w:r w:rsidRPr="00DA047E">
              <w:rPr>
                <w:rFonts w:asciiTheme="minorHAnsi" w:hAnsiTheme="minorHAnsi" w:cstheme="minorHAnsi"/>
              </w:rPr>
              <w:t>a</w:t>
            </w:r>
            <w:r w:rsidRPr="00DA047E">
              <w:rPr>
                <w:rFonts w:asciiTheme="minorHAnsi" w:hAnsiTheme="minorHAnsi" w:cstheme="minorHAnsi"/>
              </w:rPr>
              <w:t>das al pr</w:t>
            </w:r>
            <w:r w:rsidRPr="00DA047E">
              <w:rPr>
                <w:rFonts w:asciiTheme="minorHAnsi" w:hAnsiTheme="minorHAnsi" w:cstheme="minorHAnsi"/>
              </w:rPr>
              <w:t>o</w:t>
            </w:r>
            <w:r w:rsidRPr="00DA047E">
              <w:rPr>
                <w:rFonts w:asciiTheme="minorHAnsi" w:hAnsiTheme="minorHAnsi" w:cstheme="minorHAnsi"/>
              </w:rPr>
              <w:t xml:space="preserve">grama de Atención a la Salud de la </w:t>
            </w:r>
            <w:r w:rsidRPr="00DA047E">
              <w:rPr>
                <w:rFonts w:asciiTheme="minorHAnsi" w:hAnsiTheme="minorHAnsi" w:cstheme="minorHAnsi"/>
              </w:rPr>
              <w:lastRenderedPageBreak/>
              <w:t>infancia en el año</w:t>
            </w:r>
          </w:p>
        </w:tc>
        <w:tc>
          <w:tcPr>
            <w:tcW w:w="1559"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 xml:space="preserve">Número de supervisiones realizadas al Programa de Atención a la Salud de la </w:t>
            </w:r>
            <w:r w:rsidRPr="00DA047E">
              <w:rPr>
                <w:rFonts w:asciiTheme="minorHAnsi" w:hAnsiTheme="minorHAnsi" w:cstheme="minorHAnsi"/>
              </w:rPr>
              <w:lastRenderedPageBreak/>
              <w:t>infancia en el año/ Número de supervisi</w:t>
            </w:r>
            <w:r w:rsidRPr="00DA047E">
              <w:rPr>
                <w:rFonts w:asciiTheme="minorHAnsi" w:hAnsiTheme="minorHAnsi" w:cstheme="minorHAnsi"/>
              </w:rPr>
              <w:t>o</w:t>
            </w:r>
            <w:r w:rsidRPr="00DA047E">
              <w:rPr>
                <w:rFonts w:asciiTheme="minorHAnsi" w:hAnsiTheme="minorHAnsi" w:cstheme="minorHAnsi"/>
              </w:rPr>
              <w:t>nes progr</w:t>
            </w:r>
            <w:r w:rsidRPr="00DA047E">
              <w:rPr>
                <w:rFonts w:asciiTheme="minorHAnsi" w:hAnsiTheme="minorHAnsi" w:cstheme="minorHAnsi"/>
              </w:rPr>
              <w:t>a</w:t>
            </w:r>
            <w:r w:rsidRPr="00DA047E">
              <w:rPr>
                <w:rFonts w:asciiTheme="minorHAnsi" w:hAnsiTheme="minorHAnsi" w:cstheme="minorHAnsi"/>
              </w:rPr>
              <w:t>madas al pr</w:t>
            </w:r>
            <w:r w:rsidRPr="00DA047E">
              <w:rPr>
                <w:rFonts w:asciiTheme="minorHAnsi" w:hAnsiTheme="minorHAnsi" w:cstheme="minorHAnsi"/>
              </w:rPr>
              <w:t>o</w:t>
            </w:r>
            <w:r w:rsidRPr="00DA047E">
              <w:rPr>
                <w:rFonts w:asciiTheme="minorHAnsi" w:hAnsiTheme="minorHAnsi" w:cstheme="minorHAnsi"/>
              </w:rPr>
              <w:t>grama de Atención a la Salud de la Infancia en el año</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lastRenderedPageBreak/>
              <w:t>Propo</w:t>
            </w:r>
            <w:r w:rsidRPr="00DA047E">
              <w:rPr>
                <w:rFonts w:asciiTheme="minorHAnsi" w:hAnsiTheme="minorHAnsi" w:cstheme="minorHAnsi"/>
              </w:rPr>
              <w:t>r</w:t>
            </w:r>
            <w:r w:rsidRPr="00DA047E">
              <w:rPr>
                <w:rFonts w:asciiTheme="minorHAnsi" w:hAnsiTheme="minorHAnsi" w:cstheme="minorHAnsi"/>
              </w:rPr>
              <w:t>ción</w:t>
            </w:r>
          </w:p>
        </w:tc>
        <w:tc>
          <w:tcPr>
            <w:tcW w:w="1134"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80</w:t>
            </w:r>
          </w:p>
        </w:tc>
        <w:tc>
          <w:tcPr>
            <w:tcW w:w="992"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Anual</w:t>
            </w:r>
          </w:p>
        </w:tc>
        <w:tc>
          <w:tcPr>
            <w:tcW w:w="1843"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40%</w:t>
            </w:r>
          </w:p>
        </w:tc>
        <w:tc>
          <w:tcPr>
            <w:tcW w:w="1276" w:type="dxa"/>
            <w:vAlign w:val="center"/>
          </w:tcPr>
          <w:p w:rsidR="00DA047E" w:rsidRPr="00DA047E" w:rsidRDefault="00DA047E" w:rsidP="00DA047E">
            <w:pPr>
              <w:spacing w:after="0" w:line="240" w:lineRule="auto"/>
              <w:jc w:val="center"/>
              <w:rPr>
                <w:rFonts w:asciiTheme="minorHAnsi" w:hAnsiTheme="minorHAnsi" w:cstheme="minorHAnsi"/>
              </w:rPr>
            </w:pPr>
            <w:r w:rsidRPr="00DA047E">
              <w:rPr>
                <w:rFonts w:asciiTheme="minorHAnsi" w:hAnsiTheme="minorHAnsi" w:cstheme="minorHAnsi"/>
              </w:rPr>
              <w:t>100%</w:t>
            </w:r>
          </w:p>
        </w:tc>
        <w:tc>
          <w:tcPr>
            <w:tcW w:w="2693" w:type="dxa"/>
            <w:vAlign w:val="center"/>
          </w:tcPr>
          <w:p w:rsidR="00DA047E" w:rsidRPr="00DA047E" w:rsidRDefault="00DA047E" w:rsidP="00DA047E">
            <w:pPr>
              <w:spacing w:after="0" w:line="240" w:lineRule="auto"/>
              <w:rPr>
                <w:rFonts w:asciiTheme="minorHAnsi" w:hAnsiTheme="minorHAnsi" w:cstheme="minorHAnsi"/>
              </w:rPr>
            </w:pPr>
            <w:r w:rsidRPr="00DA047E">
              <w:rPr>
                <w:rFonts w:asciiTheme="minorHAnsi" w:hAnsiTheme="minorHAnsi" w:cstheme="minorHAnsi"/>
              </w:rPr>
              <w:t> </w:t>
            </w:r>
          </w:p>
        </w:tc>
      </w:tr>
      <w:tr w:rsidR="002100DC" w:rsidRPr="00473CE4" w:rsidTr="00B57EA5">
        <w:tc>
          <w:tcPr>
            <w:tcW w:w="1702"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lastRenderedPageBreak/>
              <w:t>LACTANCIA MATERNA</w:t>
            </w:r>
          </w:p>
        </w:tc>
        <w:tc>
          <w:tcPr>
            <w:tcW w:w="1418"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Menores de seis meses con Lacta</w:t>
            </w:r>
            <w:r w:rsidRPr="002100DC">
              <w:rPr>
                <w:rFonts w:asciiTheme="minorHAnsi" w:hAnsiTheme="minorHAnsi" w:cstheme="minorHAnsi"/>
              </w:rPr>
              <w:t>n</w:t>
            </w:r>
            <w:r w:rsidRPr="002100DC">
              <w:rPr>
                <w:rFonts w:asciiTheme="minorHAnsi" w:hAnsiTheme="minorHAnsi" w:cstheme="minorHAnsi"/>
              </w:rPr>
              <w:t>cia Materna Exclusiva</w:t>
            </w:r>
          </w:p>
        </w:tc>
        <w:tc>
          <w:tcPr>
            <w:tcW w:w="1559"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Numerador: Total de m</w:t>
            </w:r>
            <w:r w:rsidRPr="002100DC">
              <w:rPr>
                <w:rFonts w:asciiTheme="minorHAnsi" w:hAnsiTheme="minorHAnsi" w:cstheme="minorHAnsi"/>
              </w:rPr>
              <w:t>e</w:t>
            </w:r>
            <w:r w:rsidRPr="002100DC">
              <w:rPr>
                <w:rFonts w:asciiTheme="minorHAnsi" w:hAnsiTheme="minorHAnsi" w:cstheme="minorHAnsi"/>
              </w:rPr>
              <w:t>nores de seis meses con lactancia m</w:t>
            </w:r>
            <w:r w:rsidRPr="002100DC">
              <w:rPr>
                <w:rFonts w:asciiTheme="minorHAnsi" w:hAnsiTheme="minorHAnsi" w:cstheme="minorHAnsi"/>
              </w:rPr>
              <w:t>a</w:t>
            </w:r>
            <w:r w:rsidRPr="002100DC">
              <w:rPr>
                <w:rFonts w:asciiTheme="minorHAnsi" w:hAnsiTheme="minorHAnsi" w:cstheme="minorHAnsi"/>
              </w:rPr>
              <w:t>terna exclusiva</w:t>
            </w:r>
            <w:r w:rsidRPr="002100DC">
              <w:rPr>
                <w:rFonts w:asciiTheme="minorHAnsi" w:hAnsiTheme="minorHAnsi" w:cstheme="minorHAnsi"/>
              </w:rPr>
              <w:br/>
            </w:r>
            <w:r w:rsidRPr="002100DC">
              <w:rPr>
                <w:rFonts w:asciiTheme="minorHAnsi" w:hAnsiTheme="minorHAnsi" w:cstheme="minorHAnsi"/>
              </w:rPr>
              <w:br/>
              <w:t>Denominador: Total de m</w:t>
            </w:r>
            <w:r w:rsidRPr="002100DC">
              <w:rPr>
                <w:rFonts w:asciiTheme="minorHAnsi" w:hAnsiTheme="minorHAnsi" w:cstheme="minorHAnsi"/>
              </w:rPr>
              <w:t>e</w:t>
            </w:r>
            <w:r w:rsidRPr="002100DC">
              <w:rPr>
                <w:rFonts w:asciiTheme="minorHAnsi" w:hAnsiTheme="minorHAnsi" w:cstheme="minorHAnsi"/>
              </w:rPr>
              <w:t>nores de seis meses en co</w:t>
            </w:r>
            <w:r w:rsidRPr="002100DC">
              <w:rPr>
                <w:rFonts w:asciiTheme="minorHAnsi" w:hAnsiTheme="minorHAnsi" w:cstheme="minorHAnsi"/>
              </w:rPr>
              <w:t>n</w:t>
            </w:r>
            <w:r w:rsidRPr="002100DC">
              <w:rPr>
                <w:rFonts w:asciiTheme="minorHAnsi" w:hAnsiTheme="minorHAnsi" w:cstheme="minorHAnsi"/>
              </w:rPr>
              <w:t>trol nutricional por cien</w:t>
            </w:r>
          </w:p>
        </w:tc>
        <w:tc>
          <w:tcPr>
            <w:tcW w:w="1134"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Niñas y niños</w:t>
            </w:r>
          </w:p>
        </w:tc>
        <w:tc>
          <w:tcPr>
            <w:tcW w:w="1134"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85</w:t>
            </w:r>
          </w:p>
        </w:tc>
        <w:tc>
          <w:tcPr>
            <w:tcW w:w="992"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Seme</w:t>
            </w:r>
            <w:r w:rsidRPr="002100DC">
              <w:rPr>
                <w:rFonts w:asciiTheme="minorHAnsi" w:hAnsiTheme="minorHAnsi" w:cstheme="minorHAnsi"/>
              </w:rPr>
              <w:t>s</w:t>
            </w:r>
            <w:r w:rsidRPr="002100DC">
              <w:rPr>
                <w:rFonts w:asciiTheme="minorHAnsi" w:hAnsiTheme="minorHAnsi" w:cstheme="minorHAnsi"/>
              </w:rPr>
              <w:t>tral</w:t>
            </w:r>
          </w:p>
        </w:tc>
        <w:tc>
          <w:tcPr>
            <w:tcW w:w="1843"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20</w:t>
            </w:r>
          </w:p>
        </w:tc>
        <w:tc>
          <w:tcPr>
            <w:tcW w:w="1276"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67%</w:t>
            </w:r>
          </w:p>
        </w:tc>
        <w:tc>
          <w:tcPr>
            <w:tcW w:w="2693"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Los datos mostrados son preliminares corte a n</w:t>
            </w:r>
            <w:r w:rsidRPr="002100DC">
              <w:rPr>
                <w:rFonts w:asciiTheme="minorHAnsi" w:hAnsiTheme="minorHAnsi" w:cstheme="minorHAnsi"/>
              </w:rPr>
              <w:t>o</w:t>
            </w:r>
            <w:r w:rsidRPr="002100DC">
              <w:rPr>
                <w:rFonts w:asciiTheme="minorHAnsi" w:hAnsiTheme="minorHAnsi" w:cstheme="minorHAnsi"/>
              </w:rPr>
              <w:t>viembre</w:t>
            </w:r>
            <w:r w:rsidRPr="002100DC">
              <w:rPr>
                <w:rFonts w:asciiTheme="minorHAnsi" w:hAnsiTheme="minorHAnsi" w:cstheme="minorHAnsi"/>
              </w:rPr>
              <w:br/>
              <w:t>Numerador: 1,124</w:t>
            </w:r>
            <w:r w:rsidRPr="002100DC">
              <w:rPr>
                <w:rFonts w:asciiTheme="minorHAnsi" w:hAnsiTheme="minorHAnsi" w:cstheme="minorHAnsi"/>
              </w:rPr>
              <w:br/>
              <w:t>Denominador: 1,673</w:t>
            </w:r>
            <w:r w:rsidRPr="002100DC">
              <w:rPr>
                <w:rFonts w:asciiTheme="minorHAnsi" w:hAnsiTheme="minorHAnsi" w:cstheme="minorHAnsi"/>
              </w:rPr>
              <w:br/>
              <w:t>No se llegó a la meta ya que fue propuesta por la Federación y es  alta para el Estado.</w:t>
            </w:r>
            <w:r w:rsidRPr="002100DC">
              <w:rPr>
                <w:rFonts w:asciiTheme="minorHAnsi" w:hAnsiTheme="minorHAnsi" w:cstheme="minorHAnsi"/>
              </w:rPr>
              <w:br/>
              <w:t>Datos al corte, no sumat</w:t>
            </w:r>
            <w:r w:rsidRPr="002100DC">
              <w:rPr>
                <w:rFonts w:asciiTheme="minorHAnsi" w:hAnsiTheme="minorHAnsi" w:cstheme="minorHAnsi"/>
              </w:rPr>
              <w:t>o</w:t>
            </w:r>
            <w:r w:rsidRPr="002100DC">
              <w:rPr>
                <w:rFonts w:asciiTheme="minorHAnsi" w:hAnsiTheme="minorHAnsi" w:cstheme="minorHAnsi"/>
              </w:rPr>
              <w:t>rios.</w:t>
            </w:r>
          </w:p>
        </w:tc>
      </w:tr>
      <w:tr w:rsidR="002100DC" w:rsidRPr="00473CE4" w:rsidTr="00B57EA5">
        <w:tc>
          <w:tcPr>
            <w:tcW w:w="1702"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NUTRICION EN LA INFANCIA</w:t>
            </w:r>
          </w:p>
        </w:tc>
        <w:tc>
          <w:tcPr>
            <w:tcW w:w="1418"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 xml:space="preserve">Niñas y niños menor de diez años de edad con problemas </w:t>
            </w:r>
            <w:r w:rsidRPr="002100DC">
              <w:rPr>
                <w:rFonts w:asciiTheme="minorHAnsi" w:hAnsiTheme="minorHAnsi" w:cstheme="minorHAnsi"/>
              </w:rPr>
              <w:lastRenderedPageBreak/>
              <w:t>nutricionales</w:t>
            </w:r>
          </w:p>
        </w:tc>
        <w:tc>
          <w:tcPr>
            <w:tcW w:w="1559" w:type="dxa"/>
            <w:vAlign w:val="center"/>
          </w:tcPr>
          <w:p w:rsidR="002100DC" w:rsidRPr="002100DC" w:rsidRDefault="002100DC" w:rsidP="00FE17A2">
            <w:pPr>
              <w:spacing w:after="0" w:line="240" w:lineRule="auto"/>
              <w:jc w:val="center"/>
              <w:rPr>
                <w:rFonts w:asciiTheme="minorHAnsi" w:hAnsiTheme="minorHAnsi" w:cstheme="minorHAnsi"/>
              </w:rPr>
            </w:pPr>
            <w:r w:rsidRPr="002100DC">
              <w:rPr>
                <w:rFonts w:asciiTheme="minorHAnsi" w:hAnsiTheme="minorHAnsi" w:cstheme="minorHAnsi"/>
              </w:rPr>
              <w:lastRenderedPageBreak/>
              <w:t xml:space="preserve">Numerador: Número de niñas y niños menores de diez años con </w:t>
            </w:r>
            <w:r w:rsidRPr="002100DC">
              <w:rPr>
                <w:rFonts w:asciiTheme="minorHAnsi" w:hAnsiTheme="minorHAnsi" w:cstheme="minorHAnsi"/>
              </w:rPr>
              <w:lastRenderedPageBreak/>
              <w:t xml:space="preserve">desnutrición, bajo peso, sobrepeso y obesidad </w:t>
            </w:r>
            <w:r w:rsidRPr="002100DC">
              <w:rPr>
                <w:rFonts w:asciiTheme="minorHAnsi" w:hAnsiTheme="minorHAnsi" w:cstheme="minorHAnsi"/>
              </w:rPr>
              <w:br/>
              <w:t>Denominador: Población menor de diez años de edad en consulta por estado nutricional por cien</w:t>
            </w:r>
          </w:p>
        </w:tc>
        <w:tc>
          <w:tcPr>
            <w:tcW w:w="1134"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lastRenderedPageBreak/>
              <w:t>Niñas y niños</w:t>
            </w:r>
          </w:p>
        </w:tc>
        <w:tc>
          <w:tcPr>
            <w:tcW w:w="1134"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&lt;28</w:t>
            </w:r>
          </w:p>
        </w:tc>
        <w:tc>
          <w:tcPr>
            <w:tcW w:w="992"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Trime</w:t>
            </w:r>
            <w:r w:rsidRPr="002100DC">
              <w:rPr>
                <w:rFonts w:asciiTheme="minorHAnsi" w:hAnsiTheme="minorHAnsi" w:cstheme="minorHAnsi"/>
              </w:rPr>
              <w:t>s</w:t>
            </w:r>
            <w:r w:rsidRPr="002100DC">
              <w:rPr>
                <w:rFonts w:asciiTheme="minorHAnsi" w:hAnsiTheme="minorHAnsi" w:cstheme="minorHAnsi"/>
              </w:rPr>
              <w:t>tral</w:t>
            </w:r>
          </w:p>
        </w:tc>
        <w:tc>
          <w:tcPr>
            <w:tcW w:w="1843"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22</w:t>
            </w:r>
          </w:p>
        </w:tc>
        <w:tc>
          <w:tcPr>
            <w:tcW w:w="1276"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100%</w:t>
            </w:r>
          </w:p>
        </w:tc>
        <w:tc>
          <w:tcPr>
            <w:tcW w:w="2693"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En este indicador se inte</w:t>
            </w:r>
            <w:r w:rsidRPr="002100DC">
              <w:rPr>
                <w:rFonts w:asciiTheme="minorHAnsi" w:hAnsiTheme="minorHAnsi" w:cstheme="minorHAnsi"/>
              </w:rPr>
              <w:t>r</w:t>
            </w:r>
            <w:r w:rsidRPr="002100DC">
              <w:rPr>
                <w:rFonts w:asciiTheme="minorHAnsi" w:hAnsiTheme="minorHAnsi" w:cstheme="minorHAnsi"/>
              </w:rPr>
              <w:t>preta a la inversa, los datos mostrados son prelimin</w:t>
            </w:r>
            <w:r w:rsidRPr="002100DC">
              <w:rPr>
                <w:rFonts w:asciiTheme="minorHAnsi" w:hAnsiTheme="minorHAnsi" w:cstheme="minorHAnsi"/>
              </w:rPr>
              <w:t>a</w:t>
            </w:r>
            <w:r w:rsidRPr="002100DC">
              <w:rPr>
                <w:rFonts w:asciiTheme="minorHAnsi" w:hAnsiTheme="minorHAnsi" w:cstheme="minorHAnsi"/>
              </w:rPr>
              <w:t>res corte a noviembre</w:t>
            </w:r>
            <w:r w:rsidRPr="002100DC">
              <w:rPr>
                <w:rFonts w:asciiTheme="minorHAnsi" w:hAnsiTheme="minorHAnsi" w:cstheme="minorHAnsi"/>
              </w:rPr>
              <w:br/>
              <w:t>Numerador: 3,323</w:t>
            </w:r>
            <w:r w:rsidRPr="002100DC">
              <w:rPr>
                <w:rFonts w:asciiTheme="minorHAnsi" w:hAnsiTheme="minorHAnsi" w:cstheme="minorHAnsi"/>
              </w:rPr>
              <w:br/>
            </w:r>
            <w:r w:rsidRPr="002100DC">
              <w:rPr>
                <w:rFonts w:asciiTheme="minorHAnsi" w:hAnsiTheme="minorHAnsi" w:cstheme="minorHAnsi"/>
              </w:rPr>
              <w:lastRenderedPageBreak/>
              <w:t>Denominador: 14,936</w:t>
            </w:r>
            <w:r w:rsidRPr="002100DC">
              <w:rPr>
                <w:rFonts w:asciiTheme="minorHAnsi" w:hAnsiTheme="minorHAnsi" w:cstheme="minorHAnsi"/>
              </w:rPr>
              <w:br/>
              <w:t>Datos al corte, no sumat</w:t>
            </w:r>
            <w:r w:rsidRPr="002100DC">
              <w:rPr>
                <w:rFonts w:asciiTheme="minorHAnsi" w:hAnsiTheme="minorHAnsi" w:cstheme="minorHAnsi"/>
              </w:rPr>
              <w:t>o</w:t>
            </w:r>
            <w:r w:rsidRPr="002100DC">
              <w:rPr>
                <w:rFonts w:asciiTheme="minorHAnsi" w:hAnsiTheme="minorHAnsi" w:cstheme="minorHAnsi"/>
              </w:rPr>
              <w:t>rios.</w:t>
            </w:r>
          </w:p>
        </w:tc>
      </w:tr>
      <w:tr w:rsidR="002100DC" w:rsidRPr="00473CE4" w:rsidTr="00B57EA5">
        <w:tc>
          <w:tcPr>
            <w:tcW w:w="1702" w:type="dxa"/>
            <w:vAlign w:val="center"/>
          </w:tcPr>
          <w:p w:rsidR="00565C81"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lastRenderedPageBreak/>
              <w:t xml:space="preserve">NUTRICION </w:t>
            </w:r>
          </w:p>
          <w:p w:rsidR="00565C81"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 xml:space="preserve">EN LA </w:t>
            </w:r>
          </w:p>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ADOLESCENCIA</w:t>
            </w:r>
          </w:p>
        </w:tc>
        <w:tc>
          <w:tcPr>
            <w:tcW w:w="1418"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Adolescentes de 10 a 19 años con detección de sobrepeso, obesidad, normalidad y bajo peso.</w:t>
            </w:r>
          </w:p>
        </w:tc>
        <w:tc>
          <w:tcPr>
            <w:tcW w:w="1559" w:type="dxa"/>
            <w:vAlign w:val="center"/>
          </w:tcPr>
          <w:p w:rsidR="002100DC" w:rsidRPr="002100DC" w:rsidRDefault="002100DC" w:rsidP="00FE17A2">
            <w:pPr>
              <w:spacing w:after="0" w:line="240" w:lineRule="auto"/>
              <w:jc w:val="center"/>
              <w:rPr>
                <w:rFonts w:asciiTheme="minorHAnsi" w:hAnsiTheme="minorHAnsi" w:cstheme="minorHAnsi"/>
              </w:rPr>
            </w:pPr>
            <w:r w:rsidRPr="002100DC">
              <w:rPr>
                <w:rFonts w:asciiTheme="minorHAnsi" w:hAnsiTheme="minorHAnsi" w:cstheme="minorHAnsi"/>
              </w:rPr>
              <w:t>Numerador: Número de Adolescentes de 10 a 19 años con d</w:t>
            </w:r>
            <w:r w:rsidRPr="002100DC">
              <w:rPr>
                <w:rFonts w:asciiTheme="minorHAnsi" w:hAnsiTheme="minorHAnsi" w:cstheme="minorHAnsi"/>
              </w:rPr>
              <w:t>e</w:t>
            </w:r>
            <w:r w:rsidRPr="002100DC">
              <w:rPr>
                <w:rFonts w:asciiTheme="minorHAnsi" w:hAnsiTheme="minorHAnsi" w:cstheme="minorHAnsi"/>
              </w:rPr>
              <w:t>tección de IMC en el año</w:t>
            </w:r>
            <w:r w:rsidRPr="002100DC">
              <w:rPr>
                <w:rFonts w:asciiTheme="minorHAnsi" w:hAnsiTheme="minorHAnsi" w:cstheme="minorHAnsi"/>
              </w:rPr>
              <w:br/>
              <w:t>Denominador: Consulta de primera vez en el año de ad</w:t>
            </w:r>
            <w:r w:rsidRPr="002100DC">
              <w:rPr>
                <w:rFonts w:asciiTheme="minorHAnsi" w:hAnsiTheme="minorHAnsi" w:cstheme="minorHAnsi"/>
              </w:rPr>
              <w:t>o</w:t>
            </w:r>
            <w:r w:rsidRPr="002100DC">
              <w:rPr>
                <w:rFonts w:asciiTheme="minorHAnsi" w:hAnsiTheme="minorHAnsi" w:cstheme="minorHAnsi"/>
              </w:rPr>
              <w:t>lescentes de 10 a 19 años por cien</w:t>
            </w:r>
          </w:p>
        </w:tc>
        <w:tc>
          <w:tcPr>
            <w:tcW w:w="1134"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Adole</w:t>
            </w:r>
            <w:r w:rsidRPr="002100DC">
              <w:rPr>
                <w:rFonts w:asciiTheme="minorHAnsi" w:hAnsiTheme="minorHAnsi" w:cstheme="minorHAnsi"/>
              </w:rPr>
              <w:t>s</w:t>
            </w:r>
            <w:r w:rsidRPr="002100DC">
              <w:rPr>
                <w:rFonts w:asciiTheme="minorHAnsi" w:hAnsiTheme="minorHAnsi" w:cstheme="minorHAnsi"/>
              </w:rPr>
              <w:t>centes</w:t>
            </w:r>
          </w:p>
        </w:tc>
        <w:tc>
          <w:tcPr>
            <w:tcW w:w="1134"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85</w:t>
            </w:r>
          </w:p>
        </w:tc>
        <w:tc>
          <w:tcPr>
            <w:tcW w:w="992"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Trime</w:t>
            </w:r>
            <w:r w:rsidRPr="002100DC">
              <w:rPr>
                <w:rFonts w:asciiTheme="minorHAnsi" w:hAnsiTheme="minorHAnsi" w:cstheme="minorHAnsi"/>
              </w:rPr>
              <w:t>s</w:t>
            </w:r>
            <w:r w:rsidRPr="002100DC">
              <w:rPr>
                <w:rFonts w:asciiTheme="minorHAnsi" w:hAnsiTheme="minorHAnsi" w:cstheme="minorHAnsi"/>
              </w:rPr>
              <w:t>tral</w:t>
            </w:r>
          </w:p>
        </w:tc>
        <w:tc>
          <w:tcPr>
            <w:tcW w:w="1843"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20</w:t>
            </w:r>
          </w:p>
        </w:tc>
        <w:tc>
          <w:tcPr>
            <w:tcW w:w="1276"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68%</w:t>
            </w:r>
          </w:p>
        </w:tc>
        <w:tc>
          <w:tcPr>
            <w:tcW w:w="2693" w:type="dxa"/>
            <w:vAlign w:val="center"/>
          </w:tcPr>
          <w:p w:rsidR="002100DC" w:rsidRPr="002100DC" w:rsidRDefault="002100DC" w:rsidP="002100DC">
            <w:pPr>
              <w:spacing w:after="0" w:line="240" w:lineRule="auto"/>
              <w:jc w:val="center"/>
              <w:rPr>
                <w:rFonts w:asciiTheme="minorHAnsi" w:hAnsiTheme="minorHAnsi" w:cstheme="minorHAnsi"/>
              </w:rPr>
            </w:pPr>
            <w:r w:rsidRPr="002100DC">
              <w:rPr>
                <w:rFonts w:asciiTheme="minorHAnsi" w:hAnsiTheme="minorHAnsi" w:cstheme="minorHAnsi"/>
              </w:rPr>
              <w:t>Los datos mostrados son preliminares corte a n</w:t>
            </w:r>
            <w:r w:rsidRPr="002100DC">
              <w:rPr>
                <w:rFonts w:asciiTheme="minorHAnsi" w:hAnsiTheme="minorHAnsi" w:cstheme="minorHAnsi"/>
              </w:rPr>
              <w:t>o</w:t>
            </w:r>
            <w:r w:rsidRPr="002100DC">
              <w:rPr>
                <w:rFonts w:asciiTheme="minorHAnsi" w:hAnsiTheme="minorHAnsi" w:cstheme="minorHAnsi"/>
              </w:rPr>
              <w:t>viembre</w:t>
            </w:r>
            <w:r w:rsidRPr="002100DC">
              <w:rPr>
                <w:rFonts w:asciiTheme="minorHAnsi" w:hAnsiTheme="minorHAnsi" w:cstheme="minorHAnsi"/>
              </w:rPr>
              <w:br/>
              <w:t>Numerador: 1,130</w:t>
            </w:r>
            <w:r w:rsidRPr="002100DC">
              <w:rPr>
                <w:rFonts w:asciiTheme="minorHAnsi" w:hAnsiTheme="minorHAnsi" w:cstheme="minorHAnsi"/>
              </w:rPr>
              <w:br/>
              <w:t>Denominador: 1,650</w:t>
            </w:r>
            <w:r w:rsidRPr="002100DC">
              <w:rPr>
                <w:rFonts w:asciiTheme="minorHAnsi" w:hAnsiTheme="minorHAnsi" w:cstheme="minorHAnsi"/>
              </w:rPr>
              <w:br/>
              <w:t>No se llegó a la meta ya que fue propuesta por la Federación y es  alta para el Estado.</w:t>
            </w:r>
            <w:r w:rsidRPr="002100DC">
              <w:rPr>
                <w:rFonts w:asciiTheme="minorHAnsi" w:hAnsiTheme="minorHAnsi" w:cstheme="minorHAnsi"/>
              </w:rPr>
              <w:br/>
              <w:t>Datos al corte, no sumat</w:t>
            </w:r>
            <w:r w:rsidRPr="002100DC">
              <w:rPr>
                <w:rFonts w:asciiTheme="minorHAnsi" w:hAnsiTheme="minorHAnsi" w:cstheme="minorHAnsi"/>
              </w:rPr>
              <w:t>o</w:t>
            </w:r>
            <w:r w:rsidRPr="002100DC">
              <w:rPr>
                <w:rFonts w:asciiTheme="minorHAnsi" w:hAnsiTheme="minorHAnsi" w:cstheme="minorHAnsi"/>
              </w:rPr>
              <w:t>rios.</w:t>
            </w:r>
          </w:p>
        </w:tc>
      </w:tr>
      <w:tr w:rsidR="00FE17A2" w:rsidRPr="00473CE4" w:rsidTr="00B57EA5">
        <w:tc>
          <w:tcPr>
            <w:tcW w:w="170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VACUNACION UNIVERSAL</w:t>
            </w:r>
          </w:p>
        </w:tc>
        <w:tc>
          <w:tcPr>
            <w:tcW w:w="1418"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1.1.1. Aplicar los difere</w:t>
            </w:r>
            <w:r w:rsidRPr="00FE17A2">
              <w:rPr>
                <w:rFonts w:asciiTheme="minorHAnsi" w:hAnsiTheme="minorHAnsi" w:cstheme="minorHAnsi"/>
              </w:rPr>
              <w:t>n</w:t>
            </w:r>
            <w:r w:rsidRPr="00FE17A2">
              <w:rPr>
                <w:rFonts w:asciiTheme="minorHAnsi" w:hAnsiTheme="minorHAnsi" w:cstheme="minorHAnsi"/>
              </w:rPr>
              <w:lastRenderedPageBreak/>
              <w:t>tes biológ</w:t>
            </w:r>
            <w:r w:rsidRPr="00FE17A2">
              <w:rPr>
                <w:rFonts w:asciiTheme="minorHAnsi" w:hAnsiTheme="minorHAnsi" w:cstheme="minorHAnsi"/>
              </w:rPr>
              <w:t>i</w:t>
            </w:r>
            <w:r w:rsidRPr="00FE17A2">
              <w:rPr>
                <w:rFonts w:asciiTheme="minorHAnsi" w:hAnsiTheme="minorHAnsi" w:cstheme="minorHAnsi"/>
              </w:rPr>
              <w:t>cos para completar los esqu</w:t>
            </w:r>
            <w:r w:rsidRPr="00FE17A2">
              <w:rPr>
                <w:rFonts w:asciiTheme="minorHAnsi" w:hAnsiTheme="minorHAnsi" w:cstheme="minorHAnsi"/>
              </w:rPr>
              <w:t>e</w:t>
            </w:r>
            <w:r w:rsidRPr="00FE17A2">
              <w:rPr>
                <w:rFonts w:asciiTheme="minorHAnsi" w:hAnsiTheme="minorHAnsi" w:cstheme="minorHAnsi"/>
              </w:rPr>
              <w:t>mas de v</w:t>
            </w:r>
            <w:r w:rsidRPr="00FE17A2">
              <w:rPr>
                <w:rFonts w:asciiTheme="minorHAnsi" w:hAnsiTheme="minorHAnsi" w:cstheme="minorHAnsi"/>
              </w:rPr>
              <w:t>a</w:t>
            </w:r>
            <w:r w:rsidRPr="00FE17A2">
              <w:rPr>
                <w:rFonts w:asciiTheme="minorHAnsi" w:hAnsiTheme="minorHAnsi" w:cstheme="minorHAnsi"/>
              </w:rPr>
              <w:t>cunación en la población menor de un año de edad</w:t>
            </w:r>
          </w:p>
        </w:tc>
        <w:tc>
          <w:tcPr>
            <w:tcW w:w="1559"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 xml:space="preserve">Población menor de un </w:t>
            </w:r>
            <w:r w:rsidRPr="00FE17A2">
              <w:rPr>
                <w:rFonts w:asciiTheme="minorHAnsi" w:hAnsiTheme="minorHAnsi" w:cstheme="minorHAnsi"/>
              </w:rPr>
              <w:lastRenderedPageBreak/>
              <w:t>año de edad que recibe las dosis de vac</w:t>
            </w:r>
            <w:r w:rsidRPr="00FE17A2">
              <w:rPr>
                <w:rFonts w:asciiTheme="minorHAnsi" w:hAnsiTheme="minorHAnsi" w:cstheme="minorHAnsi"/>
              </w:rPr>
              <w:t>u</w:t>
            </w:r>
            <w:r w:rsidRPr="00FE17A2">
              <w:rPr>
                <w:rFonts w:asciiTheme="minorHAnsi" w:hAnsiTheme="minorHAnsi" w:cstheme="minorHAnsi"/>
              </w:rPr>
              <w:t>nas corre</w:t>
            </w:r>
            <w:r w:rsidRPr="00FE17A2">
              <w:rPr>
                <w:rFonts w:asciiTheme="minorHAnsi" w:hAnsiTheme="minorHAnsi" w:cstheme="minorHAnsi"/>
              </w:rPr>
              <w:t>s</w:t>
            </w:r>
            <w:r w:rsidRPr="00FE17A2">
              <w:rPr>
                <w:rFonts w:asciiTheme="minorHAnsi" w:hAnsiTheme="minorHAnsi" w:cstheme="minorHAnsi"/>
              </w:rPr>
              <w:t>pondientes al esquema completo de vacunación en el periodo a repo</w:t>
            </w:r>
            <w:r w:rsidRPr="00FE17A2">
              <w:rPr>
                <w:rFonts w:asciiTheme="minorHAnsi" w:hAnsiTheme="minorHAnsi" w:cstheme="minorHAnsi"/>
              </w:rPr>
              <w:t>r</w:t>
            </w:r>
            <w:r w:rsidRPr="00FE17A2">
              <w:rPr>
                <w:rFonts w:asciiTheme="minorHAnsi" w:hAnsiTheme="minorHAnsi" w:cstheme="minorHAnsi"/>
              </w:rPr>
              <w:t>tar/Población de menores de un año de edad de re</w:t>
            </w:r>
            <w:r w:rsidRPr="00FE17A2">
              <w:rPr>
                <w:rFonts w:asciiTheme="minorHAnsi" w:hAnsiTheme="minorHAnsi" w:cstheme="minorHAnsi"/>
              </w:rPr>
              <w:t>s</w:t>
            </w:r>
            <w:r w:rsidRPr="00FE17A2">
              <w:rPr>
                <w:rFonts w:asciiTheme="minorHAnsi" w:hAnsiTheme="minorHAnsi" w:cstheme="minorHAnsi"/>
              </w:rPr>
              <w:t>ponsabilidad para la Secr</w:t>
            </w:r>
            <w:r w:rsidRPr="00FE17A2">
              <w:rPr>
                <w:rFonts w:asciiTheme="minorHAnsi" w:hAnsiTheme="minorHAnsi" w:cstheme="minorHAnsi"/>
              </w:rPr>
              <w:t>e</w:t>
            </w:r>
            <w:r w:rsidRPr="00FE17A2">
              <w:rPr>
                <w:rFonts w:asciiTheme="minorHAnsi" w:hAnsiTheme="minorHAnsi" w:cstheme="minorHAnsi"/>
              </w:rPr>
              <w:t>taría de Salud en el periodo a reportar *100</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Porcent</w:t>
            </w:r>
            <w:r w:rsidRPr="00FE17A2">
              <w:rPr>
                <w:rFonts w:asciiTheme="minorHAnsi" w:hAnsiTheme="minorHAnsi" w:cstheme="minorHAnsi"/>
              </w:rPr>
              <w:t>a</w:t>
            </w:r>
            <w:r w:rsidRPr="00FE17A2">
              <w:rPr>
                <w:rFonts w:asciiTheme="minorHAnsi" w:hAnsiTheme="minorHAnsi" w:cstheme="minorHAnsi"/>
              </w:rPr>
              <w:t>je</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90%</w:t>
            </w:r>
          </w:p>
        </w:tc>
        <w:tc>
          <w:tcPr>
            <w:tcW w:w="99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Seme</w:t>
            </w:r>
            <w:r w:rsidRPr="00FE17A2">
              <w:rPr>
                <w:rFonts w:asciiTheme="minorHAnsi" w:hAnsiTheme="minorHAnsi" w:cstheme="minorHAnsi"/>
              </w:rPr>
              <w:t>s</w:t>
            </w:r>
            <w:r w:rsidRPr="00FE17A2">
              <w:rPr>
                <w:rFonts w:asciiTheme="minorHAnsi" w:hAnsiTheme="minorHAnsi" w:cstheme="minorHAnsi"/>
              </w:rPr>
              <w:t>tral</w:t>
            </w:r>
          </w:p>
        </w:tc>
        <w:tc>
          <w:tcPr>
            <w:tcW w:w="184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51.9%</w:t>
            </w:r>
          </w:p>
        </w:tc>
        <w:tc>
          <w:tcPr>
            <w:tcW w:w="1276"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57.7%</w:t>
            </w:r>
          </w:p>
        </w:tc>
        <w:tc>
          <w:tcPr>
            <w:tcW w:w="269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 xml:space="preserve">Coberturas preliminares hasta el mes de noviembre, </w:t>
            </w:r>
            <w:r w:rsidRPr="00FE17A2">
              <w:rPr>
                <w:rFonts w:asciiTheme="minorHAnsi" w:hAnsiTheme="minorHAnsi" w:cstheme="minorHAnsi"/>
              </w:rPr>
              <w:lastRenderedPageBreak/>
              <w:t>conforme al calendario de SIS-SINBA</w:t>
            </w:r>
          </w:p>
        </w:tc>
      </w:tr>
      <w:tr w:rsidR="00FE17A2" w:rsidRPr="00473CE4" w:rsidTr="00B57EA5">
        <w:tc>
          <w:tcPr>
            <w:tcW w:w="170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VACUNACION UNIVERSAL</w:t>
            </w:r>
          </w:p>
        </w:tc>
        <w:tc>
          <w:tcPr>
            <w:tcW w:w="1418"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1.1.4. Vac</w:t>
            </w:r>
            <w:r w:rsidRPr="00FE17A2">
              <w:rPr>
                <w:rFonts w:asciiTheme="minorHAnsi" w:hAnsiTheme="minorHAnsi" w:cstheme="minorHAnsi"/>
              </w:rPr>
              <w:t>u</w:t>
            </w:r>
            <w:r w:rsidRPr="00FE17A2">
              <w:rPr>
                <w:rFonts w:asciiTheme="minorHAnsi" w:hAnsiTheme="minorHAnsi" w:cstheme="minorHAnsi"/>
              </w:rPr>
              <w:t>nación con SRP en la población de 6 años de edad</w:t>
            </w:r>
          </w:p>
        </w:tc>
        <w:tc>
          <w:tcPr>
            <w:tcW w:w="1559"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 xml:space="preserve">Población de seis años de edad a la que se le aplicó la segunda dosis de vacuna SRP en el periodo a reportar / Población de </w:t>
            </w:r>
            <w:r w:rsidRPr="00FE17A2">
              <w:rPr>
                <w:rFonts w:asciiTheme="minorHAnsi" w:hAnsiTheme="minorHAnsi" w:cstheme="minorHAnsi"/>
              </w:rPr>
              <w:lastRenderedPageBreak/>
              <w:t>seis años de edad de re</w:t>
            </w:r>
            <w:r w:rsidRPr="00FE17A2">
              <w:rPr>
                <w:rFonts w:asciiTheme="minorHAnsi" w:hAnsiTheme="minorHAnsi" w:cstheme="minorHAnsi"/>
              </w:rPr>
              <w:t>s</w:t>
            </w:r>
            <w:r w:rsidRPr="00FE17A2">
              <w:rPr>
                <w:rFonts w:asciiTheme="minorHAnsi" w:hAnsiTheme="minorHAnsi" w:cstheme="minorHAnsi"/>
              </w:rPr>
              <w:t>ponsabilidad para la Secr</w:t>
            </w:r>
            <w:r w:rsidRPr="00FE17A2">
              <w:rPr>
                <w:rFonts w:asciiTheme="minorHAnsi" w:hAnsiTheme="minorHAnsi" w:cstheme="minorHAnsi"/>
              </w:rPr>
              <w:t>e</w:t>
            </w:r>
            <w:r w:rsidRPr="00FE17A2">
              <w:rPr>
                <w:rFonts w:asciiTheme="minorHAnsi" w:hAnsiTheme="minorHAnsi" w:cstheme="minorHAnsi"/>
              </w:rPr>
              <w:t xml:space="preserve">taría de Salud en la </w:t>
            </w:r>
            <w:proofErr w:type="spellStart"/>
            <w:r w:rsidRPr="00FE17A2">
              <w:rPr>
                <w:rFonts w:asciiTheme="minorHAnsi" w:hAnsiTheme="minorHAnsi" w:cstheme="minorHAnsi"/>
              </w:rPr>
              <w:t>D.P.R.I.,en</w:t>
            </w:r>
            <w:proofErr w:type="spellEnd"/>
            <w:r w:rsidRPr="00FE17A2">
              <w:rPr>
                <w:rFonts w:asciiTheme="minorHAnsi" w:hAnsiTheme="minorHAnsi" w:cstheme="minorHAnsi"/>
              </w:rPr>
              <w:t xml:space="preserve"> el periodo a r</w:t>
            </w:r>
            <w:r w:rsidRPr="00FE17A2">
              <w:rPr>
                <w:rFonts w:asciiTheme="minorHAnsi" w:hAnsiTheme="minorHAnsi" w:cstheme="minorHAnsi"/>
              </w:rPr>
              <w:t>e</w:t>
            </w:r>
            <w:r w:rsidRPr="00FE17A2">
              <w:rPr>
                <w:rFonts w:asciiTheme="minorHAnsi" w:hAnsiTheme="minorHAnsi" w:cstheme="minorHAnsi"/>
              </w:rPr>
              <w:t>portar *100</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Porcent</w:t>
            </w:r>
            <w:r w:rsidRPr="00FE17A2">
              <w:rPr>
                <w:rFonts w:asciiTheme="minorHAnsi" w:hAnsiTheme="minorHAnsi" w:cstheme="minorHAnsi"/>
              </w:rPr>
              <w:t>a</w:t>
            </w:r>
            <w:r w:rsidRPr="00FE17A2">
              <w:rPr>
                <w:rFonts w:asciiTheme="minorHAnsi" w:hAnsiTheme="minorHAnsi" w:cstheme="minorHAnsi"/>
              </w:rPr>
              <w:t>je</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95%</w:t>
            </w:r>
          </w:p>
        </w:tc>
        <w:tc>
          <w:tcPr>
            <w:tcW w:w="99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Seme</w:t>
            </w:r>
            <w:r w:rsidRPr="00FE17A2">
              <w:rPr>
                <w:rFonts w:asciiTheme="minorHAnsi" w:hAnsiTheme="minorHAnsi" w:cstheme="minorHAnsi"/>
              </w:rPr>
              <w:t>s</w:t>
            </w:r>
            <w:r w:rsidRPr="00FE17A2">
              <w:rPr>
                <w:rFonts w:asciiTheme="minorHAnsi" w:hAnsiTheme="minorHAnsi" w:cstheme="minorHAnsi"/>
              </w:rPr>
              <w:t>tral al corte</w:t>
            </w:r>
          </w:p>
        </w:tc>
        <w:tc>
          <w:tcPr>
            <w:tcW w:w="184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70.0%</w:t>
            </w:r>
          </w:p>
        </w:tc>
        <w:tc>
          <w:tcPr>
            <w:tcW w:w="1276"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73.7%</w:t>
            </w:r>
          </w:p>
        </w:tc>
        <w:tc>
          <w:tcPr>
            <w:tcW w:w="269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Coberturas preliminares hasta el mes de noviembre, conforme al calendario de SIS-SINBA</w:t>
            </w:r>
          </w:p>
        </w:tc>
      </w:tr>
      <w:tr w:rsidR="00FE17A2" w:rsidRPr="00473CE4" w:rsidTr="00B57EA5">
        <w:tc>
          <w:tcPr>
            <w:tcW w:w="170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VACUNACION UNIVERSAL</w:t>
            </w:r>
          </w:p>
        </w:tc>
        <w:tc>
          <w:tcPr>
            <w:tcW w:w="1418"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1.2.1. Aplicar los difere</w:t>
            </w:r>
            <w:r w:rsidRPr="00FE17A2">
              <w:rPr>
                <w:rFonts w:asciiTheme="minorHAnsi" w:hAnsiTheme="minorHAnsi" w:cstheme="minorHAnsi"/>
              </w:rPr>
              <w:t>n</w:t>
            </w:r>
            <w:r w:rsidRPr="00FE17A2">
              <w:rPr>
                <w:rFonts w:asciiTheme="minorHAnsi" w:hAnsiTheme="minorHAnsi" w:cstheme="minorHAnsi"/>
              </w:rPr>
              <w:t>tes biológ</w:t>
            </w:r>
            <w:r w:rsidRPr="00FE17A2">
              <w:rPr>
                <w:rFonts w:asciiTheme="minorHAnsi" w:hAnsiTheme="minorHAnsi" w:cstheme="minorHAnsi"/>
              </w:rPr>
              <w:t>i</w:t>
            </w:r>
            <w:r w:rsidRPr="00FE17A2">
              <w:rPr>
                <w:rFonts w:asciiTheme="minorHAnsi" w:hAnsiTheme="minorHAnsi" w:cstheme="minorHAnsi"/>
              </w:rPr>
              <w:t>cos del e</w:t>
            </w:r>
            <w:r w:rsidRPr="00FE17A2">
              <w:rPr>
                <w:rFonts w:asciiTheme="minorHAnsi" w:hAnsiTheme="minorHAnsi" w:cstheme="minorHAnsi"/>
              </w:rPr>
              <w:t>s</w:t>
            </w:r>
            <w:r w:rsidRPr="00FE17A2">
              <w:rPr>
                <w:rFonts w:asciiTheme="minorHAnsi" w:hAnsiTheme="minorHAnsi" w:cstheme="minorHAnsi"/>
              </w:rPr>
              <w:t>quema co</w:t>
            </w:r>
            <w:r w:rsidRPr="00FE17A2">
              <w:rPr>
                <w:rFonts w:asciiTheme="minorHAnsi" w:hAnsiTheme="minorHAnsi" w:cstheme="minorHAnsi"/>
              </w:rPr>
              <w:t>m</w:t>
            </w:r>
            <w:r w:rsidRPr="00FE17A2">
              <w:rPr>
                <w:rFonts w:asciiTheme="minorHAnsi" w:hAnsiTheme="minorHAnsi" w:cstheme="minorHAnsi"/>
              </w:rPr>
              <w:t>pleto de vacunación en la pobl</w:t>
            </w:r>
            <w:r w:rsidRPr="00FE17A2">
              <w:rPr>
                <w:rFonts w:asciiTheme="minorHAnsi" w:hAnsiTheme="minorHAnsi" w:cstheme="minorHAnsi"/>
              </w:rPr>
              <w:t>a</w:t>
            </w:r>
            <w:r w:rsidRPr="00FE17A2">
              <w:rPr>
                <w:rFonts w:asciiTheme="minorHAnsi" w:hAnsiTheme="minorHAnsi" w:cstheme="minorHAnsi"/>
              </w:rPr>
              <w:t>ción de un año de edad.</w:t>
            </w:r>
          </w:p>
        </w:tc>
        <w:tc>
          <w:tcPr>
            <w:tcW w:w="1559"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Población de un año de edad que rec</w:t>
            </w:r>
            <w:r w:rsidRPr="00FE17A2">
              <w:rPr>
                <w:rFonts w:asciiTheme="minorHAnsi" w:hAnsiTheme="minorHAnsi" w:cstheme="minorHAnsi"/>
              </w:rPr>
              <w:t>i</w:t>
            </w:r>
            <w:r w:rsidRPr="00FE17A2">
              <w:rPr>
                <w:rFonts w:asciiTheme="minorHAnsi" w:hAnsiTheme="minorHAnsi" w:cstheme="minorHAnsi"/>
              </w:rPr>
              <w:t>be las dosis de vacunas c</w:t>
            </w:r>
            <w:r w:rsidRPr="00FE17A2">
              <w:rPr>
                <w:rFonts w:asciiTheme="minorHAnsi" w:hAnsiTheme="minorHAnsi" w:cstheme="minorHAnsi"/>
              </w:rPr>
              <w:t>o</w:t>
            </w:r>
            <w:r w:rsidRPr="00FE17A2">
              <w:rPr>
                <w:rFonts w:asciiTheme="minorHAnsi" w:hAnsiTheme="minorHAnsi" w:cstheme="minorHAnsi"/>
              </w:rPr>
              <w:t>rrespondie</w:t>
            </w:r>
            <w:r w:rsidRPr="00FE17A2">
              <w:rPr>
                <w:rFonts w:asciiTheme="minorHAnsi" w:hAnsiTheme="minorHAnsi" w:cstheme="minorHAnsi"/>
              </w:rPr>
              <w:t>n</w:t>
            </w:r>
            <w:r w:rsidRPr="00FE17A2">
              <w:rPr>
                <w:rFonts w:asciiTheme="minorHAnsi" w:hAnsiTheme="minorHAnsi" w:cstheme="minorHAnsi"/>
              </w:rPr>
              <w:t>tes al esquema completo de vacunación en el periodo a reportar / Población de un año de edad de re</w:t>
            </w:r>
            <w:r w:rsidRPr="00FE17A2">
              <w:rPr>
                <w:rFonts w:asciiTheme="minorHAnsi" w:hAnsiTheme="minorHAnsi" w:cstheme="minorHAnsi"/>
              </w:rPr>
              <w:t>s</w:t>
            </w:r>
            <w:r w:rsidRPr="00FE17A2">
              <w:rPr>
                <w:rFonts w:asciiTheme="minorHAnsi" w:hAnsiTheme="minorHAnsi" w:cstheme="minorHAnsi"/>
              </w:rPr>
              <w:t>ponsabilidad para la Secr</w:t>
            </w:r>
            <w:r w:rsidRPr="00FE17A2">
              <w:rPr>
                <w:rFonts w:asciiTheme="minorHAnsi" w:hAnsiTheme="minorHAnsi" w:cstheme="minorHAnsi"/>
              </w:rPr>
              <w:t>e</w:t>
            </w:r>
            <w:r w:rsidRPr="00FE17A2">
              <w:rPr>
                <w:rFonts w:asciiTheme="minorHAnsi" w:hAnsiTheme="minorHAnsi" w:cstheme="minorHAnsi"/>
              </w:rPr>
              <w:t>taría de Salud en el periodo a reportar *100</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Porcent</w:t>
            </w:r>
            <w:r w:rsidRPr="00FE17A2">
              <w:rPr>
                <w:rFonts w:asciiTheme="minorHAnsi" w:hAnsiTheme="minorHAnsi" w:cstheme="minorHAnsi"/>
              </w:rPr>
              <w:t>a</w:t>
            </w:r>
            <w:r w:rsidRPr="00FE17A2">
              <w:rPr>
                <w:rFonts w:asciiTheme="minorHAnsi" w:hAnsiTheme="minorHAnsi" w:cstheme="minorHAnsi"/>
              </w:rPr>
              <w:t>je</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90%</w:t>
            </w:r>
          </w:p>
        </w:tc>
        <w:tc>
          <w:tcPr>
            <w:tcW w:w="99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Seme</w:t>
            </w:r>
            <w:r w:rsidRPr="00FE17A2">
              <w:rPr>
                <w:rFonts w:asciiTheme="minorHAnsi" w:hAnsiTheme="minorHAnsi" w:cstheme="minorHAnsi"/>
              </w:rPr>
              <w:t>s</w:t>
            </w:r>
            <w:r w:rsidRPr="00FE17A2">
              <w:rPr>
                <w:rFonts w:asciiTheme="minorHAnsi" w:hAnsiTheme="minorHAnsi" w:cstheme="minorHAnsi"/>
              </w:rPr>
              <w:t>tral al corte</w:t>
            </w:r>
          </w:p>
        </w:tc>
        <w:tc>
          <w:tcPr>
            <w:tcW w:w="184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50.3%</w:t>
            </w:r>
          </w:p>
        </w:tc>
        <w:tc>
          <w:tcPr>
            <w:tcW w:w="1276"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55.9%</w:t>
            </w:r>
          </w:p>
        </w:tc>
        <w:tc>
          <w:tcPr>
            <w:tcW w:w="269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Coberturas preliminares hasta el mes de noviembre, conforme al calendario de SIS-SINBA</w:t>
            </w:r>
          </w:p>
        </w:tc>
      </w:tr>
      <w:tr w:rsidR="00FE17A2" w:rsidRPr="00473CE4" w:rsidTr="00B57EA5">
        <w:tc>
          <w:tcPr>
            <w:tcW w:w="170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VACUNACION UNIVERSAL</w:t>
            </w:r>
          </w:p>
        </w:tc>
        <w:tc>
          <w:tcPr>
            <w:tcW w:w="1418"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1.3.1. Vac</w:t>
            </w:r>
            <w:r w:rsidRPr="00FE17A2">
              <w:rPr>
                <w:rFonts w:asciiTheme="minorHAnsi" w:hAnsiTheme="minorHAnsi" w:cstheme="minorHAnsi"/>
              </w:rPr>
              <w:t>u</w:t>
            </w:r>
            <w:r w:rsidRPr="00FE17A2">
              <w:rPr>
                <w:rFonts w:asciiTheme="minorHAnsi" w:hAnsiTheme="minorHAnsi" w:cstheme="minorHAnsi"/>
              </w:rPr>
              <w:t>nación con DPT en p</w:t>
            </w:r>
            <w:r w:rsidRPr="00FE17A2">
              <w:rPr>
                <w:rFonts w:asciiTheme="minorHAnsi" w:hAnsiTheme="minorHAnsi" w:cstheme="minorHAnsi"/>
              </w:rPr>
              <w:t>o</w:t>
            </w:r>
            <w:r w:rsidRPr="00FE17A2">
              <w:rPr>
                <w:rFonts w:asciiTheme="minorHAnsi" w:hAnsiTheme="minorHAnsi" w:cstheme="minorHAnsi"/>
              </w:rPr>
              <w:t>blación de cuatro años de edad</w:t>
            </w:r>
          </w:p>
        </w:tc>
        <w:tc>
          <w:tcPr>
            <w:tcW w:w="1559"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Población de 4 años de edad a la que se le aplicó una dosis de vac</w:t>
            </w:r>
            <w:r w:rsidRPr="00FE17A2">
              <w:rPr>
                <w:rFonts w:asciiTheme="minorHAnsi" w:hAnsiTheme="minorHAnsi" w:cstheme="minorHAnsi"/>
              </w:rPr>
              <w:t>u</w:t>
            </w:r>
            <w:r w:rsidRPr="00FE17A2">
              <w:rPr>
                <w:rFonts w:asciiTheme="minorHAnsi" w:hAnsiTheme="minorHAnsi" w:cstheme="minorHAnsi"/>
              </w:rPr>
              <w:t>na DPT en el periodo a r</w:t>
            </w:r>
            <w:r w:rsidRPr="00FE17A2">
              <w:rPr>
                <w:rFonts w:asciiTheme="minorHAnsi" w:hAnsiTheme="minorHAnsi" w:cstheme="minorHAnsi"/>
              </w:rPr>
              <w:t>e</w:t>
            </w:r>
            <w:r w:rsidRPr="00FE17A2">
              <w:rPr>
                <w:rFonts w:asciiTheme="minorHAnsi" w:hAnsiTheme="minorHAnsi" w:cstheme="minorHAnsi"/>
              </w:rPr>
              <w:t>portar/ Pobl</w:t>
            </w:r>
            <w:r w:rsidRPr="00FE17A2">
              <w:rPr>
                <w:rFonts w:asciiTheme="minorHAnsi" w:hAnsiTheme="minorHAnsi" w:cstheme="minorHAnsi"/>
              </w:rPr>
              <w:t>a</w:t>
            </w:r>
            <w:r w:rsidRPr="00FE17A2">
              <w:rPr>
                <w:rFonts w:asciiTheme="minorHAnsi" w:hAnsiTheme="minorHAnsi" w:cstheme="minorHAnsi"/>
              </w:rPr>
              <w:t>ción de cuatro años de edad, de responsab</w:t>
            </w:r>
            <w:r w:rsidRPr="00FE17A2">
              <w:rPr>
                <w:rFonts w:asciiTheme="minorHAnsi" w:hAnsiTheme="minorHAnsi" w:cstheme="minorHAnsi"/>
              </w:rPr>
              <w:t>i</w:t>
            </w:r>
            <w:r w:rsidRPr="00FE17A2">
              <w:rPr>
                <w:rFonts w:asciiTheme="minorHAnsi" w:hAnsiTheme="minorHAnsi" w:cstheme="minorHAnsi"/>
              </w:rPr>
              <w:t>lidad para la Secretaría de Salud en la D.P.R.I. *100</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Porcent</w:t>
            </w:r>
            <w:r w:rsidRPr="00FE17A2">
              <w:rPr>
                <w:rFonts w:asciiTheme="minorHAnsi" w:hAnsiTheme="minorHAnsi" w:cstheme="minorHAnsi"/>
              </w:rPr>
              <w:t>a</w:t>
            </w:r>
            <w:r w:rsidRPr="00FE17A2">
              <w:rPr>
                <w:rFonts w:asciiTheme="minorHAnsi" w:hAnsiTheme="minorHAnsi" w:cstheme="minorHAnsi"/>
              </w:rPr>
              <w:t>je</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95%</w:t>
            </w:r>
          </w:p>
        </w:tc>
        <w:tc>
          <w:tcPr>
            <w:tcW w:w="99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Seme</w:t>
            </w:r>
            <w:r w:rsidRPr="00FE17A2">
              <w:rPr>
                <w:rFonts w:asciiTheme="minorHAnsi" w:hAnsiTheme="minorHAnsi" w:cstheme="minorHAnsi"/>
              </w:rPr>
              <w:t>s</w:t>
            </w:r>
            <w:r w:rsidRPr="00FE17A2">
              <w:rPr>
                <w:rFonts w:asciiTheme="minorHAnsi" w:hAnsiTheme="minorHAnsi" w:cstheme="minorHAnsi"/>
              </w:rPr>
              <w:t>tral al corte</w:t>
            </w:r>
          </w:p>
        </w:tc>
        <w:tc>
          <w:tcPr>
            <w:tcW w:w="184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62.4%</w:t>
            </w:r>
          </w:p>
        </w:tc>
        <w:tc>
          <w:tcPr>
            <w:tcW w:w="1276"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65.7%</w:t>
            </w:r>
          </w:p>
        </w:tc>
        <w:tc>
          <w:tcPr>
            <w:tcW w:w="269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Coberturas preliminares hasta el mes de noviembre, conforme al calendario de SIS-SINBA</w:t>
            </w:r>
          </w:p>
        </w:tc>
      </w:tr>
      <w:tr w:rsidR="00FE17A2" w:rsidRPr="00473CE4" w:rsidTr="00B57EA5">
        <w:tc>
          <w:tcPr>
            <w:tcW w:w="170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VACUNACION UNIVERSAL</w:t>
            </w:r>
          </w:p>
        </w:tc>
        <w:tc>
          <w:tcPr>
            <w:tcW w:w="1418"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1.3.2. Vac</w:t>
            </w:r>
            <w:r w:rsidRPr="00FE17A2">
              <w:rPr>
                <w:rFonts w:asciiTheme="minorHAnsi" w:hAnsiTheme="minorHAnsi" w:cstheme="minorHAnsi"/>
              </w:rPr>
              <w:t>u</w:t>
            </w:r>
            <w:r w:rsidRPr="00FE17A2">
              <w:rPr>
                <w:rFonts w:asciiTheme="minorHAnsi" w:hAnsiTheme="minorHAnsi" w:cstheme="minorHAnsi"/>
              </w:rPr>
              <w:t>nación a población adolescente y adulta</w:t>
            </w:r>
          </w:p>
        </w:tc>
        <w:tc>
          <w:tcPr>
            <w:tcW w:w="1559"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Población de mujeres e</w:t>
            </w:r>
            <w:r w:rsidRPr="00FE17A2">
              <w:rPr>
                <w:rFonts w:asciiTheme="minorHAnsi" w:hAnsiTheme="minorHAnsi" w:cstheme="minorHAnsi"/>
              </w:rPr>
              <w:t>m</w:t>
            </w:r>
            <w:r w:rsidRPr="00FE17A2">
              <w:rPr>
                <w:rFonts w:asciiTheme="minorHAnsi" w:hAnsiTheme="minorHAnsi" w:cstheme="minorHAnsi"/>
              </w:rPr>
              <w:t xml:space="preserve">barazadas a quienes se les aplica una dosis de </w:t>
            </w:r>
            <w:proofErr w:type="spellStart"/>
            <w:r w:rsidRPr="00FE17A2">
              <w:rPr>
                <w:rFonts w:asciiTheme="minorHAnsi" w:hAnsiTheme="minorHAnsi" w:cstheme="minorHAnsi"/>
              </w:rPr>
              <w:t>Tdpa</w:t>
            </w:r>
            <w:proofErr w:type="spellEnd"/>
            <w:r w:rsidRPr="00FE17A2">
              <w:rPr>
                <w:rFonts w:asciiTheme="minorHAnsi" w:hAnsiTheme="minorHAnsi" w:cstheme="minorHAnsi"/>
              </w:rPr>
              <w:t xml:space="preserve"> en un periodo de tiempo determinado/ Población de mujeres e</w:t>
            </w:r>
            <w:r w:rsidRPr="00FE17A2">
              <w:rPr>
                <w:rFonts w:asciiTheme="minorHAnsi" w:hAnsiTheme="minorHAnsi" w:cstheme="minorHAnsi"/>
              </w:rPr>
              <w:t>m</w:t>
            </w:r>
            <w:r w:rsidRPr="00FE17A2">
              <w:rPr>
                <w:rFonts w:asciiTheme="minorHAnsi" w:hAnsiTheme="minorHAnsi" w:cstheme="minorHAnsi"/>
              </w:rPr>
              <w:t>barazadas, responsabil</w:t>
            </w:r>
            <w:r w:rsidRPr="00FE17A2">
              <w:rPr>
                <w:rFonts w:asciiTheme="minorHAnsi" w:hAnsiTheme="minorHAnsi" w:cstheme="minorHAnsi"/>
              </w:rPr>
              <w:t>i</w:t>
            </w:r>
            <w:r w:rsidRPr="00FE17A2">
              <w:rPr>
                <w:rFonts w:asciiTheme="minorHAnsi" w:hAnsiTheme="minorHAnsi" w:cstheme="minorHAnsi"/>
              </w:rPr>
              <w:lastRenderedPageBreak/>
              <w:t>dad de la S</w:t>
            </w:r>
            <w:r w:rsidRPr="00FE17A2">
              <w:rPr>
                <w:rFonts w:asciiTheme="minorHAnsi" w:hAnsiTheme="minorHAnsi" w:cstheme="minorHAnsi"/>
              </w:rPr>
              <w:t>e</w:t>
            </w:r>
            <w:r w:rsidRPr="00FE17A2">
              <w:rPr>
                <w:rFonts w:asciiTheme="minorHAnsi" w:hAnsiTheme="minorHAnsi" w:cstheme="minorHAnsi"/>
              </w:rPr>
              <w:t>cretaría de Salud en la D.P.R.I., en el periodo a r</w:t>
            </w:r>
            <w:r w:rsidRPr="00FE17A2">
              <w:rPr>
                <w:rFonts w:asciiTheme="minorHAnsi" w:hAnsiTheme="minorHAnsi" w:cstheme="minorHAnsi"/>
              </w:rPr>
              <w:t>e</w:t>
            </w:r>
            <w:r w:rsidRPr="00FE17A2">
              <w:rPr>
                <w:rFonts w:asciiTheme="minorHAnsi" w:hAnsiTheme="minorHAnsi" w:cstheme="minorHAnsi"/>
              </w:rPr>
              <w:t>portar *100</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Porcent</w:t>
            </w:r>
            <w:r w:rsidRPr="00FE17A2">
              <w:rPr>
                <w:rFonts w:asciiTheme="minorHAnsi" w:hAnsiTheme="minorHAnsi" w:cstheme="minorHAnsi"/>
              </w:rPr>
              <w:t>a</w:t>
            </w:r>
            <w:r w:rsidRPr="00FE17A2">
              <w:rPr>
                <w:rFonts w:asciiTheme="minorHAnsi" w:hAnsiTheme="minorHAnsi" w:cstheme="minorHAnsi"/>
              </w:rPr>
              <w:t>je</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95%</w:t>
            </w:r>
          </w:p>
        </w:tc>
        <w:tc>
          <w:tcPr>
            <w:tcW w:w="99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Seme</w:t>
            </w:r>
            <w:r w:rsidRPr="00FE17A2">
              <w:rPr>
                <w:rFonts w:asciiTheme="minorHAnsi" w:hAnsiTheme="minorHAnsi" w:cstheme="minorHAnsi"/>
              </w:rPr>
              <w:t>s</w:t>
            </w:r>
            <w:r w:rsidRPr="00FE17A2">
              <w:rPr>
                <w:rFonts w:asciiTheme="minorHAnsi" w:hAnsiTheme="minorHAnsi" w:cstheme="minorHAnsi"/>
              </w:rPr>
              <w:t>tral al corte</w:t>
            </w:r>
          </w:p>
        </w:tc>
        <w:tc>
          <w:tcPr>
            <w:tcW w:w="184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48.2%</w:t>
            </w:r>
          </w:p>
        </w:tc>
        <w:tc>
          <w:tcPr>
            <w:tcW w:w="1276"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50.7%</w:t>
            </w:r>
          </w:p>
        </w:tc>
        <w:tc>
          <w:tcPr>
            <w:tcW w:w="269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Coberturas preliminares hasta el mes de noviembre, conforme al calendario de SIS-SINBA</w:t>
            </w:r>
          </w:p>
        </w:tc>
      </w:tr>
      <w:tr w:rsidR="00FE17A2" w:rsidRPr="00473CE4" w:rsidTr="00B57EA5">
        <w:tc>
          <w:tcPr>
            <w:tcW w:w="170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lastRenderedPageBreak/>
              <w:t>VACUNACION UNIVERSAL</w:t>
            </w:r>
          </w:p>
        </w:tc>
        <w:tc>
          <w:tcPr>
            <w:tcW w:w="1418"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2.1.1. Ca</w:t>
            </w:r>
            <w:r w:rsidRPr="00FE17A2">
              <w:rPr>
                <w:rFonts w:asciiTheme="minorHAnsi" w:hAnsiTheme="minorHAnsi" w:cstheme="minorHAnsi"/>
              </w:rPr>
              <w:t>m</w:t>
            </w:r>
            <w:r w:rsidRPr="00FE17A2">
              <w:rPr>
                <w:rFonts w:asciiTheme="minorHAnsi" w:hAnsiTheme="minorHAnsi" w:cstheme="minorHAnsi"/>
              </w:rPr>
              <w:t>paña de V</w:t>
            </w:r>
            <w:r w:rsidRPr="00FE17A2">
              <w:rPr>
                <w:rFonts w:asciiTheme="minorHAnsi" w:hAnsiTheme="minorHAnsi" w:cstheme="minorHAnsi"/>
              </w:rPr>
              <w:t>a</w:t>
            </w:r>
            <w:r w:rsidRPr="00FE17A2">
              <w:rPr>
                <w:rFonts w:asciiTheme="minorHAnsi" w:hAnsiTheme="minorHAnsi" w:cstheme="minorHAnsi"/>
              </w:rPr>
              <w:t>cunación contra I</w:t>
            </w:r>
            <w:r w:rsidRPr="00FE17A2">
              <w:rPr>
                <w:rFonts w:asciiTheme="minorHAnsi" w:hAnsiTheme="minorHAnsi" w:cstheme="minorHAnsi"/>
              </w:rPr>
              <w:t>n</w:t>
            </w:r>
            <w:r w:rsidRPr="00FE17A2">
              <w:rPr>
                <w:rFonts w:asciiTheme="minorHAnsi" w:hAnsiTheme="minorHAnsi" w:cstheme="minorHAnsi"/>
              </w:rPr>
              <w:t>fluenza Est</w:t>
            </w:r>
            <w:r w:rsidRPr="00FE17A2">
              <w:rPr>
                <w:rFonts w:asciiTheme="minorHAnsi" w:hAnsiTheme="minorHAnsi" w:cstheme="minorHAnsi"/>
              </w:rPr>
              <w:t>a</w:t>
            </w:r>
            <w:r w:rsidRPr="00FE17A2">
              <w:rPr>
                <w:rFonts w:asciiTheme="minorHAnsi" w:hAnsiTheme="minorHAnsi" w:cstheme="minorHAnsi"/>
              </w:rPr>
              <w:t>cional 2024– 2025.</w:t>
            </w:r>
          </w:p>
        </w:tc>
        <w:tc>
          <w:tcPr>
            <w:tcW w:w="1559"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Población con dosis aplicada de vacuna contra influe</w:t>
            </w:r>
            <w:r w:rsidRPr="00FE17A2">
              <w:rPr>
                <w:rFonts w:asciiTheme="minorHAnsi" w:hAnsiTheme="minorHAnsi" w:cstheme="minorHAnsi"/>
              </w:rPr>
              <w:t>n</w:t>
            </w:r>
            <w:r w:rsidRPr="00FE17A2">
              <w:rPr>
                <w:rFonts w:asciiTheme="minorHAnsi" w:hAnsiTheme="minorHAnsi" w:cstheme="minorHAnsi"/>
              </w:rPr>
              <w:t>za estacional en un periodo determinado / Total de p</w:t>
            </w:r>
            <w:r w:rsidRPr="00FE17A2">
              <w:rPr>
                <w:rFonts w:asciiTheme="minorHAnsi" w:hAnsiTheme="minorHAnsi" w:cstheme="minorHAnsi"/>
              </w:rPr>
              <w:t>o</w:t>
            </w:r>
            <w:r w:rsidRPr="00FE17A2">
              <w:rPr>
                <w:rFonts w:asciiTheme="minorHAnsi" w:hAnsiTheme="minorHAnsi" w:cstheme="minorHAnsi"/>
              </w:rPr>
              <w:t>blación meta a vacunar con la vacuna contra influenza Est</w:t>
            </w:r>
            <w:r w:rsidRPr="00FE17A2">
              <w:rPr>
                <w:rFonts w:asciiTheme="minorHAnsi" w:hAnsiTheme="minorHAnsi" w:cstheme="minorHAnsi"/>
              </w:rPr>
              <w:t>a</w:t>
            </w:r>
            <w:r w:rsidRPr="00FE17A2">
              <w:rPr>
                <w:rFonts w:asciiTheme="minorHAnsi" w:hAnsiTheme="minorHAnsi" w:cstheme="minorHAnsi"/>
              </w:rPr>
              <w:t>cional de Re</w:t>
            </w:r>
            <w:r w:rsidRPr="00FE17A2">
              <w:rPr>
                <w:rFonts w:asciiTheme="minorHAnsi" w:hAnsiTheme="minorHAnsi" w:cstheme="minorHAnsi"/>
              </w:rPr>
              <w:t>s</w:t>
            </w:r>
            <w:r w:rsidRPr="00FE17A2">
              <w:rPr>
                <w:rFonts w:asciiTheme="minorHAnsi" w:hAnsiTheme="minorHAnsi" w:cstheme="minorHAnsi"/>
              </w:rPr>
              <w:t>ponsabilidad Institucional para la Secr</w:t>
            </w:r>
            <w:r w:rsidRPr="00FE17A2">
              <w:rPr>
                <w:rFonts w:asciiTheme="minorHAnsi" w:hAnsiTheme="minorHAnsi" w:cstheme="minorHAnsi"/>
              </w:rPr>
              <w:t>e</w:t>
            </w:r>
            <w:r w:rsidRPr="00FE17A2">
              <w:rPr>
                <w:rFonts w:asciiTheme="minorHAnsi" w:hAnsiTheme="minorHAnsi" w:cstheme="minorHAnsi"/>
              </w:rPr>
              <w:t>taría de Salud *100</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Porcent</w:t>
            </w:r>
            <w:r w:rsidRPr="00FE17A2">
              <w:rPr>
                <w:rFonts w:asciiTheme="minorHAnsi" w:hAnsiTheme="minorHAnsi" w:cstheme="minorHAnsi"/>
              </w:rPr>
              <w:t>a</w:t>
            </w:r>
            <w:r w:rsidRPr="00FE17A2">
              <w:rPr>
                <w:rFonts w:asciiTheme="minorHAnsi" w:hAnsiTheme="minorHAnsi" w:cstheme="minorHAnsi"/>
              </w:rPr>
              <w:t>je</w:t>
            </w:r>
          </w:p>
        </w:tc>
        <w:tc>
          <w:tcPr>
            <w:tcW w:w="1134"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70%</w:t>
            </w:r>
          </w:p>
        </w:tc>
        <w:tc>
          <w:tcPr>
            <w:tcW w:w="992"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Anual</w:t>
            </w:r>
          </w:p>
        </w:tc>
        <w:tc>
          <w:tcPr>
            <w:tcW w:w="184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51.3%</w:t>
            </w:r>
          </w:p>
        </w:tc>
        <w:tc>
          <w:tcPr>
            <w:tcW w:w="1276"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73.3%</w:t>
            </w:r>
          </w:p>
        </w:tc>
        <w:tc>
          <w:tcPr>
            <w:tcW w:w="2693" w:type="dxa"/>
            <w:vAlign w:val="center"/>
          </w:tcPr>
          <w:p w:rsidR="00FE17A2" w:rsidRPr="00FE17A2" w:rsidRDefault="00FE17A2" w:rsidP="00FE17A2">
            <w:pPr>
              <w:spacing w:after="0" w:line="240" w:lineRule="auto"/>
              <w:jc w:val="center"/>
              <w:rPr>
                <w:rFonts w:asciiTheme="minorHAnsi" w:hAnsiTheme="minorHAnsi" w:cstheme="minorHAnsi"/>
              </w:rPr>
            </w:pPr>
            <w:r w:rsidRPr="00FE17A2">
              <w:rPr>
                <w:rFonts w:asciiTheme="minorHAnsi" w:hAnsiTheme="minorHAnsi" w:cstheme="minorHAnsi"/>
              </w:rPr>
              <w:t>La campaña termina el 31 de marzo del 2025</w:t>
            </w:r>
          </w:p>
        </w:tc>
      </w:tr>
      <w:tr w:rsidR="00450C14" w:rsidRPr="00473CE4" w:rsidTr="00B57EA5">
        <w:tc>
          <w:tcPr>
            <w:tcW w:w="1702"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SEGURIDAD VIAL</w:t>
            </w:r>
          </w:p>
        </w:tc>
        <w:tc>
          <w:tcPr>
            <w:tcW w:w="1418"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Población sensibilizada en preve</w:t>
            </w:r>
            <w:r w:rsidRPr="00450C14">
              <w:rPr>
                <w:rFonts w:asciiTheme="minorHAnsi" w:hAnsiTheme="minorHAnsi" w:cstheme="minorHAnsi"/>
              </w:rPr>
              <w:t>n</w:t>
            </w:r>
            <w:r w:rsidRPr="00450C14">
              <w:rPr>
                <w:rFonts w:asciiTheme="minorHAnsi" w:hAnsiTheme="minorHAnsi" w:cstheme="minorHAnsi"/>
              </w:rPr>
              <w:t>ción de acc</w:t>
            </w:r>
            <w:r w:rsidRPr="00450C14">
              <w:rPr>
                <w:rFonts w:asciiTheme="minorHAnsi" w:hAnsiTheme="minorHAnsi" w:cstheme="minorHAnsi"/>
              </w:rPr>
              <w:t>i</w:t>
            </w:r>
            <w:r w:rsidRPr="00450C14">
              <w:rPr>
                <w:rFonts w:asciiTheme="minorHAnsi" w:hAnsiTheme="minorHAnsi" w:cstheme="minorHAnsi"/>
              </w:rPr>
              <w:lastRenderedPageBreak/>
              <w:t>dentes vi</w:t>
            </w:r>
            <w:r w:rsidRPr="00450C14">
              <w:rPr>
                <w:rFonts w:asciiTheme="minorHAnsi" w:hAnsiTheme="minorHAnsi" w:cstheme="minorHAnsi"/>
              </w:rPr>
              <w:t>a</w:t>
            </w:r>
            <w:r w:rsidRPr="00450C14">
              <w:rPr>
                <w:rFonts w:asciiTheme="minorHAnsi" w:hAnsiTheme="minorHAnsi" w:cstheme="minorHAnsi"/>
              </w:rPr>
              <w:t>les.</w:t>
            </w:r>
          </w:p>
        </w:tc>
        <w:tc>
          <w:tcPr>
            <w:tcW w:w="1559"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lastRenderedPageBreak/>
              <w:t>Número de personas se</w:t>
            </w:r>
            <w:r w:rsidRPr="00450C14">
              <w:rPr>
                <w:rFonts w:asciiTheme="minorHAnsi" w:hAnsiTheme="minorHAnsi" w:cstheme="minorHAnsi"/>
              </w:rPr>
              <w:t>n</w:t>
            </w:r>
            <w:r w:rsidRPr="00450C14">
              <w:rPr>
                <w:rFonts w:asciiTheme="minorHAnsi" w:hAnsiTheme="minorHAnsi" w:cstheme="minorHAnsi"/>
              </w:rPr>
              <w:t>sibilizada m</w:t>
            </w:r>
            <w:r w:rsidRPr="00450C14">
              <w:rPr>
                <w:rFonts w:asciiTheme="minorHAnsi" w:hAnsiTheme="minorHAnsi" w:cstheme="minorHAnsi"/>
              </w:rPr>
              <w:t>e</w:t>
            </w:r>
            <w:r w:rsidRPr="00450C14">
              <w:rPr>
                <w:rFonts w:asciiTheme="minorHAnsi" w:hAnsiTheme="minorHAnsi" w:cstheme="minorHAnsi"/>
              </w:rPr>
              <w:t xml:space="preserve">diante pláticas </w:t>
            </w:r>
            <w:r w:rsidRPr="00450C14">
              <w:rPr>
                <w:rFonts w:asciiTheme="minorHAnsi" w:hAnsiTheme="minorHAnsi" w:cstheme="minorHAnsi"/>
              </w:rPr>
              <w:lastRenderedPageBreak/>
              <w:t>sobre preve</w:t>
            </w:r>
            <w:r w:rsidRPr="00450C14">
              <w:rPr>
                <w:rFonts w:asciiTheme="minorHAnsi" w:hAnsiTheme="minorHAnsi" w:cstheme="minorHAnsi"/>
              </w:rPr>
              <w:t>n</w:t>
            </w:r>
            <w:r w:rsidRPr="00450C14">
              <w:rPr>
                <w:rFonts w:asciiTheme="minorHAnsi" w:hAnsiTheme="minorHAnsi" w:cstheme="minorHAnsi"/>
              </w:rPr>
              <w:t>ción de acc</w:t>
            </w:r>
            <w:r w:rsidRPr="00450C14">
              <w:rPr>
                <w:rFonts w:asciiTheme="minorHAnsi" w:hAnsiTheme="minorHAnsi" w:cstheme="minorHAnsi"/>
              </w:rPr>
              <w:t>i</w:t>
            </w:r>
            <w:r w:rsidRPr="00450C14">
              <w:rPr>
                <w:rFonts w:asciiTheme="minorHAnsi" w:hAnsiTheme="minorHAnsi" w:cstheme="minorHAnsi"/>
              </w:rPr>
              <w:t>dentes vi</w:t>
            </w:r>
            <w:r w:rsidRPr="00450C14">
              <w:rPr>
                <w:rFonts w:asciiTheme="minorHAnsi" w:hAnsiTheme="minorHAnsi" w:cstheme="minorHAnsi"/>
              </w:rPr>
              <w:t>a</w:t>
            </w:r>
            <w:r w:rsidRPr="00450C14">
              <w:rPr>
                <w:rFonts w:asciiTheme="minorHAnsi" w:hAnsiTheme="minorHAnsi" w:cstheme="minorHAnsi"/>
              </w:rPr>
              <w:t>les/Número de personas pr</w:t>
            </w:r>
            <w:r w:rsidRPr="00450C14">
              <w:rPr>
                <w:rFonts w:asciiTheme="minorHAnsi" w:hAnsiTheme="minorHAnsi" w:cstheme="minorHAnsi"/>
              </w:rPr>
              <w:t>o</w:t>
            </w:r>
            <w:r w:rsidRPr="00450C14">
              <w:rPr>
                <w:rFonts w:asciiTheme="minorHAnsi" w:hAnsiTheme="minorHAnsi" w:cstheme="minorHAnsi"/>
              </w:rPr>
              <w:t>gramadas.</w:t>
            </w:r>
          </w:p>
        </w:tc>
        <w:tc>
          <w:tcPr>
            <w:tcW w:w="1134"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lastRenderedPageBreak/>
              <w:t>Personas</w:t>
            </w:r>
          </w:p>
        </w:tc>
        <w:tc>
          <w:tcPr>
            <w:tcW w:w="1134"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100%</w:t>
            </w:r>
          </w:p>
        </w:tc>
        <w:tc>
          <w:tcPr>
            <w:tcW w:w="992"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Anual</w:t>
            </w:r>
          </w:p>
        </w:tc>
        <w:tc>
          <w:tcPr>
            <w:tcW w:w="1843"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30%</w:t>
            </w:r>
          </w:p>
        </w:tc>
        <w:tc>
          <w:tcPr>
            <w:tcW w:w="1276"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100%</w:t>
            </w:r>
          </w:p>
        </w:tc>
        <w:tc>
          <w:tcPr>
            <w:tcW w:w="2693"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Meta: 48,085 Logro: 67,905</w:t>
            </w:r>
          </w:p>
        </w:tc>
      </w:tr>
      <w:tr w:rsidR="00450C14" w:rsidRPr="00473CE4" w:rsidTr="00B57EA5">
        <w:tc>
          <w:tcPr>
            <w:tcW w:w="1702"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lastRenderedPageBreak/>
              <w:t>SEGURIDAD VIAL</w:t>
            </w:r>
          </w:p>
        </w:tc>
        <w:tc>
          <w:tcPr>
            <w:tcW w:w="1418"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Municipios prioritarios con contr</w:t>
            </w:r>
            <w:r w:rsidRPr="00450C14">
              <w:rPr>
                <w:rFonts w:asciiTheme="minorHAnsi" w:hAnsiTheme="minorHAnsi" w:cstheme="minorHAnsi"/>
              </w:rPr>
              <w:t>o</w:t>
            </w:r>
            <w:r w:rsidRPr="00450C14">
              <w:rPr>
                <w:rFonts w:asciiTheme="minorHAnsi" w:hAnsiTheme="minorHAnsi" w:cstheme="minorHAnsi"/>
              </w:rPr>
              <w:t>les de a</w:t>
            </w:r>
            <w:r w:rsidRPr="00450C14">
              <w:rPr>
                <w:rFonts w:asciiTheme="minorHAnsi" w:hAnsiTheme="minorHAnsi" w:cstheme="minorHAnsi"/>
              </w:rPr>
              <w:t>l</w:t>
            </w:r>
            <w:r w:rsidRPr="00450C14">
              <w:rPr>
                <w:rFonts w:asciiTheme="minorHAnsi" w:hAnsiTheme="minorHAnsi" w:cstheme="minorHAnsi"/>
              </w:rPr>
              <w:t>cohol en aliento a conductores</w:t>
            </w:r>
          </w:p>
        </w:tc>
        <w:tc>
          <w:tcPr>
            <w:tcW w:w="1559"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Número de municipios prioritarios que aplican controles de alcoholim</w:t>
            </w:r>
            <w:r w:rsidRPr="00450C14">
              <w:rPr>
                <w:rFonts w:asciiTheme="minorHAnsi" w:hAnsiTheme="minorHAnsi" w:cstheme="minorHAnsi"/>
              </w:rPr>
              <w:t>e</w:t>
            </w:r>
            <w:r w:rsidRPr="00450C14">
              <w:rPr>
                <w:rFonts w:asciiTheme="minorHAnsi" w:hAnsiTheme="minorHAnsi" w:cstheme="minorHAnsi"/>
              </w:rPr>
              <w:t>tría/ Total de municipios prioritarios</w:t>
            </w:r>
          </w:p>
        </w:tc>
        <w:tc>
          <w:tcPr>
            <w:tcW w:w="1134"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Munic</w:t>
            </w:r>
            <w:r w:rsidRPr="00450C14">
              <w:rPr>
                <w:rFonts w:asciiTheme="minorHAnsi" w:hAnsiTheme="minorHAnsi" w:cstheme="minorHAnsi"/>
              </w:rPr>
              <w:t>i</w:t>
            </w:r>
            <w:r w:rsidRPr="00450C14">
              <w:rPr>
                <w:rFonts w:asciiTheme="minorHAnsi" w:hAnsiTheme="minorHAnsi" w:cstheme="minorHAnsi"/>
              </w:rPr>
              <w:t>pios</w:t>
            </w:r>
          </w:p>
        </w:tc>
        <w:tc>
          <w:tcPr>
            <w:tcW w:w="1134"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100%</w:t>
            </w:r>
          </w:p>
        </w:tc>
        <w:tc>
          <w:tcPr>
            <w:tcW w:w="992"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Anual</w:t>
            </w:r>
          </w:p>
        </w:tc>
        <w:tc>
          <w:tcPr>
            <w:tcW w:w="1843"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35%</w:t>
            </w:r>
          </w:p>
        </w:tc>
        <w:tc>
          <w:tcPr>
            <w:tcW w:w="1276"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83%</w:t>
            </w:r>
          </w:p>
        </w:tc>
        <w:tc>
          <w:tcPr>
            <w:tcW w:w="2693" w:type="dxa"/>
            <w:vAlign w:val="center"/>
          </w:tcPr>
          <w:p w:rsidR="00450C14" w:rsidRPr="00450C14" w:rsidRDefault="00450C14" w:rsidP="00450C14">
            <w:pPr>
              <w:spacing w:after="0" w:line="240" w:lineRule="auto"/>
              <w:jc w:val="center"/>
              <w:rPr>
                <w:rFonts w:asciiTheme="minorHAnsi" w:hAnsiTheme="minorHAnsi" w:cstheme="minorHAnsi"/>
              </w:rPr>
            </w:pPr>
            <w:r w:rsidRPr="00450C14">
              <w:rPr>
                <w:rFonts w:asciiTheme="minorHAnsi" w:hAnsiTheme="minorHAnsi" w:cstheme="minorHAnsi"/>
              </w:rPr>
              <w:t>Meta: 6 Municipios prior</w:t>
            </w:r>
            <w:r w:rsidRPr="00450C14">
              <w:rPr>
                <w:rFonts w:asciiTheme="minorHAnsi" w:hAnsiTheme="minorHAnsi" w:cstheme="minorHAnsi"/>
              </w:rPr>
              <w:t>i</w:t>
            </w:r>
            <w:r w:rsidRPr="00450C14">
              <w:rPr>
                <w:rFonts w:asciiTheme="minorHAnsi" w:hAnsiTheme="minorHAnsi" w:cstheme="minorHAnsi"/>
              </w:rPr>
              <w:t>tarios con controles de alcoholimetría ( Victoria, Tampico, Madero, Nuevo Laredo, Reynosa, Matam</w:t>
            </w:r>
            <w:r w:rsidRPr="00450C14">
              <w:rPr>
                <w:rFonts w:asciiTheme="minorHAnsi" w:hAnsiTheme="minorHAnsi" w:cstheme="minorHAnsi"/>
              </w:rPr>
              <w:t>o</w:t>
            </w:r>
            <w:r w:rsidRPr="00450C14">
              <w:rPr>
                <w:rFonts w:asciiTheme="minorHAnsi" w:hAnsiTheme="minorHAnsi" w:cstheme="minorHAnsi"/>
              </w:rPr>
              <w:t>ros)  Logro: 5 (Victoria, Tampico, Madero, Nuevo Laredo y Reynosa)</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PREVENCIÓN DE ACCIDENTES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Personas sensibiliz</w:t>
            </w:r>
            <w:r w:rsidRPr="008E525B">
              <w:rPr>
                <w:rFonts w:asciiTheme="minorHAnsi" w:hAnsiTheme="minorHAnsi" w:cstheme="minorHAnsi"/>
              </w:rPr>
              <w:t>a</w:t>
            </w:r>
            <w:r w:rsidRPr="008E525B">
              <w:rPr>
                <w:rFonts w:asciiTheme="minorHAnsi" w:hAnsiTheme="minorHAnsi" w:cstheme="minorHAnsi"/>
              </w:rPr>
              <w:t>das en pr</w:t>
            </w:r>
            <w:r w:rsidRPr="008E525B">
              <w:rPr>
                <w:rFonts w:asciiTheme="minorHAnsi" w:hAnsiTheme="minorHAnsi" w:cstheme="minorHAnsi"/>
              </w:rPr>
              <w:t>e</w:t>
            </w:r>
            <w:r w:rsidRPr="008E525B">
              <w:rPr>
                <w:rFonts w:asciiTheme="minorHAnsi" w:hAnsiTheme="minorHAnsi" w:cstheme="minorHAnsi"/>
              </w:rPr>
              <w:t>vención de accidentes en grupos vulnerables (niñas y n</w:t>
            </w:r>
            <w:r w:rsidRPr="008E525B">
              <w:rPr>
                <w:rFonts w:asciiTheme="minorHAnsi" w:hAnsiTheme="minorHAnsi" w:cstheme="minorHAnsi"/>
              </w:rPr>
              <w:t>i</w:t>
            </w:r>
            <w:r w:rsidRPr="008E525B">
              <w:rPr>
                <w:rFonts w:asciiTheme="minorHAnsi" w:hAnsiTheme="minorHAnsi" w:cstheme="minorHAnsi"/>
              </w:rPr>
              <w:t>ños menores de 5 años, adolescentes y adultos mayores)</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Número de personas se</w:t>
            </w:r>
            <w:r w:rsidRPr="008E525B">
              <w:rPr>
                <w:rFonts w:asciiTheme="minorHAnsi" w:hAnsiTheme="minorHAnsi" w:cstheme="minorHAnsi"/>
              </w:rPr>
              <w:t>n</w:t>
            </w:r>
            <w:r w:rsidRPr="008E525B">
              <w:rPr>
                <w:rFonts w:asciiTheme="minorHAnsi" w:hAnsiTheme="minorHAnsi" w:cstheme="minorHAnsi"/>
              </w:rPr>
              <w:t>sibilizadas en medidas de prevención de accidentes en grupos vuln</w:t>
            </w:r>
            <w:r w:rsidRPr="008E525B">
              <w:rPr>
                <w:rFonts w:asciiTheme="minorHAnsi" w:hAnsiTheme="minorHAnsi" w:cstheme="minorHAnsi"/>
              </w:rPr>
              <w:t>e</w:t>
            </w:r>
            <w:r w:rsidRPr="008E525B">
              <w:rPr>
                <w:rFonts w:asciiTheme="minorHAnsi" w:hAnsiTheme="minorHAnsi" w:cstheme="minorHAnsi"/>
              </w:rPr>
              <w:t>rables/ Núm</w:t>
            </w:r>
            <w:r w:rsidRPr="008E525B">
              <w:rPr>
                <w:rFonts w:asciiTheme="minorHAnsi" w:hAnsiTheme="minorHAnsi" w:cstheme="minorHAnsi"/>
              </w:rPr>
              <w:t>e</w:t>
            </w:r>
            <w:r w:rsidRPr="008E525B">
              <w:rPr>
                <w:rFonts w:asciiTheme="minorHAnsi" w:hAnsiTheme="minorHAnsi" w:cstheme="minorHAnsi"/>
              </w:rPr>
              <w:t>ro de personas programadas.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Personas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100%</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Anual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30%</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100%</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36,769 Logro: 37,105</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lastRenderedPageBreak/>
              <w:t>ENFERMEDADES CARDIOMET</w:t>
            </w:r>
            <w:r w:rsidRPr="008E525B">
              <w:rPr>
                <w:rFonts w:asciiTheme="minorHAnsi" w:hAnsiTheme="minorHAnsi" w:cstheme="minorHAnsi"/>
              </w:rPr>
              <w:t>A</w:t>
            </w:r>
            <w:r w:rsidRPr="008E525B">
              <w:rPr>
                <w:rFonts w:asciiTheme="minorHAnsi" w:hAnsiTheme="minorHAnsi" w:cstheme="minorHAnsi"/>
              </w:rPr>
              <w:t>BOLICAS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detecci</w:t>
            </w:r>
            <w:r w:rsidRPr="008E525B">
              <w:rPr>
                <w:rFonts w:asciiTheme="minorHAnsi" w:hAnsiTheme="minorHAnsi" w:cstheme="minorHAnsi"/>
              </w:rPr>
              <w:t>o</w:t>
            </w:r>
            <w:r w:rsidRPr="008E525B">
              <w:rPr>
                <w:rFonts w:asciiTheme="minorHAnsi" w:hAnsiTheme="minorHAnsi" w:cstheme="minorHAnsi"/>
              </w:rPr>
              <w:t>nes para DM2</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Detecciones realizadas de DM2 / Dete</w:t>
            </w:r>
            <w:r w:rsidRPr="008E525B">
              <w:rPr>
                <w:rFonts w:asciiTheme="minorHAnsi" w:hAnsiTheme="minorHAnsi" w:cstheme="minorHAnsi"/>
              </w:rPr>
              <w:t>c</w:t>
            </w:r>
            <w:r w:rsidRPr="008E525B">
              <w:rPr>
                <w:rFonts w:asciiTheme="minorHAnsi" w:hAnsiTheme="minorHAnsi" w:cstheme="minorHAnsi"/>
              </w:rPr>
              <w:t>ciones pr</w:t>
            </w:r>
            <w:r w:rsidRPr="008E525B">
              <w:rPr>
                <w:rFonts w:asciiTheme="minorHAnsi" w:hAnsiTheme="minorHAnsi" w:cstheme="minorHAnsi"/>
              </w:rPr>
              <w:t>o</w:t>
            </w:r>
            <w:r w:rsidRPr="008E525B">
              <w:rPr>
                <w:rFonts w:asciiTheme="minorHAnsi" w:hAnsiTheme="minorHAnsi" w:cstheme="minorHAnsi"/>
              </w:rPr>
              <w:t>gramadas de DM2</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w:t>
            </w:r>
            <w:r w:rsidRPr="008E525B">
              <w:rPr>
                <w:rFonts w:asciiTheme="minorHAnsi" w:hAnsiTheme="minorHAnsi" w:cstheme="minorHAnsi"/>
              </w:rPr>
              <w:t>o</w:t>
            </w:r>
            <w:r w:rsidRPr="008E525B">
              <w:rPr>
                <w:rFonts w:asciiTheme="minorHAnsi" w:hAnsiTheme="minorHAnsi" w:cstheme="minorHAnsi"/>
              </w:rPr>
              <w:t>nes real</w:t>
            </w:r>
            <w:r w:rsidRPr="008E525B">
              <w:rPr>
                <w:rFonts w:asciiTheme="minorHAnsi" w:hAnsiTheme="minorHAnsi" w:cstheme="minorHAnsi"/>
              </w:rPr>
              <w:t>i</w:t>
            </w:r>
            <w:r w:rsidRPr="008E525B">
              <w:rPr>
                <w:rFonts w:asciiTheme="minorHAnsi" w:hAnsiTheme="minorHAnsi" w:cstheme="minorHAnsi"/>
              </w:rPr>
              <w:t>zadas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377,293</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Trime</w:t>
            </w:r>
            <w:r w:rsidRPr="008E525B">
              <w:rPr>
                <w:rFonts w:asciiTheme="minorHAnsi" w:hAnsiTheme="minorHAnsi" w:cstheme="minorHAnsi"/>
              </w:rPr>
              <w:t>s</w:t>
            </w:r>
            <w:r w:rsidRPr="008E525B">
              <w:rPr>
                <w:rFonts w:asciiTheme="minorHAnsi" w:hAnsiTheme="minorHAnsi" w:cstheme="minorHAnsi"/>
              </w:rPr>
              <w:t>tral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38,864</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46.6%</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377,293                                                                                                                                                      Logro</w:t>
            </w:r>
            <w:proofErr w:type="gramStart"/>
            <w:r w:rsidRPr="008E525B">
              <w:rPr>
                <w:rFonts w:asciiTheme="minorHAnsi" w:hAnsiTheme="minorHAnsi" w:cstheme="minorHAnsi"/>
              </w:rPr>
              <w:t>:  38,864</w:t>
            </w:r>
            <w:proofErr w:type="gramEnd"/>
            <w:r w:rsidRPr="008E525B">
              <w:rPr>
                <w:rFonts w:asciiTheme="minorHAnsi" w:hAnsiTheme="minorHAnsi" w:cstheme="minorHAnsi"/>
              </w:rPr>
              <w:t xml:space="preserve">                                                                                                                                                          Información Preliminar 4o. Trimestre.</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ENFERMEDADES CARDIOMET</w:t>
            </w:r>
            <w:r w:rsidRPr="008E525B">
              <w:rPr>
                <w:rFonts w:asciiTheme="minorHAnsi" w:hAnsiTheme="minorHAnsi" w:cstheme="minorHAnsi"/>
              </w:rPr>
              <w:t>A</w:t>
            </w:r>
            <w:r w:rsidRPr="008E525B">
              <w:rPr>
                <w:rFonts w:asciiTheme="minorHAnsi" w:hAnsiTheme="minorHAnsi" w:cstheme="minorHAnsi"/>
              </w:rPr>
              <w:t>BOLICAS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detecci</w:t>
            </w:r>
            <w:r w:rsidRPr="008E525B">
              <w:rPr>
                <w:rFonts w:asciiTheme="minorHAnsi" w:hAnsiTheme="minorHAnsi" w:cstheme="minorHAnsi"/>
              </w:rPr>
              <w:t>o</w:t>
            </w:r>
            <w:r w:rsidRPr="008E525B">
              <w:rPr>
                <w:rFonts w:asciiTheme="minorHAnsi" w:hAnsiTheme="minorHAnsi" w:cstheme="minorHAnsi"/>
              </w:rPr>
              <w:t>nes para HTA</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Detecciones realizadas de HTA / Dete</w:t>
            </w:r>
            <w:r w:rsidRPr="008E525B">
              <w:rPr>
                <w:rFonts w:asciiTheme="minorHAnsi" w:hAnsiTheme="minorHAnsi" w:cstheme="minorHAnsi"/>
              </w:rPr>
              <w:t>c</w:t>
            </w:r>
            <w:r w:rsidRPr="008E525B">
              <w:rPr>
                <w:rFonts w:asciiTheme="minorHAnsi" w:hAnsiTheme="minorHAnsi" w:cstheme="minorHAnsi"/>
              </w:rPr>
              <w:t>ciones pr</w:t>
            </w:r>
            <w:r w:rsidRPr="008E525B">
              <w:rPr>
                <w:rFonts w:asciiTheme="minorHAnsi" w:hAnsiTheme="minorHAnsi" w:cstheme="minorHAnsi"/>
              </w:rPr>
              <w:t>o</w:t>
            </w:r>
            <w:r w:rsidRPr="008E525B">
              <w:rPr>
                <w:rFonts w:asciiTheme="minorHAnsi" w:hAnsiTheme="minorHAnsi" w:cstheme="minorHAnsi"/>
              </w:rPr>
              <w:t>gramadas de HTA</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w:t>
            </w:r>
            <w:r w:rsidRPr="008E525B">
              <w:rPr>
                <w:rFonts w:asciiTheme="minorHAnsi" w:hAnsiTheme="minorHAnsi" w:cstheme="minorHAnsi"/>
              </w:rPr>
              <w:t>o</w:t>
            </w:r>
            <w:r w:rsidRPr="008E525B">
              <w:rPr>
                <w:rFonts w:asciiTheme="minorHAnsi" w:hAnsiTheme="minorHAnsi" w:cstheme="minorHAnsi"/>
              </w:rPr>
              <w:t>nes real</w:t>
            </w:r>
            <w:r w:rsidRPr="008E525B">
              <w:rPr>
                <w:rFonts w:asciiTheme="minorHAnsi" w:hAnsiTheme="minorHAnsi" w:cstheme="minorHAnsi"/>
              </w:rPr>
              <w:t>i</w:t>
            </w:r>
            <w:r w:rsidRPr="008E525B">
              <w:rPr>
                <w:rFonts w:asciiTheme="minorHAnsi" w:hAnsiTheme="minorHAnsi" w:cstheme="minorHAnsi"/>
              </w:rPr>
              <w:t>zadas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374,656</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Trime</w:t>
            </w:r>
            <w:r w:rsidRPr="008E525B">
              <w:rPr>
                <w:rFonts w:asciiTheme="minorHAnsi" w:hAnsiTheme="minorHAnsi" w:cstheme="minorHAnsi"/>
              </w:rPr>
              <w:t>s</w:t>
            </w:r>
            <w:r w:rsidRPr="008E525B">
              <w:rPr>
                <w:rFonts w:asciiTheme="minorHAnsi" w:hAnsiTheme="minorHAnsi" w:cstheme="minorHAnsi"/>
              </w:rPr>
              <w:t>tral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46,017</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54.4%</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374,656</w:t>
            </w:r>
            <w:r w:rsidRPr="008E525B">
              <w:rPr>
                <w:rFonts w:asciiTheme="minorHAnsi" w:hAnsiTheme="minorHAnsi" w:cstheme="minorHAnsi"/>
              </w:rPr>
              <w:br/>
              <w:t>Logro: 46,017</w:t>
            </w:r>
            <w:r w:rsidRPr="008E525B">
              <w:rPr>
                <w:rFonts w:asciiTheme="minorHAnsi" w:hAnsiTheme="minorHAnsi" w:cstheme="minorHAnsi"/>
              </w:rPr>
              <w:br/>
              <w:t>Información Preliminar 4o. Trimestre.</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ENFERMEDADES CARDIOMET</w:t>
            </w:r>
            <w:r w:rsidRPr="008E525B">
              <w:rPr>
                <w:rFonts w:asciiTheme="minorHAnsi" w:hAnsiTheme="minorHAnsi" w:cstheme="minorHAnsi"/>
              </w:rPr>
              <w:t>A</w:t>
            </w:r>
            <w:r w:rsidRPr="008E525B">
              <w:rPr>
                <w:rFonts w:asciiTheme="minorHAnsi" w:hAnsiTheme="minorHAnsi" w:cstheme="minorHAnsi"/>
              </w:rPr>
              <w:t>BOLICAS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detecci</w:t>
            </w:r>
            <w:r w:rsidRPr="008E525B">
              <w:rPr>
                <w:rFonts w:asciiTheme="minorHAnsi" w:hAnsiTheme="minorHAnsi" w:cstheme="minorHAnsi"/>
              </w:rPr>
              <w:t>o</w:t>
            </w:r>
            <w:r w:rsidRPr="008E525B">
              <w:rPr>
                <w:rFonts w:asciiTheme="minorHAnsi" w:hAnsiTheme="minorHAnsi" w:cstheme="minorHAnsi"/>
              </w:rPr>
              <w:t>nes para OBE</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Detecciones realizadas de OBE / Dete</w:t>
            </w:r>
            <w:r w:rsidRPr="008E525B">
              <w:rPr>
                <w:rFonts w:asciiTheme="minorHAnsi" w:hAnsiTheme="minorHAnsi" w:cstheme="minorHAnsi"/>
              </w:rPr>
              <w:t>c</w:t>
            </w:r>
            <w:r w:rsidRPr="008E525B">
              <w:rPr>
                <w:rFonts w:asciiTheme="minorHAnsi" w:hAnsiTheme="minorHAnsi" w:cstheme="minorHAnsi"/>
              </w:rPr>
              <w:t>ciones pr</w:t>
            </w:r>
            <w:r w:rsidRPr="008E525B">
              <w:rPr>
                <w:rFonts w:asciiTheme="minorHAnsi" w:hAnsiTheme="minorHAnsi" w:cstheme="minorHAnsi"/>
              </w:rPr>
              <w:t>o</w:t>
            </w:r>
            <w:r w:rsidRPr="008E525B">
              <w:rPr>
                <w:rFonts w:asciiTheme="minorHAnsi" w:hAnsiTheme="minorHAnsi" w:cstheme="minorHAnsi"/>
              </w:rPr>
              <w:t>gramadas de OBE</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w:t>
            </w:r>
            <w:r w:rsidRPr="008E525B">
              <w:rPr>
                <w:rFonts w:asciiTheme="minorHAnsi" w:hAnsiTheme="minorHAnsi" w:cstheme="minorHAnsi"/>
              </w:rPr>
              <w:t>o</w:t>
            </w:r>
            <w:r w:rsidRPr="008E525B">
              <w:rPr>
                <w:rFonts w:asciiTheme="minorHAnsi" w:hAnsiTheme="minorHAnsi" w:cstheme="minorHAnsi"/>
              </w:rPr>
              <w:t>nes real</w:t>
            </w:r>
            <w:r w:rsidRPr="008E525B">
              <w:rPr>
                <w:rFonts w:asciiTheme="minorHAnsi" w:hAnsiTheme="minorHAnsi" w:cstheme="minorHAnsi"/>
              </w:rPr>
              <w:t>i</w:t>
            </w:r>
            <w:r w:rsidRPr="008E525B">
              <w:rPr>
                <w:rFonts w:asciiTheme="minorHAnsi" w:hAnsiTheme="minorHAnsi" w:cstheme="minorHAnsi"/>
              </w:rPr>
              <w:t>zadas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380,127</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Trime</w:t>
            </w:r>
            <w:r w:rsidRPr="008E525B">
              <w:rPr>
                <w:rFonts w:asciiTheme="minorHAnsi" w:hAnsiTheme="minorHAnsi" w:cstheme="minorHAnsi"/>
              </w:rPr>
              <w:t>s</w:t>
            </w:r>
            <w:r w:rsidRPr="008E525B">
              <w:rPr>
                <w:rFonts w:asciiTheme="minorHAnsi" w:hAnsiTheme="minorHAnsi" w:cstheme="minorHAnsi"/>
              </w:rPr>
              <w:t>tral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49,390</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57.1%</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380,127</w:t>
            </w:r>
            <w:r w:rsidRPr="008E525B">
              <w:rPr>
                <w:rFonts w:asciiTheme="minorHAnsi" w:hAnsiTheme="minorHAnsi" w:cstheme="minorHAnsi"/>
              </w:rPr>
              <w:br/>
              <w:t>Logro: 49,390</w:t>
            </w:r>
            <w:r w:rsidRPr="008E525B">
              <w:rPr>
                <w:rFonts w:asciiTheme="minorHAnsi" w:hAnsiTheme="minorHAnsi" w:cstheme="minorHAnsi"/>
              </w:rPr>
              <w:br/>
              <w:t>Información Preliminar 4o. Trimestre.</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ENFERMEDADES CARDIOMET</w:t>
            </w:r>
            <w:r w:rsidRPr="008E525B">
              <w:rPr>
                <w:rFonts w:asciiTheme="minorHAnsi" w:hAnsiTheme="minorHAnsi" w:cstheme="minorHAnsi"/>
              </w:rPr>
              <w:t>A</w:t>
            </w:r>
            <w:r w:rsidRPr="008E525B">
              <w:rPr>
                <w:rFonts w:asciiTheme="minorHAnsi" w:hAnsiTheme="minorHAnsi" w:cstheme="minorHAnsi"/>
              </w:rPr>
              <w:t>BOLICAS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detecci</w:t>
            </w:r>
            <w:r w:rsidRPr="008E525B">
              <w:rPr>
                <w:rFonts w:asciiTheme="minorHAnsi" w:hAnsiTheme="minorHAnsi" w:cstheme="minorHAnsi"/>
              </w:rPr>
              <w:t>o</w:t>
            </w:r>
            <w:r w:rsidRPr="008E525B">
              <w:rPr>
                <w:rFonts w:asciiTheme="minorHAnsi" w:hAnsiTheme="minorHAnsi" w:cstheme="minorHAnsi"/>
              </w:rPr>
              <w:t>nes para DIS</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Detecciones realizadas de DIS / Dete</w:t>
            </w:r>
            <w:r w:rsidRPr="008E525B">
              <w:rPr>
                <w:rFonts w:asciiTheme="minorHAnsi" w:hAnsiTheme="minorHAnsi" w:cstheme="minorHAnsi"/>
              </w:rPr>
              <w:t>c</w:t>
            </w:r>
            <w:r w:rsidRPr="008E525B">
              <w:rPr>
                <w:rFonts w:asciiTheme="minorHAnsi" w:hAnsiTheme="minorHAnsi" w:cstheme="minorHAnsi"/>
              </w:rPr>
              <w:t>ciones pr</w:t>
            </w:r>
            <w:r w:rsidRPr="008E525B">
              <w:rPr>
                <w:rFonts w:asciiTheme="minorHAnsi" w:hAnsiTheme="minorHAnsi" w:cstheme="minorHAnsi"/>
              </w:rPr>
              <w:t>o</w:t>
            </w:r>
            <w:r w:rsidRPr="008E525B">
              <w:rPr>
                <w:rFonts w:asciiTheme="minorHAnsi" w:hAnsiTheme="minorHAnsi" w:cstheme="minorHAnsi"/>
              </w:rPr>
              <w:t>gramadas de DIS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Detecci</w:t>
            </w:r>
            <w:r w:rsidRPr="008E525B">
              <w:rPr>
                <w:rFonts w:asciiTheme="minorHAnsi" w:hAnsiTheme="minorHAnsi" w:cstheme="minorHAnsi"/>
              </w:rPr>
              <w:t>o</w:t>
            </w:r>
            <w:r w:rsidRPr="008E525B">
              <w:rPr>
                <w:rFonts w:asciiTheme="minorHAnsi" w:hAnsiTheme="minorHAnsi" w:cstheme="minorHAnsi"/>
              </w:rPr>
              <w:t>nes real</w:t>
            </w:r>
            <w:r w:rsidRPr="008E525B">
              <w:rPr>
                <w:rFonts w:asciiTheme="minorHAnsi" w:hAnsiTheme="minorHAnsi" w:cstheme="minorHAnsi"/>
              </w:rPr>
              <w:t>i</w:t>
            </w:r>
            <w:r w:rsidRPr="008E525B">
              <w:rPr>
                <w:rFonts w:asciiTheme="minorHAnsi" w:hAnsiTheme="minorHAnsi" w:cstheme="minorHAnsi"/>
              </w:rPr>
              <w:t>zadas</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83.107</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Trime</w:t>
            </w:r>
            <w:r w:rsidRPr="008E525B">
              <w:rPr>
                <w:rFonts w:asciiTheme="minorHAnsi" w:hAnsiTheme="minorHAnsi" w:cstheme="minorHAnsi"/>
              </w:rPr>
              <w:t>s</w:t>
            </w:r>
            <w:r w:rsidRPr="008E525B">
              <w:rPr>
                <w:rFonts w:asciiTheme="minorHAnsi" w:hAnsiTheme="minorHAnsi" w:cstheme="minorHAnsi"/>
              </w:rPr>
              <w:t>tral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20,048</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78.3%</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83,107</w:t>
            </w:r>
            <w:r w:rsidRPr="008E525B">
              <w:rPr>
                <w:rFonts w:asciiTheme="minorHAnsi" w:hAnsiTheme="minorHAnsi" w:cstheme="minorHAnsi"/>
              </w:rPr>
              <w:br/>
              <w:t>Logro</w:t>
            </w:r>
            <w:proofErr w:type="gramStart"/>
            <w:r w:rsidRPr="008E525B">
              <w:rPr>
                <w:rFonts w:asciiTheme="minorHAnsi" w:hAnsiTheme="minorHAnsi" w:cstheme="minorHAnsi"/>
              </w:rPr>
              <w:t>:20,048</w:t>
            </w:r>
            <w:proofErr w:type="gramEnd"/>
            <w:r w:rsidRPr="008E525B">
              <w:rPr>
                <w:rFonts w:asciiTheme="minorHAnsi" w:hAnsiTheme="minorHAnsi" w:cstheme="minorHAnsi"/>
              </w:rPr>
              <w:br/>
              <w:t>Información Preliminar 4o. Trimestre.</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ENFERMEDADES CARDIOMET</w:t>
            </w:r>
            <w:r w:rsidRPr="008E525B">
              <w:rPr>
                <w:rFonts w:asciiTheme="minorHAnsi" w:hAnsiTheme="minorHAnsi" w:cstheme="minorHAnsi"/>
              </w:rPr>
              <w:t>A</w:t>
            </w:r>
            <w:r w:rsidRPr="008E525B">
              <w:rPr>
                <w:rFonts w:asciiTheme="minorHAnsi" w:hAnsiTheme="minorHAnsi" w:cstheme="minorHAnsi"/>
              </w:rPr>
              <w:t>BOLICAS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control DM2</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Pacientes co</w:t>
            </w:r>
            <w:r w:rsidRPr="008E525B">
              <w:rPr>
                <w:rFonts w:asciiTheme="minorHAnsi" w:hAnsiTheme="minorHAnsi" w:cstheme="minorHAnsi"/>
              </w:rPr>
              <w:t>n</w:t>
            </w:r>
            <w:r w:rsidRPr="008E525B">
              <w:rPr>
                <w:rFonts w:asciiTheme="minorHAnsi" w:hAnsiTheme="minorHAnsi" w:cstheme="minorHAnsi"/>
              </w:rPr>
              <w:t>trolados de DM2 / Pacie</w:t>
            </w:r>
            <w:r w:rsidRPr="008E525B">
              <w:rPr>
                <w:rFonts w:asciiTheme="minorHAnsi" w:hAnsiTheme="minorHAnsi" w:cstheme="minorHAnsi"/>
              </w:rPr>
              <w:t>n</w:t>
            </w:r>
            <w:r w:rsidRPr="008E525B">
              <w:rPr>
                <w:rFonts w:asciiTheme="minorHAnsi" w:hAnsiTheme="minorHAnsi" w:cstheme="minorHAnsi"/>
              </w:rPr>
              <w:t>tes en trat</w:t>
            </w:r>
            <w:r w:rsidRPr="008E525B">
              <w:rPr>
                <w:rFonts w:asciiTheme="minorHAnsi" w:hAnsiTheme="minorHAnsi" w:cstheme="minorHAnsi"/>
              </w:rPr>
              <w:t>a</w:t>
            </w:r>
            <w:r w:rsidRPr="008E525B">
              <w:rPr>
                <w:rFonts w:asciiTheme="minorHAnsi" w:hAnsiTheme="minorHAnsi" w:cstheme="minorHAnsi"/>
              </w:rPr>
              <w:lastRenderedPageBreak/>
              <w:t>miento de DM2</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lastRenderedPageBreak/>
              <w:t>% control</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45%</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Trime</w:t>
            </w:r>
            <w:r w:rsidRPr="008E525B">
              <w:rPr>
                <w:rFonts w:asciiTheme="minorHAnsi" w:hAnsiTheme="minorHAnsi" w:cstheme="minorHAnsi"/>
              </w:rPr>
              <w:t>s</w:t>
            </w:r>
            <w:r w:rsidRPr="008E525B">
              <w:rPr>
                <w:rFonts w:asciiTheme="minorHAnsi" w:hAnsiTheme="minorHAnsi" w:cstheme="minorHAnsi"/>
              </w:rPr>
              <w:t>tral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42.6%</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94.8%</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45%</w:t>
            </w:r>
            <w:r w:rsidRPr="008E525B">
              <w:rPr>
                <w:rFonts w:asciiTheme="minorHAnsi" w:hAnsiTheme="minorHAnsi" w:cstheme="minorHAnsi"/>
              </w:rPr>
              <w:br/>
              <w:t>Logro: 42.7%</w:t>
            </w:r>
            <w:r w:rsidRPr="008E525B">
              <w:rPr>
                <w:rFonts w:asciiTheme="minorHAnsi" w:hAnsiTheme="minorHAnsi" w:cstheme="minorHAnsi"/>
              </w:rPr>
              <w:br/>
              <w:t xml:space="preserve">Información Preliminar al mes de septiembre aún no </w:t>
            </w:r>
            <w:r w:rsidRPr="008E525B">
              <w:rPr>
                <w:rFonts w:asciiTheme="minorHAnsi" w:hAnsiTheme="minorHAnsi" w:cstheme="minorHAnsi"/>
              </w:rPr>
              <w:lastRenderedPageBreak/>
              <w:t>hay datos del 4o. Trime</w:t>
            </w:r>
            <w:r w:rsidRPr="008E525B">
              <w:rPr>
                <w:rFonts w:asciiTheme="minorHAnsi" w:hAnsiTheme="minorHAnsi" w:cstheme="minorHAnsi"/>
              </w:rPr>
              <w:t>s</w:t>
            </w:r>
            <w:r w:rsidRPr="008E525B">
              <w:rPr>
                <w:rFonts w:asciiTheme="minorHAnsi" w:hAnsiTheme="minorHAnsi" w:cstheme="minorHAnsi"/>
              </w:rPr>
              <w:t>tre.</w:t>
            </w:r>
          </w:p>
        </w:tc>
      </w:tr>
      <w:tr w:rsidR="008E525B" w:rsidRPr="00473CE4" w:rsidTr="00B57EA5">
        <w:tc>
          <w:tcPr>
            <w:tcW w:w="170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lastRenderedPageBreak/>
              <w:t>ENFERMEDADES CARDIOMET</w:t>
            </w:r>
            <w:r w:rsidRPr="008E525B">
              <w:rPr>
                <w:rFonts w:asciiTheme="minorHAnsi" w:hAnsiTheme="minorHAnsi" w:cstheme="minorHAnsi"/>
              </w:rPr>
              <w:t>A</w:t>
            </w:r>
            <w:r w:rsidRPr="008E525B">
              <w:rPr>
                <w:rFonts w:asciiTheme="minorHAnsi" w:hAnsiTheme="minorHAnsi" w:cstheme="minorHAnsi"/>
              </w:rPr>
              <w:t>BOLICAS</w:t>
            </w:r>
          </w:p>
        </w:tc>
        <w:tc>
          <w:tcPr>
            <w:tcW w:w="1418"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control HTA</w:t>
            </w:r>
          </w:p>
        </w:tc>
        <w:tc>
          <w:tcPr>
            <w:tcW w:w="1559"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Pacientes co</w:t>
            </w:r>
            <w:r w:rsidRPr="008E525B">
              <w:rPr>
                <w:rFonts w:asciiTheme="minorHAnsi" w:hAnsiTheme="minorHAnsi" w:cstheme="minorHAnsi"/>
              </w:rPr>
              <w:t>n</w:t>
            </w:r>
            <w:r w:rsidRPr="008E525B">
              <w:rPr>
                <w:rFonts w:asciiTheme="minorHAnsi" w:hAnsiTheme="minorHAnsi" w:cstheme="minorHAnsi"/>
              </w:rPr>
              <w:t>trolados de HTA / Pacie</w:t>
            </w:r>
            <w:r w:rsidRPr="008E525B">
              <w:rPr>
                <w:rFonts w:asciiTheme="minorHAnsi" w:hAnsiTheme="minorHAnsi" w:cstheme="minorHAnsi"/>
              </w:rPr>
              <w:t>n</w:t>
            </w:r>
            <w:r w:rsidRPr="008E525B">
              <w:rPr>
                <w:rFonts w:asciiTheme="minorHAnsi" w:hAnsiTheme="minorHAnsi" w:cstheme="minorHAnsi"/>
              </w:rPr>
              <w:t>tes en trat</w:t>
            </w:r>
            <w:r w:rsidRPr="008E525B">
              <w:rPr>
                <w:rFonts w:asciiTheme="minorHAnsi" w:hAnsiTheme="minorHAnsi" w:cstheme="minorHAnsi"/>
              </w:rPr>
              <w:t>a</w:t>
            </w:r>
            <w:r w:rsidRPr="008E525B">
              <w:rPr>
                <w:rFonts w:asciiTheme="minorHAnsi" w:hAnsiTheme="minorHAnsi" w:cstheme="minorHAnsi"/>
              </w:rPr>
              <w:t>miento de HTA</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 control</w:t>
            </w:r>
          </w:p>
        </w:tc>
        <w:tc>
          <w:tcPr>
            <w:tcW w:w="1134"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80%</w:t>
            </w:r>
          </w:p>
        </w:tc>
        <w:tc>
          <w:tcPr>
            <w:tcW w:w="992"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Trime</w:t>
            </w:r>
            <w:r w:rsidRPr="008E525B">
              <w:rPr>
                <w:rFonts w:asciiTheme="minorHAnsi" w:hAnsiTheme="minorHAnsi" w:cstheme="minorHAnsi"/>
              </w:rPr>
              <w:t>s</w:t>
            </w:r>
            <w:r w:rsidRPr="008E525B">
              <w:rPr>
                <w:rFonts w:asciiTheme="minorHAnsi" w:hAnsiTheme="minorHAnsi" w:cstheme="minorHAnsi"/>
              </w:rPr>
              <w:t>tral</w:t>
            </w:r>
          </w:p>
        </w:tc>
        <w:tc>
          <w:tcPr>
            <w:tcW w:w="184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70.2%</w:t>
            </w:r>
          </w:p>
        </w:tc>
        <w:tc>
          <w:tcPr>
            <w:tcW w:w="1276"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87.7%</w:t>
            </w:r>
          </w:p>
        </w:tc>
        <w:tc>
          <w:tcPr>
            <w:tcW w:w="2693" w:type="dxa"/>
            <w:vAlign w:val="center"/>
          </w:tcPr>
          <w:p w:rsidR="008E525B" w:rsidRPr="008E525B" w:rsidRDefault="008E525B" w:rsidP="008E525B">
            <w:pPr>
              <w:spacing w:after="0" w:line="240" w:lineRule="auto"/>
              <w:jc w:val="center"/>
              <w:rPr>
                <w:rFonts w:asciiTheme="minorHAnsi" w:hAnsiTheme="minorHAnsi" w:cstheme="minorHAnsi"/>
              </w:rPr>
            </w:pPr>
            <w:r w:rsidRPr="008E525B">
              <w:rPr>
                <w:rFonts w:asciiTheme="minorHAnsi" w:hAnsiTheme="minorHAnsi" w:cstheme="minorHAnsi"/>
              </w:rPr>
              <w:t>Meta: 80%</w:t>
            </w:r>
            <w:r w:rsidRPr="008E525B">
              <w:rPr>
                <w:rFonts w:asciiTheme="minorHAnsi" w:hAnsiTheme="minorHAnsi" w:cstheme="minorHAnsi"/>
              </w:rPr>
              <w:br/>
              <w:t>Logro: 70.2%</w:t>
            </w:r>
            <w:r w:rsidRPr="008E525B">
              <w:rPr>
                <w:rFonts w:asciiTheme="minorHAnsi" w:hAnsiTheme="minorHAnsi" w:cstheme="minorHAnsi"/>
              </w:rPr>
              <w:br/>
              <w:t>Información Preliminar al mes de septiembre aún no hay datos del 4o. Trime</w:t>
            </w:r>
            <w:r w:rsidRPr="008E525B">
              <w:rPr>
                <w:rFonts w:asciiTheme="minorHAnsi" w:hAnsiTheme="minorHAnsi" w:cstheme="minorHAnsi"/>
              </w:rPr>
              <w:t>s</w:t>
            </w:r>
            <w:r w:rsidRPr="008E525B">
              <w:rPr>
                <w:rFonts w:asciiTheme="minorHAnsi" w:hAnsiTheme="minorHAnsi" w:cstheme="minorHAnsi"/>
              </w:rPr>
              <w:t>tre.</w:t>
            </w:r>
          </w:p>
        </w:tc>
      </w:tr>
      <w:tr w:rsidR="00041580" w:rsidRPr="00473CE4" w:rsidTr="00B57EA5">
        <w:tc>
          <w:tcPr>
            <w:tcW w:w="170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ENFERMEDADES CARDIOMET</w:t>
            </w:r>
            <w:r w:rsidRPr="00041580">
              <w:rPr>
                <w:rFonts w:asciiTheme="minorHAnsi" w:hAnsiTheme="minorHAnsi" w:cstheme="minorHAnsi"/>
              </w:rPr>
              <w:t>A</w:t>
            </w:r>
            <w:r w:rsidRPr="00041580">
              <w:rPr>
                <w:rFonts w:asciiTheme="minorHAnsi" w:hAnsiTheme="minorHAnsi" w:cstheme="minorHAnsi"/>
              </w:rPr>
              <w:t>BOLICAS</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control OB</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Pacientes co</w:t>
            </w:r>
            <w:r w:rsidRPr="00041580">
              <w:rPr>
                <w:rFonts w:asciiTheme="minorHAnsi" w:hAnsiTheme="minorHAnsi" w:cstheme="minorHAnsi"/>
              </w:rPr>
              <w:t>n</w:t>
            </w:r>
            <w:r w:rsidRPr="00041580">
              <w:rPr>
                <w:rFonts w:asciiTheme="minorHAnsi" w:hAnsiTheme="minorHAnsi" w:cstheme="minorHAnsi"/>
              </w:rPr>
              <w:t>trolados de OBE / Pacie</w:t>
            </w:r>
            <w:r w:rsidRPr="00041580">
              <w:rPr>
                <w:rFonts w:asciiTheme="minorHAnsi" w:hAnsiTheme="minorHAnsi" w:cstheme="minorHAnsi"/>
              </w:rPr>
              <w:t>n</w:t>
            </w:r>
            <w:r w:rsidRPr="00041580">
              <w:rPr>
                <w:rFonts w:asciiTheme="minorHAnsi" w:hAnsiTheme="minorHAnsi" w:cstheme="minorHAnsi"/>
              </w:rPr>
              <w:t>tes en trat</w:t>
            </w:r>
            <w:r w:rsidRPr="00041580">
              <w:rPr>
                <w:rFonts w:asciiTheme="minorHAnsi" w:hAnsiTheme="minorHAnsi" w:cstheme="minorHAnsi"/>
              </w:rPr>
              <w:t>a</w:t>
            </w:r>
            <w:r w:rsidRPr="00041580">
              <w:rPr>
                <w:rFonts w:asciiTheme="minorHAnsi" w:hAnsiTheme="minorHAnsi" w:cstheme="minorHAnsi"/>
              </w:rPr>
              <w:t>miento de OBE</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control</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40%</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39.3%</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98.2%</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40%</w:t>
            </w:r>
            <w:r w:rsidRPr="00041580">
              <w:rPr>
                <w:rFonts w:asciiTheme="minorHAnsi" w:hAnsiTheme="minorHAnsi" w:cstheme="minorHAnsi"/>
              </w:rPr>
              <w:br/>
              <w:t>Logro: 39.3%</w:t>
            </w:r>
            <w:r w:rsidRPr="00041580">
              <w:rPr>
                <w:rFonts w:asciiTheme="minorHAnsi" w:hAnsiTheme="minorHAnsi" w:cstheme="minorHAnsi"/>
              </w:rPr>
              <w:br/>
              <w:t>Información Preliminar al mes de septiembre aún no hay datos del 4o. Trime</w:t>
            </w:r>
            <w:r w:rsidRPr="00041580">
              <w:rPr>
                <w:rFonts w:asciiTheme="minorHAnsi" w:hAnsiTheme="minorHAnsi" w:cstheme="minorHAnsi"/>
              </w:rPr>
              <w:t>s</w:t>
            </w:r>
            <w:r w:rsidRPr="00041580">
              <w:rPr>
                <w:rFonts w:asciiTheme="minorHAnsi" w:hAnsiTheme="minorHAnsi" w:cstheme="minorHAnsi"/>
              </w:rPr>
              <w:t>tre.</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ATENCIÓN </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 de caídas</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 de caídas realiz</w:t>
            </w:r>
            <w:r w:rsidRPr="00041580">
              <w:rPr>
                <w:rFonts w:asciiTheme="minorHAnsi" w:hAnsiTheme="minorHAnsi" w:cstheme="minorHAnsi"/>
              </w:rPr>
              <w:t>a</w:t>
            </w:r>
            <w:r w:rsidRPr="00041580">
              <w:rPr>
                <w:rFonts w:asciiTheme="minorHAnsi" w:hAnsiTheme="minorHAnsi" w:cstheme="minorHAnsi"/>
              </w:rPr>
              <w:t>dos / Tamiz</w:t>
            </w:r>
            <w:r w:rsidRPr="00041580">
              <w:rPr>
                <w:rFonts w:asciiTheme="minorHAnsi" w:hAnsiTheme="minorHAnsi" w:cstheme="minorHAnsi"/>
              </w:rPr>
              <w:t>a</w:t>
            </w:r>
            <w:r w:rsidRPr="00041580">
              <w:rPr>
                <w:rFonts w:asciiTheme="minorHAnsi" w:hAnsiTheme="minorHAnsi" w:cstheme="minorHAnsi"/>
              </w:rPr>
              <w:t>jes de caídas programados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50,275</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13,477</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83.0%</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50,275</w:t>
            </w:r>
            <w:r w:rsidRPr="00041580">
              <w:rPr>
                <w:rFonts w:asciiTheme="minorHAnsi" w:hAnsiTheme="minorHAnsi" w:cstheme="minorHAnsi"/>
              </w:rPr>
              <w:br/>
              <w:t>Meta Trimestral:13,477</w:t>
            </w:r>
            <w:r w:rsidRPr="00041580">
              <w:rPr>
                <w:rFonts w:asciiTheme="minorHAnsi" w:hAnsiTheme="minorHAnsi" w:cstheme="minorHAnsi"/>
              </w:rPr>
              <w:br/>
              <w:t>Logro Ene-dic: 41,715</w:t>
            </w:r>
            <w:r w:rsidRPr="00041580">
              <w:rPr>
                <w:rFonts w:asciiTheme="minorHAnsi" w:hAnsiTheme="minorHAnsi" w:cstheme="minorHAnsi"/>
              </w:rPr>
              <w:br/>
              <w:t xml:space="preserve">Logro 3er </w:t>
            </w:r>
            <w:proofErr w:type="spellStart"/>
            <w:r w:rsidRPr="00041580">
              <w:rPr>
                <w:rFonts w:asciiTheme="minorHAnsi" w:hAnsiTheme="minorHAnsi" w:cstheme="minorHAnsi"/>
              </w:rPr>
              <w:t>Trim</w:t>
            </w:r>
            <w:proofErr w:type="spellEnd"/>
            <w:r w:rsidRPr="00041580">
              <w:rPr>
                <w:rFonts w:asciiTheme="minorHAnsi" w:hAnsiTheme="minorHAnsi" w:cstheme="minorHAnsi"/>
              </w:rPr>
              <w:t>*:  9,308</w:t>
            </w:r>
            <w:r w:rsidRPr="00041580">
              <w:rPr>
                <w:rFonts w:asciiTheme="minorHAnsi" w:hAnsiTheme="minorHAnsi" w:cstheme="minorHAnsi"/>
              </w:rPr>
              <w:br/>
              <w:t>*Datos preliminares en plataforma ya que aún no 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ATENCIÓN </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 de incontine</w:t>
            </w:r>
            <w:r w:rsidRPr="00041580">
              <w:rPr>
                <w:rFonts w:asciiTheme="minorHAnsi" w:hAnsiTheme="minorHAnsi" w:cstheme="minorHAnsi"/>
              </w:rPr>
              <w:t>n</w:t>
            </w:r>
            <w:r w:rsidRPr="00041580">
              <w:rPr>
                <w:rFonts w:asciiTheme="minorHAnsi" w:hAnsiTheme="minorHAnsi" w:cstheme="minorHAnsi"/>
              </w:rPr>
              <w:t>cia urinaria</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 de incontinencia urinaria real</w:t>
            </w:r>
            <w:r w:rsidRPr="00041580">
              <w:rPr>
                <w:rFonts w:asciiTheme="minorHAnsi" w:hAnsiTheme="minorHAnsi" w:cstheme="minorHAnsi"/>
              </w:rPr>
              <w:t>i</w:t>
            </w:r>
            <w:r w:rsidRPr="00041580">
              <w:rPr>
                <w:rFonts w:asciiTheme="minorHAnsi" w:hAnsiTheme="minorHAnsi" w:cstheme="minorHAnsi"/>
              </w:rPr>
              <w:t>zados / Tam</w:t>
            </w:r>
            <w:r w:rsidRPr="00041580">
              <w:rPr>
                <w:rFonts w:asciiTheme="minorHAnsi" w:hAnsiTheme="minorHAnsi" w:cstheme="minorHAnsi"/>
              </w:rPr>
              <w:t>i</w:t>
            </w:r>
            <w:r w:rsidRPr="00041580">
              <w:rPr>
                <w:rFonts w:asciiTheme="minorHAnsi" w:hAnsiTheme="minorHAnsi" w:cstheme="minorHAnsi"/>
              </w:rPr>
              <w:t>zajes de inco</w:t>
            </w:r>
            <w:r w:rsidRPr="00041580">
              <w:rPr>
                <w:rFonts w:asciiTheme="minorHAnsi" w:hAnsiTheme="minorHAnsi" w:cstheme="minorHAnsi"/>
              </w:rPr>
              <w:t>n</w:t>
            </w:r>
            <w:r w:rsidRPr="00041580">
              <w:rPr>
                <w:rFonts w:asciiTheme="minorHAnsi" w:hAnsiTheme="minorHAnsi" w:cstheme="minorHAnsi"/>
              </w:rPr>
              <w:t>tinencia urin</w:t>
            </w:r>
            <w:r w:rsidRPr="00041580">
              <w:rPr>
                <w:rFonts w:asciiTheme="minorHAnsi" w:hAnsiTheme="minorHAnsi" w:cstheme="minorHAnsi"/>
              </w:rPr>
              <w:t>a</w:t>
            </w:r>
            <w:r w:rsidRPr="00041580">
              <w:rPr>
                <w:rFonts w:asciiTheme="minorHAnsi" w:hAnsiTheme="minorHAnsi" w:cstheme="minorHAnsi"/>
              </w:rPr>
              <w:lastRenderedPageBreak/>
              <w:t>ria program</w:t>
            </w:r>
            <w:r w:rsidRPr="00041580">
              <w:rPr>
                <w:rFonts w:asciiTheme="minorHAnsi" w:hAnsiTheme="minorHAnsi" w:cstheme="minorHAnsi"/>
              </w:rPr>
              <w:t>a</w:t>
            </w:r>
            <w:r w:rsidRPr="00041580">
              <w:rPr>
                <w:rFonts w:asciiTheme="minorHAnsi" w:hAnsiTheme="minorHAnsi" w:cstheme="minorHAnsi"/>
              </w:rPr>
              <w:t>dos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lastRenderedPageBreak/>
              <w:t>Tamizajes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50,275</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13,754</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81.1%</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50,275</w:t>
            </w:r>
            <w:r w:rsidRPr="00041580">
              <w:rPr>
                <w:rFonts w:asciiTheme="minorHAnsi" w:hAnsiTheme="minorHAnsi" w:cstheme="minorHAnsi"/>
              </w:rPr>
              <w:br/>
              <w:t>Meta Trimestral: 13,754</w:t>
            </w:r>
            <w:r w:rsidRPr="00041580">
              <w:rPr>
                <w:rFonts w:asciiTheme="minorHAnsi" w:hAnsiTheme="minorHAnsi" w:cstheme="minorHAnsi"/>
              </w:rPr>
              <w:br/>
              <w:t>Logro Ene-dic : 40,765</w:t>
            </w:r>
            <w:r w:rsidRPr="00041580">
              <w:rPr>
                <w:rFonts w:asciiTheme="minorHAnsi" w:hAnsiTheme="minorHAnsi" w:cstheme="minorHAnsi"/>
              </w:rPr>
              <w:br/>
              <w:t xml:space="preserve">Logro 3er </w:t>
            </w:r>
            <w:proofErr w:type="spellStart"/>
            <w:r w:rsidRPr="00041580">
              <w:rPr>
                <w:rFonts w:asciiTheme="minorHAnsi" w:hAnsiTheme="minorHAnsi" w:cstheme="minorHAnsi"/>
              </w:rPr>
              <w:t>Trim</w:t>
            </w:r>
            <w:proofErr w:type="spellEnd"/>
            <w:r w:rsidRPr="00041580">
              <w:rPr>
                <w:rFonts w:asciiTheme="minorHAnsi" w:hAnsiTheme="minorHAnsi" w:cstheme="minorHAnsi"/>
              </w:rPr>
              <w:t>*:  9,046</w:t>
            </w:r>
            <w:r w:rsidRPr="00041580">
              <w:rPr>
                <w:rFonts w:asciiTheme="minorHAnsi" w:hAnsiTheme="minorHAnsi" w:cstheme="minorHAnsi"/>
              </w:rPr>
              <w:br/>
              <w:t xml:space="preserve">*Datos preliminares en plataforma ya que aún no </w:t>
            </w:r>
            <w:r w:rsidRPr="00041580">
              <w:rPr>
                <w:rFonts w:asciiTheme="minorHAnsi" w:hAnsiTheme="minorHAnsi" w:cstheme="minorHAnsi"/>
              </w:rPr>
              <w:lastRenderedPageBreak/>
              <w:t>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lastRenderedPageBreak/>
              <w:t xml:space="preserve">ATENCIÓN </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 de Depresión</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 de Depresión realizados / Tamizajes de Depresión programados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67,032</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18,330</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71.1%</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67,032</w:t>
            </w:r>
            <w:r w:rsidRPr="00041580">
              <w:rPr>
                <w:rFonts w:asciiTheme="minorHAnsi" w:hAnsiTheme="minorHAnsi" w:cstheme="minorHAnsi"/>
              </w:rPr>
              <w:br/>
              <w:t>Meta Trimestral: 18,330</w:t>
            </w:r>
            <w:r w:rsidRPr="00041580">
              <w:rPr>
                <w:rFonts w:asciiTheme="minorHAnsi" w:hAnsiTheme="minorHAnsi" w:cstheme="minorHAnsi"/>
              </w:rPr>
              <w:br/>
              <w:t>Logro Ene-dic: 47,674</w:t>
            </w:r>
            <w:r w:rsidRPr="00041580">
              <w:rPr>
                <w:rFonts w:asciiTheme="minorHAnsi" w:hAnsiTheme="minorHAnsi" w:cstheme="minorHAnsi"/>
              </w:rPr>
              <w:br/>
              <w:t xml:space="preserve">Logro 3er </w:t>
            </w:r>
            <w:proofErr w:type="spellStart"/>
            <w:r w:rsidRPr="00041580">
              <w:rPr>
                <w:rFonts w:asciiTheme="minorHAnsi" w:hAnsiTheme="minorHAnsi" w:cstheme="minorHAnsi"/>
              </w:rPr>
              <w:t>Trim</w:t>
            </w:r>
            <w:proofErr w:type="spellEnd"/>
            <w:r w:rsidRPr="00041580">
              <w:rPr>
                <w:rFonts w:asciiTheme="minorHAnsi" w:hAnsiTheme="minorHAnsi" w:cstheme="minorHAnsi"/>
              </w:rPr>
              <w:t>*:  11,570</w:t>
            </w:r>
            <w:r w:rsidRPr="00041580">
              <w:rPr>
                <w:rFonts w:asciiTheme="minorHAnsi" w:hAnsiTheme="minorHAnsi" w:cstheme="minorHAnsi"/>
              </w:rPr>
              <w:br/>
              <w:t>*Datos preliminares en plataforma ya que aún no 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ATENCIÓN</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 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 de Alteración de la memoria</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 de Alteración de la memoria realizados / Tamizajes de Alteración de la memoria programados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67,032</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18,209</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59.7%</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67,032</w:t>
            </w:r>
            <w:r w:rsidRPr="00041580">
              <w:rPr>
                <w:rFonts w:asciiTheme="minorHAnsi" w:hAnsiTheme="minorHAnsi" w:cstheme="minorHAnsi"/>
              </w:rPr>
              <w:br/>
              <w:t>Meta Trimestral: 18,209</w:t>
            </w:r>
            <w:r w:rsidRPr="00041580">
              <w:rPr>
                <w:rFonts w:asciiTheme="minorHAnsi" w:hAnsiTheme="minorHAnsi" w:cstheme="minorHAnsi"/>
              </w:rPr>
              <w:br/>
              <w:t>Logro Ene-dic : 40,024</w:t>
            </w:r>
            <w:r w:rsidRPr="00041580">
              <w:rPr>
                <w:rFonts w:asciiTheme="minorHAnsi" w:hAnsiTheme="minorHAnsi" w:cstheme="minorHAnsi"/>
              </w:rPr>
              <w:br/>
              <w:t xml:space="preserve">Logro 4er </w:t>
            </w:r>
            <w:proofErr w:type="spellStart"/>
            <w:r w:rsidRPr="00041580">
              <w:rPr>
                <w:rFonts w:asciiTheme="minorHAnsi" w:hAnsiTheme="minorHAnsi" w:cstheme="minorHAnsi"/>
              </w:rPr>
              <w:t>Trim</w:t>
            </w:r>
            <w:proofErr w:type="spellEnd"/>
            <w:r w:rsidRPr="00041580">
              <w:rPr>
                <w:rFonts w:asciiTheme="minorHAnsi" w:hAnsiTheme="minorHAnsi" w:cstheme="minorHAnsi"/>
              </w:rPr>
              <w:t>*:  8,980</w:t>
            </w:r>
            <w:r w:rsidRPr="00041580">
              <w:rPr>
                <w:rFonts w:asciiTheme="minorHAnsi" w:hAnsiTheme="minorHAnsi" w:cstheme="minorHAnsi"/>
              </w:rPr>
              <w:br/>
              <w:t>*Datos preliminares en plataforma ya que aún no 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ATENCIÓN </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Detección de Osteoporosis</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Detección de Osteoporosis realizadas / Detección de Osteoporosis programadas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Detecci</w:t>
            </w:r>
            <w:r w:rsidRPr="00041580">
              <w:rPr>
                <w:rFonts w:asciiTheme="minorHAnsi" w:hAnsiTheme="minorHAnsi" w:cstheme="minorHAnsi"/>
              </w:rPr>
              <w:t>o</w:t>
            </w:r>
            <w:r w:rsidRPr="00041580">
              <w:rPr>
                <w:rFonts w:asciiTheme="minorHAnsi" w:hAnsiTheme="minorHAnsi" w:cstheme="minorHAnsi"/>
              </w:rPr>
              <w:t>nes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63,470</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16,357</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19.2%</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63,470</w:t>
            </w:r>
            <w:r w:rsidRPr="00041580">
              <w:rPr>
                <w:rFonts w:asciiTheme="minorHAnsi" w:hAnsiTheme="minorHAnsi" w:cstheme="minorHAnsi"/>
              </w:rPr>
              <w:br/>
              <w:t>Meta Trimestral: 16,357</w:t>
            </w:r>
            <w:r w:rsidRPr="00041580">
              <w:rPr>
                <w:rFonts w:asciiTheme="minorHAnsi" w:hAnsiTheme="minorHAnsi" w:cstheme="minorHAnsi"/>
              </w:rPr>
              <w:br/>
              <w:t>Logro Ene-dic: 12,231</w:t>
            </w:r>
            <w:r w:rsidRPr="00041580">
              <w:rPr>
                <w:rFonts w:asciiTheme="minorHAnsi" w:hAnsiTheme="minorHAnsi" w:cstheme="minorHAnsi"/>
              </w:rPr>
              <w:br/>
              <w:t xml:space="preserve">Logro 4er </w:t>
            </w:r>
            <w:proofErr w:type="spellStart"/>
            <w:r w:rsidRPr="00041580">
              <w:rPr>
                <w:rFonts w:asciiTheme="minorHAnsi" w:hAnsiTheme="minorHAnsi" w:cstheme="minorHAnsi"/>
              </w:rPr>
              <w:t>Trim</w:t>
            </w:r>
            <w:proofErr w:type="spellEnd"/>
            <w:r w:rsidRPr="00041580">
              <w:rPr>
                <w:rFonts w:asciiTheme="minorHAnsi" w:hAnsiTheme="minorHAnsi" w:cstheme="minorHAnsi"/>
              </w:rPr>
              <w:t>*:  146</w:t>
            </w:r>
            <w:r w:rsidRPr="00041580">
              <w:rPr>
                <w:rFonts w:asciiTheme="minorHAnsi" w:hAnsiTheme="minorHAnsi" w:cstheme="minorHAnsi"/>
              </w:rPr>
              <w:br/>
              <w:t>*Datos preliminares en plataforma ya que aún no 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ATENCIÓN</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 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lastRenderedPageBreak/>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lastRenderedPageBreak/>
              <w:t>Tamizaje ABVD</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 ABVD realiz</w:t>
            </w:r>
            <w:r w:rsidRPr="00041580">
              <w:rPr>
                <w:rFonts w:asciiTheme="minorHAnsi" w:hAnsiTheme="minorHAnsi" w:cstheme="minorHAnsi"/>
              </w:rPr>
              <w:t>a</w:t>
            </w:r>
            <w:r w:rsidRPr="00041580">
              <w:rPr>
                <w:rFonts w:asciiTheme="minorHAnsi" w:hAnsiTheme="minorHAnsi" w:cstheme="minorHAnsi"/>
              </w:rPr>
              <w:lastRenderedPageBreak/>
              <w:t>dos /  Tamiz</w:t>
            </w:r>
            <w:r w:rsidRPr="00041580">
              <w:rPr>
                <w:rFonts w:asciiTheme="minorHAnsi" w:hAnsiTheme="minorHAnsi" w:cstheme="minorHAnsi"/>
              </w:rPr>
              <w:t>a</w:t>
            </w:r>
            <w:r w:rsidRPr="00041580">
              <w:rPr>
                <w:rFonts w:asciiTheme="minorHAnsi" w:hAnsiTheme="minorHAnsi" w:cstheme="minorHAnsi"/>
              </w:rPr>
              <w:t>je ABVD Pr</w:t>
            </w:r>
            <w:r w:rsidRPr="00041580">
              <w:rPr>
                <w:rFonts w:asciiTheme="minorHAnsi" w:hAnsiTheme="minorHAnsi" w:cstheme="minorHAnsi"/>
              </w:rPr>
              <w:t>o</w:t>
            </w:r>
            <w:r w:rsidRPr="00041580">
              <w:rPr>
                <w:rFonts w:asciiTheme="minorHAnsi" w:hAnsiTheme="minorHAnsi" w:cstheme="minorHAnsi"/>
              </w:rPr>
              <w:t>gramados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lastRenderedPageBreak/>
              <w:t>Tamizajes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50,274</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12,567</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56.7%</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50,274</w:t>
            </w:r>
            <w:r w:rsidRPr="00041580">
              <w:rPr>
                <w:rFonts w:asciiTheme="minorHAnsi" w:hAnsiTheme="minorHAnsi" w:cstheme="minorHAnsi"/>
              </w:rPr>
              <w:br/>
              <w:t>Meta Trimestral: 12,567</w:t>
            </w:r>
            <w:r w:rsidRPr="00041580">
              <w:rPr>
                <w:rFonts w:asciiTheme="minorHAnsi" w:hAnsiTheme="minorHAnsi" w:cstheme="minorHAnsi"/>
              </w:rPr>
              <w:br/>
            </w:r>
            <w:r w:rsidRPr="00041580">
              <w:rPr>
                <w:rFonts w:asciiTheme="minorHAnsi" w:hAnsiTheme="minorHAnsi" w:cstheme="minorHAnsi"/>
              </w:rPr>
              <w:lastRenderedPageBreak/>
              <w:t xml:space="preserve">Logro Ene-dic: </w:t>
            </w:r>
            <w:r w:rsidRPr="00041580">
              <w:rPr>
                <w:rFonts w:asciiTheme="minorHAnsi" w:hAnsiTheme="minorHAnsi" w:cstheme="minorHAnsi"/>
              </w:rPr>
              <w:br/>
              <w:t xml:space="preserve">Logro 4er </w:t>
            </w:r>
            <w:proofErr w:type="spellStart"/>
            <w:r w:rsidRPr="00041580">
              <w:rPr>
                <w:rFonts w:asciiTheme="minorHAnsi" w:hAnsiTheme="minorHAnsi" w:cstheme="minorHAnsi"/>
              </w:rPr>
              <w:t>Trim</w:t>
            </w:r>
            <w:proofErr w:type="spellEnd"/>
            <w:r w:rsidRPr="00041580">
              <w:rPr>
                <w:rFonts w:asciiTheme="minorHAnsi" w:hAnsiTheme="minorHAnsi" w:cstheme="minorHAnsi"/>
              </w:rPr>
              <w:t>*:  28,527</w:t>
            </w:r>
            <w:r w:rsidRPr="00041580">
              <w:rPr>
                <w:rFonts w:asciiTheme="minorHAnsi" w:hAnsiTheme="minorHAnsi" w:cstheme="minorHAnsi"/>
              </w:rPr>
              <w:br/>
              <w:t>*Datos preliminares en plataforma ya que aún no 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041580" w:rsidRPr="00473CE4" w:rsidTr="00B57EA5">
        <w:tc>
          <w:tcPr>
            <w:tcW w:w="1702" w:type="dxa"/>
            <w:vAlign w:val="center"/>
          </w:tcPr>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lastRenderedPageBreak/>
              <w:t xml:space="preserve">ATENCIÓN </w:t>
            </w:r>
          </w:p>
          <w:p w:rsid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 xml:space="preserve">DEL </w:t>
            </w:r>
          </w:p>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ENVEJECIMIE</w:t>
            </w:r>
            <w:r w:rsidRPr="00041580">
              <w:rPr>
                <w:rFonts w:asciiTheme="minorHAnsi" w:hAnsiTheme="minorHAnsi" w:cstheme="minorHAnsi"/>
              </w:rPr>
              <w:t>N</w:t>
            </w:r>
            <w:r w:rsidRPr="00041580">
              <w:rPr>
                <w:rFonts w:asciiTheme="minorHAnsi" w:hAnsiTheme="minorHAnsi" w:cstheme="minorHAnsi"/>
              </w:rPr>
              <w:t>TO</w:t>
            </w:r>
          </w:p>
        </w:tc>
        <w:tc>
          <w:tcPr>
            <w:tcW w:w="1418"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 AIVD</w:t>
            </w:r>
          </w:p>
        </w:tc>
        <w:tc>
          <w:tcPr>
            <w:tcW w:w="1559"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 AIVD realizados /  Tamizaje AIVD Programados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Tamizajes</w:t>
            </w:r>
          </w:p>
        </w:tc>
        <w:tc>
          <w:tcPr>
            <w:tcW w:w="1134"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50,274</w:t>
            </w:r>
          </w:p>
        </w:tc>
        <w:tc>
          <w:tcPr>
            <w:tcW w:w="992"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Trime</w:t>
            </w:r>
            <w:r w:rsidRPr="00041580">
              <w:rPr>
                <w:rFonts w:asciiTheme="minorHAnsi" w:hAnsiTheme="minorHAnsi" w:cstheme="minorHAnsi"/>
              </w:rPr>
              <w:t>s</w:t>
            </w:r>
            <w:r w:rsidRPr="00041580">
              <w:rPr>
                <w:rFonts w:asciiTheme="minorHAnsi" w:hAnsiTheme="minorHAnsi" w:cstheme="minorHAnsi"/>
              </w:rPr>
              <w:t>tral</w:t>
            </w:r>
          </w:p>
        </w:tc>
        <w:tc>
          <w:tcPr>
            <w:tcW w:w="184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12,567</w:t>
            </w:r>
          </w:p>
        </w:tc>
        <w:tc>
          <w:tcPr>
            <w:tcW w:w="1276"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49.2%</w:t>
            </w:r>
          </w:p>
        </w:tc>
        <w:tc>
          <w:tcPr>
            <w:tcW w:w="2693" w:type="dxa"/>
            <w:vAlign w:val="center"/>
          </w:tcPr>
          <w:p w:rsidR="00041580" w:rsidRPr="00041580" w:rsidRDefault="00041580" w:rsidP="00041580">
            <w:pPr>
              <w:spacing w:after="0" w:line="240" w:lineRule="auto"/>
              <w:jc w:val="center"/>
              <w:rPr>
                <w:rFonts w:asciiTheme="minorHAnsi" w:hAnsiTheme="minorHAnsi" w:cstheme="minorHAnsi"/>
              </w:rPr>
            </w:pPr>
            <w:r w:rsidRPr="00041580">
              <w:rPr>
                <w:rFonts w:asciiTheme="minorHAnsi" w:hAnsiTheme="minorHAnsi" w:cstheme="minorHAnsi"/>
              </w:rPr>
              <w:t>Meta Anual: 50,274</w:t>
            </w:r>
            <w:r w:rsidRPr="00041580">
              <w:rPr>
                <w:rFonts w:asciiTheme="minorHAnsi" w:hAnsiTheme="minorHAnsi" w:cstheme="minorHAnsi"/>
              </w:rPr>
              <w:br/>
              <w:t>Meta Trimestral: 12,567</w:t>
            </w:r>
            <w:r w:rsidRPr="00041580">
              <w:rPr>
                <w:rFonts w:asciiTheme="minorHAnsi" w:hAnsiTheme="minorHAnsi" w:cstheme="minorHAnsi"/>
              </w:rPr>
              <w:br/>
              <w:t>Logro Ene-DIC: 17,517</w:t>
            </w:r>
            <w:r w:rsidRPr="00041580">
              <w:rPr>
                <w:rFonts w:asciiTheme="minorHAnsi" w:hAnsiTheme="minorHAnsi" w:cstheme="minorHAnsi"/>
              </w:rPr>
              <w:br/>
              <w:t xml:space="preserve">Logro 4er </w:t>
            </w:r>
            <w:proofErr w:type="spellStart"/>
            <w:r w:rsidRPr="00041580">
              <w:rPr>
                <w:rFonts w:asciiTheme="minorHAnsi" w:hAnsiTheme="minorHAnsi" w:cstheme="minorHAnsi"/>
              </w:rPr>
              <w:t>Trim</w:t>
            </w:r>
            <w:proofErr w:type="spellEnd"/>
            <w:r w:rsidRPr="00041580">
              <w:rPr>
                <w:rFonts w:asciiTheme="minorHAnsi" w:hAnsiTheme="minorHAnsi" w:cstheme="minorHAnsi"/>
              </w:rPr>
              <w:t>*:  5,431</w:t>
            </w:r>
            <w:r w:rsidRPr="00041580">
              <w:rPr>
                <w:rFonts w:asciiTheme="minorHAnsi" w:hAnsiTheme="minorHAnsi" w:cstheme="minorHAnsi"/>
              </w:rPr>
              <w:br/>
              <w:t>*Datos preliminares en plataforma ya que aún no se muestra el tercer tr</w:t>
            </w:r>
            <w:r w:rsidRPr="00041580">
              <w:rPr>
                <w:rFonts w:asciiTheme="minorHAnsi" w:hAnsiTheme="minorHAnsi" w:cstheme="minorHAnsi"/>
              </w:rPr>
              <w:t>i</w:t>
            </w:r>
            <w:r w:rsidRPr="00041580">
              <w:rPr>
                <w:rFonts w:asciiTheme="minorHAnsi" w:hAnsiTheme="minorHAnsi" w:cstheme="minorHAnsi"/>
              </w:rPr>
              <w:t>mestre completo</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SALUD MENTAL</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Abordaje terapéutico a personas con enfermedad mental (Co</w:t>
            </w:r>
            <w:r w:rsidRPr="002D3619">
              <w:rPr>
                <w:rFonts w:asciiTheme="minorHAnsi" w:hAnsiTheme="minorHAnsi" w:cstheme="minorHAnsi"/>
              </w:rPr>
              <w:t>n</w:t>
            </w:r>
            <w:r w:rsidRPr="002D3619">
              <w:rPr>
                <w:rFonts w:asciiTheme="minorHAnsi" w:hAnsiTheme="minorHAnsi" w:cstheme="minorHAnsi"/>
              </w:rPr>
              <w:t>sultas de Salud Me</w:t>
            </w:r>
            <w:r w:rsidRPr="002D3619">
              <w:rPr>
                <w:rFonts w:asciiTheme="minorHAnsi" w:hAnsiTheme="minorHAnsi" w:cstheme="minorHAnsi"/>
              </w:rPr>
              <w:t>n</w:t>
            </w:r>
            <w:r w:rsidRPr="002D3619">
              <w:rPr>
                <w:rFonts w:asciiTheme="minorHAnsi" w:hAnsiTheme="minorHAnsi" w:cstheme="minorHAnsi"/>
              </w:rPr>
              <w:t>tal)</w:t>
            </w:r>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Número de consultas otorgadas en los módulos de salud me</w:t>
            </w:r>
            <w:r w:rsidRPr="002D3619">
              <w:rPr>
                <w:rFonts w:asciiTheme="minorHAnsi" w:hAnsiTheme="minorHAnsi" w:cstheme="minorHAnsi"/>
              </w:rPr>
              <w:t>n</w:t>
            </w:r>
            <w:r w:rsidRPr="002D3619">
              <w:rPr>
                <w:rFonts w:asciiTheme="minorHAnsi" w:hAnsiTheme="minorHAnsi" w:cstheme="minorHAnsi"/>
              </w:rPr>
              <w:t>tal x 100 / Número de consultas pr</w:t>
            </w:r>
            <w:r w:rsidRPr="002D3619">
              <w:rPr>
                <w:rFonts w:asciiTheme="minorHAnsi" w:hAnsiTheme="minorHAnsi" w:cstheme="minorHAnsi"/>
              </w:rPr>
              <w:t>o</w:t>
            </w:r>
            <w:r w:rsidRPr="002D3619">
              <w:rPr>
                <w:rFonts w:asciiTheme="minorHAnsi" w:hAnsiTheme="minorHAnsi" w:cstheme="minorHAnsi"/>
              </w:rPr>
              <w:t>gramadas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Consultas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60,000</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11,823</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De la meta anual de 60,000 consultas, se han realizado 67,290 hasta el mes de noviembre, lo que repr</w:t>
            </w:r>
            <w:r w:rsidRPr="002D3619">
              <w:rPr>
                <w:rFonts w:asciiTheme="minorHAnsi" w:hAnsiTheme="minorHAnsi" w:cstheme="minorHAnsi"/>
              </w:rPr>
              <w:t>e</w:t>
            </w:r>
            <w:r w:rsidRPr="002D3619">
              <w:rPr>
                <w:rFonts w:asciiTheme="minorHAnsi" w:hAnsiTheme="minorHAnsi" w:cstheme="minorHAnsi"/>
              </w:rPr>
              <w:t>senta un avance anual del 100%. De 13,191 consultas, que es la meta trimestral, se han llevado a cabo 11,823 hasta el mes de noviembre, arrojando un avance de 89%. Falta la información del mes de diciembre.</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SALUD MENTAL</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 xml:space="preserve">Pláticas </w:t>
            </w:r>
            <w:proofErr w:type="spellStart"/>
            <w:r w:rsidRPr="002D3619">
              <w:rPr>
                <w:rFonts w:asciiTheme="minorHAnsi" w:hAnsiTheme="minorHAnsi" w:cstheme="minorHAnsi"/>
              </w:rPr>
              <w:t>ps</w:t>
            </w:r>
            <w:r w:rsidRPr="002D3619">
              <w:rPr>
                <w:rFonts w:asciiTheme="minorHAnsi" w:hAnsiTheme="minorHAnsi" w:cstheme="minorHAnsi"/>
              </w:rPr>
              <w:t>i</w:t>
            </w:r>
            <w:r w:rsidRPr="002D3619">
              <w:rPr>
                <w:rFonts w:asciiTheme="minorHAnsi" w:hAnsiTheme="minorHAnsi" w:cstheme="minorHAnsi"/>
              </w:rPr>
              <w:lastRenderedPageBreak/>
              <w:t>coeducativas</w:t>
            </w:r>
            <w:proofErr w:type="spellEnd"/>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 xml:space="preserve">Número de </w:t>
            </w:r>
            <w:r w:rsidRPr="002D3619">
              <w:rPr>
                <w:rFonts w:asciiTheme="minorHAnsi" w:hAnsiTheme="minorHAnsi" w:cstheme="minorHAnsi"/>
              </w:rPr>
              <w:lastRenderedPageBreak/>
              <w:t xml:space="preserve">pláticas </w:t>
            </w:r>
            <w:proofErr w:type="spellStart"/>
            <w:r w:rsidRPr="002D3619">
              <w:rPr>
                <w:rFonts w:asciiTheme="minorHAnsi" w:hAnsiTheme="minorHAnsi" w:cstheme="minorHAnsi"/>
              </w:rPr>
              <w:t>ps</w:t>
            </w:r>
            <w:r w:rsidRPr="002D3619">
              <w:rPr>
                <w:rFonts w:asciiTheme="minorHAnsi" w:hAnsiTheme="minorHAnsi" w:cstheme="minorHAnsi"/>
              </w:rPr>
              <w:t>i</w:t>
            </w:r>
            <w:r w:rsidRPr="002D3619">
              <w:rPr>
                <w:rFonts w:asciiTheme="minorHAnsi" w:hAnsiTheme="minorHAnsi" w:cstheme="minorHAnsi"/>
              </w:rPr>
              <w:t>coeducativas</w:t>
            </w:r>
            <w:proofErr w:type="spellEnd"/>
            <w:r w:rsidRPr="002D3619">
              <w:rPr>
                <w:rFonts w:asciiTheme="minorHAnsi" w:hAnsiTheme="minorHAnsi" w:cstheme="minorHAnsi"/>
              </w:rPr>
              <w:t xml:space="preserve"> otorgadas en los módulos de salud me</w:t>
            </w:r>
            <w:r w:rsidRPr="002D3619">
              <w:rPr>
                <w:rFonts w:asciiTheme="minorHAnsi" w:hAnsiTheme="minorHAnsi" w:cstheme="minorHAnsi"/>
              </w:rPr>
              <w:t>n</w:t>
            </w:r>
            <w:r w:rsidRPr="002D3619">
              <w:rPr>
                <w:rFonts w:asciiTheme="minorHAnsi" w:hAnsiTheme="minorHAnsi" w:cstheme="minorHAnsi"/>
              </w:rPr>
              <w:t>tal x 100/ N</w:t>
            </w:r>
            <w:r w:rsidRPr="002D3619">
              <w:rPr>
                <w:rFonts w:asciiTheme="minorHAnsi" w:hAnsiTheme="minorHAnsi" w:cstheme="minorHAnsi"/>
              </w:rPr>
              <w:t>ú</w:t>
            </w:r>
            <w:r w:rsidRPr="002D3619">
              <w:rPr>
                <w:rFonts w:asciiTheme="minorHAnsi" w:hAnsiTheme="minorHAnsi" w:cstheme="minorHAnsi"/>
              </w:rPr>
              <w:t>mero de plát</w:t>
            </w:r>
            <w:r w:rsidRPr="002D3619">
              <w:rPr>
                <w:rFonts w:asciiTheme="minorHAnsi" w:hAnsiTheme="minorHAnsi" w:cstheme="minorHAnsi"/>
              </w:rPr>
              <w:t>i</w:t>
            </w:r>
            <w:r w:rsidRPr="002D3619">
              <w:rPr>
                <w:rFonts w:asciiTheme="minorHAnsi" w:hAnsiTheme="minorHAnsi" w:cstheme="minorHAnsi"/>
              </w:rPr>
              <w:t xml:space="preserve">cas </w:t>
            </w:r>
            <w:proofErr w:type="spellStart"/>
            <w:r w:rsidRPr="002D3619">
              <w:rPr>
                <w:rFonts w:asciiTheme="minorHAnsi" w:hAnsiTheme="minorHAnsi" w:cstheme="minorHAnsi"/>
              </w:rPr>
              <w:t>psicoed</w:t>
            </w:r>
            <w:r w:rsidRPr="002D3619">
              <w:rPr>
                <w:rFonts w:asciiTheme="minorHAnsi" w:hAnsiTheme="minorHAnsi" w:cstheme="minorHAnsi"/>
              </w:rPr>
              <w:t>u</w:t>
            </w:r>
            <w:r w:rsidRPr="002D3619">
              <w:rPr>
                <w:rFonts w:asciiTheme="minorHAnsi" w:hAnsiTheme="minorHAnsi" w:cstheme="minorHAnsi"/>
              </w:rPr>
              <w:t>cativas</w:t>
            </w:r>
            <w:proofErr w:type="spellEnd"/>
            <w:r w:rsidRPr="002D3619">
              <w:rPr>
                <w:rFonts w:asciiTheme="minorHAnsi" w:hAnsiTheme="minorHAnsi" w:cstheme="minorHAnsi"/>
              </w:rPr>
              <w:t xml:space="preserve"> pr</w:t>
            </w:r>
            <w:r w:rsidRPr="002D3619">
              <w:rPr>
                <w:rFonts w:asciiTheme="minorHAnsi" w:hAnsiTheme="minorHAnsi" w:cstheme="minorHAnsi"/>
              </w:rPr>
              <w:t>o</w:t>
            </w:r>
            <w:r w:rsidRPr="002D3619">
              <w:rPr>
                <w:rFonts w:asciiTheme="minorHAnsi" w:hAnsiTheme="minorHAnsi" w:cstheme="minorHAnsi"/>
              </w:rPr>
              <w:t>gramadas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 xml:space="preserve">Pláticas </w:t>
            </w:r>
            <w:proofErr w:type="spellStart"/>
            <w:r w:rsidRPr="002D3619">
              <w:rPr>
                <w:rFonts w:asciiTheme="minorHAnsi" w:hAnsiTheme="minorHAnsi" w:cstheme="minorHAnsi"/>
              </w:rPr>
              <w:lastRenderedPageBreak/>
              <w:t>psicoed</w:t>
            </w:r>
            <w:r w:rsidRPr="002D3619">
              <w:rPr>
                <w:rFonts w:asciiTheme="minorHAnsi" w:hAnsiTheme="minorHAnsi" w:cstheme="minorHAnsi"/>
              </w:rPr>
              <w:t>u</w:t>
            </w:r>
            <w:r w:rsidRPr="002D3619">
              <w:rPr>
                <w:rFonts w:asciiTheme="minorHAnsi" w:hAnsiTheme="minorHAnsi" w:cstheme="minorHAnsi"/>
              </w:rPr>
              <w:t>cativas</w:t>
            </w:r>
            <w:proofErr w:type="spellEnd"/>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2,570</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lastRenderedPageBreak/>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397</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62%</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 xml:space="preserve">De la meta anual de 2,570 </w:t>
            </w:r>
            <w:r w:rsidRPr="002D3619">
              <w:rPr>
                <w:rFonts w:asciiTheme="minorHAnsi" w:hAnsiTheme="minorHAnsi" w:cstheme="minorHAnsi"/>
              </w:rPr>
              <w:lastRenderedPageBreak/>
              <w:t xml:space="preserve">pláticas </w:t>
            </w:r>
            <w:proofErr w:type="spellStart"/>
            <w:r w:rsidRPr="002D3619">
              <w:rPr>
                <w:rFonts w:asciiTheme="minorHAnsi" w:hAnsiTheme="minorHAnsi" w:cstheme="minorHAnsi"/>
              </w:rPr>
              <w:t>psicoeducativas</w:t>
            </w:r>
            <w:proofErr w:type="spellEnd"/>
            <w:r w:rsidRPr="002D3619">
              <w:rPr>
                <w:rFonts w:asciiTheme="minorHAnsi" w:hAnsiTheme="minorHAnsi" w:cstheme="minorHAnsi"/>
              </w:rPr>
              <w:t>, se han realizado 2,163 hasta el mes de noviembre, lo que representa un avance anual del 84%. De 636 pl</w:t>
            </w:r>
            <w:r w:rsidRPr="002D3619">
              <w:rPr>
                <w:rFonts w:asciiTheme="minorHAnsi" w:hAnsiTheme="minorHAnsi" w:cstheme="minorHAnsi"/>
              </w:rPr>
              <w:t>á</w:t>
            </w:r>
            <w:r w:rsidRPr="002D3619">
              <w:rPr>
                <w:rFonts w:asciiTheme="minorHAnsi" w:hAnsiTheme="minorHAnsi" w:cstheme="minorHAnsi"/>
              </w:rPr>
              <w:t>ticas, que es la meta tr</w:t>
            </w:r>
            <w:r w:rsidRPr="002D3619">
              <w:rPr>
                <w:rFonts w:asciiTheme="minorHAnsi" w:hAnsiTheme="minorHAnsi" w:cstheme="minorHAnsi"/>
              </w:rPr>
              <w:t>i</w:t>
            </w:r>
            <w:r w:rsidRPr="002D3619">
              <w:rPr>
                <w:rFonts w:asciiTheme="minorHAnsi" w:hAnsiTheme="minorHAnsi" w:cstheme="minorHAnsi"/>
              </w:rPr>
              <w:t>mestral, se han llevado a cabo 397 hasta el mes de noviembre, arrojando un avance de 62%. Falta la información del mes de diciembre.</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SALUD MENTAL</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Rehabilit</w:t>
            </w:r>
            <w:r w:rsidRPr="002D3619">
              <w:rPr>
                <w:rFonts w:asciiTheme="minorHAnsi" w:hAnsiTheme="minorHAnsi" w:cstheme="minorHAnsi"/>
              </w:rPr>
              <w:t>a</w:t>
            </w:r>
            <w:r w:rsidRPr="002D3619">
              <w:rPr>
                <w:rFonts w:asciiTheme="minorHAnsi" w:hAnsiTheme="minorHAnsi" w:cstheme="minorHAnsi"/>
              </w:rPr>
              <w:t>ción psicos</w:t>
            </w:r>
            <w:r w:rsidRPr="002D3619">
              <w:rPr>
                <w:rFonts w:asciiTheme="minorHAnsi" w:hAnsiTheme="minorHAnsi" w:cstheme="minorHAnsi"/>
              </w:rPr>
              <w:t>o</w:t>
            </w:r>
            <w:r w:rsidRPr="002D3619">
              <w:rPr>
                <w:rFonts w:asciiTheme="minorHAnsi" w:hAnsiTheme="minorHAnsi" w:cstheme="minorHAnsi"/>
              </w:rPr>
              <w:t>cial a pacie</w:t>
            </w:r>
            <w:r w:rsidRPr="002D3619">
              <w:rPr>
                <w:rFonts w:asciiTheme="minorHAnsi" w:hAnsiTheme="minorHAnsi" w:cstheme="minorHAnsi"/>
              </w:rPr>
              <w:t>n</w:t>
            </w:r>
            <w:r w:rsidRPr="002D3619">
              <w:rPr>
                <w:rFonts w:asciiTheme="minorHAnsi" w:hAnsiTheme="minorHAnsi" w:cstheme="minorHAnsi"/>
              </w:rPr>
              <w:t>tes de hosp</w:t>
            </w:r>
            <w:r w:rsidRPr="002D3619">
              <w:rPr>
                <w:rFonts w:asciiTheme="minorHAnsi" w:hAnsiTheme="minorHAnsi" w:cstheme="minorHAnsi"/>
              </w:rPr>
              <w:t>i</w:t>
            </w:r>
            <w:r w:rsidRPr="002D3619">
              <w:rPr>
                <w:rFonts w:asciiTheme="minorHAnsi" w:hAnsiTheme="minorHAnsi" w:cstheme="minorHAnsi"/>
              </w:rPr>
              <w:t>tales</w:t>
            </w:r>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Número de Pacientes rehabilitados x 100 / Número de Pacientes rehabilitados  programados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Pacientes rehabil</w:t>
            </w:r>
            <w:r w:rsidRPr="002D3619">
              <w:rPr>
                <w:rFonts w:asciiTheme="minorHAnsi" w:hAnsiTheme="minorHAnsi" w:cstheme="minorHAnsi"/>
              </w:rPr>
              <w:t>i</w:t>
            </w:r>
            <w:r w:rsidRPr="002D3619">
              <w:rPr>
                <w:rFonts w:asciiTheme="minorHAnsi" w:hAnsiTheme="minorHAnsi" w:cstheme="minorHAnsi"/>
              </w:rPr>
              <w:t>tados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410</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124</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De la meta anual de 410 pacientes rehabilitados, se han dado de alta a 428, que represente un 100% de avance. De una meta de 100 pacientes rehabilitados durante el trimestre, se dieron de alta a un total de 124, que representa un avance del 100%.</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RESPIRATORIAS CRONICAS</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 xml:space="preserve">Porcentaje de personas con factor de riesgo para asma y/o EPOC que </w:t>
            </w:r>
            <w:r w:rsidRPr="002D3619">
              <w:rPr>
                <w:rFonts w:asciiTheme="minorHAnsi" w:hAnsiTheme="minorHAnsi" w:cstheme="minorHAnsi"/>
              </w:rPr>
              <w:lastRenderedPageBreak/>
              <w:t>fueron est</w:t>
            </w:r>
            <w:r w:rsidRPr="002D3619">
              <w:rPr>
                <w:rFonts w:asciiTheme="minorHAnsi" w:hAnsiTheme="minorHAnsi" w:cstheme="minorHAnsi"/>
              </w:rPr>
              <w:t>u</w:t>
            </w:r>
            <w:r w:rsidRPr="002D3619">
              <w:rPr>
                <w:rFonts w:asciiTheme="minorHAnsi" w:hAnsiTheme="minorHAnsi" w:cstheme="minorHAnsi"/>
              </w:rPr>
              <w:t xml:space="preserve">diadas con prueba de </w:t>
            </w:r>
            <w:proofErr w:type="spellStart"/>
            <w:r w:rsidRPr="002D3619">
              <w:rPr>
                <w:rFonts w:asciiTheme="minorHAnsi" w:hAnsiTheme="minorHAnsi" w:cstheme="minorHAnsi"/>
              </w:rPr>
              <w:t>espirometría</w:t>
            </w:r>
            <w:proofErr w:type="spellEnd"/>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Numerador:</w:t>
            </w:r>
            <w:r w:rsidRPr="002D3619">
              <w:rPr>
                <w:rFonts w:asciiTheme="minorHAnsi" w:hAnsiTheme="minorHAnsi" w:cstheme="minorHAnsi"/>
              </w:rPr>
              <w:br/>
              <w:t xml:space="preserve">Número de personas con factores de riesgo para Asma y EPOC </w:t>
            </w:r>
            <w:r w:rsidRPr="002D3619">
              <w:rPr>
                <w:rFonts w:asciiTheme="minorHAnsi" w:hAnsiTheme="minorHAnsi" w:cstheme="minorHAnsi"/>
              </w:rPr>
              <w:lastRenderedPageBreak/>
              <w:t xml:space="preserve">estudiadas con </w:t>
            </w:r>
            <w:proofErr w:type="spellStart"/>
            <w:r w:rsidRPr="002D3619">
              <w:rPr>
                <w:rFonts w:asciiTheme="minorHAnsi" w:hAnsiTheme="minorHAnsi" w:cstheme="minorHAnsi"/>
              </w:rPr>
              <w:t>espirometría</w:t>
            </w:r>
            <w:proofErr w:type="spellEnd"/>
            <w:r w:rsidRPr="002D3619">
              <w:rPr>
                <w:rFonts w:asciiTheme="minorHAnsi" w:hAnsiTheme="minorHAnsi" w:cstheme="minorHAnsi"/>
              </w:rPr>
              <w:br/>
              <w:t>Denominador:</w:t>
            </w:r>
            <w:r w:rsidRPr="002D3619">
              <w:rPr>
                <w:rFonts w:asciiTheme="minorHAnsi" w:hAnsiTheme="minorHAnsi" w:cstheme="minorHAnsi"/>
              </w:rPr>
              <w:br/>
              <w:t>Total de pe</w:t>
            </w:r>
            <w:r w:rsidRPr="002D3619">
              <w:rPr>
                <w:rFonts w:asciiTheme="minorHAnsi" w:hAnsiTheme="minorHAnsi" w:cstheme="minorHAnsi"/>
              </w:rPr>
              <w:t>r</w:t>
            </w:r>
            <w:r w:rsidRPr="002D3619">
              <w:rPr>
                <w:rFonts w:asciiTheme="minorHAnsi" w:hAnsiTheme="minorHAnsi" w:cstheme="minorHAnsi"/>
              </w:rPr>
              <w:t>sonas con factor de rie</w:t>
            </w:r>
            <w:r w:rsidRPr="002D3619">
              <w:rPr>
                <w:rFonts w:asciiTheme="minorHAnsi" w:hAnsiTheme="minorHAnsi" w:cstheme="minorHAnsi"/>
              </w:rPr>
              <w:t>s</w:t>
            </w:r>
            <w:r w:rsidRPr="002D3619">
              <w:rPr>
                <w:rFonts w:asciiTheme="minorHAnsi" w:hAnsiTheme="minorHAnsi" w:cstheme="minorHAnsi"/>
              </w:rPr>
              <w:t>go para des</w:t>
            </w:r>
            <w:r w:rsidRPr="002D3619">
              <w:rPr>
                <w:rFonts w:asciiTheme="minorHAnsi" w:hAnsiTheme="minorHAnsi" w:cstheme="minorHAnsi"/>
              </w:rPr>
              <w:t>a</w:t>
            </w:r>
            <w:r w:rsidRPr="002D3619">
              <w:rPr>
                <w:rFonts w:asciiTheme="minorHAnsi" w:hAnsiTheme="minorHAnsi" w:cstheme="minorHAnsi"/>
              </w:rPr>
              <w:t>rrollar asma y EPOC progr</w:t>
            </w:r>
            <w:r w:rsidRPr="002D3619">
              <w:rPr>
                <w:rFonts w:asciiTheme="minorHAnsi" w:hAnsiTheme="minorHAnsi" w:cstheme="minorHAnsi"/>
              </w:rPr>
              <w:t>a</w:t>
            </w:r>
            <w:r w:rsidRPr="002D3619">
              <w:rPr>
                <w:rFonts w:asciiTheme="minorHAnsi" w:hAnsiTheme="minorHAnsi" w:cstheme="minorHAnsi"/>
              </w:rPr>
              <w:t>madas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Pacientes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2016</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4%</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Meta numérica: 2,016</w:t>
            </w:r>
            <w:r w:rsidRPr="002D3619">
              <w:rPr>
                <w:rFonts w:asciiTheme="minorHAnsi" w:hAnsiTheme="minorHAnsi" w:cstheme="minorHAnsi"/>
              </w:rPr>
              <w:br/>
              <w:t>Logro: 27 (más 49 de los periodos anteriores)</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RESPIRATORIAS CRONICAS</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 xml:space="preserve">Porcentaje de pacientes con EPOC que cuentan con prueba de </w:t>
            </w:r>
            <w:proofErr w:type="spellStart"/>
            <w:r w:rsidRPr="002D3619">
              <w:rPr>
                <w:rFonts w:asciiTheme="minorHAnsi" w:hAnsiTheme="minorHAnsi" w:cstheme="minorHAnsi"/>
              </w:rPr>
              <w:t>espirom</w:t>
            </w:r>
            <w:r w:rsidRPr="002D3619">
              <w:rPr>
                <w:rFonts w:asciiTheme="minorHAnsi" w:hAnsiTheme="minorHAnsi" w:cstheme="minorHAnsi"/>
              </w:rPr>
              <w:t>e</w:t>
            </w:r>
            <w:r w:rsidRPr="002D3619">
              <w:rPr>
                <w:rFonts w:asciiTheme="minorHAnsi" w:hAnsiTheme="minorHAnsi" w:cstheme="minorHAnsi"/>
              </w:rPr>
              <w:t>tría</w:t>
            </w:r>
            <w:proofErr w:type="spellEnd"/>
            <w:r w:rsidRPr="002D3619">
              <w:rPr>
                <w:rFonts w:asciiTheme="minorHAnsi" w:hAnsiTheme="minorHAnsi" w:cstheme="minorHAnsi"/>
              </w:rPr>
              <w:t xml:space="preserve"> y evalu</w:t>
            </w:r>
            <w:r w:rsidRPr="002D3619">
              <w:rPr>
                <w:rFonts w:asciiTheme="minorHAnsi" w:hAnsiTheme="minorHAnsi" w:cstheme="minorHAnsi"/>
              </w:rPr>
              <w:t>a</w:t>
            </w:r>
            <w:r w:rsidRPr="002D3619">
              <w:rPr>
                <w:rFonts w:asciiTheme="minorHAnsi" w:hAnsiTheme="minorHAnsi" w:cstheme="minorHAnsi"/>
              </w:rPr>
              <w:t>ción clínica para establ</w:t>
            </w:r>
            <w:r w:rsidRPr="002D3619">
              <w:rPr>
                <w:rFonts w:asciiTheme="minorHAnsi" w:hAnsiTheme="minorHAnsi" w:cstheme="minorHAnsi"/>
              </w:rPr>
              <w:t>e</w:t>
            </w:r>
            <w:r w:rsidRPr="002D3619">
              <w:rPr>
                <w:rFonts w:asciiTheme="minorHAnsi" w:hAnsiTheme="minorHAnsi" w:cstheme="minorHAnsi"/>
              </w:rPr>
              <w:t>cer su dia</w:t>
            </w:r>
            <w:r w:rsidRPr="002D3619">
              <w:rPr>
                <w:rFonts w:asciiTheme="minorHAnsi" w:hAnsiTheme="minorHAnsi" w:cstheme="minorHAnsi"/>
              </w:rPr>
              <w:t>g</w:t>
            </w:r>
            <w:r w:rsidRPr="002D3619">
              <w:rPr>
                <w:rFonts w:asciiTheme="minorHAnsi" w:hAnsiTheme="minorHAnsi" w:cstheme="minorHAnsi"/>
              </w:rPr>
              <w:t>nóstico con ingreso a tratamiento</w:t>
            </w:r>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Numerador:</w:t>
            </w:r>
            <w:r w:rsidRPr="002D3619">
              <w:rPr>
                <w:rFonts w:asciiTheme="minorHAnsi" w:hAnsiTheme="minorHAnsi" w:cstheme="minorHAnsi"/>
              </w:rPr>
              <w:br/>
              <w:t>Número de pacientes con diagnóstico de EPOC y que ingresaron a tratamiento.</w:t>
            </w:r>
            <w:r w:rsidRPr="002D3619">
              <w:rPr>
                <w:rFonts w:asciiTheme="minorHAnsi" w:hAnsiTheme="minorHAnsi" w:cstheme="minorHAnsi"/>
              </w:rPr>
              <w:br/>
              <w:t>Denominador:</w:t>
            </w:r>
            <w:r w:rsidRPr="002D3619">
              <w:rPr>
                <w:rFonts w:asciiTheme="minorHAnsi" w:hAnsiTheme="minorHAnsi" w:cstheme="minorHAnsi"/>
              </w:rPr>
              <w:br/>
              <w:t>Total de p</w:t>
            </w:r>
            <w:r w:rsidRPr="002D3619">
              <w:rPr>
                <w:rFonts w:asciiTheme="minorHAnsi" w:hAnsiTheme="minorHAnsi" w:cstheme="minorHAnsi"/>
              </w:rPr>
              <w:t>a</w:t>
            </w:r>
            <w:r w:rsidRPr="002D3619">
              <w:rPr>
                <w:rFonts w:asciiTheme="minorHAnsi" w:hAnsiTheme="minorHAnsi" w:cstheme="minorHAnsi"/>
              </w:rPr>
              <w:t>cientes con diagnóstico de EPOC.</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Pacientes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202</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0%</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2%</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Meta numérica: 202</w:t>
            </w:r>
            <w:r w:rsidRPr="002D3619">
              <w:rPr>
                <w:rFonts w:asciiTheme="minorHAnsi" w:hAnsiTheme="minorHAnsi" w:cstheme="minorHAnsi"/>
              </w:rPr>
              <w:br/>
              <w:t>Logro: 1 (más 3 de los p</w:t>
            </w:r>
            <w:r w:rsidRPr="002D3619">
              <w:rPr>
                <w:rFonts w:asciiTheme="minorHAnsi" w:hAnsiTheme="minorHAnsi" w:cstheme="minorHAnsi"/>
              </w:rPr>
              <w:t>e</w:t>
            </w:r>
            <w:r w:rsidRPr="002D3619">
              <w:rPr>
                <w:rFonts w:asciiTheme="minorHAnsi" w:hAnsiTheme="minorHAnsi" w:cstheme="minorHAnsi"/>
              </w:rPr>
              <w:t xml:space="preserve">riodos anteriores)     </w:t>
            </w:r>
            <w:r w:rsidRPr="002D3619">
              <w:rPr>
                <w:rFonts w:asciiTheme="minorHAnsi" w:hAnsiTheme="minorHAnsi" w:cstheme="minorHAnsi"/>
              </w:rPr>
              <w:br/>
              <w:t>No se diagnosticaron más pacientes con EPOC</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RESPIRATORIAS CRONICAS</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 xml:space="preserve">Porcentaje de pacientes con EPOC con al menos 6 meses en </w:t>
            </w:r>
            <w:r w:rsidRPr="002D3619">
              <w:rPr>
                <w:rFonts w:asciiTheme="minorHAnsi" w:hAnsiTheme="minorHAnsi" w:cstheme="minorHAnsi"/>
              </w:rPr>
              <w:lastRenderedPageBreak/>
              <w:t>tratamiento y no prese</w:t>
            </w:r>
            <w:r w:rsidRPr="002D3619">
              <w:rPr>
                <w:rFonts w:asciiTheme="minorHAnsi" w:hAnsiTheme="minorHAnsi" w:cstheme="minorHAnsi"/>
              </w:rPr>
              <w:t>n</w:t>
            </w:r>
            <w:r w:rsidRPr="002D3619">
              <w:rPr>
                <w:rFonts w:asciiTheme="minorHAnsi" w:hAnsiTheme="minorHAnsi" w:cstheme="minorHAnsi"/>
              </w:rPr>
              <w:t>ten exace</w:t>
            </w:r>
            <w:r w:rsidRPr="002D3619">
              <w:rPr>
                <w:rFonts w:asciiTheme="minorHAnsi" w:hAnsiTheme="minorHAnsi" w:cstheme="minorHAnsi"/>
              </w:rPr>
              <w:t>r</w:t>
            </w:r>
            <w:r w:rsidRPr="002D3619">
              <w:rPr>
                <w:rFonts w:asciiTheme="minorHAnsi" w:hAnsiTheme="minorHAnsi" w:cstheme="minorHAnsi"/>
              </w:rPr>
              <w:t>baciones en el periodo.</w:t>
            </w:r>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Numerador:</w:t>
            </w:r>
            <w:r w:rsidRPr="002D3619">
              <w:rPr>
                <w:rFonts w:asciiTheme="minorHAnsi" w:hAnsiTheme="minorHAnsi" w:cstheme="minorHAnsi"/>
              </w:rPr>
              <w:br/>
              <w:t>Número de pacientes con EPOC en tr</w:t>
            </w:r>
            <w:r w:rsidRPr="002D3619">
              <w:rPr>
                <w:rFonts w:asciiTheme="minorHAnsi" w:hAnsiTheme="minorHAnsi" w:cstheme="minorHAnsi"/>
              </w:rPr>
              <w:t>a</w:t>
            </w:r>
            <w:r w:rsidRPr="002D3619">
              <w:rPr>
                <w:rFonts w:asciiTheme="minorHAnsi" w:hAnsiTheme="minorHAnsi" w:cstheme="minorHAnsi"/>
              </w:rPr>
              <w:t xml:space="preserve">tamiento y no </w:t>
            </w:r>
            <w:r w:rsidRPr="002D3619">
              <w:rPr>
                <w:rFonts w:asciiTheme="minorHAnsi" w:hAnsiTheme="minorHAnsi" w:cstheme="minorHAnsi"/>
              </w:rPr>
              <w:lastRenderedPageBreak/>
              <w:t>presentan exacerbación en el periodo.</w:t>
            </w:r>
            <w:r w:rsidRPr="002D3619">
              <w:rPr>
                <w:rFonts w:asciiTheme="minorHAnsi" w:hAnsiTheme="minorHAnsi" w:cstheme="minorHAnsi"/>
              </w:rPr>
              <w:br/>
              <w:t>Denominador:</w:t>
            </w:r>
            <w:r w:rsidRPr="002D3619">
              <w:rPr>
                <w:rFonts w:asciiTheme="minorHAnsi" w:hAnsiTheme="minorHAnsi" w:cstheme="minorHAnsi"/>
              </w:rPr>
              <w:br/>
              <w:t>Total de p</w:t>
            </w:r>
            <w:r w:rsidRPr="002D3619">
              <w:rPr>
                <w:rFonts w:asciiTheme="minorHAnsi" w:hAnsiTheme="minorHAnsi" w:cstheme="minorHAnsi"/>
              </w:rPr>
              <w:t>a</w:t>
            </w:r>
            <w:r w:rsidRPr="002D3619">
              <w:rPr>
                <w:rFonts w:asciiTheme="minorHAnsi" w:hAnsiTheme="minorHAnsi" w:cstheme="minorHAnsi"/>
              </w:rPr>
              <w:t>cientes con EPOC con seis o más meses en tratamie</w:t>
            </w:r>
            <w:r w:rsidRPr="002D3619">
              <w:rPr>
                <w:rFonts w:asciiTheme="minorHAnsi" w:hAnsiTheme="minorHAnsi" w:cstheme="minorHAnsi"/>
              </w:rPr>
              <w:t>n</w:t>
            </w:r>
            <w:r w:rsidRPr="002D3619">
              <w:rPr>
                <w:rFonts w:asciiTheme="minorHAnsi" w:hAnsiTheme="minorHAnsi" w:cstheme="minorHAnsi"/>
              </w:rPr>
              <w:t>to</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Pacientes en trat</w:t>
            </w:r>
            <w:r w:rsidRPr="002D3619">
              <w:rPr>
                <w:rFonts w:asciiTheme="minorHAnsi" w:hAnsiTheme="minorHAnsi" w:cstheme="minorHAnsi"/>
              </w:rPr>
              <w:t>a</w:t>
            </w:r>
            <w:r w:rsidRPr="002D3619">
              <w:rPr>
                <w:rFonts w:asciiTheme="minorHAnsi" w:hAnsiTheme="minorHAnsi" w:cstheme="minorHAnsi"/>
              </w:rPr>
              <w:t>miento</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Meta: 100%</w:t>
            </w:r>
            <w:r w:rsidRPr="002D3619">
              <w:rPr>
                <w:rFonts w:asciiTheme="minorHAnsi" w:hAnsiTheme="minorHAnsi" w:cstheme="minorHAnsi"/>
              </w:rPr>
              <w:br/>
              <w:t>No se diagnosticaron más pacientes con EPOC y/o no cuentan con el tiempo necesario para este indic</w:t>
            </w:r>
            <w:r w:rsidRPr="002D3619">
              <w:rPr>
                <w:rFonts w:asciiTheme="minorHAnsi" w:hAnsiTheme="minorHAnsi" w:cstheme="minorHAnsi"/>
              </w:rPr>
              <w:t>a</w:t>
            </w:r>
            <w:r w:rsidRPr="002D3619">
              <w:rPr>
                <w:rFonts w:asciiTheme="minorHAnsi" w:hAnsiTheme="minorHAnsi" w:cstheme="minorHAnsi"/>
              </w:rPr>
              <w:lastRenderedPageBreak/>
              <w:t>dor.</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RESPIRATORIAS CRONICAS</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Porcentaje de pacientes con asma que cuentan con prueba de función pulmonar y evaluación clínica para establecer su diagnóstico e ingresaron a tratamiento.</w:t>
            </w:r>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Numerador:</w:t>
            </w:r>
            <w:r w:rsidRPr="002D3619">
              <w:rPr>
                <w:rFonts w:asciiTheme="minorHAnsi" w:hAnsiTheme="minorHAnsi" w:cstheme="minorHAnsi"/>
              </w:rPr>
              <w:br/>
              <w:t>Número de pacientes con diagnóstico de asma y que ingresaron a tratamiento.</w:t>
            </w:r>
            <w:r w:rsidRPr="002D3619">
              <w:rPr>
                <w:rFonts w:asciiTheme="minorHAnsi" w:hAnsiTheme="minorHAnsi" w:cstheme="minorHAnsi"/>
              </w:rPr>
              <w:br/>
              <w:t>Denominador:</w:t>
            </w:r>
            <w:r w:rsidRPr="002D3619">
              <w:rPr>
                <w:rFonts w:asciiTheme="minorHAnsi" w:hAnsiTheme="minorHAnsi" w:cstheme="minorHAnsi"/>
              </w:rPr>
              <w:br/>
              <w:t>Total de p</w:t>
            </w:r>
            <w:r w:rsidRPr="002D3619">
              <w:rPr>
                <w:rFonts w:asciiTheme="minorHAnsi" w:hAnsiTheme="minorHAnsi" w:cstheme="minorHAnsi"/>
              </w:rPr>
              <w:t>a</w:t>
            </w:r>
            <w:r w:rsidRPr="002D3619">
              <w:rPr>
                <w:rFonts w:asciiTheme="minorHAnsi" w:hAnsiTheme="minorHAnsi" w:cstheme="minorHAnsi"/>
              </w:rPr>
              <w:t>cientes con diagnóstico de asma.</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Pacientes</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120</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2%</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4%</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Meta numérica: 120</w:t>
            </w:r>
            <w:r w:rsidRPr="002D3619">
              <w:rPr>
                <w:rFonts w:asciiTheme="minorHAnsi" w:hAnsiTheme="minorHAnsi" w:cstheme="minorHAnsi"/>
              </w:rPr>
              <w:br/>
              <w:t>Logro: 2 (más 3 de los p</w:t>
            </w:r>
            <w:r w:rsidRPr="002D3619">
              <w:rPr>
                <w:rFonts w:asciiTheme="minorHAnsi" w:hAnsiTheme="minorHAnsi" w:cstheme="minorHAnsi"/>
              </w:rPr>
              <w:t>e</w:t>
            </w:r>
            <w:r w:rsidRPr="002D3619">
              <w:rPr>
                <w:rFonts w:asciiTheme="minorHAnsi" w:hAnsiTheme="minorHAnsi" w:cstheme="minorHAnsi"/>
              </w:rPr>
              <w:t xml:space="preserve">riodos anteriores) </w:t>
            </w:r>
            <w:r w:rsidRPr="002D3619">
              <w:rPr>
                <w:rFonts w:asciiTheme="minorHAnsi" w:hAnsiTheme="minorHAnsi" w:cstheme="minorHAnsi"/>
              </w:rPr>
              <w:br/>
              <w:t>No se diagnosticaron más pacientes con EPOC</w:t>
            </w:r>
          </w:p>
        </w:tc>
      </w:tr>
      <w:tr w:rsidR="002D3619" w:rsidRPr="00473CE4" w:rsidTr="00B57EA5">
        <w:tc>
          <w:tcPr>
            <w:tcW w:w="170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RESPIRATORIAS CRONICAS</w:t>
            </w:r>
          </w:p>
        </w:tc>
        <w:tc>
          <w:tcPr>
            <w:tcW w:w="1418"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 xml:space="preserve">Porcentaje de pacientes con asma con al menos tres meses </w:t>
            </w:r>
            <w:r w:rsidRPr="002D3619">
              <w:rPr>
                <w:rFonts w:asciiTheme="minorHAnsi" w:hAnsiTheme="minorHAnsi" w:cstheme="minorHAnsi"/>
              </w:rPr>
              <w:lastRenderedPageBreak/>
              <w:t>en trat</w:t>
            </w:r>
            <w:r w:rsidRPr="002D3619">
              <w:rPr>
                <w:rFonts w:asciiTheme="minorHAnsi" w:hAnsiTheme="minorHAnsi" w:cstheme="minorHAnsi"/>
              </w:rPr>
              <w:t>a</w:t>
            </w:r>
            <w:r w:rsidRPr="002D3619">
              <w:rPr>
                <w:rFonts w:asciiTheme="minorHAnsi" w:hAnsiTheme="minorHAnsi" w:cstheme="minorHAnsi"/>
              </w:rPr>
              <w:t>miento y no presentan crisis en el periodo.</w:t>
            </w:r>
          </w:p>
        </w:tc>
        <w:tc>
          <w:tcPr>
            <w:tcW w:w="1559"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Numerador:</w:t>
            </w:r>
            <w:r w:rsidRPr="002D3619">
              <w:rPr>
                <w:rFonts w:asciiTheme="minorHAnsi" w:hAnsiTheme="minorHAnsi" w:cstheme="minorHAnsi"/>
              </w:rPr>
              <w:br/>
              <w:t xml:space="preserve">Número de pacientes con asma con tres meses o más </w:t>
            </w:r>
            <w:r w:rsidRPr="002D3619">
              <w:rPr>
                <w:rFonts w:asciiTheme="minorHAnsi" w:hAnsiTheme="minorHAnsi" w:cstheme="minorHAnsi"/>
              </w:rPr>
              <w:lastRenderedPageBreak/>
              <w:t>en tratamie</w:t>
            </w:r>
            <w:r w:rsidRPr="002D3619">
              <w:rPr>
                <w:rFonts w:asciiTheme="minorHAnsi" w:hAnsiTheme="minorHAnsi" w:cstheme="minorHAnsi"/>
              </w:rPr>
              <w:t>n</w:t>
            </w:r>
            <w:r w:rsidRPr="002D3619">
              <w:rPr>
                <w:rFonts w:asciiTheme="minorHAnsi" w:hAnsiTheme="minorHAnsi" w:cstheme="minorHAnsi"/>
              </w:rPr>
              <w:t>to y no pr</w:t>
            </w:r>
            <w:r w:rsidRPr="002D3619">
              <w:rPr>
                <w:rFonts w:asciiTheme="minorHAnsi" w:hAnsiTheme="minorHAnsi" w:cstheme="minorHAnsi"/>
              </w:rPr>
              <w:t>e</w:t>
            </w:r>
            <w:r w:rsidRPr="002D3619">
              <w:rPr>
                <w:rFonts w:asciiTheme="minorHAnsi" w:hAnsiTheme="minorHAnsi" w:cstheme="minorHAnsi"/>
              </w:rPr>
              <w:t>sentan crisis en el periodo.</w:t>
            </w:r>
            <w:r w:rsidRPr="002D3619">
              <w:rPr>
                <w:rFonts w:asciiTheme="minorHAnsi" w:hAnsiTheme="minorHAnsi" w:cstheme="minorHAnsi"/>
              </w:rPr>
              <w:br/>
              <w:t>Denominador:</w:t>
            </w:r>
            <w:r w:rsidRPr="002D3619">
              <w:rPr>
                <w:rFonts w:asciiTheme="minorHAnsi" w:hAnsiTheme="minorHAnsi" w:cstheme="minorHAnsi"/>
              </w:rPr>
              <w:br/>
              <w:t>Total de p</w:t>
            </w:r>
            <w:r w:rsidRPr="002D3619">
              <w:rPr>
                <w:rFonts w:asciiTheme="minorHAnsi" w:hAnsiTheme="minorHAnsi" w:cstheme="minorHAnsi"/>
              </w:rPr>
              <w:t>a</w:t>
            </w:r>
            <w:r w:rsidRPr="002D3619">
              <w:rPr>
                <w:rFonts w:asciiTheme="minorHAnsi" w:hAnsiTheme="minorHAnsi" w:cstheme="minorHAnsi"/>
              </w:rPr>
              <w:t>cientes con asma con tres o más meses en tratamie</w:t>
            </w:r>
            <w:r w:rsidRPr="002D3619">
              <w:rPr>
                <w:rFonts w:asciiTheme="minorHAnsi" w:hAnsiTheme="minorHAnsi" w:cstheme="minorHAnsi"/>
              </w:rPr>
              <w:t>n</w:t>
            </w:r>
            <w:r w:rsidRPr="002D3619">
              <w:rPr>
                <w:rFonts w:asciiTheme="minorHAnsi" w:hAnsiTheme="minorHAnsi" w:cstheme="minorHAnsi"/>
              </w:rPr>
              <w:t>to.</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lastRenderedPageBreak/>
              <w:t>Pacientes en trat</w:t>
            </w:r>
            <w:r w:rsidRPr="002D3619">
              <w:rPr>
                <w:rFonts w:asciiTheme="minorHAnsi" w:hAnsiTheme="minorHAnsi" w:cstheme="minorHAnsi"/>
              </w:rPr>
              <w:t>a</w:t>
            </w:r>
            <w:r w:rsidRPr="002D3619">
              <w:rPr>
                <w:rFonts w:asciiTheme="minorHAnsi" w:hAnsiTheme="minorHAnsi" w:cstheme="minorHAnsi"/>
              </w:rPr>
              <w:t>miento</w:t>
            </w:r>
          </w:p>
        </w:tc>
        <w:tc>
          <w:tcPr>
            <w:tcW w:w="1134"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992"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Trime</w:t>
            </w:r>
            <w:r w:rsidRPr="002D3619">
              <w:rPr>
                <w:rFonts w:asciiTheme="minorHAnsi" w:hAnsiTheme="minorHAnsi" w:cstheme="minorHAnsi"/>
              </w:rPr>
              <w:t>s</w:t>
            </w:r>
            <w:r w:rsidRPr="002D3619">
              <w:rPr>
                <w:rFonts w:asciiTheme="minorHAnsi" w:hAnsiTheme="minorHAnsi" w:cstheme="minorHAnsi"/>
              </w:rPr>
              <w:t>tral</w:t>
            </w:r>
          </w:p>
        </w:tc>
        <w:tc>
          <w:tcPr>
            <w:tcW w:w="184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1276"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100%</w:t>
            </w:r>
          </w:p>
        </w:tc>
        <w:tc>
          <w:tcPr>
            <w:tcW w:w="2693" w:type="dxa"/>
            <w:vAlign w:val="center"/>
          </w:tcPr>
          <w:p w:rsidR="002D3619" w:rsidRPr="002D3619" w:rsidRDefault="002D3619" w:rsidP="002D3619">
            <w:pPr>
              <w:spacing w:after="0" w:line="240" w:lineRule="auto"/>
              <w:jc w:val="center"/>
              <w:rPr>
                <w:rFonts w:asciiTheme="minorHAnsi" w:hAnsiTheme="minorHAnsi" w:cstheme="minorHAnsi"/>
              </w:rPr>
            </w:pPr>
            <w:r w:rsidRPr="002D3619">
              <w:rPr>
                <w:rFonts w:asciiTheme="minorHAnsi" w:hAnsiTheme="minorHAnsi" w:cstheme="minorHAnsi"/>
              </w:rPr>
              <w:t>Meta: 100%</w:t>
            </w:r>
            <w:r w:rsidRPr="002D3619">
              <w:rPr>
                <w:rFonts w:asciiTheme="minorHAnsi" w:hAnsiTheme="minorHAnsi" w:cstheme="minorHAnsi"/>
              </w:rPr>
              <w:br/>
              <w:t>No se diagnosticaron más pacientes con Asma y/o no cuentan con el tiempo necesario para este indic</w:t>
            </w:r>
            <w:r w:rsidRPr="002D3619">
              <w:rPr>
                <w:rFonts w:asciiTheme="minorHAnsi" w:hAnsiTheme="minorHAnsi" w:cstheme="minorHAnsi"/>
              </w:rPr>
              <w:t>a</w:t>
            </w:r>
            <w:r w:rsidRPr="002D3619">
              <w:rPr>
                <w:rFonts w:asciiTheme="minorHAnsi" w:hAnsiTheme="minorHAnsi" w:cstheme="minorHAnsi"/>
              </w:rPr>
              <w:lastRenderedPageBreak/>
              <w:t>dor.</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Condones distribuidos a personas con VIH</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Condones distribuidos. Denominador: Personas de 18 a 60 años registradas en el SALVAR.</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Condones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 (410,592 condones para  personas 15-60 años r</w:t>
            </w:r>
            <w:r w:rsidRPr="00B57EA5">
              <w:rPr>
                <w:rFonts w:asciiTheme="minorHAnsi" w:hAnsiTheme="minorHAnsi" w:cstheme="minorHAnsi"/>
              </w:rPr>
              <w:t>e</w:t>
            </w:r>
            <w:r w:rsidRPr="00B57EA5">
              <w:rPr>
                <w:rFonts w:asciiTheme="minorHAnsi" w:hAnsiTheme="minorHAnsi" w:cstheme="minorHAnsi"/>
              </w:rPr>
              <w:t>gistradas en SA</w:t>
            </w:r>
            <w:r w:rsidRPr="00B57EA5">
              <w:rPr>
                <w:rFonts w:asciiTheme="minorHAnsi" w:hAnsiTheme="minorHAnsi" w:cstheme="minorHAnsi"/>
              </w:rPr>
              <w:t>L</w:t>
            </w:r>
            <w:r w:rsidRPr="00B57EA5">
              <w:rPr>
                <w:rFonts w:asciiTheme="minorHAnsi" w:hAnsiTheme="minorHAnsi" w:cstheme="minorHAnsi"/>
              </w:rPr>
              <w:t>VAR)</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328,923 cond</w:t>
            </w:r>
            <w:r w:rsidRPr="00B57EA5">
              <w:rPr>
                <w:rFonts w:asciiTheme="minorHAnsi" w:hAnsiTheme="minorHAnsi" w:cstheme="minorHAnsi"/>
              </w:rPr>
              <w:t>o</w:t>
            </w:r>
            <w:r w:rsidRPr="00B57EA5">
              <w:rPr>
                <w:rFonts w:asciiTheme="minorHAnsi" w:hAnsiTheme="minorHAnsi" w:cstheme="minorHAnsi"/>
              </w:rPr>
              <w:t>nes repartidos a personas de 15 a 60 años registr</w:t>
            </w:r>
            <w:r w:rsidRPr="00B57EA5">
              <w:rPr>
                <w:rFonts w:asciiTheme="minorHAnsi" w:hAnsiTheme="minorHAnsi" w:cstheme="minorHAnsi"/>
              </w:rPr>
              <w:t>a</w:t>
            </w:r>
            <w:r w:rsidRPr="00B57EA5">
              <w:rPr>
                <w:rFonts w:asciiTheme="minorHAnsi" w:hAnsiTheme="minorHAnsi" w:cstheme="minorHAnsi"/>
              </w:rPr>
              <w:t>dos en SALVAR</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80%</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Información Preliminar del cierre del trimestre, aun están capturando inform</w:t>
            </w:r>
            <w:r w:rsidRPr="00B57EA5">
              <w:rPr>
                <w:rFonts w:asciiTheme="minorHAnsi" w:hAnsiTheme="minorHAnsi" w:cstheme="minorHAnsi"/>
              </w:rPr>
              <w:t>a</w:t>
            </w:r>
            <w:r w:rsidRPr="00B57EA5">
              <w:rPr>
                <w:rFonts w:asciiTheme="minorHAnsi" w:hAnsiTheme="minorHAnsi" w:cstheme="minorHAnsi"/>
              </w:rPr>
              <w:t>ción en SIS del mes dicie</w:t>
            </w:r>
            <w:r w:rsidRPr="00B57EA5">
              <w:rPr>
                <w:rFonts w:asciiTheme="minorHAnsi" w:hAnsiTheme="minorHAnsi" w:cstheme="minorHAnsi"/>
              </w:rPr>
              <w:t>m</w:t>
            </w:r>
            <w:r w:rsidRPr="00B57EA5">
              <w:rPr>
                <w:rFonts w:asciiTheme="minorHAnsi" w:hAnsiTheme="minorHAnsi" w:cstheme="minorHAnsi"/>
              </w:rPr>
              <w:t>bre</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Porcentaje de present</w:t>
            </w:r>
            <w:r w:rsidRPr="00B57EA5">
              <w:rPr>
                <w:rFonts w:asciiTheme="minorHAnsi" w:hAnsiTheme="minorHAnsi" w:cstheme="minorHAnsi"/>
              </w:rPr>
              <w:t>a</w:t>
            </w:r>
            <w:r w:rsidRPr="00B57EA5">
              <w:rPr>
                <w:rFonts w:asciiTheme="minorHAnsi" w:hAnsiTheme="minorHAnsi" w:cstheme="minorHAnsi"/>
              </w:rPr>
              <w:t>dores tardíos a los serv</w:t>
            </w:r>
            <w:r w:rsidRPr="00B57EA5">
              <w:rPr>
                <w:rFonts w:asciiTheme="minorHAnsi" w:hAnsiTheme="minorHAnsi" w:cstheme="minorHAnsi"/>
              </w:rPr>
              <w:t>i</w:t>
            </w:r>
            <w:r w:rsidRPr="00B57EA5">
              <w:rPr>
                <w:rFonts w:asciiTheme="minorHAnsi" w:hAnsiTheme="minorHAnsi" w:cstheme="minorHAnsi"/>
              </w:rPr>
              <w:t>cios de salud</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Personas v</w:t>
            </w:r>
            <w:r w:rsidRPr="00B57EA5">
              <w:rPr>
                <w:rFonts w:asciiTheme="minorHAnsi" w:hAnsiTheme="minorHAnsi" w:cstheme="minorHAnsi"/>
              </w:rPr>
              <w:t>i</w:t>
            </w:r>
            <w:r w:rsidRPr="00B57EA5">
              <w:rPr>
                <w:rFonts w:asciiTheme="minorHAnsi" w:hAnsiTheme="minorHAnsi" w:cstheme="minorHAnsi"/>
              </w:rPr>
              <w:t>viendo con VIH no trat</w:t>
            </w:r>
            <w:r w:rsidRPr="00B57EA5">
              <w:rPr>
                <w:rFonts w:asciiTheme="minorHAnsi" w:hAnsiTheme="minorHAnsi" w:cstheme="minorHAnsi"/>
              </w:rPr>
              <w:t>a</w:t>
            </w:r>
            <w:r w:rsidRPr="00B57EA5">
              <w:rPr>
                <w:rFonts w:asciiTheme="minorHAnsi" w:hAnsiTheme="minorHAnsi" w:cstheme="minorHAnsi"/>
              </w:rPr>
              <w:t>das anterio</w:t>
            </w:r>
            <w:r w:rsidRPr="00B57EA5">
              <w:rPr>
                <w:rFonts w:asciiTheme="minorHAnsi" w:hAnsiTheme="minorHAnsi" w:cstheme="minorHAnsi"/>
              </w:rPr>
              <w:t>r</w:t>
            </w:r>
            <w:r w:rsidRPr="00B57EA5">
              <w:rPr>
                <w:rFonts w:asciiTheme="minorHAnsi" w:hAnsiTheme="minorHAnsi" w:cstheme="minorHAnsi"/>
              </w:rPr>
              <w:t>mente cuyo primer r</w:t>
            </w:r>
            <w:r w:rsidRPr="00B57EA5">
              <w:rPr>
                <w:rFonts w:asciiTheme="minorHAnsi" w:hAnsiTheme="minorHAnsi" w:cstheme="minorHAnsi"/>
              </w:rPr>
              <w:t>e</w:t>
            </w:r>
            <w:r w:rsidRPr="00B57EA5">
              <w:rPr>
                <w:rFonts w:asciiTheme="minorHAnsi" w:hAnsiTheme="minorHAnsi" w:cstheme="minorHAnsi"/>
              </w:rPr>
              <w:lastRenderedPageBreak/>
              <w:t>cuento de linfocitos CD4 fue menor a 200 células/</w:t>
            </w:r>
            <w:proofErr w:type="spellStart"/>
            <w:r w:rsidRPr="00B57EA5">
              <w:rPr>
                <w:rFonts w:asciiTheme="minorHAnsi" w:hAnsiTheme="minorHAnsi" w:cstheme="minorHAnsi"/>
              </w:rPr>
              <w:t>μl</w:t>
            </w:r>
            <w:proofErr w:type="spellEnd"/>
            <w:r w:rsidRPr="00B57EA5">
              <w:rPr>
                <w:rFonts w:asciiTheme="minorHAnsi" w:hAnsiTheme="minorHAnsi" w:cstheme="minorHAnsi"/>
              </w:rPr>
              <w:t xml:space="preserve"> en la SS                        Denominador: Personas v</w:t>
            </w:r>
            <w:r w:rsidRPr="00B57EA5">
              <w:rPr>
                <w:rFonts w:asciiTheme="minorHAnsi" w:hAnsiTheme="minorHAnsi" w:cstheme="minorHAnsi"/>
              </w:rPr>
              <w:t>i</w:t>
            </w:r>
            <w:r w:rsidRPr="00B57EA5">
              <w:rPr>
                <w:rFonts w:asciiTheme="minorHAnsi" w:hAnsiTheme="minorHAnsi" w:cstheme="minorHAnsi"/>
              </w:rPr>
              <w:t>viendo con VIH no trat</w:t>
            </w:r>
            <w:r w:rsidRPr="00B57EA5">
              <w:rPr>
                <w:rFonts w:asciiTheme="minorHAnsi" w:hAnsiTheme="minorHAnsi" w:cstheme="minorHAnsi"/>
              </w:rPr>
              <w:t>a</w:t>
            </w:r>
            <w:r w:rsidRPr="00B57EA5">
              <w:rPr>
                <w:rFonts w:asciiTheme="minorHAnsi" w:hAnsiTheme="minorHAnsi" w:cstheme="minorHAnsi"/>
              </w:rPr>
              <w:t>das anterio</w:t>
            </w:r>
            <w:r w:rsidRPr="00B57EA5">
              <w:rPr>
                <w:rFonts w:asciiTheme="minorHAnsi" w:hAnsiTheme="minorHAnsi" w:cstheme="minorHAnsi"/>
              </w:rPr>
              <w:t>r</w:t>
            </w:r>
            <w:r w:rsidRPr="00B57EA5">
              <w:rPr>
                <w:rFonts w:asciiTheme="minorHAnsi" w:hAnsiTheme="minorHAnsi" w:cstheme="minorHAnsi"/>
              </w:rPr>
              <w:t>mente que tuvieron el primer r</w:t>
            </w:r>
            <w:r w:rsidRPr="00B57EA5">
              <w:rPr>
                <w:rFonts w:asciiTheme="minorHAnsi" w:hAnsiTheme="minorHAnsi" w:cstheme="minorHAnsi"/>
              </w:rPr>
              <w:t>e</w:t>
            </w:r>
            <w:r w:rsidRPr="00B57EA5">
              <w:rPr>
                <w:rFonts w:asciiTheme="minorHAnsi" w:hAnsiTheme="minorHAnsi" w:cstheme="minorHAnsi"/>
              </w:rPr>
              <w:t>cuento de linfocitos CD4 en el año en la SS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Personas con VIH con m</w:t>
            </w:r>
            <w:r w:rsidRPr="00B57EA5">
              <w:rPr>
                <w:rFonts w:asciiTheme="minorHAnsi" w:hAnsiTheme="minorHAnsi" w:cstheme="minorHAnsi"/>
              </w:rPr>
              <w:t>e</w:t>
            </w:r>
            <w:r w:rsidRPr="00B57EA5">
              <w:rPr>
                <w:rFonts w:asciiTheme="minorHAnsi" w:hAnsiTheme="minorHAnsi" w:cstheme="minorHAnsi"/>
              </w:rPr>
              <w:t>nos de 200 cél</w:t>
            </w:r>
            <w:r w:rsidRPr="00B57EA5">
              <w:rPr>
                <w:rFonts w:asciiTheme="minorHAnsi" w:hAnsiTheme="minorHAnsi" w:cstheme="minorHAnsi"/>
              </w:rPr>
              <w:t>u</w:t>
            </w:r>
            <w:r w:rsidRPr="00B57EA5">
              <w:rPr>
                <w:rFonts w:asciiTheme="minorHAnsi" w:hAnsiTheme="minorHAnsi" w:cstheme="minorHAnsi"/>
              </w:rPr>
              <w:t>las/</w:t>
            </w:r>
            <w:proofErr w:type="spellStart"/>
            <w:r w:rsidRPr="00B57EA5">
              <w:rPr>
                <w:rFonts w:asciiTheme="minorHAnsi" w:hAnsiTheme="minorHAnsi" w:cstheme="minorHAnsi"/>
              </w:rPr>
              <w:t>μl</w:t>
            </w:r>
            <w:proofErr w:type="spellEnd"/>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30% ( menos de 238 pe</w:t>
            </w:r>
            <w:r w:rsidRPr="00B57EA5">
              <w:rPr>
                <w:rFonts w:asciiTheme="minorHAnsi" w:hAnsiTheme="minorHAnsi" w:cstheme="minorHAnsi"/>
              </w:rPr>
              <w:t>r</w:t>
            </w:r>
            <w:r w:rsidRPr="00B57EA5">
              <w:rPr>
                <w:rFonts w:asciiTheme="minorHAnsi" w:hAnsiTheme="minorHAnsi" w:cstheme="minorHAnsi"/>
              </w:rPr>
              <w:t xml:space="preserve">sonas viviendo con VIH con </w:t>
            </w:r>
            <w:proofErr w:type="spellStart"/>
            <w:r w:rsidRPr="00B57EA5">
              <w:rPr>
                <w:rFonts w:asciiTheme="minorHAnsi" w:hAnsiTheme="minorHAnsi" w:cstheme="minorHAnsi"/>
              </w:rPr>
              <w:t>cd</w:t>
            </w:r>
            <w:r w:rsidRPr="00B57EA5">
              <w:rPr>
                <w:rFonts w:asciiTheme="minorHAnsi" w:hAnsiTheme="minorHAnsi" w:cstheme="minorHAnsi"/>
              </w:rPr>
              <w:t>a</w:t>
            </w:r>
            <w:r w:rsidRPr="00B57EA5">
              <w:rPr>
                <w:rFonts w:asciiTheme="minorHAnsi" w:hAnsiTheme="minorHAnsi" w:cstheme="minorHAnsi"/>
              </w:rPr>
              <w:lastRenderedPageBreak/>
              <w:t>menor</w:t>
            </w:r>
            <w:proofErr w:type="spellEnd"/>
            <w:r w:rsidRPr="00B57EA5">
              <w:rPr>
                <w:rFonts w:asciiTheme="minorHAnsi" w:hAnsiTheme="minorHAnsi" w:cstheme="minorHAnsi"/>
              </w:rPr>
              <w:t xml:space="preserve"> a 200)</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Trime</w:t>
            </w:r>
            <w:r w:rsidRPr="00B57EA5">
              <w:rPr>
                <w:rFonts w:asciiTheme="minorHAnsi" w:hAnsiTheme="minorHAnsi" w:cstheme="minorHAnsi"/>
              </w:rPr>
              <w:t>s</w:t>
            </w:r>
            <w:r w:rsidRPr="00B57EA5">
              <w:rPr>
                <w:rFonts w:asciiTheme="minorHAnsi" w:hAnsiTheme="minorHAnsi" w:cstheme="minorHAnsi"/>
              </w:rPr>
              <w:t>tral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 xml:space="preserve">312 (39 % de personas viviendo con </w:t>
            </w:r>
            <w:proofErr w:type="spellStart"/>
            <w:r w:rsidRPr="00B57EA5">
              <w:rPr>
                <w:rFonts w:asciiTheme="minorHAnsi" w:hAnsiTheme="minorHAnsi" w:cstheme="minorHAnsi"/>
              </w:rPr>
              <w:t>vih</w:t>
            </w:r>
            <w:proofErr w:type="spellEnd"/>
            <w:r w:rsidRPr="00B57EA5">
              <w:rPr>
                <w:rFonts w:asciiTheme="minorHAnsi" w:hAnsiTheme="minorHAnsi" w:cstheme="minorHAnsi"/>
              </w:rPr>
              <w:t xml:space="preserve"> no trat</w:t>
            </w:r>
            <w:r w:rsidRPr="00B57EA5">
              <w:rPr>
                <w:rFonts w:asciiTheme="minorHAnsi" w:hAnsiTheme="minorHAnsi" w:cstheme="minorHAnsi"/>
              </w:rPr>
              <w:t>a</w:t>
            </w:r>
            <w:r w:rsidRPr="00B57EA5">
              <w:rPr>
                <w:rFonts w:asciiTheme="minorHAnsi" w:hAnsiTheme="minorHAnsi" w:cstheme="minorHAnsi"/>
              </w:rPr>
              <w:t>das anteriorme</w:t>
            </w:r>
            <w:r w:rsidRPr="00B57EA5">
              <w:rPr>
                <w:rFonts w:asciiTheme="minorHAnsi" w:hAnsiTheme="minorHAnsi" w:cstheme="minorHAnsi"/>
              </w:rPr>
              <w:t>n</w:t>
            </w:r>
            <w:r w:rsidRPr="00B57EA5">
              <w:rPr>
                <w:rFonts w:asciiTheme="minorHAnsi" w:hAnsiTheme="minorHAnsi" w:cstheme="minorHAnsi"/>
              </w:rPr>
              <w:t>te con un cd4 menor a 200)</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81%</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Faltan capturar cargas vir</w:t>
            </w:r>
            <w:r w:rsidRPr="00B57EA5">
              <w:rPr>
                <w:rFonts w:asciiTheme="minorHAnsi" w:hAnsiTheme="minorHAnsi" w:cstheme="minorHAnsi"/>
              </w:rPr>
              <w:t>a</w:t>
            </w:r>
            <w:r w:rsidRPr="00B57EA5">
              <w:rPr>
                <w:rFonts w:asciiTheme="minorHAnsi" w:hAnsiTheme="minorHAnsi" w:cstheme="minorHAnsi"/>
              </w:rPr>
              <w:t>les y cd4 de pacientes</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Porcentaje de personas viviendo con VIH en tr</w:t>
            </w:r>
            <w:r w:rsidRPr="00B57EA5">
              <w:rPr>
                <w:rFonts w:asciiTheme="minorHAnsi" w:hAnsiTheme="minorHAnsi" w:cstheme="minorHAnsi"/>
              </w:rPr>
              <w:t>a</w:t>
            </w:r>
            <w:r w:rsidRPr="00B57EA5">
              <w:rPr>
                <w:rFonts w:asciiTheme="minorHAnsi" w:hAnsiTheme="minorHAnsi" w:cstheme="minorHAnsi"/>
              </w:rPr>
              <w:t>tamiento antirretrov</w:t>
            </w:r>
            <w:r w:rsidRPr="00B57EA5">
              <w:rPr>
                <w:rFonts w:asciiTheme="minorHAnsi" w:hAnsiTheme="minorHAnsi" w:cstheme="minorHAnsi"/>
              </w:rPr>
              <w:t>i</w:t>
            </w:r>
            <w:r w:rsidRPr="00B57EA5">
              <w:rPr>
                <w:rFonts w:asciiTheme="minorHAnsi" w:hAnsiTheme="minorHAnsi" w:cstheme="minorHAnsi"/>
              </w:rPr>
              <w:t>ral en supr</w:t>
            </w:r>
            <w:r w:rsidRPr="00B57EA5">
              <w:rPr>
                <w:rFonts w:asciiTheme="minorHAnsi" w:hAnsiTheme="minorHAnsi" w:cstheme="minorHAnsi"/>
              </w:rPr>
              <w:t>e</w:t>
            </w:r>
            <w:r w:rsidRPr="00B57EA5">
              <w:rPr>
                <w:rFonts w:asciiTheme="minorHAnsi" w:hAnsiTheme="minorHAnsi" w:cstheme="minorHAnsi"/>
              </w:rPr>
              <w:t>sión viral.</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Personas v</w:t>
            </w:r>
            <w:r w:rsidRPr="00B57EA5">
              <w:rPr>
                <w:rFonts w:asciiTheme="minorHAnsi" w:hAnsiTheme="minorHAnsi" w:cstheme="minorHAnsi"/>
              </w:rPr>
              <w:t>i</w:t>
            </w:r>
            <w:r w:rsidRPr="00B57EA5">
              <w:rPr>
                <w:rFonts w:asciiTheme="minorHAnsi" w:hAnsiTheme="minorHAnsi" w:cstheme="minorHAnsi"/>
              </w:rPr>
              <w:t>viendo con VIH con 6 m</w:t>
            </w:r>
            <w:r w:rsidRPr="00B57EA5">
              <w:rPr>
                <w:rFonts w:asciiTheme="minorHAnsi" w:hAnsiTheme="minorHAnsi" w:cstheme="minorHAnsi"/>
              </w:rPr>
              <w:t>e</w:t>
            </w:r>
            <w:r w:rsidRPr="00B57EA5">
              <w:rPr>
                <w:rFonts w:asciiTheme="minorHAnsi" w:hAnsiTheme="minorHAnsi" w:cstheme="minorHAnsi"/>
              </w:rPr>
              <w:t>ses o más en tratamiento antirretroviral con carga viral suprimida en el</w:t>
            </w:r>
            <w:r w:rsidRPr="00B57EA5">
              <w:rPr>
                <w:rFonts w:asciiTheme="minorHAnsi" w:hAnsiTheme="minorHAnsi" w:cstheme="minorHAnsi"/>
              </w:rPr>
              <w:br/>
              <w:t xml:space="preserve">último año </w:t>
            </w:r>
            <w:r w:rsidRPr="00B57EA5">
              <w:rPr>
                <w:rFonts w:asciiTheme="minorHAnsi" w:hAnsiTheme="minorHAnsi" w:cstheme="minorHAnsi"/>
              </w:rPr>
              <w:lastRenderedPageBreak/>
              <w:t>(&lt;1,000 c</w:t>
            </w:r>
            <w:r w:rsidRPr="00B57EA5">
              <w:rPr>
                <w:rFonts w:asciiTheme="minorHAnsi" w:hAnsiTheme="minorHAnsi" w:cstheme="minorHAnsi"/>
              </w:rPr>
              <w:t>o</w:t>
            </w:r>
            <w:r w:rsidRPr="00B57EA5">
              <w:rPr>
                <w:rFonts w:asciiTheme="minorHAnsi" w:hAnsiTheme="minorHAnsi" w:cstheme="minorHAnsi"/>
              </w:rPr>
              <w:t>pias/ml).</w:t>
            </w:r>
            <w:r w:rsidRPr="00B57EA5">
              <w:rPr>
                <w:rFonts w:asciiTheme="minorHAnsi" w:hAnsiTheme="minorHAnsi" w:cstheme="minorHAnsi"/>
              </w:rPr>
              <w:br/>
              <w:t>Denominador: Personas v</w:t>
            </w:r>
            <w:r w:rsidRPr="00B57EA5">
              <w:rPr>
                <w:rFonts w:asciiTheme="minorHAnsi" w:hAnsiTheme="minorHAnsi" w:cstheme="minorHAnsi"/>
              </w:rPr>
              <w:t>i</w:t>
            </w:r>
            <w:r w:rsidRPr="00B57EA5">
              <w:rPr>
                <w:rFonts w:asciiTheme="minorHAnsi" w:hAnsiTheme="minorHAnsi" w:cstheme="minorHAnsi"/>
              </w:rPr>
              <w:t>viendo con VIH con 6 m</w:t>
            </w:r>
            <w:r w:rsidRPr="00B57EA5">
              <w:rPr>
                <w:rFonts w:asciiTheme="minorHAnsi" w:hAnsiTheme="minorHAnsi" w:cstheme="minorHAnsi"/>
              </w:rPr>
              <w:t>e</w:t>
            </w:r>
            <w:r w:rsidRPr="00B57EA5">
              <w:rPr>
                <w:rFonts w:asciiTheme="minorHAnsi" w:hAnsiTheme="minorHAnsi" w:cstheme="minorHAnsi"/>
              </w:rPr>
              <w:t>ses o más en tratamiento antirretroviral en el último año.</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Personas viviendo con VIH en TAR con carga viral s</w:t>
            </w:r>
            <w:r w:rsidRPr="00B57EA5">
              <w:rPr>
                <w:rFonts w:asciiTheme="minorHAnsi" w:hAnsiTheme="minorHAnsi" w:cstheme="minorHAnsi"/>
              </w:rPr>
              <w:t>u</w:t>
            </w:r>
            <w:r w:rsidRPr="00B57EA5">
              <w:rPr>
                <w:rFonts w:asciiTheme="minorHAnsi" w:hAnsiTheme="minorHAnsi" w:cstheme="minorHAnsi"/>
              </w:rPr>
              <w:t>primida.</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 xml:space="preserve">95% (3667 de 3860 personas viviendo con VIH con </w:t>
            </w:r>
            <w:proofErr w:type="spellStart"/>
            <w:r w:rsidRPr="00B57EA5">
              <w:rPr>
                <w:rFonts w:asciiTheme="minorHAnsi" w:hAnsiTheme="minorHAnsi" w:cstheme="minorHAnsi"/>
              </w:rPr>
              <w:t>mas</w:t>
            </w:r>
            <w:proofErr w:type="spellEnd"/>
            <w:r w:rsidRPr="00B57EA5">
              <w:rPr>
                <w:rFonts w:asciiTheme="minorHAnsi" w:hAnsiTheme="minorHAnsi" w:cstheme="minorHAnsi"/>
              </w:rPr>
              <w:t xml:space="preserve"> de 6 m</w:t>
            </w:r>
            <w:r w:rsidRPr="00B57EA5">
              <w:rPr>
                <w:rFonts w:asciiTheme="minorHAnsi" w:hAnsiTheme="minorHAnsi" w:cstheme="minorHAnsi"/>
              </w:rPr>
              <w:t>e</w:t>
            </w:r>
            <w:r w:rsidRPr="00B57EA5">
              <w:rPr>
                <w:rFonts w:asciiTheme="minorHAnsi" w:hAnsiTheme="minorHAnsi" w:cstheme="minorHAnsi"/>
              </w:rPr>
              <w:t>ses en trat</w:t>
            </w:r>
            <w:r w:rsidRPr="00B57EA5">
              <w:rPr>
                <w:rFonts w:asciiTheme="minorHAnsi" w:hAnsiTheme="minorHAnsi" w:cstheme="minorHAnsi"/>
              </w:rPr>
              <w:t>a</w:t>
            </w:r>
            <w:r w:rsidRPr="00B57EA5">
              <w:rPr>
                <w:rFonts w:asciiTheme="minorHAnsi" w:hAnsiTheme="minorHAnsi" w:cstheme="minorHAnsi"/>
              </w:rPr>
              <w:t xml:space="preserve">miento </w:t>
            </w:r>
            <w:r w:rsidRPr="00B57EA5">
              <w:rPr>
                <w:rFonts w:asciiTheme="minorHAnsi" w:hAnsiTheme="minorHAnsi" w:cstheme="minorHAnsi"/>
              </w:rPr>
              <w:lastRenderedPageBreak/>
              <w:t>con carga viral m</w:t>
            </w:r>
            <w:r w:rsidRPr="00B57EA5">
              <w:rPr>
                <w:rFonts w:asciiTheme="minorHAnsi" w:hAnsiTheme="minorHAnsi" w:cstheme="minorHAnsi"/>
              </w:rPr>
              <w:t>e</w:t>
            </w:r>
            <w:r w:rsidRPr="00B57EA5">
              <w:rPr>
                <w:rFonts w:asciiTheme="minorHAnsi" w:hAnsiTheme="minorHAnsi" w:cstheme="minorHAnsi"/>
              </w:rPr>
              <w:t>nor de 1000 copias )</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Trime</w:t>
            </w:r>
            <w:r w:rsidRPr="00B57EA5">
              <w:rPr>
                <w:rFonts w:asciiTheme="minorHAnsi" w:hAnsiTheme="minorHAnsi" w:cstheme="minorHAnsi"/>
              </w:rPr>
              <w:t>s</w:t>
            </w:r>
            <w:r w:rsidRPr="00B57EA5">
              <w:rPr>
                <w:rFonts w:asciiTheme="minorHAnsi" w:hAnsiTheme="minorHAnsi" w:cstheme="minorHAnsi"/>
              </w:rPr>
              <w:t>tral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3444 personas Viviendo con VIH con carga viral menor a 1000 copias</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94%</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Faltan capturar cargas vir</w:t>
            </w:r>
            <w:r w:rsidRPr="00B57EA5">
              <w:rPr>
                <w:rFonts w:asciiTheme="minorHAnsi" w:hAnsiTheme="minorHAnsi" w:cstheme="minorHAnsi"/>
              </w:rPr>
              <w:t>a</w:t>
            </w:r>
            <w:r w:rsidRPr="00B57EA5">
              <w:rPr>
                <w:rFonts w:asciiTheme="minorHAnsi" w:hAnsiTheme="minorHAnsi" w:cstheme="minorHAnsi"/>
              </w:rPr>
              <w:t>les y cd4 de pacientes</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Porcentaje de personas en TAR en tratamiento para TB act</w:t>
            </w:r>
            <w:r w:rsidRPr="00B57EA5">
              <w:rPr>
                <w:rFonts w:asciiTheme="minorHAnsi" w:hAnsiTheme="minorHAnsi" w:cstheme="minorHAnsi"/>
              </w:rPr>
              <w:t>i</w:t>
            </w:r>
            <w:r w:rsidRPr="00B57EA5">
              <w:rPr>
                <w:rFonts w:asciiTheme="minorHAnsi" w:hAnsiTheme="minorHAnsi" w:cstheme="minorHAnsi"/>
              </w:rPr>
              <w:t>va.</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Personas en TAR en trat</w:t>
            </w:r>
            <w:r w:rsidRPr="00B57EA5">
              <w:rPr>
                <w:rFonts w:asciiTheme="minorHAnsi" w:hAnsiTheme="minorHAnsi" w:cstheme="minorHAnsi"/>
              </w:rPr>
              <w:t>a</w:t>
            </w:r>
            <w:r w:rsidRPr="00B57EA5">
              <w:rPr>
                <w:rFonts w:asciiTheme="minorHAnsi" w:hAnsiTheme="minorHAnsi" w:cstheme="minorHAnsi"/>
              </w:rPr>
              <w:t>miento para TB activa en la Secretaría de Salud.                      Denominador: Personas con TB y VIH en la Secretaría de Salud.</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Personas con TB y VIH en trat</w:t>
            </w:r>
            <w:r w:rsidRPr="00B57EA5">
              <w:rPr>
                <w:rFonts w:asciiTheme="minorHAnsi" w:hAnsiTheme="minorHAnsi" w:cstheme="minorHAnsi"/>
              </w:rPr>
              <w:t>a</w:t>
            </w:r>
            <w:r w:rsidRPr="00B57EA5">
              <w:rPr>
                <w:rFonts w:asciiTheme="minorHAnsi" w:hAnsiTheme="minorHAnsi" w:cstheme="minorHAnsi"/>
              </w:rPr>
              <w:t>miento</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90% ( 39 de 39 personas con TB y VIH)</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39 (100 % pers</w:t>
            </w:r>
            <w:r w:rsidRPr="00B57EA5">
              <w:rPr>
                <w:rFonts w:asciiTheme="minorHAnsi" w:hAnsiTheme="minorHAnsi" w:cstheme="minorHAnsi"/>
              </w:rPr>
              <w:t>o</w:t>
            </w:r>
            <w:r w:rsidRPr="00B57EA5">
              <w:rPr>
                <w:rFonts w:asciiTheme="minorHAnsi" w:hAnsiTheme="minorHAnsi" w:cstheme="minorHAnsi"/>
              </w:rPr>
              <w:t>nas con TB y VIH)</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Detección de sífilis en pe</w:t>
            </w:r>
            <w:r w:rsidRPr="00B57EA5">
              <w:rPr>
                <w:rFonts w:asciiTheme="minorHAnsi" w:hAnsiTheme="minorHAnsi" w:cstheme="minorHAnsi"/>
              </w:rPr>
              <w:t>r</w:t>
            </w:r>
            <w:r w:rsidRPr="00B57EA5">
              <w:rPr>
                <w:rFonts w:asciiTheme="minorHAnsi" w:hAnsiTheme="minorHAnsi" w:cstheme="minorHAnsi"/>
              </w:rPr>
              <w:t>sonas en tratamiento antirretrov</w:t>
            </w:r>
            <w:r w:rsidRPr="00B57EA5">
              <w:rPr>
                <w:rFonts w:asciiTheme="minorHAnsi" w:hAnsiTheme="minorHAnsi" w:cstheme="minorHAnsi"/>
              </w:rPr>
              <w:t>i</w:t>
            </w:r>
            <w:r w:rsidRPr="00B57EA5">
              <w:rPr>
                <w:rFonts w:asciiTheme="minorHAnsi" w:hAnsiTheme="minorHAnsi" w:cstheme="minorHAnsi"/>
              </w:rPr>
              <w:lastRenderedPageBreak/>
              <w:t>ral.</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 xml:space="preserve">Numerador: Detecciones de sífilis en personas en tratamiento </w:t>
            </w:r>
            <w:r w:rsidRPr="00B57EA5">
              <w:rPr>
                <w:rFonts w:asciiTheme="minorHAnsi" w:hAnsiTheme="minorHAnsi" w:cstheme="minorHAnsi"/>
              </w:rPr>
              <w:lastRenderedPageBreak/>
              <w:t>antirretroviral en el año.</w:t>
            </w:r>
            <w:r w:rsidRPr="00B57EA5">
              <w:rPr>
                <w:rFonts w:asciiTheme="minorHAnsi" w:hAnsiTheme="minorHAnsi" w:cstheme="minorHAnsi"/>
              </w:rPr>
              <w:br/>
              <w:t>Denominador: Personas que se encuentran en tratamie</w:t>
            </w:r>
            <w:r w:rsidRPr="00B57EA5">
              <w:rPr>
                <w:rFonts w:asciiTheme="minorHAnsi" w:hAnsiTheme="minorHAnsi" w:cstheme="minorHAnsi"/>
              </w:rPr>
              <w:t>n</w:t>
            </w:r>
            <w:r w:rsidRPr="00B57EA5">
              <w:rPr>
                <w:rFonts w:asciiTheme="minorHAnsi" w:hAnsiTheme="minorHAnsi" w:cstheme="minorHAnsi"/>
              </w:rPr>
              <w:t>to antirretrov</w:t>
            </w:r>
            <w:r w:rsidRPr="00B57EA5">
              <w:rPr>
                <w:rFonts w:asciiTheme="minorHAnsi" w:hAnsiTheme="minorHAnsi" w:cstheme="minorHAnsi"/>
              </w:rPr>
              <w:t>i</w:t>
            </w:r>
            <w:r w:rsidRPr="00B57EA5">
              <w:rPr>
                <w:rFonts w:asciiTheme="minorHAnsi" w:hAnsiTheme="minorHAnsi" w:cstheme="minorHAnsi"/>
              </w:rPr>
              <w:t>ral en el año.</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Detecci</w:t>
            </w:r>
            <w:r w:rsidRPr="00B57EA5">
              <w:rPr>
                <w:rFonts w:asciiTheme="minorHAnsi" w:hAnsiTheme="minorHAnsi" w:cstheme="minorHAnsi"/>
              </w:rPr>
              <w:t>o</w:t>
            </w:r>
            <w:r w:rsidRPr="00B57EA5">
              <w:rPr>
                <w:rFonts w:asciiTheme="minorHAnsi" w:hAnsiTheme="minorHAnsi" w:cstheme="minorHAnsi"/>
              </w:rPr>
              <w:t>nes de sífilis en personas en TAR.</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 dete</w:t>
            </w:r>
            <w:r w:rsidRPr="00B57EA5">
              <w:rPr>
                <w:rFonts w:asciiTheme="minorHAnsi" w:hAnsiTheme="minorHAnsi" w:cstheme="minorHAnsi"/>
              </w:rPr>
              <w:t>c</w:t>
            </w:r>
            <w:r w:rsidRPr="00B57EA5">
              <w:rPr>
                <w:rFonts w:asciiTheme="minorHAnsi" w:hAnsiTheme="minorHAnsi" w:cstheme="minorHAnsi"/>
              </w:rPr>
              <w:t xml:space="preserve">ción de sífilis a las personas viviendo </w:t>
            </w:r>
            <w:r w:rsidRPr="00B57EA5">
              <w:rPr>
                <w:rFonts w:asciiTheme="minorHAnsi" w:hAnsiTheme="minorHAnsi" w:cstheme="minorHAnsi"/>
              </w:rPr>
              <w:lastRenderedPageBreak/>
              <w:t>con VIH de 18-60 años r</w:t>
            </w:r>
            <w:r w:rsidRPr="00B57EA5">
              <w:rPr>
                <w:rFonts w:asciiTheme="minorHAnsi" w:hAnsiTheme="minorHAnsi" w:cstheme="minorHAnsi"/>
              </w:rPr>
              <w:t>e</w:t>
            </w:r>
            <w:r w:rsidRPr="00B57EA5">
              <w:rPr>
                <w:rFonts w:asciiTheme="minorHAnsi" w:hAnsiTheme="minorHAnsi" w:cstheme="minorHAnsi"/>
              </w:rPr>
              <w:t>gistradas en SA</w:t>
            </w:r>
            <w:r w:rsidRPr="00B57EA5">
              <w:rPr>
                <w:rFonts w:asciiTheme="minorHAnsi" w:hAnsiTheme="minorHAnsi" w:cstheme="minorHAnsi"/>
              </w:rPr>
              <w:t>L</w:t>
            </w:r>
            <w:r w:rsidRPr="00B57EA5">
              <w:rPr>
                <w:rFonts w:asciiTheme="minorHAnsi" w:hAnsiTheme="minorHAnsi" w:cstheme="minorHAnsi"/>
              </w:rPr>
              <w:t>VAR  (3666 detecci</w:t>
            </w:r>
            <w:r w:rsidRPr="00B57EA5">
              <w:rPr>
                <w:rFonts w:asciiTheme="minorHAnsi" w:hAnsiTheme="minorHAnsi" w:cstheme="minorHAnsi"/>
              </w:rPr>
              <w:t>o</w:t>
            </w:r>
            <w:r w:rsidRPr="00B57EA5">
              <w:rPr>
                <w:rFonts w:asciiTheme="minorHAnsi" w:hAnsiTheme="minorHAnsi" w:cstheme="minorHAnsi"/>
              </w:rPr>
              <w:t>nes de sífilis)</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Anual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2,993</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82%</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Información Preliminar del cierre del trimestre, aun están capturando inform</w:t>
            </w:r>
            <w:r w:rsidRPr="00B57EA5">
              <w:rPr>
                <w:rFonts w:asciiTheme="minorHAnsi" w:hAnsiTheme="minorHAnsi" w:cstheme="minorHAnsi"/>
              </w:rPr>
              <w:t>a</w:t>
            </w:r>
            <w:r w:rsidRPr="00B57EA5">
              <w:rPr>
                <w:rFonts w:asciiTheme="minorHAnsi" w:hAnsiTheme="minorHAnsi" w:cstheme="minorHAnsi"/>
              </w:rPr>
              <w:t>ción en SIS del mes dicie</w:t>
            </w:r>
            <w:r w:rsidRPr="00B57EA5">
              <w:rPr>
                <w:rFonts w:asciiTheme="minorHAnsi" w:hAnsiTheme="minorHAnsi" w:cstheme="minorHAnsi"/>
              </w:rPr>
              <w:t>m</w:t>
            </w:r>
            <w:r w:rsidRPr="00B57EA5">
              <w:rPr>
                <w:rFonts w:asciiTheme="minorHAnsi" w:hAnsiTheme="minorHAnsi" w:cstheme="minorHAnsi"/>
              </w:rPr>
              <w:t>bre</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Porcentaje de mujeres embarazadas con VIH en supresión viral</w:t>
            </w:r>
          </w:p>
        </w:tc>
        <w:tc>
          <w:tcPr>
            <w:tcW w:w="1559" w:type="dxa"/>
            <w:vAlign w:val="center"/>
          </w:tcPr>
          <w:p w:rsid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Número de mujeres e</w:t>
            </w:r>
            <w:r w:rsidRPr="00B57EA5">
              <w:rPr>
                <w:rFonts w:asciiTheme="minorHAnsi" w:hAnsiTheme="minorHAnsi" w:cstheme="minorHAnsi"/>
              </w:rPr>
              <w:t>m</w:t>
            </w:r>
            <w:r w:rsidRPr="00B57EA5">
              <w:rPr>
                <w:rFonts w:asciiTheme="minorHAnsi" w:hAnsiTheme="minorHAnsi" w:cstheme="minorHAnsi"/>
              </w:rPr>
              <w:t>barazadas que viven con VIH en TAR con carga viral indetectable (menor a 50 copias)</w:t>
            </w:r>
            <w:r w:rsidRPr="00B57EA5">
              <w:rPr>
                <w:rFonts w:asciiTheme="minorHAnsi" w:hAnsiTheme="minorHAnsi" w:cstheme="minorHAnsi"/>
              </w:rPr>
              <w:br/>
              <w:t>Denominador</w:t>
            </w:r>
            <w:proofErr w:type="gramStart"/>
            <w:r w:rsidRPr="00B57EA5">
              <w:rPr>
                <w:rFonts w:asciiTheme="minorHAnsi" w:hAnsiTheme="minorHAnsi" w:cstheme="minorHAnsi"/>
              </w:rPr>
              <w:t>:  Número</w:t>
            </w:r>
            <w:proofErr w:type="gramEnd"/>
            <w:r w:rsidRPr="00B57EA5">
              <w:rPr>
                <w:rFonts w:asciiTheme="minorHAnsi" w:hAnsiTheme="minorHAnsi" w:cstheme="minorHAnsi"/>
              </w:rPr>
              <w:t xml:space="preserve"> de mujeres e</w:t>
            </w:r>
            <w:r w:rsidRPr="00B57EA5">
              <w:rPr>
                <w:rFonts w:asciiTheme="minorHAnsi" w:hAnsiTheme="minorHAnsi" w:cstheme="minorHAnsi"/>
              </w:rPr>
              <w:t>m</w:t>
            </w:r>
            <w:r w:rsidRPr="00B57EA5">
              <w:rPr>
                <w:rFonts w:asciiTheme="minorHAnsi" w:hAnsiTheme="minorHAnsi" w:cstheme="minorHAnsi"/>
              </w:rPr>
              <w:t>barazadas con VIH en trat</w:t>
            </w:r>
            <w:r w:rsidRPr="00B57EA5">
              <w:rPr>
                <w:rFonts w:asciiTheme="minorHAnsi" w:hAnsiTheme="minorHAnsi" w:cstheme="minorHAnsi"/>
              </w:rPr>
              <w:t>a</w:t>
            </w:r>
            <w:r w:rsidRPr="00B57EA5">
              <w:rPr>
                <w:rFonts w:asciiTheme="minorHAnsi" w:hAnsiTheme="minorHAnsi" w:cstheme="minorHAnsi"/>
              </w:rPr>
              <w:t>miento ant</w:t>
            </w:r>
            <w:r w:rsidRPr="00B57EA5">
              <w:rPr>
                <w:rFonts w:asciiTheme="minorHAnsi" w:hAnsiTheme="minorHAnsi" w:cstheme="minorHAnsi"/>
              </w:rPr>
              <w:t>i</w:t>
            </w:r>
            <w:r w:rsidRPr="00B57EA5">
              <w:rPr>
                <w:rFonts w:asciiTheme="minorHAnsi" w:hAnsiTheme="minorHAnsi" w:cstheme="minorHAnsi"/>
              </w:rPr>
              <w:t>rretroviral.</w:t>
            </w:r>
          </w:p>
          <w:p w:rsidR="00B57EA5" w:rsidRPr="00B57EA5" w:rsidRDefault="00B57EA5" w:rsidP="00B57EA5">
            <w:pPr>
              <w:spacing w:after="0" w:line="240" w:lineRule="auto"/>
              <w:jc w:val="center"/>
              <w:rPr>
                <w:rFonts w:asciiTheme="minorHAnsi" w:hAnsiTheme="minorHAnsi" w:cstheme="minorHAnsi"/>
              </w:rPr>
            </w:pP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Mujeres embar</w:t>
            </w:r>
            <w:r w:rsidRPr="00B57EA5">
              <w:rPr>
                <w:rFonts w:asciiTheme="minorHAnsi" w:hAnsiTheme="minorHAnsi" w:cstheme="minorHAnsi"/>
              </w:rPr>
              <w:t>a</w:t>
            </w:r>
            <w:r w:rsidRPr="00B57EA5">
              <w:rPr>
                <w:rFonts w:asciiTheme="minorHAnsi" w:hAnsiTheme="minorHAnsi" w:cstheme="minorHAnsi"/>
              </w:rPr>
              <w:t>zadas en TAR.</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90% (24 de 26 embar</w:t>
            </w:r>
            <w:r w:rsidRPr="00B57EA5">
              <w:rPr>
                <w:rFonts w:asciiTheme="minorHAnsi" w:hAnsiTheme="minorHAnsi" w:cstheme="minorHAnsi"/>
              </w:rPr>
              <w:t>a</w:t>
            </w:r>
            <w:r w:rsidRPr="00B57EA5">
              <w:rPr>
                <w:rFonts w:asciiTheme="minorHAnsi" w:hAnsiTheme="minorHAnsi" w:cstheme="minorHAnsi"/>
              </w:rPr>
              <w:t>zadas con VIH en trat</w:t>
            </w:r>
            <w:r w:rsidRPr="00B57EA5">
              <w:rPr>
                <w:rFonts w:asciiTheme="minorHAnsi" w:hAnsiTheme="minorHAnsi" w:cstheme="minorHAnsi"/>
              </w:rPr>
              <w:t>a</w:t>
            </w:r>
            <w:r w:rsidRPr="00B57EA5">
              <w:rPr>
                <w:rFonts w:asciiTheme="minorHAnsi" w:hAnsiTheme="minorHAnsi" w:cstheme="minorHAnsi"/>
              </w:rPr>
              <w:t>miento con carga viral ind</w:t>
            </w:r>
            <w:r w:rsidRPr="00B57EA5">
              <w:rPr>
                <w:rFonts w:asciiTheme="minorHAnsi" w:hAnsiTheme="minorHAnsi" w:cstheme="minorHAnsi"/>
              </w:rPr>
              <w:t>e</w:t>
            </w:r>
            <w:r w:rsidRPr="00B57EA5">
              <w:rPr>
                <w:rFonts w:asciiTheme="minorHAnsi" w:hAnsiTheme="minorHAnsi" w:cstheme="minorHAnsi"/>
              </w:rPr>
              <w:t>tectable)</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22 (68 %  de las embarazadas con carga viral ind</w:t>
            </w:r>
            <w:r w:rsidRPr="00B57EA5">
              <w:rPr>
                <w:rFonts w:asciiTheme="minorHAnsi" w:hAnsiTheme="minorHAnsi" w:cstheme="minorHAnsi"/>
              </w:rPr>
              <w:t>e</w:t>
            </w:r>
            <w:r w:rsidRPr="00B57EA5">
              <w:rPr>
                <w:rFonts w:asciiTheme="minorHAnsi" w:hAnsiTheme="minorHAnsi" w:cstheme="minorHAnsi"/>
              </w:rPr>
              <w:t>tectable)</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91%</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Algunas embarazadas se encuentran en falla virol</w:t>
            </w:r>
            <w:r w:rsidRPr="00B57EA5">
              <w:rPr>
                <w:rFonts w:asciiTheme="minorHAnsi" w:hAnsiTheme="minorHAnsi" w:cstheme="minorHAnsi"/>
              </w:rPr>
              <w:t>ó</w:t>
            </w:r>
            <w:r w:rsidRPr="00B57EA5">
              <w:rPr>
                <w:rFonts w:asciiTheme="minorHAnsi" w:hAnsiTheme="minorHAnsi" w:cstheme="minorHAnsi"/>
              </w:rPr>
              <w:t>gica o faltan actualizar ca</w:t>
            </w:r>
            <w:r w:rsidRPr="00B57EA5">
              <w:rPr>
                <w:rFonts w:asciiTheme="minorHAnsi" w:hAnsiTheme="minorHAnsi" w:cstheme="minorHAnsi"/>
              </w:rPr>
              <w:t>r</w:t>
            </w:r>
            <w:r w:rsidRPr="00B57EA5">
              <w:rPr>
                <w:rFonts w:asciiTheme="minorHAnsi" w:hAnsiTheme="minorHAnsi" w:cstheme="minorHAnsi"/>
              </w:rPr>
              <w:t>gas virales</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PREVENCIÓN Y CONTROL DEL VIH/SIDA-ITS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Porcentaje de servicios especializ</w:t>
            </w:r>
            <w:r w:rsidRPr="00B57EA5">
              <w:rPr>
                <w:rFonts w:asciiTheme="minorHAnsi" w:hAnsiTheme="minorHAnsi" w:cstheme="minorHAnsi"/>
              </w:rPr>
              <w:t>a</w:t>
            </w:r>
            <w:r w:rsidRPr="00B57EA5">
              <w:rPr>
                <w:rFonts w:asciiTheme="minorHAnsi" w:hAnsiTheme="minorHAnsi" w:cstheme="minorHAnsi"/>
              </w:rPr>
              <w:t>dos en VIH e ITS con i</w:t>
            </w:r>
            <w:r w:rsidRPr="00B57EA5">
              <w:rPr>
                <w:rFonts w:asciiTheme="minorHAnsi" w:hAnsiTheme="minorHAnsi" w:cstheme="minorHAnsi"/>
              </w:rPr>
              <w:t>m</w:t>
            </w:r>
            <w:r w:rsidRPr="00B57EA5">
              <w:rPr>
                <w:rFonts w:asciiTheme="minorHAnsi" w:hAnsiTheme="minorHAnsi" w:cstheme="minorHAnsi"/>
              </w:rPr>
              <w:t>plement</w:t>
            </w:r>
            <w:r w:rsidRPr="00B57EA5">
              <w:rPr>
                <w:rFonts w:asciiTheme="minorHAnsi" w:hAnsiTheme="minorHAnsi" w:cstheme="minorHAnsi"/>
              </w:rPr>
              <w:t>a</w:t>
            </w:r>
            <w:r w:rsidRPr="00B57EA5">
              <w:rPr>
                <w:rFonts w:asciiTheme="minorHAnsi" w:hAnsiTheme="minorHAnsi" w:cstheme="minorHAnsi"/>
              </w:rPr>
              <w:t xml:space="preserve">ción de la </w:t>
            </w:r>
            <w:proofErr w:type="spellStart"/>
            <w:r w:rsidRPr="00B57EA5">
              <w:rPr>
                <w:rFonts w:asciiTheme="minorHAnsi" w:hAnsiTheme="minorHAnsi" w:cstheme="minorHAnsi"/>
              </w:rPr>
              <w:t>PrEP</w:t>
            </w:r>
            <w:proofErr w:type="spellEnd"/>
            <w:r w:rsidRPr="00B57EA5">
              <w:rPr>
                <w:rFonts w:asciiTheme="minorHAnsi" w:hAnsiTheme="minorHAnsi" w:cstheme="minorHAnsi"/>
              </w:rPr>
              <w:t>.</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Número de servicios esp</w:t>
            </w:r>
            <w:r w:rsidRPr="00B57EA5">
              <w:rPr>
                <w:rFonts w:asciiTheme="minorHAnsi" w:hAnsiTheme="minorHAnsi" w:cstheme="minorHAnsi"/>
              </w:rPr>
              <w:t>e</w:t>
            </w:r>
            <w:r w:rsidRPr="00B57EA5">
              <w:rPr>
                <w:rFonts w:asciiTheme="minorHAnsi" w:hAnsiTheme="minorHAnsi" w:cstheme="minorHAnsi"/>
              </w:rPr>
              <w:t xml:space="preserve">cializados en VIH e ITS con la estrategia de </w:t>
            </w:r>
            <w:proofErr w:type="spellStart"/>
            <w:r w:rsidRPr="00B57EA5">
              <w:rPr>
                <w:rFonts w:asciiTheme="minorHAnsi" w:hAnsiTheme="minorHAnsi" w:cstheme="minorHAnsi"/>
              </w:rPr>
              <w:t>PrEP</w:t>
            </w:r>
            <w:proofErr w:type="spellEnd"/>
            <w:r w:rsidRPr="00B57EA5">
              <w:rPr>
                <w:rFonts w:asciiTheme="minorHAnsi" w:hAnsiTheme="minorHAnsi" w:cstheme="minorHAnsi"/>
              </w:rPr>
              <w:t xml:space="preserve"> i</w:t>
            </w:r>
            <w:r w:rsidRPr="00B57EA5">
              <w:rPr>
                <w:rFonts w:asciiTheme="minorHAnsi" w:hAnsiTheme="minorHAnsi" w:cstheme="minorHAnsi"/>
              </w:rPr>
              <w:t>m</w:t>
            </w:r>
            <w:r w:rsidRPr="00B57EA5">
              <w:rPr>
                <w:rFonts w:asciiTheme="minorHAnsi" w:hAnsiTheme="minorHAnsi" w:cstheme="minorHAnsi"/>
              </w:rPr>
              <w:t>plementada.</w:t>
            </w:r>
            <w:r w:rsidRPr="00B57EA5">
              <w:rPr>
                <w:rFonts w:asciiTheme="minorHAnsi" w:hAnsiTheme="minorHAnsi" w:cstheme="minorHAnsi"/>
              </w:rPr>
              <w:br/>
              <w:t>Denominador: Número de servicios esp</w:t>
            </w:r>
            <w:r w:rsidRPr="00B57EA5">
              <w:rPr>
                <w:rFonts w:asciiTheme="minorHAnsi" w:hAnsiTheme="minorHAnsi" w:cstheme="minorHAnsi"/>
              </w:rPr>
              <w:t>e</w:t>
            </w:r>
            <w:r w:rsidRPr="00B57EA5">
              <w:rPr>
                <w:rFonts w:asciiTheme="minorHAnsi" w:hAnsiTheme="minorHAnsi" w:cstheme="minorHAnsi"/>
              </w:rPr>
              <w:t xml:space="preserve">cializados en VIH e ITS con la estrategia de </w:t>
            </w:r>
            <w:proofErr w:type="spellStart"/>
            <w:r w:rsidRPr="00B57EA5">
              <w:rPr>
                <w:rFonts w:asciiTheme="minorHAnsi" w:hAnsiTheme="minorHAnsi" w:cstheme="minorHAnsi"/>
              </w:rPr>
              <w:t>PrEP</w:t>
            </w:r>
            <w:proofErr w:type="spellEnd"/>
            <w:r w:rsidRPr="00B57EA5">
              <w:rPr>
                <w:rFonts w:asciiTheme="minorHAnsi" w:hAnsiTheme="minorHAnsi" w:cstheme="minorHAnsi"/>
              </w:rPr>
              <w:t xml:space="preserve"> pr</w:t>
            </w:r>
            <w:r w:rsidRPr="00B57EA5">
              <w:rPr>
                <w:rFonts w:asciiTheme="minorHAnsi" w:hAnsiTheme="minorHAnsi" w:cstheme="minorHAnsi"/>
              </w:rPr>
              <w:t>o</w:t>
            </w:r>
            <w:r w:rsidRPr="00B57EA5">
              <w:rPr>
                <w:rFonts w:asciiTheme="minorHAnsi" w:hAnsiTheme="minorHAnsi" w:cstheme="minorHAnsi"/>
              </w:rPr>
              <w:t>gramada.</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Servicios especial</w:t>
            </w:r>
            <w:r w:rsidRPr="00B57EA5">
              <w:rPr>
                <w:rFonts w:asciiTheme="minorHAnsi" w:hAnsiTheme="minorHAnsi" w:cstheme="minorHAnsi"/>
              </w:rPr>
              <w:t>i</w:t>
            </w:r>
            <w:r w:rsidRPr="00B57EA5">
              <w:rPr>
                <w:rFonts w:asciiTheme="minorHAnsi" w:hAnsiTheme="minorHAnsi" w:cstheme="minorHAnsi"/>
              </w:rPr>
              <w:t xml:space="preserve">zados con </w:t>
            </w:r>
            <w:proofErr w:type="spellStart"/>
            <w:r w:rsidRPr="00B57EA5">
              <w:rPr>
                <w:rFonts w:asciiTheme="minorHAnsi" w:hAnsiTheme="minorHAnsi" w:cstheme="minorHAnsi"/>
              </w:rPr>
              <w:t>PrEP</w:t>
            </w:r>
            <w:proofErr w:type="spellEnd"/>
            <w:r w:rsidRPr="00B57EA5">
              <w:rPr>
                <w:rFonts w:asciiTheme="minorHAnsi" w:hAnsiTheme="minorHAnsi" w:cstheme="minorHAnsi"/>
              </w:rPr>
              <w:t xml:space="preserve"> i</w:t>
            </w:r>
            <w:r w:rsidRPr="00B57EA5">
              <w:rPr>
                <w:rFonts w:asciiTheme="minorHAnsi" w:hAnsiTheme="minorHAnsi" w:cstheme="minorHAnsi"/>
              </w:rPr>
              <w:t>m</w:t>
            </w:r>
            <w:r w:rsidRPr="00B57EA5">
              <w:rPr>
                <w:rFonts w:asciiTheme="minorHAnsi" w:hAnsiTheme="minorHAnsi" w:cstheme="minorHAnsi"/>
              </w:rPr>
              <w:t>pleme</w:t>
            </w:r>
            <w:r w:rsidRPr="00B57EA5">
              <w:rPr>
                <w:rFonts w:asciiTheme="minorHAnsi" w:hAnsiTheme="minorHAnsi" w:cstheme="minorHAnsi"/>
              </w:rPr>
              <w:t>n</w:t>
            </w:r>
            <w:r w:rsidRPr="00B57EA5">
              <w:rPr>
                <w:rFonts w:asciiTheme="minorHAnsi" w:hAnsiTheme="minorHAnsi" w:cstheme="minorHAnsi"/>
              </w:rPr>
              <w:t>tada</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 (343 i</w:t>
            </w:r>
            <w:r w:rsidRPr="00B57EA5">
              <w:rPr>
                <w:rFonts w:asciiTheme="minorHAnsi" w:hAnsiTheme="minorHAnsi" w:cstheme="minorHAnsi"/>
              </w:rPr>
              <w:t>n</w:t>
            </w:r>
            <w:r w:rsidRPr="00B57EA5">
              <w:rPr>
                <w:rFonts w:asciiTheme="minorHAnsi" w:hAnsiTheme="minorHAnsi" w:cstheme="minorHAnsi"/>
              </w:rPr>
              <w:t>terve</w:t>
            </w:r>
            <w:r w:rsidRPr="00B57EA5">
              <w:rPr>
                <w:rFonts w:asciiTheme="minorHAnsi" w:hAnsiTheme="minorHAnsi" w:cstheme="minorHAnsi"/>
              </w:rPr>
              <w:t>n</w:t>
            </w:r>
            <w:r w:rsidRPr="00B57EA5">
              <w:rPr>
                <w:rFonts w:asciiTheme="minorHAnsi" w:hAnsiTheme="minorHAnsi" w:cstheme="minorHAnsi"/>
              </w:rPr>
              <w:t xml:space="preserve">ciones </w:t>
            </w:r>
            <w:proofErr w:type="spellStart"/>
            <w:r w:rsidRPr="00B57EA5">
              <w:rPr>
                <w:rFonts w:asciiTheme="minorHAnsi" w:hAnsiTheme="minorHAnsi" w:cstheme="minorHAnsi"/>
              </w:rPr>
              <w:t>PrEp</w:t>
            </w:r>
            <w:proofErr w:type="spellEnd"/>
            <w:r w:rsidRPr="00B57EA5">
              <w:rPr>
                <w:rFonts w:asciiTheme="minorHAnsi" w:hAnsiTheme="minorHAnsi" w:cstheme="minorHAnsi"/>
              </w:rPr>
              <w:t>)</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Anual</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 xml:space="preserve">85 intervenciones </w:t>
            </w:r>
            <w:proofErr w:type="spellStart"/>
            <w:r w:rsidRPr="00B57EA5">
              <w:rPr>
                <w:rFonts w:asciiTheme="minorHAnsi" w:hAnsiTheme="minorHAnsi" w:cstheme="minorHAnsi"/>
              </w:rPr>
              <w:t>PrEp</w:t>
            </w:r>
            <w:proofErr w:type="spellEnd"/>
            <w:r w:rsidRPr="00B57EA5">
              <w:rPr>
                <w:rFonts w:asciiTheme="minorHAnsi" w:hAnsiTheme="minorHAnsi" w:cstheme="minorHAnsi"/>
              </w:rPr>
              <w:t xml:space="preserve"> realizadas</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25%</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Indicador anual , se van reportando en el transcu</w:t>
            </w:r>
            <w:r w:rsidRPr="00B57EA5">
              <w:rPr>
                <w:rFonts w:asciiTheme="minorHAnsi" w:hAnsiTheme="minorHAnsi" w:cstheme="minorHAnsi"/>
              </w:rPr>
              <w:t>r</w:t>
            </w:r>
            <w:r w:rsidRPr="00B57EA5">
              <w:rPr>
                <w:rFonts w:asciiTheme="minorHAnsi" w:hAnsiTheme="minorHAnsi" w:cstheme="minorHAnsi"/>
              </w:rPr>
              <w:t>so las intervenciones PREP realizadas</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ZOONOSIS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Cobertura de Vacunación antirrábica de perros y gatos d</w:t>
            </w:r>
            <w:r w:rsidRPr="00B57EA5">
              <w:rPr>
                <w:rFonts w:asciiTheme="minorHAnsi" w:hAnsiTheme="minorHAnsi" w:cstheme="minorHAnsi"/>
              </w:rPr>
              <w:t>o</w:t>
            </w:r>
            <w:r w:rsidRPr="00B57EA5">
              <w:rPr>
                <w:rFonts w:asciiTheme="minorHAnsi" w:hAnsiTheme="minorHAnsi" w:cstheme="minorHAnsi"/>
              </w:rPr>
              <w:t>mésticos</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 xml:space="preserve">Numerador: Perros y gatos domésticos vacunados contra la rabia en áreas de bajo </w:t>
            </w:r>
            <w:proofErr w:type="gramStart"/>
            <w:r w:rsidRPr="00B57EA5">
              <w:rPr>
                <w:rFonts w:asciiTheme="minorHAnsi" w:hAnsiTheme="minorHAnsi" w:cstheme="minorHAnsi"/>
              </w:rPr>
              <w:t>riesgo .</w:t>
            </w:r>
            <w:proofErr w:type="gramEnd"/>
            <w:r w:rsidRPr="00B57EA5">
              <w:rPr>
                <w:rFonts w:asciiTheme="minorHAnsi" w:hAnsiTheme="minorHAnsi" w:cstheme="minorHAnsi"/>
              </w:rPr>
              <w:t xml:space="preserve">            Denominador: Meta de p</w:t>
            </w:r>
            <w:r w:rsidRPr="00B57EA5">
              <w:rPr>
                <w:rFonts w:asciiTheme="minorHAnsi" w:hAnsiTheme="minorHAnsi" w:cstheme="minorHAnsi"/>
              </w:rPr>
              <w:t>e</w:t>
            </w:r>
            <w:r w:rsidRPr="00B57EA5">
              <w:rPr>
                <w:rFonts w:asciiTheme="minorHAnsi" w:hAnsiTheme="minorHAnsi" w:cstheme="minorHAnsi"/>
              </w:rPr>
              <w:t xml:space="preserve">rros y gatos domésticos a vacunarse en </w:t>
            </w:r>
            <w:r w:rsidRPr="00B57EA5">
              <w:rPr>
                <w:rFonts w:asciiTheme="minorHAnsi" w:hAnsiTheme="minorHAnsi" w:cstheme="minorHAnsi"/>
              </w:rPr>
              <w:lastRenderedPageBreak/>
              <w:t>áreas de rie</w:t>
            </w:r>
            <w:r w:rsidRPr="00B57EA5">
              <w:rPr>
                <w:rFonts w:asciiTheme="minorHAnsi" w:hAnsiTheme="minorHAnsi" w:cstheme="minorHAnsi"/>
              </w:rPr>
              <w:t>s</w:t>
            </w:r>
            <w:r w:rsidRPr="00B57EA5">
              <w:rPr>
                <w:rFonts w:asciiTheme="minorHAnsi" w:hAnsiTheme="minorHAnsi" w:cstheme="minorHAnsi"/>
              </w:rPr>
              <w:t>go</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Perros y gatos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489236</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acum</w:t>
            </w:r>
            <w:r w:rsidRPr="00B57EA5">
              <w:rPr>
                <w:rFonts w:asciiTheme="minorHAnsi" w:hAnsiTheme="minorHAnsi" w:cstheme="minorHAnsi"/>
              </w:rPr>
              <w:t>u</w:t>
            </w:r>
            <w:r w:rsidRPr="00B57EA5">
              <w:rPr>
                <w:rFonts w:asciiTheme="minorHAnsi" w:hAnsiTheme="minorHAnsi" w:cstheme="minorHAnsi"/>
              </w:rPr>
              <w:t>lable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34,317</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46%</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Logro acumulado 228,606. No se realizo la segunda compra de la vacuna ant</w:t>
            </w:r>
            <w:r w:rsidRPr="00B57EA5">
              <w:rPr>
                <w:rFonts w:asciiTheme="minorHAnsi" w:hAnsiTheme="minorHAnsi" w:cstheme="minorHAnsi"/>
              </w:rPr>
              <w:t>i</w:t>
            </w:r>
            <w:r w:rsidRPr="00B57EA5">
              <w:rPr>
                <w:rFonts w:asciiTheme="minorHAnsi" w:hAnsiTheme="minorHAnsi" w:cstheme="minorHAnsi"/>
              </w:rPr>
              <w:t>rrábica canina y felina.</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ZOONOSIS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Mide la c</w:t>
            </w:r>
            <w:r w:rsidRPr="00B57EA5">
              <w:rPr>
                <w:rFonts w:asciiTheme="minorHAnsi" w:hAnsiTheme="minorHAnsi" w:cstheme="minorHAnsi"/>
              </w:rPr>
              <w:t>o</w:t>
            </w:r>
            <w:r w:rsidRPr="00B57EA5">
              <w:rPr>
                <w:rFonts w:asciiTheme="minorHAnsi" w:hAnsiTheme="minorHAnsi" w:cstheme="minorHAnsi"/>
              </w:rPr>
              <w:t>bertura de profilaxis antirrábica humana, iniciada a personas agredidas o contacto</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w:t>
            </w:r>
            <w:r w:rsidR="00C3313D" w:rsidRPr="00B57EA5">
              <w:rPr>
                <w:rFonts w:asciiTheme="minorHAnsi" w:hAnsiTheme="minorHAnsi" w:cstheme="minorHAnsi"/>
              </w:rPr>
              <w:t>: Número</w:t>
            </w:r>
            <w:r w:rsidRPr="00B57EA5">
              <w:rPr>
                <w:rFonts w:asciiTheme="minorHAnsi" w:hAnsiTheme="minorHAnsi" w:cstheme="minorHAnsi"/>
              </w:rPr>
              <w:t xml:space="preserve"> de profilaxis ant</w:t>
            </w:r>
            <w:r w:rsidRPr="00B57EA5">
              <w:rPr>
                <w:rFonts w:asciiTheme="minorHAnsi" w:hAnsiTheme="minorHAnsi" w:cstheme="minorHAnsi"/>
              </w:rPr>
              <w:t>i</w:t>
            </w:r>
            <w:r w:rsidRPr="00B57EA5">
              <w:rPr>
                <w:rFonts w:asciiTheme="minorHAnsi" w:hAnsiTheme="minorHAnsi" w:cstheme="minorHAnsi"/>
              </w:rPr>
              <w:t>rrábicas inici</w:t>
            </w:r>
            <w:r w:rsidRPr="00B57EA5">
              <w:rPr>
                <w:rFonts w:asciiTheme="minorHAnsi" w:hAnsiTheme="minorHAnsi" w:cstheme="minorHAnsi"/>
              </w:rPr>
              <w:t>a</w:t>
            </w:r>
            <w:r w:rsidRPr="00B57EA5">
              <w:rPr>
                <w:rFonts w:asciiTheme="minorHAnsi" w:hAnsiTheme="minorHAnsi" w:cstheme="minorHAnsi"/>
              </w:rPr>
              <w:t>das en pacie</w:t>
            </w:r>
            <w:r w:rsidRPr="00B57EA5">
              <w:rPr>
                <w:rFonts w:asciiTheme="minorHAnsi" w:hAnsiTheme="minorHAnsi" w:cstheme="minorHAnsi"/>
              </w:rPr>
              <w:t>n</w:t>
            </w:r>
            <w:r w:rsidRPr="00B57EA5">
              <w:rPr>
                <w:rFonts w:asciiTheme="minorHAnsi" w:hAnsiTheme="minorHAnsi" w:cstheme="minorHAnsi"/>
              </w:rPr>
              <w:t>tes agredidos o en contacto con perro o gato domést</w:t>
            </w:r>
            <w:r w:rsidRPr="00B57EA5">
              <w:rPr>
                <w:rFonts w:asciiTheme="minorHAnsi" w:hAnsiTheme="minorHAnsi" w:cstheme="minorHAnsi"/>
              </w:rPr>
              <w:t>i</w:t>
            </w:r>
            <w:r w:rsidRPr="00B57EA5">
              <w:rPr>
                <w:rFonts w:asciiTheme="minorHAnsi" w:hAnsiTheme="minorHAnsi" w:cstheme="minorHAnsi"/>
              </w:rPr>
              <w:t>co.                                   Denominador. Número de pacientes agredidos o en contacto con perro o gato doméstico.</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Profilaxis antirráb</w:t>
            </w:r>
            <w:r w:rsidRPr="00B57EA5">
              <w:rPr>
                <w:rFonts w:asciiTheme="minorHAnsi" w:hAnsiTheme="minorHAnsi" w:cstheme="minorHAnsi"/>
              </w:rPr>
              <w:t>i</w:t>
            </w:r>
            <w:r w:rsidRPr="00B57EA5">
              <w:rPr>
                <w:rFonts w:asciiTheme="minorHAnsi" w:hAnsiTheme="minorHAnsi" w:cstheme="minorHAnsi"/>
              </w:rPr>
              <w:t>ca hum</w:t>
            </w:r>
            <w:r w:rsidRPr="00B57EA5">
              <w:rPr>
                <w:rFonts w:asciiTheme="minorHAnsi" w:hAnsiTheme="minorHAnsi" w:cstheme="minorHAnsi"/>
              </w:rPr>
              <w:t>a</w:t>
            </w:r>
            <w:r w:rsidRPr="00B57EA5">
              <w:rPr>
                <w:rFonts w:asciiTheme="minorHAnsi" w:hAnsiTheme="minorHAnsi" w:cstheme="minorHAnsi"/>
              </w:rPr>
              <w:t>na</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2756</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467</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Logro acumulado 2,827</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ZOONOSIS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Proporción de perros y gatos a est</w:t>
            </w:r>
            <w:r w:rsidRPr="00B57EA5">
              <w:rPr>
                <w:rFonts w:asciiTheme="minorHAnsi" w:hAnsiTheme="minorHAnsi" w:cstheme="minorHAnsi"/>
              </w:rPr>
              <w:t>e</w:t>
            </w:r>
            <w:r w:rsidRPr="00B57EA5">
              <w:rPr>
                <w:rFonts w:asciiTheme="minorHAnsi" w:hAnsiTheme="minorHAnsi" w:cstheme="minorHAnsi"/>
              </w:rPr>
              <w:t>rilizarse qu</w:t>
            </w:r>
            <w:r w:rsidRPr="00B57EA5">
              <w:rPr>
                <w:rFonts w:asciiTheme="minorHAnsi" w:hAnsiTheme="minorHAnsi" w:cstheme="minorHAnsi"/>
              </w:rPr>
              <w:t>i</w:t>
            </w:r>
            <w:r w:rsidRPr="00B57EA5">
              <w:rPr>
                <w:rFonts w:asciiTheme="minorHAnsi" w:hAnsiTheme="minorHAnsi" w:cstheme="minorHAnsi"/>
              </w:rPr>
              <w:t>rúrgicame</w:t>
            </w:r>
            <w:r w:rsidRPr="00B57EA5">
              <w:rPr>
                <w:rFonts w:asciiTheme="minorHAnsi" w:hAnsiTheme="minorHAnsi" w:cstheme="minorHAnsi"/>
              </w:rPr>
              <w:t>n</w:t>
            </w:r>
            <w:r w:rsidRPr="00B57EA5">
              <w:rPr>
                <w:rFonts w:asciiTheme="minorHAnsi" w:hAnsiTheme="minorHAnsi" w:cstheme="minorHAnsi"/>
              </w:rPr>
              <w:t>te.</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Número de perros y gatos esterilizados       Denominador: Meta anual de perros y gatos a vacunarse contra la rabia</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Perros y gatos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24462</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2347</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31%</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Logro acumulado 7,791 No se cuenta con los medic</w:t>
            </w:r>
            <w:r w:rsidRPr="00B57EA5">
              <w:rPr>
                <w:rFonts w:asciiTheme="minorHAnsi" w:hAnsiTheme="minorHAnsi" w:cstheme="minorHAnsi"/>
              </w:rPr>
              <w:t>a</w:t>
            </w:r>
            <w:r w:rsidRPr="00B57EA5">
              <w:rPr>
                <w:rFonts w:asciiTheme="minorHAnsi" w:hAnsiTheme="minorHAnsi" w:cstheme="minorHAnsi"/>
              </w:rPr>
              <w:t>mentos de cirugía.</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ZOONOSIS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Muestras de cerebros de animales enviadas al laboratorio para dia</w:t>
            </w:r>
            <w:r w:rsidRPr="00B57EA5">
              <w:rPr>
                <w:rFonts w:asciiTheme="minorHAnsi" w:hAnsiTheme="minorHAnsi" w:cstheme="minorHAnsi"/>
              </w:rPr>
              <w:t>g</w:t>
            </w:r>
            <w:r w:rsidRPr="00B57EA5">
              <w:rPr>
                <w:rFonts w:asciiTheme="minorHAnsi" w:hAnsiTheme="minorHAnsi" w:cstheme="minorHAnsi"/>
              </w:rPr>
              <w:t>nóstico de rabia</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 Muestras de cerebros de perro y de silvestres e</w:t>
            </w:r>
            <w:r w:rsidRPr="00B57EA5">
              <w:rPr>
                <w:rFonts w:asciiTheme="minorHAnsi" w:hAnsiTheme="minorHAnsi" w:cstheme="minorHAnsi"/>
              </w:rPr>
              <w:t>n</w:t>
            </w:r>
            <w:r w:rsidRPr="00B57EA5">
              <w:rPr>
                <w:rFonts w:asciiTheme="minorHAnsi" w:hAnsiTheme="minorHAnsi" w:cstheme="minorHAnsi"/>
              </w:rPr>
              <w:t>viadas al lab</w:t>
            </w:r>
            <w:r w:rsidRPr="00B57EA5">
              <w:rPr>
                <w:rFonts w:asciiTheme="minorHAnsi" w:hAnsiTheme="minorHAnsi" w:cstheme="minorHAnsi"/>
              </w:rPr>
              <w:t>o</w:t>
            </w:r>
            <w:r w:rsidRPr="00B57EA5">
              <w:rPr>
                <w:rFonts w:asciiTheme="minorHAnsi" w:hAnsiTheme="minorHAnsi" w:cstheme="minorHAnsi"/>
              </w:rPr>
              <w:t>ratorio                  Denominador: Número de personas agredidas por perro en la vía pública o por otros animales agresores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Animales sosp</w:t>
            </w:r>
            <w:r w:rsidRPr="00B57EA5">
              <w:rPr>
                <w:rFonts w:asciiTheme="minorHAnsi" w:hAnsiTheme="minorHAnsi" w:cstheme="minorHAnsi"/>
              </w:rPr>
              <w:t>e</w:t>
            </w:r>
            <w:r w:rsidRPr="00B57EA5">
              <w:rPr>
                <w:rFonts w:asciiTheme="minorHAnsi" w:hAnsiTheme="minorHAnsi" w:cstheme="minorHAnsi"/>
              </w:rPr>
              <w:t>chosos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1526</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109</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36%</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Logro acumulado 551                                                                              Se cuenta con oficio SST/SPPS/O-0236/2017 de prohibición de sacrificio de perros y gatos.</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ZOONOSIS</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Profilaxis antirrábica iniciada en personas expuestas al virus de la rabia</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Numerador</w:t>
            </w:r>
            <w:proofErr w:type="gramStart"/>
            <w:r w:rsidRPr="00B57EA5">
              <w:rPr>
                <w:rFonts w:asciiTheme="minorHAnsi" w:hAnsiTheme="minorHAnsi" w:cstheme="minorHAnsi"/>
              </w:rPr>
              <w:t>:  Número</w:t>
            </w:r>
            <w:proofErr w:type="gramEnd"/>
            <w:r w:rsidRPr="00B57EA5">
              <w:rPr>
                <w:rFonts w:asciiTheme="minorHAnsi" w:hAnsiTheme="minorHAnsi" w:cstheme="minorHAnsi"/>
              </w:rPr>
              <w:t xml:space="preserve"> de profilaxis ant</w:t>
            </w:r>
            <w:r w:rsidRPr="00B57EA5">
              <w:rPr>
                <w:rFonts w:asciiTheme="minorHAnsi" w:hAnsiTheme="minorHAnsi" w:cstheme="minorHAnsi"/>
              </w:rPr>
              <w:t>i</w:t>
            </w:r>
            <w:r w:rsidRPr="00B57EA5">
              <w:rPr>
                <w:rFonts w:asciiTheme="minorHAnsi" w:hAnsiTheme="minorHAnsi" w:cstheme="minorHAnsi"/>
              </w:rPr>
              <w:t>rrábicas inici</w:t>
            </w:r>
            <w:r w:rsidRPr="00B57EA5">
              <w:rPr>
                <w:rFonts w:asciiTheme="minorHAnsi" w:hAnsiTheme="minorHAnsi" w:cstheme="minorHAnsi"/>
              </w:rPr>
              <w:t>a</w:t>
            </w:r>
            <w:r w:rsidRPr="00B57EA5">
              <w:rPr>
                <w:rFonts w:asciiTheme="minorHAnsi" w:hAnsiTheme="minorHAnsi" w:cstheme="minorHAnsi"/>
              </w:rPr>
              <w:t>das en pers</w:t>
            </w:r>
            <w:r w:rsidRPr="00B57EA5">
              <w:rPr>
                <w:rFonts w:asciiTheme="minorHAnsi" w:hAnsiTheme="minorHAnsi" w:cstheme="minorHAnsi"/>
              </w:rPr>
              <w:t>o</w:t>
            </w:r>
            <w:r w:rsidRPr="00B57EA5">
              <w:rPr>
                <w:rFonts w:asciiTheme="minorHAnsi" w:hAnsiTheme="minorHAnsi" w:cstheme="minorHAnsi"/>
              </w:rPr>
              <w:t xml:space="preserve">nas agredidas o en contacto con animales                                                              Denominador. Número de personas agredidas o en contacto con </w:t>
            </w:r>
            <w:r w:rsidRPr="00B57EA5">
              <w:rPr>
                <w:rFonts w:asciiTheme="minorHAnsi" w:hAnsiTheme="minorHAnsi" w:cstheme="minorHAnsi"/>
              </w:rPr>
              <w:lastRenderedPageBreak/>
              <w:t>animales  so</w:t>
            </w:r>
            <w:r w:rsidRPr="00B57EA5">
              <w:rPr>
                <w:rFonts w:asciiTheme="minorHAnsi" w:hAnsiTheme="minorHAnsi" w:cstheme="minorHAnsi"/>
              </w:rPr>
              <w:t>s</w:t>
            </w:r>
            <w:r w:rsidRPr="00B57EA5">
              <w:rPr>
                <w:rFonts w:asciiTheme="minorHAnsi" w:hAnsiTheme="minorHAnsi" w:cstheme="minorHAnsi"/>
              </w:rPr>
              <w:t>pechosos.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Profilaxis antirráb</w:t>
            </w:r>
            <w:r w:rsidRPr="00B57EA5">
              <w:rPr>
                <w:rFonts w:asciiTheme="minorHAnsi" w:hAnsiTheme="minorHAnsi" w:cstheme="minorHAnsi"/>
              </w:rPr>
              <w:t>i</w:t>
            </w:r>
            <w:r w:rsidRPr="00B57EA5">
              <w:rPr>
                <w:rFonts w:asciiTheme="minorHAnsi" w:hAnsiTheme="minorHAnsi" w:cstheme="minorHAnsi"/>
              </w:rPr>
              <w:t>ca hum</w:t>
            </w:r>
            <w:r w:rsidRPr="00B57EA5">
              <w:rPr>
                <w:rFonts w:asciiTheme="minorHAnsi" w:hAnsiTheme="minorHAnsi" w:cstheme="minorHAnsi"/>
              </w:rPr>
              <w:t>a</w:t>
            </w:r>
            <w:r w:rsidRPr="00B57EA5">
              <w:rPr>
                <w:rFonts w:asciiTheme="minorHAnsi" w:hAnsiTheme="minorHAnsi" w:cstheme="minorHAnsi"/>
              </w:rPr>
              <w:t>na</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706</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22</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37%</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Logro acumulado 265                                                                  Menos es mejor: Es un indicador inverso, entre menos tratamientos es indicador de menos agr</w:t>
            </w:r>
            <w:r w:rsidRPr="00B57EA5">
              <w:rPr>
                <w:rFonts w:asciiTheme="minorHAnsi" w:hAnsiTheme="minorHAnsi" w:cstheme="minorHAnsi"/>
              </w:rPr>
              <w:t>e</w:t>
            </w:r>
            <w:r w:rsidRPr="00B57EA5">
              <w:rPr>
                <w:rFonts w:asciiTheme="minorHAnsi" w:hAnsiTheme="minorHAnsi" w:cstheme="minorHAnsi"/>
              </w:rPr>
              <w:t>siones.</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DENGUE</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Vigilancia entomológ</w:t>
            </w:r>
            <w:r w:rsidRPr="00B57EA5">
              <w:rPr>
                <w:rFonts w:asciiTheme="minorHAnsi" w:hAnsiTheme="minorHAnsi" w:cstheme="minorHAnsi"/>
              </w:rPr>
              <w:t>i</w:t>
            </w:r>
            <w:r w:rsidRPr="00B57EA5">
              <w:rPr>
                <w:rFonts w:asciiTheme="minorHAnsi" w:hAnsiTheme="minorHAnsi" w:cstheme="minorHAnsi"/>
              </w:rPr>
              <w:t xml:space="preserve">ca con </w:t>
            </w:r>
            <w:proofErr w:type="spellStart"/>
            <w:r w:rsidRPr="00B57EA5">
              <w:rPr>
                <w:rFonts w:asciiTheme="minorHAnsi" w:hAnsiTheme="minorHAnsi" w:cstheme="minorHAnsi"/>
              </w:rPr>
              <w:t>Ov</w:t>
            </w:r>
            <w:r w:rsidRPr="00B57EA5">
              <w:rPr>
                <w:rFonts w:asciiTheme="minorHAnsi" w:hAnsiTheme="minorHAnsi" w:cstheme="minorHAnsi"/>
              </w:rPr>
              <w:t>i</w:t>
            </w:r>
            <w:r w:rsidRPr="00B57EA5">
              <w:rPr>
                <w:rFonts w:asciiTheme="minorHAnsi" w:hAnsiTheme="minorHAnsi" w:cstheme="minorHAnsi"/>
              </w:rPr>
              <w:t>trampas</w:t>
            </w:r>
            <w:proofErr w:type="spellEnd"/>
            <w:r w:rsidRPr="00B57EA5">
              <w:rPr>
                <w:rFonts w:asciiTheme="minorHAnsi" w:hAnsiTheme="minorHAnsi" w:cstheme="minorHAnsi"/>
              </w:rPr>
              <w:t xml:space="preserve"> en Localidades Prioritarias</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Mide sem</w:t>
            </w:r>
            <w:r w:rsidRPr="00B57EA5">
              <w:rPr>
                <w:rFonts w:asciiTheme="minorHAnsi" w:hAnsiTheme="minorHAnsi" w:cstheme="minorHAnsi"/>
              </w:rPr>
              <w:t>a</w:t>
            </w:r>
            <w:r w:rsidRPr="00B57EA5">
              <w:rPr>
                <w:rFonts w:asciiTheme="minorHAnsi" w:hAnsiTheme="minorHAnsi" w:cstheme="minorHAnsi"/>
              </w:rPr>
              <w:t xml:space="preserve">nalmente la variación de indicadores entomológicos de </w:t>
            </w:r>
            <w:proofErr w:type="spellStart"/>
            <w:r w:rsidRPr="00B57EA5">
              <w:rPr>
                <w:rFonts w:asciiTheme="minorHAnsi" w:hAnsiTheme="minorHAnsi" w:cstheme="minorHAnsi"/>
              </w:rPr>
              <w:t>Ovitrampas</w:t>
            </w:r>
            <w:proofErr w:type="spellEnd"/>
            <w:r w:rsidRPr="00B57EA5">
              <w:rPr>
                <w:rFonts w:asciiTheme="minorHAnsi" w:hAnsiTheme="minorHAnsi" w:cstheme="minorHAnsi"/>
              </w:rPr>
              <w:t xml:space="preserve"> en las Local</w:t>
            </w:r>
            <w:r w:rsidRPr="00B57EA5">
              <w:rPr>
                <w:rFonts w:asciiTheme="minorHAnsi" w:hAnsiTheme="minorHAnsi" w:cstheme="minorHAnsi"/>
              </w:rPr>
              <w:t>i</w:t>
            </w:r>
            <w:r w:rsidRPr="00B57EA5">
              <w:rPr>
                <w:rFonts w:asciiTheme="minorHAnsi" w:hAnsiTheme="minorHAnsi" w:cstheme="minorHAnsi"/>
              </w:rPr>
              <w:t>dades Priorit</w:t>
            </w:r>
            <w:r w:rsidRPr="00B57EA5">
              <w:rPr>
                <w:rFonts w:asciiTheme="minorHAnsi" w:hAnsiTheme="minorHAnsi" w:cstheme="minorHAnsi"/>
              </w:rPr>
              <w:t>a</w:t>
            </w:r>
            <w:r w:rsidRPr="00B57EA5">
              <w:rPr>
                <w:rFonts w:asciiTheme="minorHAnsi" w:hAnsiTheme="minorHAnsi" w:cstheme="minorHAnsi"/>
              </w:rPr>
              <w:t>rias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Localidad</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DENGUE</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 xml:space="preserve">Vigilancia </w:t>
            </w:r>
            <w:proofErr w:type="spellStart"/>
            <w:r w:rsidRPr="00B57EA5">
              <w:rPr>
                <w:rFonts w:asciiTheme="minorHAnsi" w:hAnsiTheme="minorHAnsi" w:cstheme="minorHAnsi"/>
              </w:rPr>
              <w:t>Entomovir</w:t>
            </w:r>
            <w:r w:rsidRPr="00B57EA5">
              <w:rPr>
                <w:rFonts w:asciiTheme="minorHAnsi" w:hAnsiTheme="minorHAnsi" w:cstheme="minorHAnsi"/>
              </w:rPr>
              <w:t>o</w:t>
            </w:r>
            <w:r w:rsidRPr="00B57EA5">
              <w:rPr>
                <w:rFonts w:asciiTheme="minorHAnsi" w:hAnsiTheme="minorHAnsi" w:cstheme="minorHAnsi"/>
              </w:rPr>
              <w:t>lógica</w:t>
            </w:r>
            <w:proofErr w:type="spellEnd"/>
            <w:r w:rsidRPr="00B57EA5">
              <w:rPr>
                <w:rFonts w:asciiTheme="minorHAnsi" w:hAnsiTheme="minorHAnsi" w:cstheme="minorHAnsi"/>
              </w:rPr>
              <w:t xml:space="preserve"> en las localidades de riesgo</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Mide trime</w:t>
            </w:r>
            <w:r w:rsidRPr="00B57EA5">
              <w:rPr>
                <w:rFonts w:asciiTheme="minorHAnsi" w:hAnsiTheme="minorHAnsi" w:cstheme="minorHAnsi"/>
              </w:rPr>
              <w:t>s</w:t>
            </w:r>
            <w:r w:rsidRPr="00B57EA5">
              <w:rPr>
                <w:rFonts w:asciiTheme="minorHAnsi" w:hAnsiTheme="minorHAnsi" w:cstheme="minorHAnsi"/>
              </w:rPr>
              <w:t xml:space="preserve">tralmente la vigilancia </w:t>
            </w:r>
            <w:proofErr w:type="spellStart"/>
            <w:r w:rsidRPr="00B57EA5">
              <w:rPr>
                <w:rFonts w:asciiTheme="minorHAnsi" w:hAnsiTheme="minorHAnsi" w:cstheme="minorHAnsi"/>
              </w:rPr>
              <w:t>E</w:t>
            </w:r>
            <w:r w:rsidRPr="00B57EA5">
              <w:rPr>
                <w:rFonts w:asciiTheme="minorHAnsi" w:hAnsiTheme="minorHAnsi" w:cstheme="minorHAnsi"/>
              </w:rPr>
              <w:t>n</w:t>
            </w:r>
            <w:r w:rsidRPr="00B57EA5">
              <w:rPr>
                <w:rFonts w:asciiTheme="minorHAnsi" w:hAnsiTheme="minorHAnsi" w:cstheme="minorHAnsi"/>
              </w:rPr>
              <w:t>tomovirológica</w:t>
            </w:r>
            <w:proofErr w:type="spellEnd"/>
            <w:r w:rsidRPr="00B57EA5">
              <w:rPr>
                <w:rFonts w:asciiTheme="minorHAnsi" w:hAnsiTheme="minorHAnsi" w:cstheme="minorHAnsi"/>
              </w:rPr>
              <w:t xml:space="preserve"> implementada en las local</w:t>
            </w:r>
            <w:r w:rsidRPr="00B57EA5">
              <w:rPr>
                <w:rFonts w:asciiTheme="minorHAnsi" w:hAnsiTheme="minorHAnsi" w:cstheme="minorHAnsi"/>
              </w:rPr>
              <w:t>i</w:t>
            </w:r>
            <w:r w:rsidRPr="00B57EA5">
              <w:rPr>
                <w:rFonts w:asciiTheme="minorHAnsi" w:hAnsiTheme="minorHAnsi" w:cstheme="minorHAnsi"/>
              </w:rPr>
              <w:t>dades priorit</w:t>
            </w:r>
            <w:r w:rsidRPr="00B57EA5">
              <w:rPr>
                <w:rFonts w:asciiTheme="minorHAnsi" w:hAnsiTheme="minorHAnsi" w:cstheme="minorHAnsi"/>
              </w:rPr>
              <w:t>a</w:t>
            </w:r>
            <w:r w:rsidRPr="00B57EA5">
              <w:rPr>
                <w:rFonts w:asciiTheme="minorHAnsi" w:hAnsiTheme="minorHAnsi" w:cstheme="minorHAnsi"/>
              </w:rPr>
              <w:t>rias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Localidad</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DENGUE</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Acciones de control la</w:t>
            </w:r>
            <w:r w:rsidRPr="00B57EA5">
              <w:rPr>
                <w:rFonts w:asciiTheme="minorHAnsi" w:hAnsiTheme="minorHAnsi" w:cstheme="minorHAnsi"/>
              </w:rPr>
              <w:t>r</w:t>
            </w:r>
            <w:r w:rsidRPr="00B57EA5">
              <w:rPr>
                <w:rFonts w:asciiTheme="minorHAnsi" w:hAnsiTheme="minorHAnsi" w:cstheme="minorHAnsi"/>
              </w:rPr>
              <w:t>vario</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Mide trime</w:t>
            </w:r>
            <w:r w:rsidRPr="00B57EA5">
              <w:rPr>
                <w:rFonts w:asciiTheme="minorHAnsi" w:hAnsiTheme="minorHAnsi" w:cstheme="minorHAnsi"/>
              </w:rPr>
              <w:t>s</w:t>
            </w:r>
            <w:r w:rsidRPr="00B57EA5">
              <w:rPr>
                <w:rFonts w:asciiTheme="minorHAnsi" w:hAnsiTheme="minorHAnsi" w:cstheme="minorHAnsi"/>
              </w:rPr>
              <w:t>tralmente el cumplimiento en las acciones de control larvario en las localidades de riesgo.</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Localidad</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DENGUE</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 xml:space="preserve">Acciones  de </w:t>
            </w:r>
            <w:r w:rsidRPr="00B57EA5">
              <w:rPr>
                <w:rFonts w:asciiTheme="minorHAnsi" w:hAnsiTheme="minorHAnsi" w:cstheme="minorHAnsi"/>
              </w:rPr>
              <w:lastRenderedPageBreak/>
              <w:t>nebulización espacial</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Mide trime</w:t>
            </w:r>
            <w:r w:rsidRPr="00B57EA5">
              <w:rPr>
                <w:rFonts w:asciiTheme="minorHAnsi" w:hAnsiTheme="minorHAnsi" w:cstheme="minorHAnsi"/>
              </w:rPr>
              <w:t>s</w:t>
            </w:r>
            <w:r w:rsidRPr="00B57EA5">
              <w:rPr>
                <w:rFonts w:asciiTheme="minorHAnsi" w:hAnsiTheme="minorHAnsi" w:cstheme="minorHAnsi"/>
              </w:rPr>
              <w:lastRenderedPageBreak/>
              <w:t>tralmente el cumplimiento de nebuliz</w:t>
            </w:r>
            <w:r w:rsidRPr="00B57EA5">
              <w:rPr>
                <w:rFonts w:asciiTheme="minorHAnsi" w:hAnsiTheme="minorHAnsi" w:cstheme="minorHAnsi"/>
              </w:rPr>
              <w:t>a</w:t>
            </w:r>
            <w:r w:rsidRPr="00B57EA5">
              <w:rPr>
                <w:rFonts w:asciiTheme="minorHAnsi" w:hAnsiTheme="minorHAnsi" w:cstheme="minorHAnsi"/>
              </w:rPr>
              <w:t>ción espacial en localidades prioritarias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Localidad</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lastRenderedPageBreak/>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8</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lastRenderedPageBreak/>
              <w:t>DENGUE</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Acciones de rociado R</w:t>
            </w:r>
            <w:r w:rsidRPr="00B57EA5">
              <w:rPr>
                <w:rFonts w:asciiTheme="minorHAnsi" w:hAnsiTheme="minorHAnsi" w:cstheme="minorHAnsi"/>
              </w:rPr>
              <w:t>e</w:t>
            </w:r>
            <w:r w:rsidRPr="00B57EA5">
              <w:rPr>
                <w:rFonts w:asciiTheme="minorHAnsi" w:hAnsiTheme="minorHAnsi" w:cstheme="minorHAnsi"/>
              </w:rPr>
              <w:t xml:space="preserve">sidual </w:t>
            </w:r>
            <w:proofErr w:type="spellStart"/>
            <w:r w:rsidRPr="00B57EA5">
              <w:rPr>
                <w:rFonts w:asciiTheme="minorHAnsi" w:hAnsiTheme="minorHAnsi" w:cstheme="minorHAnsi"/>
              </w:rPr>
              <w:t>intr</w:t>
            </w:r>
            <w:r w:rsidRPr="00B57EA5">
              <w:rPr>
                <w:rFonts w:asciiTheme="minorHAnsi" w:hAnsiTheme="minorHAnsi" w:cstheme="minorHAnsi"/>
              </w:rPr>
              <w:t>a</w:t>
            </w:r>
            <w:r w:rsidRPr="00B57EA5">
              <w:rPr>
                <w:rFonts w:asciiTheme="minorHAnsi" w:hAnsiTheme="minorHAnsi" w:cstheme="minorHAnsi"/>
              </w:rPr>
              <w:t>domiciliar</w:t>
            </w:r>
            <w:proofErr w:type="spellEnd"/>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Mide trime</w:t>
            </w:r>
            <w:r w:rsidRPr="00B57EA5">
              <w:rPr>
                <w:rFonts w:asciiTheme="minorHAnsi" w:hAnsiTheme="minorHAnsi" w:cstheme="minorHAnsi"/>
              </w:rPr>
              <w:t>s</w:t>
            </w:r>
            <w:r w:rsidRPr="00B57EA5">
              <w:rPr>
                <w:rFonts w:asciiTheme="minorHAnsi" w:hAnsiTheme="minorHAnsi" w:cstheme="minorHAnsi"/>
              </w:rPr>
              <w:t>tral el porce</w:t>
            </w:r>
            <w:r w:rsidRPr="00B57EA5">
              <w:rPr>
                <w:rFonts w:asciiTheme="minorHAnsi" w:hAnsiTheme="minorHAnsi" w:cstheme="minorHAnsi"/>
              </w:rPr>
              <w:t>n</w:t>
            </w:r>
            <w:r w:rsidRPr="00B57EA5">
              <w:rPr>
                <w:rFonts w:asciiTheme="minorHAnsi" w:hAnsiTheme="minorHAnsi" w:cstheme="minorHAnsi"/>
              </w:rPr>
              <w:t>taje de local</w:t>
            </w:r>
            <w:r w:rsidRPr="00B57EA5">
              <w:rPr>
                <w:rFonts w:asciiTheme="minorHAnsi" w:hAnsiTheme="minorHAnsi" w:cstheme="minorHAnsi"/>
              </w:rPr>
              <w:t>i</w:t>
            </w:r>
            <w:r w:rsidRPr="00B57EA5">
              <w:rPr>
                <w:rFonts w:asciiTheme="minorHAnsi" w:hAnsiTheme="minorHAnsi" w:cstheme="minorHAnsi"/>
              </w:rPr>
              <w:t>dades con acciones de rociado res</w:t>
            </w:r>
            <w:r w:rsidRPr="00B57EA5">
              <w:rPr>
                <w:rFonts w:asciiTheme="minorHAnsi" w:hAnsiTheme="minorHAnsi" w:cstheme="minorHAnsi"/>
              </w:rPr>
              <w:t>i</w:t>
            </w:r>
            <w:r w:rsidRPr="00B57EA5">
              <w:rPr>
                <w:rFonts w:asciiTheme="minorHAnsi" w:hAnsiTheme="minorHAnsi" w:cstheme="minorHAnsi"/>
              </w:rPr>
              <w:t xml:space="preserve">dual </w:t>
            </w:r>
            <w:proofErr w:type="spellStart"/>
            <w:r w:rsidRPr="00B57EA5">
              <w:rPr>
                <w:rFonts w:asciiTheme="minorHAnsi" w:hAnsiTheme="minorHAnsi" w:cstheme="minorHAnsi"/>
              </w:rPr>
              <w:t>intrad</w:t>
            </w:r>
            <w:r w:rsidRPr="00B57EA5">
              <w:rPr>
                <w:rFonts w:asciiTheme="minorHAnsi" w:hAnsiTheme="minorHAnsi" w:cstheme="minorHAnsi"/>
              </w:rPr>
              <w:t>o</w:t>
            </w:r>
            <w:r w:rsidRPr="00B57EA5">
              <w:rPr>
                <w:rFonts w:asciiTheme="minorHAnsi" w:hAnsiTheme="minorHAnsi" w:cstheme="minorHAnsi"/>
              </w:rPr>
              <w:t>miciliar</w:t>
            </w:r>
            <w:proofErr w:type="spellEnd"/>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Localidad</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8</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r>
      <w:tr w:rsidR="00B57EA5" w:rsidRPr="00473CE4" w:rsidTr="00B57EA5">
        <w:tc>
          <w:tcPr>
            <w:tcW w:w="170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DENGUE</w:t>
            </w:r>
          </w:p>
        </w:tc>
        <w:tc>
          <w:tcPr>
            <w:tcW w:w="1418"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Registro de acciones de Vigilancia, Prevención y Control en el sistema Int</w:t>
            </w:r>
            <w:r w:rsidRPr="00B57EA5">
              <w:rPr>
                <w:rFonts w:asciiTheme="minorHAnsi" w:hAnsiTheme="minorHAnsi" w:cstheme="minorHAnsi"/>
              </w:rPr>
              <w:t>e</w:t>
            </w:r>
            <w:r w:rsidRPr="00B57EA5">
              <w:rPr>
                <w:rFonts w:asciiTheme="minorHAnsi" w:hAnsiTheme="minorHAnsi" w:cstheme="minorHAnsi"/>
              </w:rPr>
              <w:t>gral de M</w:t>
            </w:r>
            <w:r w:rsidRPr="00B57EA5">
              <w:rPr>
                <w:rFonts w:asciiTheme="minorHAnsi" w:hAnsiTheme="minorHAnsi" w:cstheme="minorHAnsi"/>
              </w:rPr>
              <w:t>o</w:t>
            </w:r>
            <w:r w:rsidRPr="00B57EA5">
              <w:rPr>
                <w:rFonts w:asciiTheme="minorHAnsi" w:hAnsiTheme="minorHAnsi" w:cstheme="minorHAnsi"/>
              </w:rPr>
              <w:t>nitoreo de Vectores</w:t>
            </w:r>
          </w:p>
        </w:tc>
        <w:tc>
          <w:tcPr>
            <w:tcW w:w="1559"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Mide la reg</w:t>
            </w:r>
            <w:r w:rsidRPr="00B57EA5">
              <w:rPr>
                <w:rFonts w:asciiTheme="minorHAnsi" w:hAnsiTheme="minorHAnsi" w:cstheme="minorHAnsi"/>
              </w:rPr>
              <w:t>u</w:t>
            </w:r>
            <w:r w:rsidRPr="00B57EA5">
              <w:rPr>
                <w:rFonts w:asciiTheme="minorHAnsi" w:hAnsiTheme="minorHAnsi" w:cstheme="minorHAnsi"/>
              </w:rPr>
              <w:t>laridad en el reporte sem</w:t>
            </w:r>
            <w:r w:rsidRPr="00B57EA5">
              <w:rPr>
                <w:rFonts w:asciiTheme="minorHAnsi" w:hAnsiTheme="minorHAnsi" w:cstheme="minorHAnsi"/>
              </w:rPr>
              <w:t>a</w:t>
            </w:r>
            <w:r w:rsidRPr="00B57EA5">
              <w:rPr>
                <w:rFonts w:asciiTheme="minorHAnsi" w:hAnsiTheme="minorHAnsi" w:cstheme="minorHAnsi"/>
              </w:rPr>
              <w:t>nal de activ</w:t>
            </w:r>
            <w:r w:rsidRPr="00B57EA5">
              <w:rPr>
                <w:rFonts w:asciiTheme="minorHAnsi" w:hAnsiTheme="minorHAnsi" w:cstheme="minorHAnsi"/>
              </w:rPr>
              <w:t>i</w:t>
            </w:r>
            <w:r w:rsidRPr="00B57EA5">
              <w:rPr>
                <w:rFonts w:asciiTheme="minorHAnsi" w:hAnsiTheme="minorHAnsi" w:cstheme="minorHAnsi"/>
              </w:rPr>
              <w:t>dades media</w:t>
            </w:r>
            <w:r w:rsidRPr="00B57EA5">
              <w:rPr>
                <w:rFonts w:asciiTheme="minorHAnsi" w:hAnsiTheme="minorHAnsi" w:cstheme="minorHAnsi"/>
              </w:rPr>
              <w:t>n</w:t>
            </w:r>
            <w:r w:rsidRPr="00B57EA5">
              <w:rPr>
                <w:rFonts w:asciiTheme="minorHAnsi" w:hAnsiTheme="minorHAnsi" w:cstheme="minorHAnsi"/>
              </w:rPr>
              <w:t>te el porcent</w:t>
            </w:r>
            <w:r w:rsidRPr="00B57EA5">
              <w:rPr>
                <w:rFonts w:asciiTheme="minorHAnsi" w:hAnsiTheme="minorHAnsi" w:cstheme="minorHAnsi"/>
              </w:rPr>
              <w:t>a</w:t>
            </w:r>
            <w:r w:rsidRPr="00B57EA5">
              <w:rPr>
                <w:rFonts w:asciiTheme="minorHAnsi" w:hAnsiTheme="minorHAnsi" w:cstheme="minorHAnsi"/>
              </w:rPr>
              <w:t>je de registro en Plataforma de manera trimestral</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Semanas</w:t>
            </w:r>
          </w:p>
        </w:tc>
        <w:tc>
          <w:tcPr>
            <w:tcW w:w="1134"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12</w:t>
            </w:r>
          </w:p>
        </w:tc>
        <w:tc>
          <w:tcPr>
            <w:tcW w:w="992"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Trime</w:t>
            </w:r>
            <w:r w:rsidRPr="00B57EA5">
              <w:rPr>
                <w:rFonts w:asciiTheme="minorHAnsi" w:hAnsiTheme="minorHAnsi" w:cstheme="minorHAnsi"/>
              </w:rPr>
              <w:t>s</w:t>
            </w:r>
            <w:r w:rsidRPr="00B57EA5">
              <w:rPr>
                <w:rFonts w:asciiTheme="minorHAnsi" w:hAnsiTheme="minorHAnsi" w:cstheme="minorHAnsi"/>
              </w:rPr>
              <w:t>tral al corte</w:t>
            </w:r>
          </w:p>
        </w:tc>
        <w:tc>
          <w:tcPr>
            <w:tcW w:w="184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12</w:t>
            </w:r>
          </w:p>
        </w:tc>
        <w:tc>
          <w:tcPr>
            <w:tcW w:w="1276"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12</w:t>
            </w:r>
          </w:p>
        </w:tc>
        <w:tc>
          <w:tcPr>
            <w:tcW w:w="2693" w:type="dxa"/>
            <w:vAlign w:val="center"/>
          </w:tcPr>
          <w:p w:rsidR="00B57EA5" w:rsidRPr="00B57EA5" w:rsidRDefault="00B57EA5" w:rsidP="00B57EA5">
            <w:pPr>
              <w:spacing w:after="0" w:line="240" w:lineRule="auto"/>
              <w:jc w:val="center"/>
              <w:rPr>
                <w:rFonts w:asciiTheme="minorHAnsi" w:hAnsiTheme="minorHAnsi" w:cstheme="minorHAnsi"/>
              </w:rPr>
            </w:pPr>
            <w:r w:rsidRPr="00B57EA5">
              <w:rPr>
                <w:rFonts w:asciiTheme="minorHAnsi" w:hAnsiTheme="minorHAnsi" w:cstheme="minorHAnsi"/>
              </w:rPr>
              <w:t>100%</w:t>
            </w: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t>ENFERMEDAD DE CHAGAS</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Cobertura de casas trat</w:t>
            </w:r>
            <w:r w:rsidRPr="00077CE0">
              <w:rPr>
                <w:rFonts w:cs="Calibri"/>
              </w:rPr>
              <w:t>a</w:t>
            </w:r>
            <w:r w:rsidRPr="00077CE0">
              <w:rPr>
                <w:rFonts w:cs="Calibri"/>
              </w:rPr>
              <w:t>das con r</w:t>
            </w:r>
            <w:r w:rsidRPr="00077CE0">
              <w:rPr>
                <w:rFonts w:cs="Calibri"/>
              </w:rPr>
              <w:t>o</w:t>
            </w:r>
            <w:r w:rsidRPr="00077CE0">
              <w:rPr>
                <w:rFonts w:cs="Calibri"/>
              </w:rPr>
              <w:t>ciado res</w:t>
            </w:r>
            <w:r w:rsidRPr="00077CE0">
              <w:rPr>
                <w:rFonts w:cs="Calibri"/>
              </w:rPr>
              <w:t>i</w:t>
            </w:r>
            <w:r w:rsidRPr="00077CE0">
              <w:rPr>
                <w:rFonts w:cs="Calibri"/>
              </w:rPr>
              <w:lastRenderedPageBreak/>
              <w:t>dual e inst</w:t>
            </w:r>
            <w:r w:rsidRPr="00077CE0">
              <w:rPr>
                <w:rFonts w:cs="Calibri"/>
              </w:rPr>
              <w:t>a</w:t>
            </w:r>
            <w:r w:rsidRPr="00077CE0">
              <w:rPr>
                <w:rFonts w:cs="Calibri"/>
              </w:rPr>
              <w:t>lación de mallas o mosquiteros en localid</w:t>
            </w:r>
            <w:r w:rsidRPr="00077CE0">
              <w:rPr>
                <w:rFonts w:cs="Calibri"/>
              </w:rPr>
              <w:t>a</w:t>
            </w:r>
            <w:r w:rsidRPr="00077CE0">
              <w:rPr>
                <w:rFonts w:cs="Calibri"/>
              </w:rPr>
              <w:t>des progr</w:t>
            </w:r>
            <w:r w:rsidRPr="00077CE0">
              <w:rPr>
                <w:rFonts w:cs="Calibri"/>
              </w:rPr>
              <w:t>a</w:t>
            </w:r>
            <w:r w:rsidRPr="00077CE0">
              <w:rPr>
                <w:rFonts w:cs="Calibri"/>
              </w:rPr>
              <w:t xml:space="preserve">madas por presencia de Triatoma </w:t>
            </w:r>
            <w:proofErr w:type="spellStart"/>
            <w:r w:rsidRPr="00077CE0">
              <w:rPr>
                <w:rFonts w:cs="Calibri"/>
              </w:rPr>
              <w:t>dimidiata</w:t>
            </w:r>
            <w:proofErr w:type="spellEnd"/>
            <w:r w:rsidRPr="00077CE0">
              <w:rPr>
                <w:rFonts w:cs="Calibri"/>
              </w:rPr>
              <w:t xml:space="preserve"> y Triatoma </w:t>
            </w:r>
            <w:proofErr w:type="spellStart"/>
            <w:r w:rsidRPr="00077CE0">
              <w:rPr>
                <w:rFonts w:cs="Calibri"/>
              </w:rPr>
              <w:t>barberi</w:t>
            </w:r>
            <w:proofErr w:type="spellEnd"/>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lastRenderedPageBreak/>
              <w:t xml:space="preserve">Controlar la transmisión vectorial </w:t>
            </w:r>
            <w:proofErr w:type="spellStart"/>
            <w:r w:rsidRPr="00077CE0">
              <w:rPr>
                <w:rFonts w:cs="Calibri"/>
              </w:rPr>
              <w:t>i</w:t>
            </w:r>
            <w:r w:rsidRPr="00077CE0">
              <w:rPr>
                <w:rFonts w:cs="Calibri"/>
              </w:rPr>
              <w:t>n</w:t>
            </w:r>
            <w:r w:rsidRPr="00077CE0">
              <w:rPr>
                <w:rFonts w:cs="Calibri"/>
              </w:rPr>
              <w:t>tradomiciliar</w:t>
            </w:r>
            <w:proofErr w:type="spellEnd"/>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Viviendas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Trime</w:t>
            </w:r>
            <w:r w:rsidRPr="00077CE0">
              <w:rPr>
                <w:rFonts w:cs="Calibri"/>
              </w:rPr>
              <w:t>s</w:t>
            </w:r>
            <w:r w:rsidRPr="00077CE0">
              <w:rPr>
                <w:rFonts w:cs="Calibri"/>
              </w:rPr>
              <w:t>tral al corte</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JULIO-SEPT. 2024</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2693" w:type="dxa"/>
            <w:vAlign w:val="center"/>
          </w:tcPr>
          <w:p w:rsidR="00077CE0" w:rsidRPr="00077CE0" w:rsidRDefault="00077CE0" w:rsidP="00077CE0">
            <w:pPr>
              <w:spacing w:after="0" w:line="240" w:lineRule="auto"/>
              <w:jc w:val="center"/>
              <w:rPr>
                <w:rFonts w:cs="Calibri"/>
              </w:rPr>
            </w:pP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lastRenderedPageBreak/>
              <w:t>PALUDISMO</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Capacitación al personal médico y paramédico</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Capacitar al 100% del pe</w:t>
            </w:r>
            <w:r w:rsidRPr="00077CE0">
              <w:rPr>
                <w:rFonts w:cs="Calibri"/>
              </w:rPr>
              <w:t>r</w:t>
            </w:r>
            <w:r w:rsidRPr="00077CE0">
              <w:rPr>
                <w:rFonts w:cs="Calibri"/>
              </w:rPr>
              <w:t>sonal de salud en 100.00</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Personal de Salud</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Trime</w:t>
            </w:r>
            <w:r w:rsidRPr="00077CE0">
              <w:rPr>
                <w:rFonts w:cs="Calibri"/>
              </w:rPr>
              <w:t>s</w:t>
            </w:r>
            <w:r w:rsidRPr="00077CE0">
              <w:rPr>
                <w:rFonts w:cs="Calibri"/>
              </w:rPr>
              <w:t>tral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2693" w:type="dxa"/>
            <w:vAlign w:val="center"/>
          </w:tcPr>
          <w:p w:rsidR="00077CE0" w:rsidRPr="00077CE0" w:rsidRDefault="00077CE0" w:rsidP="00077CE0">
            <w:pPr>
              <w:spacing w:after="0" w:line="240" w:lineRule="auto"/>
              <w:jc w:val="center"/>
              <w:rPr>
                <w:rFonts w:cs="Calibri"/>
              </w:rPr>
            </w:pPr>
            <w:r w:rsidRPr="00077CE0">
              <w:rPr>
                <w:rFonts w:cs="Calibri"/>
              </w:rPr>
              <w:t>100%</w:t>
            </w: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t>PALUDISMO</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Toma de gota gruesa a todos los casos prob</w:t>
            </w:r>
            <w:r w:rsidRPr="00077CE0">
              <w:rPr>
                <w:rFonts w:cs="Calibri"/>
              </w:rPr>
              <w:t>a</w:t>
            </w:r>
            <w:r w:rsidRPr="00077CE0">
              <w:rPr>
                <w:rFonts w:cs="Calibri"/>
              </w:rPr>
              <w:t>bles de pal</w:t>
            </w:r>
            <w:r w:rsidRPr="00077CE0">
              <w:rPr>
                <w:rFonts w:cs="Calibri"/>
              </w:rPr>
              <w:t>u</w:t>
            </w:r>
            <w:r w:rsidRPr="00077CE0">
              <w:rPr>
                <w:rFonts w:cs="Calibri"/>
              </w:rPr>
              <w:t>dismo para confirmación diagnóstica</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Muestrear con un examen de gota gruesa al 100% de los casos prob</w:t>
            </w:r>
            <w:r w:rsidRPr="00077CE0">
              <w:rPr>
                <w:rFonts w:cs="Calibri"/>
              </w:rPr>
              <w:t>a</w:t>
            </w:r>
            <w:r w:rsidRPr="00077CE0">
              <w:rPr>
                <w:rFonts w:cs="Calibri"/>
              </w:rPr>
              <w:t>bles.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Caso pr</w:t>
            </w:r>
            <w:r w:rsidRPr="00077CE0">
              <w:rPr>
                <w:rFonts w:cs="Calibri"/>
              </w:rPr>
              <w:t>o</w:t>
            </w:r>
            <w:r w:rsidRPr="00077CE0">
              <w:rPr>
                <w:rFonts w:cs="Calibri"/>
              </w:rPr>
              <w:t>bable de paludi</w:t>
            </w:r>
            <w:r w:rsidRPr="00077CE0">
              <w:rPr>
                <w:rFonts w:cs="Calibri"/>
              </w:rPr>
              <w:t>s</w:t>
            </w:r>
            <w:r w:rsidRPr="00077CE0">
              <w:rPr>
                <w:rFonts w:cs="Calibri"/>
              </w:rPr>
              <w:t>mo</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Trime</w:t>
            </w:r>
            <w:r w:rsidRPr="00077CE0">
              <w:rPr>
                <w:rFonts w:cs="Calibri"/>
              </w:rPr>
              <w:t>s</w:t>
            </w:r>
            <w:r w:rsidRPr="00077CE0">
              <w:rPr>
                <w:rFonts w:cs="Calibri"/>
              </w:rPr>
              <w:t>tral al corte</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2693" w:type="dxa"/>
            <w:vAlign w:val="center"/>
          </w:tcPr>
          <w:p w:rsidR="00077CE0" w:rsidRPr="00077CE0" w:rsidRDefault="00077CE0" w:rsidP="00077CE0">
            <w:pPr>
              <w:spacing w:after="0" w:line="240" w:lineRule="auto"/>
              <w:jc w:val="center"/>
              <w:rPr>
                <w:rFonts w:cs="Calibri"/>
              </w:rPr>
            </w:pPr>
            <w:r w:rsidRPr="00077CE0">
              <w:rPr>
                <w:rFonts w:cs="Calibri"/>
              </w:rPr>
              <w:t>100%</w:t>
            </w: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t>PREVENCIÓN Y CONTROL DE COVID-19</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 xml:space="preserve">Tasa de muestreo de pacientes sospechosos </w:t>
            </w:r>
            <w:r w:rsidRPr="00077CE0">
              <w:rPr>
                <w:rFonts w:cs="Calibri"/>
              </w:rPr>
              <w:lastRenderedPageBreak/>
              <w:t>a  COVID-19</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lastRenderedPageBreak/>
              <w:t>Pacientes ho</w:t>
            </w:r>
            <w:r w:rsidRPr="00077CE0">
              <w:rPr>
                <w:rFonts w:cs="Calibri"/>
              </w:rPr>
              <w:t>s</w:t>
            </w:r>
            <w:r w:rsidRPr="00077CE0">
              <w:rPr>
                <w:rFonts w:cs="Calibri"/>
              </w:rPr>
              <w:t xml:space="preserve">pitalizados con toma de muestra / </w:t>
            </w:r>
            <w:r w:rsidRPr="00077CE0">
              <w:rPr>
                <w:rFonts w:cs="Calibri"/>
              </w:rPr>
              <w:lastRenderedPageBreak/>
              <w:t>pacientes so</w:t>
            </w:r>
            <w:r w:rsidRPr="00077CE0">
              <w:rPr>
                <w:rFonts w:cs="Calibri"/>
              </w:rPr>
              <w:t>s</w:t>
            </w:r>
            <w:r w:rsidRPr="00077CE0">
              <w:rPr>
                <w:rFonts w:cs="Calibri"/>
              </w:rPr>
              <w:t>pechosos ho</w:t>
            </w:r>
            <w:r w:rsidRPr="00077CE0">
              <w:rPr>
                <w:rFonts w:cs="Calibri"/>
              </w:rPr>
              <w:t>s</w:t>
            </w:r>
            <w:r w:rsidRPr="00077CE0">
              <w:rPr>
                <w:rFonts w:cs="Calibri"/>
              </w:rPr>
              <w:t>pitalizados Identificados x 100</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lastRenderedPageBreak/>
              <w:t>Pacientes hospital</w:t>
            </w:r>
            <w:r w:rsidRPr="00077CE0">
              <w:rPr>
                <w:rFonts w:cs="Calibri"/>
              </w:rPr>
              <w:t>i</w:t>
            </w:r>
            <w:r w:rsidRPr="00077CE0">
              <w:rPr>
                <w:rFonts w:cs="Calibri"/>
              </w:rPr>
              <w:t>zados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992" w:type="dxa"/>
            <w:vAlign w:val="center"/>
          </w:tcPr>
          <w:p w:rsidR="00077CE0" w:rsidRDefault="00077CE0" w:rsidP="00077CE0">
            <w:pPr>
              <w:spacing w:after="0" w:line="240" w:lineRule="auto"/>
              <w:jc w:val="center"/>
              <w:rPr>
                <w:rFonts w:cs="Calibri"/>
              </w:rPr>
            </w:pPr>
            <w:r w:rsidRPr="00077CE0">
              <w:rPr>
                <w:rFonts w:cs="Calibri"/>
              </w:rPr>
              <w:t>Result</w:t>
            </w:r>
            <w:r w:rsidRPr="00077CE0">
              <w:rPr>
                <w:rFonts w:cs="Calibri"/>
              </w:rPr>
              <w:t>a</w:t>
            </w:r>
            <w:r w:rsidRPr="00077CE0">
              <w:rPr>
                <w:rFonts w:cs="Calibri"/>
              </w:rPr>
              <w:t>do/</w:t>
            </w:r>
          </w:p>
          <w:p w:rsidR="00077CE0" w:rsidRDefault="00077CE0" w:rsidP="00077CE0">
            <w:pPr>
              <w:spacing w:after="0" w:line="240" w:lineRule="auto"/>
              <w:jc w:val="center"/>
              <w:rPr>
                <w:rFonts w:cs="Calibri"/>
              </w:rPr>
            </w:pPr>
            <w:r w:rsidRPr="00077CE0">
              <w:rPr>
                <w:rFonts w:cs="Calibri"/>
              </w:rPr>
              <w:t>Eficacia/</w:t>
            </w:r>
          </w:p>
          <w:p w:rsidR="00077CE0" w:rsidRPr="00077CE0" w:rsidRDefault="00077CE0" w:rsidP="00077CE0">
            <w:pPr>
              <w:spacing w:after="0" w:line="240" w:lineRule="auto"/>
              <w:jc w:val="center"/>
              <w:rPr>
                <w:rFonts w:cs="Calibri"/>
              </w:rPr>
            </w:pPr>
            <w:r w:rsidRPr="00077CE0">
              <w:rPr>
                <w:rFonts w:cs="Calibri"/>
              </w:rPr>
              <w:t>anual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61</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2693" w:type="dxa"/>
            <w:vAlign w:val="center"/>
          </w:tcPr>
          <w:p w:rsidR="00077CE0" w:rsidRPr="00077CE0" w:rsidRDefault="00077CE0" w:rsidP="00077CE0">
            <w:pPr>
              <w:spacing w:after="0" w:line="240" w:lineRule="auto"/>
              <w:jc w:val="center"/>
              <w:rPr>
                <w:rFonts w:cs="Calibri"/>
              </w:rPr>
            </w:pP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lastRenderedPageBreak/>
              <w:t>VIGILANCIA Y CONTROL DE COLERA</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Cobertura de tratamiento de casos sospechosos de cólera</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Tratamientos ministrados a casos sosp</w:t>
            </w:r>
            <w:r w:rsidRPr="00077CE0">
              <w:rPr>
                <w:rFonts w:cs="Calibri"/>
              </w:rPr>
              <w:t>e</w:t>
            </w:r>
            <w:r w:rsidRPr="00077CE0">
              <w:rPr>
                <w:rFonts w:cs="Calibri"/>
              </w:rPr>
              <w:t>chosos de cólera / total de casos so</w:t>
            </w:r>
            <w:r w:rsidRPr="00077CE0">
              <w:rPr>
                <w:rFonts w:cs="Calibri"/>
              </w:rPr>
              <w:t>s</w:t>
            </w:r>
            <w:r w:rsidRPr="00077CE0">
              <w:rPr>
                <w:rFonts w:cs="Calibri"/>
              </w:rPr>
              <w:t>pechosos de cólera notif</w:t>
            </w:r>
            <w:r w:rsidRPr="00077CE0">
              <w:rPr>
                <w:rFonts w:cs="Calibri"/>
              </w:rPr>
              <w:t>i</w:t>
            </w:r>
            <w:r w:rsidRPr="00077CE0">
              <w:rPr>
                <w:rFonts w:cs="Calibri"/>
              </w:rPr>
              <w:t>cados *100</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Casos sosp</w:t>
            </w:r>
            <w:r w:rsidRPr="00077CE0">
              <w:rPr>
                <w:rFonts w:cs="Calibri"/>
              </w:rPr>
              <w:t>e</w:t>
            </w:r>
            <w:r w:rsidRPr="00077CE0">
              <w:rPr>
                <w:rFonts w:cs="Calibri"/>
              </w:rPr>
              <w:t>chosos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921</w:t>
            </w:r>
          </w:p>
        </w:tc>
        <w:tc>
          <w:tcPr>
            <w:tcW w:w="992" w:type="dxa"/>
            <w:vAlign w:val="center"/>
          </w:tcPr>
          <w:p w:rsidR="00077CE0" w:rsidRDefault="00077CE0" w:rsidP="00077CE0">
            <w:pPr>
              <w:spacing w:after="0" w:line="240" w:lineRule="auto"/>
              <w:jc w:val="center"/>
              <w:rPr>
                <w:rFonts w:cs="Calibri"/>
              </w:rPr>
            </w:pPr>
            <w:r w:rsidRPr="00077CE0">
              <w:rPr>
                <w:rFonts w:cs="Calibri"/>
              </w:rPr>
              <w:t>Result</w:t>
            </w:r>
            <w:r w:rsidRPr="00077CE0">
              <w:rPr>
                <w:rFonts w:cs="Calibri"/>
              </w:rPr>
              <w:t>a</w:t>
            </w:r>
            <w:r w:rsidRPr="00077CE0">
              <w:rPr>
                <w:rFonts w:cs="Calibri"/>
              </w:rPr>
              <w:t>do/</w:t>
            </w:r>
          </w:p>
          <w:p w:rsidR="00077CE0" w:rsidRDefault="00077CE0" w:rsidP="00077CE0">
            <w:pPr>
              <w:spacing w:after="0" w:line="240" w:lineRule="auto"/>
              <w:jc w:val="center"/>
              <w:rPr>
                <w:rFonts w:cs="Calibri"/>
              </w:rPr>
            </w:pPr>
            <w:r w:rsidRPr="00077CE0">
              <w:rPr>
                <w:rFonts w:cs="Calibri"/>
              </w:rPr>
              <w:t>Calidad/</w:t>
            </w:r>
          </w:p>
          <w:p w:rsidR="00077CE0" w:rsidRPr="00077CE0" w:rsidRDefault="00077CE0" w:rsidP="00077CE0">
            <w:pPr>
              <w:spacing w:after="0" w:line="240" w:lineRule="auto"/>
              <w:jc w:val="center"/>
              <w:rPr>
                <w:rFonts w:cs="Calibri"/>
              </w:rPr>
            </w:pPr>
            <w:r w:rsidRPr="00077CE0">
              <w:rPr>
                <w:rFonts w:cs="Calibri"/>
              </w:rPr>
              <w:t>Anual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280</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30%</w:t>
            </w:r>
          </w:p>
        </w:tc>
        <w:tc>
          <w:tcPr>
            <w:tcW w:w="2693" w:type="dxa"/>
            <w:vAlign w:val="center"/>
          </w:tcPr>
          <w:p w:rsidR="00077CE0" w:rsidRPr="00077CE0" w:rsidRDefault="00077CE0" w:rsidP="00077CE0">
            <w:pPr>
              <w:spacing w:after="0" w:line="240" w:lineRule="auto"/>
              <w:jc w:val="center"/>
              <w:rPr>
                <w:rFonts w:cs="Calibri"/>
              </w:rPr>
            </w:pPr>
            <w:r w:rsidRPr="00077CE0">
              <w:rPr>
                <w:rFonts w:cs="Calibri"/>
              </w:rPr>
              <w:t>El decremento de este padecimiento se presenta durante la Temporada I</w:t>
            </w:r>
            <w:r w:rsidRPr="00077CE0">
              <w:rPr>
                <w:rFonts w:cs="Calibri"/>
              </w:rPr>
              <w:t>n</w:t>
            </w:r>
            <w:r w:rsidRPr="00077CE0">
              <w:rPr>
                <w:rFonts w:cs="Calibri"/>
              </w:rPr>
              <w:t>vernal.</w:t>
            </w:r>
          </w:p>
        </w:tc>
      </w:tr>
      <w:tr w:rsidR="00077CE0" w:rsidRPr="00473CE4" w:rsidTr="00077CE0">
        <w:tc>
          <w:tcPr>
            <w:tcW w:w="1702" w:type="dxa"/>
            <w:vAlign w:val="center"/>
          </w:tcPr>
          <w:p w:rsidR="000A07D9" w:rsidRDefault="00077CE0" w:rsidP="00077CE0">
            <w:pPr>
              <w:spacing w:after="0" w:line="240" w:lineRule="auto"/>
              <w:jc w:val="center"/>
              <w:rPr>
                <w:rFonts w:cs="Calibri"/>
              </w:rPr>
            </w:pPr>
            <w:r w:rsidRPr="00077CE0">
              <w:rPr>
                <w:rFonts w:cs="Calibri"/>
              </w:rPr>
              <w:t xml:space="preserve">VIGILANCIA CONVENCIONAL E </w:t>
            </w:r>
          </w:p>
          <w:p w:rsidR="00077CE0" w:rsidRPr="00077CE0" w:rsidRDefault="00077CE0" w:rsidP="00077CE0">
            <w:pPr>
              <w:spacing w:after="0" w:line="240" w:lineRule="auto"/>
              <w:jc w:val="center"/>
              <w:rPr>
                <w:rFonts w:cs="Calibri"/>
              </w:rPr>
            </w:pPr>
            <w:r w:rsidRPr="00077CE0">
              <w:rPr>
                <w:rFonts w:cs="Calibri"/>
              </w:rPr>
              <w:t>INTERNACIONAL</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Porcentaje de reuniones  del CESS realizadas.</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Número de reuniones ordinarias realizadas del CESS / Núm</w:t>
            </w:r>
            <w:r w:rsidRPr="00077CE0">
              <w:rPr>
                <w:rFonts w:cs="Calibri"/>
              </w:rPr>
              <w:t>e</w:t>
            </w:r>
            <w:r w:rsidRPr="00077CE0">
              <w:rPr>
                <w:rFonts w:cs="Calibri"/>
              </w:rPr>
              <w:t>ro de reuni</w:t>
            </w:r>
            <w:r w:rsidRPr="00077CE0">
              <w:rPr>
                <w:rFonts w:cs="Calibri"/>
              </w:rPr>
              <w:t>o</w:t>
            </w:r>
            <w:r w:rsidRPr="00077CE0">
              <w:rPr>
                <w:rFonts w:cs="Calibri"/>
              </w:rPr>
              <w:t>nes ordinarias del CESS pr</w:t>
            </w:r>
            <w:r w:rsidRPr="00077CE0">
              <w:rPr>
                <w:rFonts w:cs="Calibri"/>
              </w:rPr>
              <w:t>o</w:t>
            </w:r>
            <w:r w:rsidRPr="00077CE0">
              <w:rPr>
                <w:rFonts w:cs="Calibri"/>
              </w:rPr>
              <w:t>gramadas en el año x 100</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Reuni</w:t>
            </w:r>
            <w:r w:rsidRPr="00077CE0">
              <w:rPr>
                <w:rFonts w:cs="Calibri"/>
              </w:rPr>
              <w:t>o</w:t>
            </w:r>
            <w:r w:rsidRPr="00077CE0">
              <w:rPr>
                <w:rFonts w:cs="Calibri"/>
              </w:rPr>
              <w:t>nes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4</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Comp</w:t>
            </w:r>
            <w:r w:rsidRPr="00077CE0">
              <w:rPr>
                <w:rFonts w:cs="Calibri"/>
              </w:rPr>
              <w:t>o</w:t>
            </w:r>
            <w:r w:rsidRPr="00077CE0">
              <w:rPr>
                <w:rFonts w:cs="Calibri"/>
              </w:rPr>
              <w:t>nente-Eficacia-Trime</w:t>
            </w:r>
            <w:r w:rsidRPr="00077CE0">
              <w:rPr>
                <w:rFonts w:cs="Calibri"/>
              </w:rPr>
              <w:t>s</w:t>
            </w:r>
            <w:r w:rsidRPr="00077CE0">
              <w:rPr>
                <w:rFonts w:cs="Calibri"/>
              </w:rPr>
              <w:t>tral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1</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2693" w:type="dxa"/>
            <w:vAlign w:val="center"/>
          </w:tcPr>
          <w:p w:rsidR="00077CE0" w:rsidRPr="00077CE0" w:rsidRDefault="00077CE0" w:rsidP="00077CE0">
            <w:pPr>
              <w:spacing w:after="0" w:line="240" w:lineRule="auto"/>
              <w:jc w:val="center"/>
              <w:rPr>
                <w:rFonts w:cs="Calibri"/>
              </w:rPr>
            </w:pPr>
          </w:p>
        </w:tc>
      </w:tr>
      <w:tr w:rsidR="00077CE0" w:rsidRPr="00473CE4" w:rsidTr="00077CE0">
        <w:tc>
          <w:tcPr>
            <w:tcW w:w="1702" w:type="dxa"/>
            <w:vAlign w:val="center"/>
          </w:tcPr>
          <w:p w:rsidR="000A07D9" w:rsidRDefault="00077CE0" w:rsidP="00077CE0">
            <w:pPr>
              <w:spacing w:after="0" w:line="240" w:lineRule="auto"/>
              <w:jc w:val="center"/>
              <w:rPr>
                <w:rFonts w:cs="Calibri"/>
              </w:rPr>
            </w:pPr>
            <w:r w:rsidRPr="00077CE0">
              <w:rPr>
                <w:rFonts w:cs="Calibri"/>
              </w:rPr>
              <w:t xml:space="preserve">VIGILANCIA CONVENCIONAL E </w:t>
            </w:r>
          </w:p>
          <w:p w:rsidR="00077CE0" w:rsidRPr="00077CE0" w:rsidRDefault="00077CE0" w:rsidP="00077CE0">
            <w:pPr>
              <w:spacing w:after="0" w:line="240" w:lineRule="auto"/>
              <w:jc w:val="center"/>
              <w:rPr>
                <w:rFonts w:cs="Calibri"/>
              </w:rPr>
            </w:pPr>
            <w:r w:rsidRPr="00077CE0">
              <w:rPr>
                <w:rFonts w:cs="Calibri"/>
              </w:rPr>
              <w:t>INTERNACIONAL</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Kits de med</w:t>
            </w:r>
            <w:r w:rsidRPr="00077CE0">
              <w:rPr>
                <w:rFonts w:cs="Calibri"/>
              </w:rPr>
              <w:t>i</w:t>
            </w:r>
            <w:r w:rsidRPr="00077CE0">
              <w:rPr>
                <w:rFonts w:cs="Calibri"/>
              </w:rPr>
              <w:t xml:space="preserve">camentos e insumos para la atención </w:t>
            </w:r>
            <w:r w:rsidRPr="00077CE0">
              <w:rPr>
                <w:rFonts w:cs="Calibri"/>
              </w:rPr>
              <w:lastRenderedPageBreak/>
              <w:t>de Urgencias y Desastres</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lastRenderedPageBreak/>
              <w:t># de kits a</w:t>
            </w:r>
            <w:r w:rsidRPr="00077CE0">
              <w:rPr>
                <w:rFonts w:cs="Calibri"/>
              </w:rPr>
              <w:t>d</w:t>
            </w:r>
            <w:r w:rsidRPr="00077CE0">
              <w:rPr>
                <w:rFonts w:cs="Calibri"/>
              </w:rPr>
              <w:t>quiridos/# de kits progr</w:t>
            </w:r>
            <w:r w:rsidRPr="00077CE0">
              <w:rPr>
                <w:rFonts w:cs="Calibri"/>
              </w:rPr>
              <w:t>a</w:t>
            </w:r>
            <w:r w:rsidRPr="00077CE0">
              <w:rPr>
                <w:rFonts w:cs="Calibri"/>
              </w:rPr>
              <w:t>madosx100</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Kits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5</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Comp</w:t>
            </w:r>
            <w:r w:rsidRPr="00077CE0">
              <w:rPr>
                <w:rFonts w:cs="Calibri"/>
              </w:rPr>
              <w:t>o</w:t>
            </w:r>
            <w:r w:rsidRPr="00077CE0">
              <w:rPr>
                <w:rFonts w:cs="Calibri"/>
              </w:rPr>
              <w:t>nente-Eficacia-Anual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3</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100%</w:t>
            </w:r>
          </w:p>
        </w:tc>
        <w:tc>
          <w:tcPr>
            <w:tcW w:w="2693" w:type="dxa"/>
            <w:vAlign w:val="center"/>
          </w:tcPr>
          <w:p w:rsidR="00077CE0" w:rsidRPr="00077CE0" w:rsidRDefault="00077CE0" w:rsidP="00077CE0">
            <w:pPr>
              <w:spacing w:after="0" w:line="240" w:lineRule="auto"/>
              <w:jc w:val="center"/>
              <w:rPr>
                <w:rFonts w:cs="Calibri"/>
              </w:rPr>
            </w:pP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lastRenderedPageBreak/>
              <w:t>VIGILANCIA SANITARIA Y EPIDEMIOLOG</w:t>
            </w:r>
            <w:r w:rsidRPr="00077CE0">
              <w:rPr>
                <w:rFonts w:cs="Calibri"/>
              </w:rPr>
              <w:t>I</w:t>
            </w:r>
            <w:r w:rsidRPr="00077CE0">
              <w:rPr>
                <w:rFonts w:cs="Calibri"/>
              </w:rPr>
              <w:t>CA</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Muestras Analizadas</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Núm. Result</w:t>
            </w:r>
            <w:r w:rsidRPr="00077CE0">
              <w:rPr>
                <w:rFonts w:cs="Calibri"/>
              </w:rPr>
              <w:t>a</w:t>
            </w:r>
            <w:r w:rsidRPr="00077CE0">
              <w:rPr>
                <w:rFonts w:cs="Calibri"/>
              </w:rPr>
              <w:t>dos Oportunos Program</w:t>
            </w:r>
            <w:r w:rsidRPr="00077CE0">
              <w:rPr>
                <w:rFonts w:cs="Calibri"/>
              </w:rPr>
              <w:t>a</w:t>
            </w:r>
            <w:r w:rsidRPr="00077CE0">
              <w:rPr>
                <w:rFonts w:cs="Calibri"/>
              </w:rPr>
              <w:t>dos/Núm. Resultados Oportunos Realizados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Porcent</w:t>
            </w:r>
            <w:r w:rsidRPr="00077CE0">
              <w:rPr>
                <w:rFonts w:cs="Calibri"/>
              </w:rPr>
              <w:t>a</w:t>
            </w:r>
            <w:r w:rsidRPr="00077CE0">
              <w:rPr>
                <w:rFonts w:cs="Calibri"/>
              </w:rPr>
              <w:t>je</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22,725</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Trime</w:t>
            </w:r>
            <w:r w:rsidRPr="00077CE0">
              <w:rPr>
                <w:rFonts w:cs="Calibri"/>
              </w:rPr>
              <w:t>s</w:t>
            </w:r>
            <w:r w:rsidRPr="00077CE0">
              <w:rPr>
                <w:rFonts w:cs="Calibri"/>
              </w:rPr>
              <w:t>tral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27,740</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122.0%</w:t>
            </w:r>
          </w:p>
        </w:tc>
        <w:tc>
          <w:tcPr>
            <w:tcW w:w="2693" w:type="dxa"/>
            <w:vAlign w:val="center"/>
          </w:tcPr>
          <w:p w:rsidR="00077CE0" w:rsidRPr="00077CE0" w:rsidRDefault="00077CE0" w:rsidP="00077CE0">
            <w:pPr>
              <w:spacing w:after="0" w:line="240" w:lineRule="auto"/>
              <w:jc w:val="center"/>
              <w:rPr>
                <w:rFonts w:cs="Calibri"/>
              </w:rPr>
            </w:pPr>
            <w:r w:rsidRPr="00077CE0">
              <w:rPr>
                <w:rFonts w:cs="Calibri"/>
              </w:rPr>
              <w:t>1,2 ,3 y 4to  Trimestre 2024</w:t>
            </w: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t>VIGILANCIA SANITARIA Y EPIDEMIOLOG</w:t>
            </w:r>
            <w:r w:rsidRPr="00077CE0">
              <w:rPr>
                <w:rFonts w:cs="Calibri"/>
              </w:rPr>
              <w:t>I</w:t>
            </w:r>
            <w:r w:rsidRPr="00077CE0">
              <w:rPr>
                <w:rFonts w:cs="Calibri"/>
              </w:rPr>
              <w:t>CA</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Entrega de Resultados Confiables</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Núm. Result</w:t>
            </w:r>
            <w:r w:rsidRPr="00077CE0">
              <w:rPr>
                <w:rFonts w:cs="Calibri"/>
              </w:rPr>
              <w:t>a</w:t>
            </w:r>
            <w:r w:rsidRPr="00077CE0">
              <w:rPr>
                <w:rFonts w:cs="Calibri"/>
              </w:rPr>
              <w:t>dos Confiables Program</w:t>
            </w:r>
            <w:r w:rsidRPr="00077CE0">
              <w:rPr>
                <w:rFonts w:cs="Calibri"/>
              </w:rPr>
              <w:t>a</w:t>
            </w:r>
            <w:r w:rsidRPr="00077CE0">
              <w:rPr>
                <w:rFonts w:cs="Calibri"/>
              </w:rPr>
              <w:t>dos/Núm. Resultados Confiables Realizados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Porcent</w:t>
            </w:r>
            <w:r w:rsidRPr="00077CE0">
              <w:rPr>
                <w:rFonts w:cs="Calibri"/>
              </w:rPr>
              <w:t>a</w:t>
            </w:r>
            <w:r w:rsidRPr="00077CE0">
              <w:rPr>
                <w:rFonts w:cs="Calibri"/>
              </w:rPr>
              <w:t>je</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20,453</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Trime</w:t>
            </w:r>
            <w:r w:rsidRPr="00077CE0">
              <w:rPr>
                <w:rFonts w:cs="Calibri"/>
              </w:rPr>
              <w:t>s</w:t>
            </w:r>
            <w:r w:rsidRPr="00077CE0">
              <w:rPr>
                <w:rFonts w:cs="Calibri"/>
              </w:rPr>
              <w:t>tral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27,740</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135.6%</w:t>
            </w:r>
          </w:p>
        </w:tc>
        <w:tc>
          <w:tcPr>
            <w:tcW w:w="2693" w:type="dxa"/>
            <w:vAlign w:val="center"/>
          </w:tcPr>
          <w:p w:rsidR="00077CE0" w:rsidRPr="00077CE0" w:rsidRDefault="00077CE0" w:rsidP="00077CE0">
            <w:pPr>
              <w:spacing w:after="0" w:line="240" w:lineRule="auto"/>
              <w:jc w:val="center"/>
              <w:rPr>
                <w:rFonts w:cs="Calibri"/>
              </w:rPr>
            </w:pPr>
            <w:r w:rsidRPr="00077CE0">
              <w:rPr>
                <w:rFonts w:cs="Calibri"/>
              </w:rPr>
              <w:t>1,2 ,3 y 4to Trimestre 2024</w:t>
            </w:r>
          </w:p>
        </w:tc>
      </w:tr>
      <w:tr w:rsidR="00077CE0" w:rsidRPr="00473CE4" w:rsidTr="00077CE0">
        <w:tc>
          <w:tcPr>
            <w:tcW w:w="1702" w:type="dxa"/>
            <w:vAlign w:val="center"/>
          </w:tcPr>
          <w:p w:rsidR="00077CE0" w:rsidRPr="00077CE0" w:rsidRDefault="00077CE0" w:rsidP="00077CE0">
            <w:pPr>
              <w:spacing w:after="0" w:line="240" w:lineRule="auto"/>
              <w:jc w:val="center"/>
              <w:rPr>
                <w:rFonts w:cs="Calibri"/>
              </w:rPr>
            </w:pPr>
            <w:r w:rsidRPr="00077CE0">
              <w:rPr>
                <w:rFonts w:cs="Calibri"/>
              </w:rPr>
              <w:t>VIGILANCIA SANITARIA Y EPIDEMIOLOG</w:t>
            </w:r>
            <w:r w:rsidRPr="00077CE0">
              <w:rPr>
                <w:rFonts w:cs="Calibri"/>
              </w:rPr>
              <w:t>I</w:t>
            </w:r>
            <w:r w:rsidRPr="00077CE0">
              <w:rPr>
                <w:rFonts w:cs="Calibri"/>
              </w:rPr>
              <w:t>CA</w:t>
            </w:r>
          </w:p>
        </w:tc>
        <w:tc>
          <w:tcPr>
            <w:tcW w:w="1418" w:type="dxa"/>
            <w:vAlign w:val="center"/>
          </w:tcPr>
          <w:p w:rsidR="00077CE0" w:rsidRPr="00077CE0" w:rsidRDefault="00077CE0" w:rsidP="00077CE0">
            <w:pPr>
              <w:spacing w:after="0" w:line="240" w:lineRule="auto"/>
              <w:jc w:val="center"/>
              <w:rPr>
                <w:rFonts w:cs="Calibri"/>
              </w:rPr>
            </w:pPr>
            <w:r w:rsidRPr="00077CE0">
              <w:rPr>
                <w:rFonts w:cs="Calibri"/>
              </w:rPr>
              <w:t>Capacitación</w:t>
            </w:r>
          </w:p>
        </w:tc>
        <w:tc>
          <w:tcPr>
            <w:tcW w:w="1559" w:type="dxa"/>
            <w:vAlign w:val="center"/>
          </w:tcPr>
          <w:p w:rsidR="00077CE0" w:rsidRPr="00077CE0" w:rsidRDefault="00077CE0" w:rsidP="00077CE0">
            <w:pPr>
              <w:spacing w:after="0" w:line="240" w:lineRule="auto"/>
              <w:jc w:val="center"/>
              <w:rPr>
                <w:rFonts w:cs="Calibri"/>
              </w:rPr>
            </w:pPr>
            <w:r w:rsidRPr="00077CE0">
              <w:rPr>
                <w:rFonts w:cs="Calibri"/>
              </w:rPr>
              <w:t>Núm. de Cu</w:t>
            </w:r>
            <w:r w:rsidRPr="00077CE0">
              <w:rPr>
                <w:rFonts w:cs="Calibri"/>
              </w:rPr>
              <w:t>r</w:t>
            </w:r>
            <w:r w:rsidRPr="00077CE0">
              <w:rPr>
                <w:rFonts w:cs="Calibri"/>
              </w:rPr>
              <w:t>sos Program</w:t>
            </w:r>
            <w:r w:rsidRPr="00077CE0">
              <w:rPr>
                <w:rFonts w:cs="Calibri"/>
              </w:rPr>
              <w:t>a</w:t>
            </w:r>
            <w:r w:rsidRPr="00077CE0">
              <w:rPr>
                <w:rFonts w:cs="Calibri"/>
              </w:rPr>
              <w:t>dos/Núm. Cursos Real</w:t>
            </w:r>
            <w:r w:rsidRPr="00077CE0">
              <w:rPr>
                <w:rFonts w:cs="Calibri"/>
              </w:rPr>
              <w:t>i</w:t>
            </w:r>
            <w:r w:rsidRPr="00077CE0">
              <w:rPr>
                <w:rFonts w:cs="Calibri"/>
              </w:rPr>
              <w:t>zados</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Porcent</w:t>
            </w:r>
            <w:r w:rsidRPr="00077CE0">
              <w:rPr>
                <w:rFonts w:cs="Calibri"/>
              </w:rPr>
              <w:t>a</w:t>
            </w:r>
            <w:r w:rsidRPr="00077CE0">
              <w:rPr>
                <w:rFonts w:cs="Calibri"/>
              </w:rPr>
              <w:t>je</w:t>
            </w:r>
          </w:p>
        </w:tc>
        <w:tc>
          <w:tcPr>
            <w:tcW w:w="1134" w:type="dxa"/>
            <w:vAlign w:val="center"/>
          </w:tcPr>
          <w:p w:rsidR="00077CE0" w:rsidRPr="00077CE0" w:rsidRDefault="00077CE0" w:rsidP="00077CE0">
            <w:pPr>
              <w:spacing w:after="0" w:line="240" w:lineRule="auto"/>
              <w:jc w:val="center"/>
              <w:rPr>
                <w:rFonts w:cs="Calibri"/>
              </w:rPr>
            </w:pPr>
            <w:r w:rsidRPr="00077CE0">
              <w:rPr>
                <w:rFonts w:cs="Calibri"/>
              </w:rPr>
              <w:t>50</w:t>
            </w:r>
          </w:p>
        </w:tc>
        <w:tc>
          <w:tcPr>
            <w:tcW w:w="992" w:type="dxa"/>
            <w:vAlign w:val="center"/>
          </w:tcPr>
          <w:p w:rsidR="00077CE0" w:rsidRPr="00077CE0" w:rsidRDefault="00077CE0" w:rsidP="00077CE0">
            <w:pPr>
              <w:spacing w:after="0" w:line="240" w:lineRule="auto"/>
              <w:jc w:val="center"/>
              <w:rPr>
                <w:rFonts w:cs="Calibri"/>
              </w:rPr>
            </w:pPr>
            <w:r w:rsidRPr="00077CE0">
              <w:rPr>
                <w:rFonts w:cs="Calibri"/>
              </w:rPr>
              <w:t>Trime</w:t>
            </w:r>
            <w:r w:rsidRPr="00077CE0">
              <w:rPr>
                <w:rFonts w:cs="Calibri"/>
              </w:rPr>
              <w:t>s</w:t>
            </w:r>
            <w:r w:rsidRPr="00077CE0">
              <w:rPr>
                <w:rFonts w:cs="Calibri"/>
              </w:rPr>
              <w:t>tral</w:t>
            </w:r>
          </w:p>
        </w:tc>
        <w:tc>
          <w:tcPr>
            <w:tcW w:w="1843" w:type="dxa"/>
            <w:vAlign w:val="center"/>
          </w:tcPr>
          <w:p w:rsidR="00077CE0" w:rsidRPr="00077CE0" w:rsidRDefault="00077CE0" w:rsidP="00077CE0">
            <w:pPr>
              <w:spacing w:after="0" w:line="240" w:lineRule="auto"/>
              <w:jc w:val="center"/>
              <w:rPr>
                <w:rFonts w:cs="Calibri"/>
              </w:rPr>
            </w:pPr>
            <w:r w:rsidRPr="00077CE0">
              <w:rPr>
                <w:rFonts w:cs="Calibri"/>
              </w:rPr>
              <w:t>59</w:t>
            </w:r>
          </w:p>
        </w:tc>
        <w:tc>
          <w:tcPr>
            <w:tcW w:w="1276" w:type="dxa"/>
            <w:vAlign w:val="center"/>
          </w:tcPr>
          <w:p w:rsidR="00077CE0" w:rsidRPr="00077CE0" w:rsidRDefault="00077CE0" w:rsidP="00077CE0">
            <w:pPr>
              <w:spacing w:after="0" w:line="240" w:lineRule="auto"/>
              <w:jc w:val="center"/>
              <w:rPr>
                <w:rFonts w:cs="Calibri"/>
              </w:rPr>
            </w:pPr>
            <w:r w:rsidRPr="00077CE0">
              <w:rPr>
                <w:rFonts w:cs="Calibri"/>
              </w:rPr>
              <w:t>118.0%</w:t>
            </w:r>
          </w:p>
        </w:tc>
        <w:tc>
          <w:tcPr>
            <w:tcW w:w="2693" w:type="dxa"/>
            <w:vAlign w:val="center"/>
          </w:tcPr>
          <w:p w:rsidR="00077CE0" w:rsidRPr="00077CE0" w:rsidRDefault="00077CE0" w:rsidP="00077CE0">
            <w:pPr>
              <w:spacing w:after="0" w:line="240" w:lineRule="auto"/>
              <w:jc w:val="center"/>
              <w:rPr>
                <w:rFonts w:cs="Calibri"/>
              </w:rPr>
            </w:pPr>
            <w:r w:rsidRPr="00077CE0">
              <w:rPr>
                <w:rFonts w:cs="Calibri"/>
              </w:rPr>
              <w:t>1,2 ,3 y 4to  Trimestre 2024</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TUBERCULOSIS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Contactos menores de 5 años con Terapia pr</w:t>
            </w:r>
            <w:r w:rsidRPr="000A07D9">
              <w:rPr>
                <w:rFonts w:asciiTheme="minorHAnsi" w:hAnsiTheme="minorHAnsi" w:cstheme="minorHAnsi"/>
              </w:rPr>
              <w:t>e</w:t>
            </w:r>
            <w:r w:rsidRPr="000A07D9">
              <w:rPr>
                <w:rFonts w:asciiTheme="minorHAnsi" w:hAnsiTheme="minorHAnsi" w:cstheme="minorHAnsi"/>
              </w:rPr>
              <w:t xml:space="preserve">ventiva con </w:t>
            </w:r>
            <w:proofErr w:type="spellStart"/>
            <w:r w:rsidRPr="000A07D9">
              <w:rPr>
                <w:rFonts w:asciiTheme="minorHAnsi" w:hAnsiTheme="minorHAnsi" w:cstheme="minorHAnsi"/>
              </w:rPr>
              <w:t>isoniacida</w:t>
            </w:r>
            <w:proofErr w:type="spellEnd"/>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Numerador: </w:t>
            </w:r>
            <w:r w:rsidRPr="000A07D9">
              <w:rPr>
                <w:rFonts w:asciiTheme="minorHAnsi" w:hAnsiTheme="minorHAnsi" w:cstheme="minorHAnsi"/>
              </w:rPr>
              <w:br/>
              <w:t>Número de contactos de caso pulmonar con confirm</w:t>
            </w:r>
            <w:r w:rsidRPr="000A07D9">
              <w:rPr>
                <w:rFonts w:asciiTheme="minorHAnsi" w:hAnsiTheme="minorHAnsi" w:cstheme="minorHAnsi"/>
              </w:rPr>
              <w:t>a</w:t>
            </w:r>
            <w:r w:rsidRPr="000A07D9">
              <w:rPr>
                <w:rFonts w:asciiTheme="minorHAnsi" w:hAnsiTheme="minorHAnsi" w:cstheme="minorHAnsi"/>
              </w:rPr>
              <w:t>ción bacteri</w:t>
            </w:r>
            <w:r w:rsidRPr="000A07D9">
              <w:rPr>
                <w:rFonts w:asciiTheme="minorHAnsi" w:hAnsiTheme="minorHAnsi" w:cstheme="minorHAnsi"/>
              </w:rPr>
              <w:t>o</w:t>
            </w:r>
            <w:r w:rsidRPr="000A07D9">
              <w:rPr>
                <w:rFonts w:asciiTheme="minorHAnsi" w:hAnsiTheme="minorHAnsi" w:cstheme="minorHAnsi"/>
              </w:rPr>
              <w:t xml:space="preserve">lógica de TB </w:t>
            </w:r>
            <w:r w:rsidRPr="000A07D9">
              <w:rPr>
                <w:rFonts w:asciiTheme="minorHAnsi" w:hAnsiTheme="minorHAnsi" w:cstheme="minorHAnsi"/>
              </w:rPr>
              <w:lastRenderedPageBreak/>
              <w:t>notificados (nuevos y pr</w:t>
            </w:r>
            <w:r w:rsidRPr="000A07D9">
              <w:rPr>
                <w:rFonts w:asciiTheme="minorHAnsi" w:hAnsiTheme="minorHAnsi" w:cstheme="minorHAnsi"/>
              </w:rPr>
              <w:t>e</w:t>
            </w:r>
            <w:r w:rsidRPr="000A07D9">
              <w:rPr>
                <w:rFonts w:asciiTheme="minorHAnsi" w:hAnsiTheme="minorHAnsi" w:cstheme="minorHAnsi"/>
              </w:rPr>
              <w:t>viamente tr</w:t>
            </w:r>
            <w:r w:rsidRPr="000A07D9">
              <w:rPr>
                <w:rFonts w:asciiTheme="minorHAnsi" w:hAnsiTheme="minorHAnsi" w:cstheme="minorHAnsi"/>
              </w:rPr>
              <w:t>a</w:t>
            </w:r>
            <w:r w:rsidRPr="000A07D9">
              <w:rPr>
                <w:rFonts w:asciiTheme="minorHAnsi" w:hAnsiTheme="minorHAnsi" w:cstheme="minorHAnsi"/>
              </w:rPr>
              <w:t>tados) niñas y niños menores de 5 años con tratamiento para ITBL</w:t>
            </w:r>
            <w:r w:rsidRPr="000A07D9">
              <w:rPr>
                <w:rFonts w:asciiTheme="minorHAnsi" w:hAnsiTheme="minorHAnsi" w:cstheme="minorHAnsi"/>
              </w:rPr>
              <w:br/>
              <w:t>Denominador:</w:t>
            </w:r>
            <w:r w:rsidRPr="000A07D9">
              <w:rPr>
                <w:rFonts w:asciiTheme="minorHAnsi" w:hAnsiTheme="minorHAnsi" w:cstheme="minorHAnsi"/>
              </w:rPr>
              <w:br/>
              <w:t>Total de co</w:t>
            </w:r>
            <w:r w:rsidRPr="000A07D9">
              <w:rPr>
                <w:rFonts w:asciiTheme="minorHAnsi" w:hAnsiTheme="minorHAnsi" w:cstheme="minorHAnsi"/>
              </w:rPr>
              <w:t>n</w:t>
            </w:r>
            <w:r w:rsidRPr="000A07D9">
              <w:rPr>
                <w:rFonts w:asciiTheme="minorHAnsi" w:hAnsiTheme="minorHAnsi" w:cstheme="minorHAnsi"/>
              </w:rPr>
              <w:t>tactos de caso pulmonar con confirmación bacteriológica de TB notific</w:t>
            </w:r>
            <w:r w:rsidRPr="000A07D9">
              <w:rPr>
                <w:rFonts w:asciiTheme="minorHAnsi" w:hAnsiTheme="minorHAnsi" w:cstheme="minorHAnsi"/>
              </w:rPr>
              <w:t>a</w:t>
            </w:r>
            <w:r w:rsidRPr="000A07D9">
              <w:rPr>
                <w:rFonts w:asciiTheme="minorHAnsi" w:hAnsiTheme="minorHAnsi" w:cstheme="minorHAnsi"/>
              </w:rPr>
              <w:t>dos (nuevos y previamente tratados) niñas y niños men</w:t>
            </w:r>
            <w:r w:rsidRPr="000A07D9">
              <w:rPr>
                <w:rFonts w:asciiTheme="minorHAnsi" w:hAnsiTheme="minorHAnsi" w:cstheme="minorHAnsi"/>
              </w:rPr>
              <w:t>o</w:t>
            </w:r>
            <w:r w:rsidRPr="000A07D9">
              <w:rPr>
                <w:rFonts w:asciiTheme="minorHAnsi" w:hAnsiTheme="minorHAnsi" w:cstheme="minorHAnsi"/>
              </w:rPr>
              <w:t>res de 5 años. X 100.</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 xml:space="preserve">Contactos  menores de 5 años con </w:t>
            </w:r>
            <w:proofErr w:type="spellStart"/>
            <w:r w:rsidRPr="000A07D9">
              <w:rPr>
                <w:rFonts w:asciiTheme="minorHAnsi" w:hAnsiTheme="minorHAnsi" w:cstheme="minorHAnsi"/>
              </w:rPr>
              <w:t>tx</w:t>
            </w:r>
            <w:proofErr w:type="spellEnd"/>
            <w:r w:rsidRPr="000A07D9">
              <w:rPr>
                <w:rFonts w:asciiTheme="minorHAnsi" w:hAnsiTheme="minorHAnsi" w:cstheme="minorHAnsi"/>
              </w:rPr>
              <w:t xml:space="preserve"> ITBL</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71%</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14.00%</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71%</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30 Contactos menores de 5 años</w:t>
            </w:r>
            <w:r w:rsidRPr="000A07D9">
              <w:rPr>
                <w:rFonts w:asciiTheme="minorHAnsi" w:hAnsiTheme="minorHAnsi" w:cstheme="minorHAnsi"/>
              </w:rPr>
              <w:br/>
              <w:t>Meta: 21menores de 5 años</w:t>
            </w:r>
            <w:r w:rsidRPr="000A07D9">
              <w:rPr>
                <w:rFonts w:asciiTheme="minorHAnsi" w:hAnsiTheme="minorHAnsi" w:cstheme="minorHAnsi"/>
              </w:rPr>
              <w:br/>
              <w:t xml:space="preserve">Logro: 3 menores de 5 años en </w:t>
            </w:r>
            <w:proofErr w:type="spellStart"/>
            <w:r w:rsidRPr="000A07D9">
              <w:rPr>
                <w:rFonts w:asciiTheme="minorHAnsi" w:hAnsiTheme="minorHAnsi" w:cstheme="minorHAnsi"/>
              </w:rPr>
              <w:t>tx</w:t>
            </w:r>
            <w:proofErr w:type="spellEnd"/>
            <w:r w:rsidRPr="000A07D9">
              <w:rPr>
                <w:rFonts w:asciiTheme="minorHAnsi" w:hAnsiTheme="minorHAnsi" w:cstheme="minorHAnsi"/>
              </w:rPr>
              <w:t xml:space="preserve"> para ITBL</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TUBERCULOSIS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Curación de casos de Tuberculosis.</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Numerador:  </w:t>
            </w:r>
            <w:r w:rsidRPr="000A07D9">
              <w:rPr>
                <w:rFonts w:asciiTheme="minorHAnsi" w:hAnsiTheme="minorHAnsi" w:cstheme="minorHAnsi"/>
              </w:rPr>
              <w:br/>
              <w:t>Número de casos nuevos de TBP co</w:t>
            </w:r>
            <w:r w:rsidRPr="000A07D9">
              <w:rPr>
                <w:rFonts w:asciiTheme="minorHAnsi" w:hAnsiTheme="minorHAnsi" w:cstheme="minorHAnsi"/>
              </w:rPr>
              <w:t>n</w:t>
            </w:r>
            <w:r w:rsidRPr="000A07D9">
              <w:rPr>
                <w:rFonts w:asciiTheme="minorHAnsi" w:hAnsiTheme="minorHAnsi" w:cstheme="minorHAnsi"/>
              </w:rPr>
              <w:t>firmados ba</w:t>
            </w:r>
            <w:r w:rsidRPr="000A07D9">
              <w:rPr>
                <w:rFonts w:asciiTheme="minorHAnsi" w:hAnsiTheme="minorHAnsi" w:cstheme="minorHAnsi"/>
              </w:rPr>
              <w:t>c</w:t>
            </w:r>
            <w:r w:rsidRPr="000A07D9">
              <w:rPr>
                <w:rFonts w:asciiTheme="minorHAnsi" w:hAnsiTheme="minorHAnsi" w:cstheme="minorHAnsi"/>
              </w:rPr>
              <w:t>teriológic</w:t>
            </w:r>
            <w:r w:rsidRPr="000A07D9">
              <w:rPr>
                <w:rFonts w:asciiTheme="minorHAnsi" w:hAnsiTheme="minorHAnsi" w:cstheme="minorHAnsi"/>
              </w:rPr>
              <w:t>a</w:t>
            </w:r>
            <w:r w:rsidRPr="000A07D9">
              <w:rPr>
                <w:rFonts w:asciiTheme="minorHAnsi" w:hAnsiTheme="minorHAnsi" w:cstheme="minorHAnsi"/>
              </w:rPr>
              <w:t xml:space="preserve">mente (BK o </w:t>
            </w:r>
            <w:r w:rsidRPr="000A07D9">
              <w:rPr>
                <w:rFonts w:asciiTheme="minorHAnsi" w:hAnsiTheme="minorHAnsi" w:cstheme="minorHAnsi"/>
              </w:rPr>
              <w:lastRenderedPageBreak/>
              <w:t>Cultivo +) que ingresan a tratamiento primario aco</w:t>
            </w:r>
            <w:r w:rsidRPr="000A07D9">
              <w:rPr>
                <w:rFonts w:asciiTheme="minorHAnsi" w:hAnsiTheme="minorHAnsi" w:cstheme="minorHAnsi"/>
              </w:rPr>
              <w:t>r</w:t>
            </w:r>
            <w:r w:rsidRPr="000A07D9">
              <w:rPr>
                <w:rFonts w:asciiTheme="minorHAnsi" w:hAnsiTheme="minorHAnsi" w:cstheme="minorHAnsi"/>
              </w:rPr>
              <w:t>tado, los que terminan y los que curan (Éxito)</w:t>
            </w:r>
            <w:r w:rsidRPr="000A07D9">
              <w:rPr>
                <w:rFonts w:asciiTheme="minorHAnsi" w:hAnsiTheme="minorHAnsi" w:cstheme="minorHAnsi"/>
              </w:rPr>
              <w:br/>
              <w:t xml:space="preserve">Denominador: </w:t>
            </w:r>
            <w:r w:rsidRPr="000A07D9">
              <w:rPr>
                <w:rFonts w:asciiTheme="minorHAnsi" w:hAnsiTheme="minorHAnsi" w:cstheme="minorHAnsi"/>
              </w:rPr>
              <w:br/>
              <w:t>Número de casos nuevos de TBP co</w:t>
            </w:r>
            <w:r w:rsidRPr="000A07D9">
              <w:rPr>
                <w:rFonts w:asciiTheme="minorHAnsi" w:hAnsiTheme="minorHAnsi" w:cstheme="minorHAnsi"/>
              </w:rPr>
              <w:t>n</w:t>
            </w:r>
            <w:r w:rsidRPr="000A07D9">
              <w:rPr>
                <w:rFonts w:asciiTheme="minorHAnsi" w:hAnsiTheme="minorHAnsi" w:cstheme="minorHAnsi"/>
              </w:rPr>
              <w:t>firmados ba</w:t>
            </w:r>
            <w:r w:rsidRPr="000A07D9">
              <w:rPr>
                <w:rFonts w:asciiTheme="minorHAnsi" w:hAnsiTheme="minorHAnsi" w:cstheme="minorHAnsi"/>
              </w:rPr>
              <w:t>c</w:t>
            </w:r>
            <w:r w:rsidRPr="000A07D9">
              <w:rPr>
                <w:rFonts w:asciiTheme="minorHAnsi" w:hAnsiTheme="minorHAnsi" w:cstheme="minorHAnsi"/>
              </w:rPr>
              <w:t>teriológic</w:t>
            </w:r>
            <w:r w:rsidRPr="000A07D9">
              <w:rPr>
                <w:rFonts w:asciiTheme="minorHAnsi" w:hAnsiTheme="minorHAnsi" w:cstheme="minorHAnsi"/>
              </w:rPr>
              <w:t>a</w:t>
            </w:r>
            <w:r w:rsidRPr="000A07D9">
              <w:rPr>
                <w:rFonts w:asciiTheme="minorHAnsi" w:hAnsiTheme="minorHAnsi" w:cstheme="minorHAnsi"/>
              </w:rPr>
              <w:t>mente (BK o Cultivo +) que ingresan a tratamiento primario aco</w:t>
            </w:r>
            <w:r w:rsidRPr="000A07D9">
              <w:rPr>
                <w:rFonts w:asciiTheme="minorHAnsi" w:hAnsiTheme="minorHAnsi" w:cstheme="minorHAnsi"/>
              </w:rPr>
              <w:t>r</w:t>
            </w:r>
            <w:r w:rsidRPr="000A07D9">
              <w:rPr>
                <w:rFonts w:asciiTheme="minorHAnsi" w:hAnsiTheme="minorHAnsi" w:cstheme="minorHAnsi"/>
              </w:rPr>
              <w:t>tado x 100.</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Éxito de Trat</w:t>
            </w:r>
            <w:r w:rsidRPr="000A07D9">
              <w:rPr>
                <w:rFonts w:asciiTheme="minorHAnsi" w:hAnsiTheme="minorHAnsi" w:cstheme="minorHAnsi"/>
              </w:rPr>
              <w:t>a</w:t>
            </w:r>
            <w:r w:rsidRPr="000A07D9">
              <w:rPr>
                <w:rFonts w:asciiTheme="minorHAnsi" w:hAnsiTheme="minorHAnsi" w:cstheme="minorHAnsi"/>
              </w:rPr>
              <w:t>miento</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86%</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85.4</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82%</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191 Casos nuevos de TBP confirmados, diagnostic</w:t>
            </w:r>
            <w:r w:rsidRPr="000A07D9">
              <w:rPr>
                <w:rFonts w:asciiTheme="minorHAnsi" w:hAnsiTheme="minorHAnsi" w:cstheme="minorHAnsi"/>
              </w:rPr>
              <w:t>a</w:t>
            </w:r>
            <w:r w:rsidRPr="000A07D9">
              <w:rPr>
                <w:rFonts w:asciiTheme="minorHAnsi" w:hAnsiTheme="minorHAnsi" w:cstheme="minorHAnsi"/>
              </w:rPr>
              <w:t xml:space="preserve">dos con </w:t>
            </w:r>
            <w:proofErr w:type="spellStart"/>
            <w:r w:rsidRPr="000A07D9">
              <w:rPr>
                <w:rFonts w:asciiTheme="minorHAnsi" w:hAnsiTheme="minorHAnsi" w:cstheme="minorHAnsi"/>
              </w:rPr>
              <w:t>baciloscopia</w:t>
            </w:r>
            <w:proofErr w:type="spellEnd"/>
            <w:r w:rsidRPr="000A07D9">
              <w:rPr>
                <w:rFonts w:asciiTheme="minorHAnsi" w:hAnsiTheme="minorHAnsi" w:cstheme="minorHAnsi"/>
              </w:rPr>
              <w:t xml:space="preserve"> pos</w:t>
            </w:r>
            <w:r w:rsidRPr="000A07D9">
              <w:rPr>
                <w:rFonts w:asciiTheme="minorHAnsi" w:hAnsiTheme="minorHAnsi" w:cstheme="minorHAnsi"/>
              </w:rPr>
              <w:t>i</w:t>
            </w:r>
            <w:r w:rsidRPr="000A07D9">
              <w:rPr>
                <w:rFonts w:asciiTheme="minorHAnsi" w:hAnsiTheme="minorHAnsi" w:cstheme="minorHAnsi"/>
              </w:rPr>
              <w:t>tiva que iniciaron a trat</w:t>
            </w:r>
            <w:r w:rsidRPr="000A07D9">
              <w:rPr>
                <w:rFonts w:asciiTheme="minorHAnsi" w:hAnsiTheme="minorHAnsi" w:cstheme="minorHAnsi"/>
              </w:rPr>
              <w:t>a</w:t>
            </w:r>
            <w:r w:rsidRPr="000A07D9">
              <w:rPr>
                <w:rFonts w:asciiTheme="minorHAnsi" w:hAnsiTheme="minorHAnsi" w:cstheme="minorHAnsi"/>
              </w:rPr>
              <w:t>miento primario</w:t>
            </w:r>
            <w:r w:rsidRPr="000A07D9">
              <w:rPr>
                <w:rFonts w:asciiTheme="minorHAnsi" w:hAnsiTheme="minorHAnsi" w:cstheme="minorHAnsi"/>
              </w:rPr>
              <w:br/>
              <w:t xml:space="preserve">Meta numérica: 164     </w:t>
            </w:r>
            <w:r w:rsidRPr="000A07D9">
              <w:rPr>
                <w:rFonts w:asciiTheme="minorHAnsi" w:hAnsiTheme="minorHAnsi" w:cstheme="minorHAnsi"/>
              </w:rPr>
              <w:br/>
              <w:t xml:space="preserve">Logro:  185                         </w:t>
            </w:r>
            <w:r w:rsidRPr="000A07D9">
              <w:rPr>
                <w:rFonts w:asciiTheme="minorHAnsi" w:hAnsiTheme="minorHAnsi" w:cstheme="minorHAnsi"/>
              </w:rPr>
              <w:br/>
            </w:r>
            <w:r w:rsidRPr="000A07D9">
              <w:rPr>
                <w:rFonts w:asciiTheme="minorHAnsi" w:hAnsiTheme="minorHAnsi" w:cstheme="minorHAnsi"/>
              </w:rPr>
              <w:lastRenderedPageBreak/>
              <w:t>Fecha del Reporte 06/01/2025</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TUBERCULOSIS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Estudios de Sensibilidad.</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Numerador:  </w:t>
            </w:r>
            <w:r w:rsidRPr="000A07D9">
              <w:rPr>
                <w:rFonts w:asciiTheme="minorHAnsi" w:hAnsiTheme="minorHAnsi" w:cstheme="minorHAnsi"/>
              </w:rPr>
              <w:br/>
              <w:t>Número de casos TB TF nuevos y pr</w:t>
            </w:r>
            <w:r w:rsidRPr="000A07D9">
              <w:rPr>
                <w:rFonts w:asciiTheme="minorHAnsi" w:hAnsiTheme="minorHAnsi" w:cstheme="minorHAnsi"/>
              </w:rPr>
              <w:t>e</w:t>
            </w:r>
            <w:r w:rsidRPr="000A07D9">
              <w:rPr>
                <w:rFonts w:asciiTheme="minorHAnsi" w:hAnsiTheme="minorHAnsi" w:cstheme="minorHAnsi"/>
              </w:rPr>
              <w:t>viamente tr</w:t>
            </w:r>
            <w:r w:rsidRPr="000A07D9">
              <w:rPr>
                <w:rFonts w:asciiTheme="minorHAnsi" w:hAnsiTheme="minorHAnsi" w:cstheme="minorHAnsi"/>
              </w:rPr>
              <w:t>a</w:t>
            </w:r>
            <w:r w:rsidRPr="000A07D9">
              <w:rPr>
                <w:rFonts w:asciiTheme="minorHAnsi" w:hAnsiTheme="minorHAnsi" w:cstheme="minorHAnsi"/>
              </w:rPr>
              <w:t xml:space="preserve">tados que se les realizo una prueba de </w:t>
            </w:r>
            <w:r w:rsidRPr="000A07D9">
              <w:rPr>
                <w:rFonts w:asciiTheme="minorHAnsi" w:hAnsiTheme="minorHAnsi" w:cstheme="minorHAnsi"/>
              </w:rPr>
              <w:lastRenderedPageBreak/>
              <w:t>sensibilidad al diagnóstico, incluye resu</w:t>
            </w:r>
            <w:r w:rsidRPr="000A07D9">
              <w:rPr>
                <w:rFonts w:asciiTheme="minorHAnsi" w:hAnsiTheme="minorHAnsi" w:cstheme="minorHAnsi"/>
              </w:rPr>
              <w:t>l</w:t>
            </w:r>
            <w:r w:rsidRPr="000A07D9">
              <w:rPr>
                <w:rFonts w:asciiTheme="minorHAnsi" w:hAnsiTheme="minorHAnsi" w:cstheme="minorHAnsi"/>
              </w:rPr>
              <w:t>tados de pruebas mol</w:t>
            </w:r>
            <w:r w:rsidRPr="000A07D9">
              <w:rPr>
                <w:rFonts w:asciiTheme="minorHAnsi" w:hAnsiTheme="minorHAnsi" w:cstheme="minorHAnsi"/>
              </w:rPr>
              <w:t>e</w:t>
            </w:r>
            <w:r w:rsidRPr="000A07D9">
              <w:rPr>
                <w:rFonts w:asciiTheme="minorHAnsi" w:hAnsiTheme="minorHAnsi" w:cstheme="minorHAnsi"/>
              </w:rPr>
              <w:t>culares (</w:t>
            </w:r>
            <w:proofErr w:type="spellStart"/>
            <w:r w:rsidRPr="000A07D9">
              <w:rPr>
                <w:rFonts w:asciiTheme="minorHAnsi" w:hAnsiTheme="minorHAnsi" w:cstheme="minorHAnsi"/>
              </w:rPr>
              <w:t>Xpert</w:t>
            </w:r>
            <w:proofErr w:type="spellEnd"/>
            <w:r w:rsidRPr="000A07D9">
              <w:rPr>
                <w:rFonts w:asciiTheme="minorHAnsi" w:hAnsiTheme="minorHAnsi" w:cstheme="minorHAnsi"/>
              </w:rPr>
              <w:t xml:space="preserve"> MTB/RIF) así como de pruebas fen</w:t>
            </w:r>
            <w:r w:rsidRPr="000A07D9">
              <w:rPr>
                <w:rFonts w:asciiTheme="minorHAnsi" w:hAnsiTheme="minorHAnsi" w:cstheme="minorHAnsi"/>
              </w:rPr>
              <w:t>o</w:t>
            </w:r>
            <w:r w:rsidRPr="000A07D9">
              <w:rPr>
                <w:rFonts w:asciiTheme="minorHAnsi" w:hAnsiTheme="minorHAnsi" w:cstheme="minorHAnsi"/>
              </w:rPr>
              <w:t>típicas co</w:t>
            </w:r>
            <w:r w:rsidRPr="000A07D9">
              <w:rPr>
                <w:rFonts w:asciiTheme="minorHAnsi" w:hAnsiTheme="minorHAnsi" w:cstheme="minorHAnsi"/>
              </w:rPr>
              <w:t>n</w:t>
            </w:r>
            <w:r w:rsidRPr="000A07D9">
              <w:rPr>
                <w:rFonts w:asciiTheme="minorHAnsi" w:hAnsiTheme="minorHAnsi" w:cstheme="minorHAnsi"/>
              </w:rPr>
              <w:t xml:space="preserve">vencionales </w:t>
            </w:r>
            <w:r w:rsidRPr="000A07D9">
              <w:rPr>
                <w:rFonts w:asciiTheme="minorHAnsi" w:hAnsiTheme="minorHAnsi" w:cstheme="minorHAnsi"/>
              </w:rPr>
              <w:br/>
              <w:t xml:space="preserve">Denominador: </w:t>
            </w:r>
            <w:r w:rsidRPr="000A07D9">
              <w:rPr>
                <w:rFonts w:asciiTheme="minorHAnsi" w:hAnsiTheme="minorHAnsi" w:cstheme="minorHAnsi"/>
              </w:rPr>
              <w:br/>
              <w:t>Número de casos nuevos y previamente tratados not</w:t>
            </w:r>
            <w:r w:rsidRPr="000A07D9">
              <w:rPr>
                <w:rFonts w:asciiTheme="minorHAnsi" w:hAnsiTheme="minorHAnsi" w:cstheme="minorHAnsi"/>
              </w:rPr>
              <w:t>i</w:t>
            </w:r>
            <w:r w:rsidRPr="000A07D9">
              <w:rPr>
                <w:rFonts w:asciiTheme="minorHAnsi" w:hAnsiTheme="minorHAnsi" w:cstheme="minorHAnsi"/>
              </w:rPr>
              <w:t>ficados X 100</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Pruebas de sens</w:t>
            </w:r>
            <w:r w:rsidRPr="000A07D9">
              <w:rPr>
                <w:rFonts w:asciiTheme="minorHAnsi" w:hAnsiTheme="minorHAnsi" w:cstheme="minorHAnsi"/>
              </w:rPr>
              <w:t>i</w:t>
            </w:r>
            <w:r w:rsidRPr="000A07D9">
              <w:rPr>
                <w:rFonts w:asciiTheme="minorHAnsi" w:hAnsiTheme="minorHAnsi" w:cstheme="minorHAnsi"/>
              </w:rPr>
              <w:t>bilidad</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40%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36%</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61%</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372 Casos </w:t>
            </w:r>
            <w:r w:rsidRPr="000A07D9">
              <w:rPr>
                <w:rFonts w:asciiTheme="minorHAnsi" w:hAnsiTheme="minorHAnsi" w:cstheme="minorHAnsi"/>
              </w:rPr>
              <w:br/>
              <w:t>Meta numérica: 156</w:t>
            </w:r>
            <w:r w:rsidRPr="000A07D9">
              <w:rPr>
                <w:rFonts w:asciiTheme="minorHAnsi" w:hAnsiTheme="minorHAnsi" w:cstheme="minorHAnsi"/>
              </w:rPr>
              <w:br/>
              <w:t xml:space="preserve">Logro: 78   </w:t>
            </w:r>
            <w:r w:rsidRPr="000A07D9">
              <w:rPr>
                <w:rFonts w:asciiTheme="minorHAnsi" w:hAnsiTheme="minorHAnsi" w:cstheme="minorHAnsi"/>
              </w:rPr>
              <w:br/>
              <w:t>El insumo se ha empleado dando  prioridad a pacie</w:t>
            </w:r>
            <w:r w:rsidRPr="000A07D9">
              <w:rPr>
                <w:rFonts w:asciiTheme="minorHAnsi" w:hAnsiTheme="minorHAnsi" w:cstheme="minorHAnsi"/>
              </w:rPr>
              <w:t>n</w:t>
            </w:r>
            <w:r w:rsidRPr="000A07D9">
              <w:rPr>
                <w:rFonts w:asciiTheme="minorHAnsi" w:hAnsiTheme="minorHAnsi" w:cstheme="minorHAnsi"/>
              </w:rPr>
              <w:t>tes con riesgo de FR.</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TUBERCULOSIS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Tratamientos </w:t>
            </w:r>
            <w:proofErr w:type="spellStart"/>
            <w:r w:rsidRPr="000A07D9">
              <w:rPr>
                <w:rFonts w:asciiTheme="minorHAnsi" w:hAnsiTheme="minorHAnsi" w:cstheme="minorHAnsi"/>
              </w:rPr>
              <w:t>Farmacorr</w:t>
            </w:r>
            <w:r w:rsidRPr="000A07D9">
              <w:rPr>
                <w:rFonts w:asciiTheme="minorHAnsi" w:hAnsiTheme="minorHAnsi" w:cstheme="minorHAnsi"/>
              </w:rPr>
              <w:t>e</w:t>
            </w:r>
            <w:r w:rsidRPr="000A07D9">
              <w:rPr>
                <w:rFonts w:asciiTheme="minorHAnsi" w:hAnsiTheme="minorHAnsi" w:cstheme="minorHAnsi"/>
              </w:rPr>
              <w:t>sistente</w:t>
            </w:r>
            <w:proofErr w:type="spellEnd"/>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Numerador:  </w:t>
            </w:r>
            <w:r w:rsidRPr="000A07D9">
              <w:rPr>
                <w:rFonts w:asciiTheme="minorHAnsi" w:hAnsiTheme="minorHAnsi" w:cstheme="minorHAnsi"/>
              </w:rPr>
              <w:br/>
              <w:t xml:space="preserve"> Número de esquemas de segunda línea entregados para tratar a personas con TB FR</w:t>
            </w:r>
            <w:r w:rsidRPr="000A07D9">
              <w:rPr>
                <w:rFonts w:asciiTheme="minorHAnsi" w:hAnsiTheme="minorHAnsi" w:cstheme="minorHAnsi"/>
              </w:rPr>
              <w:br/>
              <w:t xml:space="preserve">Denominador: </w:t>
            </w:r>
            <w:r w:rsidRPr="000A07D9">
              <w:rPr>
                <w:rFonts w:asciiTheme="minorHAnsi" w:hAnsiTheme="minorHAnsi" w:cstheme="minorHAnsi"/>
              </w:rPr>
              <w:br/>
              <w:t>Número de casos progr</w:t>
            </w:r>
            <w:r w:rsidRPr="000A07D9">
              <w:rPr>
                <w:rFonts w:asciiTheme="minorHAnsi" w:hAnsiTheme="minorHAnsi" w:cstheme="minorHAnsi"/>
              </w:rPr>
              <w:t>a</w:t>
            </w:r>
            <w:r w:rsidRPr="000A07D9">
              <w:rPr>
                <w:rFonts w:asciiTheme="minorHAnsi" w:hAnsiTheme="minorHAnsi" w:cstheme="minorHAnsi"/>
              </w:rPr>
              <w:lastRenderedPageBreak/>
              <w:t>mados con diagnóstico de resistencia a fármacos en el año X 100</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Trat</w:t>
            </w:r>
            <w:r w:rsidRPr="000A07D9">
              <w:rPr>
                <w:rFonts w:asciiTheme="minorHAnsi" w:hAnsiTheme="minorHAnsi" w:cstheme="minorHAnsi"/>
              </w:rPr>
              <w:t>a</w:t>
            </w:r>
            <w:r w:rsidRPr="000A07D9">
              <w:rPr>
                <w:rFonts w:asciiTheme="minorHAnsi" w:hAnsiTheme="minorHAnsi" w:cstheme="minorHAnsi"/>
              </w:rPr>
              <w:t>mientos entreg</w:t>
            </w:r>
            <w:r w:rsidRPr="000A07D9">
              <w:rPr>
                <w:rFonts w:asciiTheme="minorHAnsi" w:hAnsiTheme="minorHAnsi" w:cstheme="minorHAnsi"/>
              </w:rPr>
              <w:t>a</w:t>
            </w:r>
            <w:r w:rsidRPr="000A07D9">
              <w:rPr>
                <w:rFonts w:asciiTheme="minorHAnsi" w:hAnsiTheme="minorHAnsi" w:cstheme="minorHAnsi"/>
              </w:rPr>
              <w:t>dos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90%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12%</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35%</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Meta numérica: 19</w:t>
            </w:r>
            <w:r w:rsidRPr="000A07D9">
              <w:rPr>
                <w:rFonts w:asciiTheme="minorHAnsi" w:hAnsiTheme="minorHAnsi" w:cstheme="minorHAnsi"/>
              </w:rPr>
              <w:br/>
              <w:t xml:space="preserve">Logro: 2 </w:t>
            </w:r>
            <w:r w:rsidRPr="000A07D9">
              <w:rPr>
                <w:rFonts w:asciiTheme="minorHAnsi" w:hAnsiTheme="minorHAnsi" w:cstheme="minorHAnsi"/>
              </w:rPr>
              <w:br/>
              <w:t>Interpretación del indic</w:t>
            </w:r>
            <w:r w:rsidRPr="000A07D9">
              <w:rPr>
                <w:rFonts w:asciiTheme="minorHAnsi" w:hAnsiTheme="minorHAnsi" w:cstheme="minorHAnsi"/>
              </w:rPr>
              <w:t>a</w:t>
            </w:r>
            <w:r w:rsidRPr="000A07D9">
              <w:rPr>
                <w:rFonts w:asciiTheme="minorHAnsi" w:hAnsiTheme="minorHAnsi" w:cstheme="minorHAnsi"/>
              </w:rPr>
              <w:t>dor a la inversa; a menor avance es mejor.</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TUBERCULOSIS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Diagnóstico oportuno de la lepra y seguimiento hasta la c</w:t>
            </w:r>
            <w:r w:rsidRPr="000A07D9">
              <w:rPr>
                <w:rFonts w:asciiTheme="minorHAnsi" w:hAnsiTheme="minorHAnsi" w:cstheme="minorHAnsi"/>
              </w:rPr>
              <w:t>u</w:t>
            </w:r>
            <w:r w:rsidRPr="000A07D9">
              <w:rPr>
                <w:rFonts w:asciiTheme="minorHAnsi" w:hAnsiTheme="minorHAnsi" w:cstheme="minorHAnsi"/>
              </w:rPr>
              <w:t>ración m</w:t>
            </w:r>
            <w:r w:rsidRPr="000A07D9">
              <w:rPr>
                <w:rFonts w:asciiTheme="minorHAnsi" w:hAnsiTheme="minorHAnsi" w:cstheme="minorHAnsi"/>
              </w:rPr>
              <w:t>e</w:t>
            </w:r>
            <w:r w:rsidRPr="000A07D9">
              <w:rPr>
                <w:rFonts w:asciiTheme="minorHAnsi" w:hAnsiTheme="minorHAnsi" w:cstheme="minorHAnsi"/>
              </w:rPr>
              <w:t xml:space="preserve">diante </w:t>
            </w:r>
            <w:proofErr w:type="spellStart"/>
            <w:r w:rsidRPr="000A07D9">
              <w:rPr>
                <w:rFonts w:asciiTheme="minorHAnsi" w:hAnsiTheme="minorHAnsi" w:cstheme="minorHAnsi"/>
              </w:rPr>
              <w:t>bac</w:t>
            </w:r>
            <w:r w:rsidRPr="000A07D9">
              <w:rPr>
                <w:rFonts w:asciiTheme="minorHAnsi" w:hAnsiTheme="minorHAnsi" w:cstheme="minorHAnsi"/>
              </w:rPr>
              <w:t>i</w:t>
            </w:r>
            <w:r w:rsidRPr="000A07D9">
              <w:rPr>
                <w:rFonts w:asciiTheme="minorHAnsi" w:hAnsiTheme="minorHAnsi" w:cstheme="minorHAnsi"/>
              </w:rPr>
              <w:t>loscopias</w:t>
            </w:r>
            <w:proofErr w:type="spellEnd"/>
            <w:r w:rsidRPr="000A07D9">
              <w:rPr>
                <w:rFonts w:asciiTheme="minorHAnsi" w:hAnsiTheme="minorHAnsi" w:cstheme="minorHAnsi"/>
              </w:rPr>
              <w:t>.</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Numerador:  </w:t>
            </w:r>
            <w:r w:rsidRPr="000A07D9">
              <w:rPr>
                <w:rFonts w:asciiTheme="minorHAnsi" w:hAnsiTheme="minorHAnsi" w:cstheme="minorHAnsi"/>
              </w:rPr>
              <w:br/>
              <w:t xml:space="preserve">Número de </w:t>
            </w:r>
            <w:proofErr w:type="spellStart"/>
            <w:r w:rsidRPr="000A07D9">
              <w:rPr>
                <w:rFonts w:asciiTheme="minorHAnsi" w:hAnsiTheme="minorHAnsi" w:cstheme="minorHAnsi"/>
              </w:rPr>
              <w:t>baciloscopias</w:t>
            </w:r>
            <w:proofErr w:type="spellEnd"/>
            <w:r w:rsidRPr="000A07D9">
              <w:rPr>
                <w:rFonts w:asciiTheme="minorHAnsi" w:hAnsiTheme="minorHAnsi" w:cstheme="minorHAnsi"/>
              </w:rPr>
              <w:t xml:space="preserve"> realizadas a casos nuevos, en prevalencia y en vigilancia </w:t>
            </w:r>
            <w:proofErr w:type="spellStart"/>
            <w:r w:rsidRPr="000A07D9">
              <w:rPr>
                <w:rFonts w:asciiTheme="minorHAnsi" w:hAnsiTheme="minorHAnsi" w:cstheme="minorHAnsi"/>
              </w:rPr>
              <w:t>postratamie</w:t>
            </w:r>
            <w:r w:rsidRPr="000A07D9">
              <w:rPr>
                <w:rFonts w:asciiTheme="minorHAnsi" w:hAnsiTheme="minorHAnsi" w:cstheme="minorHAnsi"/>
              </w:rPr>
              <w:t>n</w:t>
            </w:r>
            <w:r w:rsidRPr="000A07D9">
              <w:rPr>
                <w:rFonts w:asciiTheme="minorHAnsi" w:hAnsiTheme="minorHAnsi" w:cstheme="minorHAnsi"/>
              </w:rPr>
              <w:t>to</w:t>
            </w:r>
            <w:proofErr w:type="spellEnd"/>
            <w:r w:rsidRPr="000A07D9">
              <w:rPr>
                <w:rFonts w:asciiTheme="minorHAnsi" w:hAnsiTheme="minorHAnsi" w:cstheme="minorHAnsi"/>
              </w:rPr>
              <w:br/>
              <w:t xml:space="preserve">Denominador: </w:t>
            </w:r>
            <w:r w:rsidRPr="000A07D9">
              <w:rPr>
                <w:rFonts w:asciiTheme="minorHAnsi" w:hAnsiTheme="minorHAnsi" w:cstheme="minorHAnsi"/>
              </w:rPr>
              <w:br/>
              <w:t xml:space="preserve">Número de </w:t>
            </w:r>
            <w:proofErr w:type="spellStart"/>
            <w:r w:rsidRPr="000A07D9">
              <w:rPr>
                <w:rFonts w:asciiTheme="minorHAnsi" w:hAnsiTheme="minorHAnsi" w:cstheme="minorHAnsi"/>
              </w:rPr>
              <w:t>baciloscopias</w:t>
            </w:r>
            <w:proofErr w:type="spellEnd"/>
            <w:r w:rsidRPr="000A07D9">
              <w:rPr>
                <w:rFonts w:asciiTheme="minorHAnsi" w:hAnsiTheme="minorHAnsi" w:cstheme="minorHAnsi"/>
              </w:rPr>
              <w:t xml:space="preserve"> programadas a casos nuevos, en prevalencia y vigilancia </w:t>
            </w:r>
            <w:proofErr w:type="spellStart"/>
            <w:r w:rsidRPr="000A07D9">
              <w:rPr>
                <w:rFonts w:asciiTheme="minorHAnsi" w:hAnsiTheme="minorHAnsi" w:cstheme="minorHAnsi"/>
              </w:rPr>
              <w:t>postratamie</w:t>
            </w:r>
            <w:r w:rsidRPr="000A07D9">
              <w:rPr>
                <w:rFonts w:asciiTheme="minorHAnsi" w:hAnsiTheme="minorHAnsi" w:cstheme="minorHAnsi"/>
              </w:rPr>
              <w:t>n</w:t>
            </w:r>
            <w:r w:rsidRPr="000A07D9">
              <w:rPr>
                <w:rFonts w:asciiTheme="minorHAnsi" w:hAnsiTheme="minorHAnsi" w:cstheme="minorHAnsi"/>
              </w:rPr>
              <w:t>to</w:t>
            </w:r>
            <w:proofErr w:type="spellEnd"/>
            <w:r w:rsidRPr="000A07D9">
              <w:rPr>
                <w:rFonts w:asciiTheme="minorHAnsi" w:hAnsiTheme="minorHAnsi" w:cstheme="minorHAnsi"/>
              </w:rPr>
              <w:t xml:space="preserve"> x 100</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proofErr w:type="spellStart"/>
            <w:r w:rsidRPr="000A07D9">
              <w:rPr>
                <w:rFonts w:asciiTheme="minorHAnsi" w:hAnsiTheme="minorHAnsi" w:cstheme="minorHAnsi"/>
              </w:rPr>
              <w:t>Bacilo</w:t>
            </w:r>
            <w:r w:rsidRPr="000A07D9">
              <w:rPr>
                <w:rFonts w:asciiTheme="minorHAnsi" w:hAnsiTheme="minorHAnsi" w:cstheme="minorHAnsi"/>
              </w:rPr>
              <w:t>s</w:t>
            </w:r>
            <w:r w:rsidRPr="000A07D9">
              <w:rPr>
                <w:rFonts w:asciiTheme="minorHAnsi" w:hAnsiTheme="minorHAnsi" w:cstheme="minorHAnsi"/>
              </w:rPr>
              <w:t>copias</w:t>
            </w:r>
            <w:proofErr w:type="spellEnd"/>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Anual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Meta numérica: 56</w:t>
            </w:r>
            <w:r w:rsidRPr="000A07D9">
              <w:rPr>
                <w:rFonts w:asciiTheme="minorHAnsi" w:hAnsiTheme="minorHAnsi" w:cstheme="minorHAnsi"/>
              </w:rPr>
              <w:br/>
              <w:t>Logro: 66</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LEPRA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Diagnóstico oportuno de la lepra y seguimiento hasta la c</w:t>
            </w:r>
            <w:r w:rsidRPr="000A07D9">
              <w:rPr>
                <w:rFonts w:asciiTheme="minorHAnsi" w:hAnsiTheme="minorHAnsi" w:cstheme="minorHAnsi"/>
              </w:rPr>
              <w:t>u</w:t>
            </w:r>
            <w:r w:rsidRPr="000A07D9">
              <w:rPr>
                <w:rFonts w:asciiTheme="minorHAnsi" w:hAnsiTheme="minorHAnsi" w:cstheme="minorHAnsi"/>
              </w:rPr>
              <w:lastRenderedPageBreak/>
              <w:t>ración m</w:t>
            </w:r>
            <w:r w:rsidRPr="000A07D9">
              <w:rPr>
                <w:rFonts w:asciiTheme="minorHAnsi" w:hAnsiTheme="minorHAnsi" w:cstheme="minorHAnsi"/>
              </w:rPr>
              <w:t>e</w:t>
            </w:r>
            <w:r w:rsidRPr="000A07D9">
              <w:rPr>
                <w:rFonts w:asciiTheme="minorHAnsi" w:hAnsiTheme="minorHAnsi" w:cstheme="minorHAnsi"/>
              </w:rPr>
              <w:t>diante hist</w:t>
            </w:r>
            <w:r w:rsidRPr="000A07D9">
              <w:rPr>
                <w:rFonts w:asciiTheme="minorHAnsi" w:hAnsiTheme="minorHAnsi" w:cstheme="minorHAnsi"/>
              </w:rPr>
              <w:t>o</w:t>
            </w:r>
            <w:r w:rsidRPr="000A07D9">
              <w:rPr>
                <w:rFonts w:asciiTheme="minorHAnsi" w:hAnsiTheme="minorHAnsi" w:cstheme="minorHAnsi"/>
              </w:rPr>
              <w:t>patologías.</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 xml:space="preserve">Numerador:  </w:t>
            </w:r>
            <w:r w:rsidRPr="000A07D9">
              <w:rPr>
                <w:rFonts w:asciiTheme="minorHAnsi" w:hAnsiTheme="minorHAnsi" w:cstheme="minorHAnsi"/>
              </w:rPr>
              <w:br/>
              <w:t>Número de histopatol</w:t>
            </w:r>
            <w:r w:rsidRPr="000A07D9">
              <w:rPr>
                <w:rFonts w:asciiTheme="minorHAnsi" w:hAnsiTheme="minorHAnsi" w:cstheme="minorHAnsi"/>
              </w:rPr>
              <w:t>o</w:t>
            </w:r>
            <w:r w:rsidRPr="000A07D9">
              <w:rPr>
                <w:rFonts w:asciiTheme="minorHAnsi" w:hAnsiTheme="minorHAnsi" w:cstheme="minorHAnsi"/>
              </w:rPr>
              <w:t xml:space="preserve">gías realizadas a casos nuevos </w:t>
            </w:r>
            <w:r w:rsidRPr="000A07D9">
              <w:rPr>
                <w:rFonts w:asciiTheme="minorHAnsi" w:hAnsiTheme="minorHAnsi" w:cstheme="minorHAnsi"/>
              </w:rPr>
              <w:lastRenderedPageBreak/>
              <w:t>y prevalentes</w:t>
            </w:r>
            <w:r w:rsidRPr="000A07D9">
              <w:rPr>
                <w:rFonts w:asciiTheme="minorHAnsi" w:hAnsiTheme="minorHAnsi" w:cstheme="minorHAnsi"/>
              </w:rPr>
              <w:br/>
              <w:t xml:space="preserve">Denominador: </w:t>
            </w:r>
            <w:r w:rsidRPr="000A07D9">
              <w:rPr>
                <w:rFonts w:asciiTheme="minorHAnsi" w:hAnsiTheme="minorHAnsi" w:cstheme="minorHAnsi"/>
              </w:rPr>
              <w:br/>
              <w:t>Total de casos prevalentes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br/>
              <w:t>Histop</w:t>
            </w:r>
            <w:r w:rsidRPr="000A07D9">
              <w:rPr>
                <w:rFonts w:asciiTheme="minorHAnsi" w:hAnsiTheme="minorHAnsi" w:cstheme="minorHAnsi"/>
              </w:rPr>
              <w:t>a</w:t>
            </w:r>
            <w:r w:rsidRPr="000A07D9">
              <w:rPr>
                <w:rFonts w:asciiTheme="minorHAnsi" w:hAnsiTheme="minorHAnsi" w:cstheme="minorHAnsi"/>
              </w:rPr>
              <w:t>tologías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22%</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31%</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Meta numérica: 32</w:t>
            </w:r>
            <w:r w:rsidRPr="000A07D9">
              <w:rPr>
                <w:rFonts w:asciiTheme="minorHAnsi" w:hAnsiTheme="minorHAnsi" w:cstheme="minorHAnsi"/>
              </w:rPr>
              <w:br/>
              <w:t>Logro:  7</w:t>
            </w:r>
            <w:r w:rsidRPr="000A07D9">
              <w:rPr>
                <w:rFonts w:asciiTheme="minorHAnsi" w:hAnsiTheme="minorHAnsi" w:cstheme="minorHAnsi"/>
              </w:rPr>
              <w:br/>
              <w:t>Se solicitó durante el año que las J.S. realizaran las actividades correspondie</w:t>
            </w:r>
            <w:r w:rsidRPr="000A07D9">
              <w:rPr>
                <w:rFonts w:asciiTheme="minorHAnsi" w:hAnsiTheme="minorHAnsi" w:cstheme="minorHAnsi"/>
              </w:rPr>
              <w:t>n</w:t>
            </w:r>
            <w:r w:rsidRPr="000A07D9">
              <w:rPr>
                <w:rFonts w:asciiTheme="minorHAnsi" w:hAnsiTheme="minorHAnsi" w:cstheme="minorHAnsi"/>
              </w:rPr>
              <w:lastRenderedPageBreak/>
              <w:t>tes</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LEPRA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Diagnóstico oportuno de la lepra m</w:t>
            </w:r>
            <w:r w:rsidRPr="000A07D9">
              <w:rPr>
                <w:rFonts w:asciiTheme="minorHAnsi" w:hAnsiTheme="minorHAnsi" w:cstheme="minorHAnsi"/>
              </w:rPr>
              <w:t>e</w:t>
            </w:r>
            <w:r w:rsidRPr="000A07D9">
              <w:rPr>
                <w:rFonts w:asciiTheme="minorHAnsi" w:hAnsiTheme="minorHAnsi" w:cstheme="minorHAnsi"/>
              </w:rPr>
              <w:t>diante jorn</w:t>
            </w:r>
            <w:r w:rsidRPr="000A07D9">
              <w:rPr>
                <w:rFonts w:asciiTheme="minorHAnsi" w:hAnsiTheme="minorHAnsi" w:cstheme="minorHAnsi"/>
              </w:rPr>
              <w:t>a</w:t>
            </w:r>
            <w:r w:rsidRPr="000A07D9">
              <w:rPr>
                <w:rFonts w:asciiTheme="minorHAnsi" w:hAnsiTheme="minorHAnsi" w:cstheme="minorHAnsi"/>
              </w:rPr>
              <w:t>das dermat</w:t>
            </w:r>
            <w:r w:rsidRPr="000A07D9">
              <w:rPr>
                <w:rFonts w:asciiTheme="minorHAnsi" w:hAnsiTheme="minorHAnsi" w:cstheme="minorHAnsi"/>
              </w:rPr>
              <w:t>o</w:t>
            </w:r>
            <w:r w:rsidRPr="000A07D9">
              <w:rPr>
                <w:rFonts w:asciiTheme="minorHAnsi" w:hAnsiTheme="minorHAnsi" w:cstheme="minorHAnsi"/>
              </w:rPr>
              <w:t>lógicas</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Numerador:  </w:t>
            </w:r>
            <w:r w:rsidRPr="000A07D9">
              <w:rPr>
                <w:rFonts w:asciiTheme="minorHAnsi" w:hAnsiTheme="minorHAnsi" w:cstheme="minorHAnsi"/>
              </w:rPr>
              <w:br/>
              <w:t>Número de Jornadas De</w:t>
            </w:r>
            <w:r w:rsidRPr="000A07D9">
              <w:rPr>
                <w:rFonts w:asciiTheme="minorHAnsi" w:hAnsiTheme="minorHAnsi" w:cstheme="minorHAnsi"/>
              </w:rPr>
              <w:t>r</w:t>
            </w:r>
            <w:r w:rsidRPr="000A07D9">
              <w:rPr>
                <w:rFonts w:asciiTheme="minorHAnsi" w:hAnsiTheme="minorHAnsi" w:cstheme="minorHAnsi"/>
              </w:rPr>
              <w:t>matológicas</w:t>
            </w:r>
            <w:r w:rsidRPr="000A07D9">
              <w:rPr>
                <w:rFonts w:asciiTheme="minorHAnsi" w:hAnsiTheme="minorHAnsi" w:cstheme="minorHAnsi"/>
              </w:rPr>
              <w:br/>
              <w:t xml:space="preserve">Denominador: </w:t>
            </w:r>
            <w:r w:rsidRPr="000A07D9">
              <w:rPr>
                <w:rFonts w:asciiTheme="minorHAnsi" w:hAnsiTheme="minorHAnsi" w:cstheme="minorHAnsi"/>
              </w:rPr>
              <w:br/>
              <w:t>No aplica</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Eventos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2</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Anual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50%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Se tenía programada una segunda jornada pero ret</w:t>
            </w:r>
            <w:r w:rsidRPr="000A07D9">
              <w:rPr>
                <w:rFonts w:asciiTheme="minorHAnsi" w:hAnsiTheme="minorHAnsi" w:cstheme="minorHAnsi"/>
              </w:rPr>
              <w:t>i</w:t>
            </w:r>
            <w:r w:rsidRPr="000A07D9">
              <w:rPr>
                <w:rFonts w:asciiTheme="minorHAnsi" w:hAnsiTheme="minorHAnsi" w:cstheme="minorHAnsi"/>
              </w:rPr>
              <w:t>raron el presupuesto y se tuvo que cancelar-</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Mide las Redes Est</w:t>
            </w:r>
            <w:r w:rsidRPr="000A07D9">
              <w:rPr>
                <w:rFonts w:asciiTheme="minorHAnsi" w:hAnsiTheme="minorHAnsi" w:cstheme="minorHAnsi"/>
              </w:rPr>
              <w:t>a</w:t>
            </w:r>
            <w:r w:rsidRPr="000A07D9">
              <w:rPr>
                <w:rFonts w:asciiTheme="minorHAnsi" w:hAnsiTheme="minorHAnsi" w:cstheme="minorHAnsi"/>
              </w:rPr>
              <w:t>tales de M</w:t>
            </w:r>
            <w:r w:rsidRPr="000A07D9">
              <w:rPr>
                <w:rFonts w:asciiTheme="minorHAnsi" w:hAnsiTheme="minorHAnsi" w:cstheme="minorHAnsi"/>
              </w:rPr>
              <w:t>u</w:t>
            </w:r>
            <w:r w:rsidRPr="000A07D9">
              <w:rPr>
                <w:rFonts w:asciiTheme="minorHAnsi" w:hAnsiTheme="minorHAnsi" w:cstheme="minorHAnsi"/>
              </w:rPr>
              <w:t>nicipios por la Salud que implementan (elaboración, ejecución, control) un programa de trabajo en materia de salud públ</w:t>
            </w:r>
            <w:r w:rsidRPr="000A07D9">
              <w:rPr>
                <w:rFonts w:asciiTheme="minorHAnsi" w:hAnsiTheme="minorHAnsi" w:cstheme="minorHAnsi"/>
              </w:rPr>
              <w:t>i</w:t>
            </w:r>
            <w:r w:rsidRPr="000A07D9">
              <w:rPr>
                <w:rFonts w:asciiTheme="minorHAnsi" w:hAnsiTheme="minorHAnsi" w:cstheme="minorHAnsi"/>
              </w:rPr>
              <w:t>ca, se refiere al seguimie</w:t>
            </w:r>
            <w:r w:rsidRPr="000A07D9">
              <w:rPr>
                <w:rFonts w:asciiTheme="minorHAnsi" w:hAnsiTheme="minorHAnsi" w:cstheme="minorHAnsi"/>
              </w:rPr>
              <w:t>n</w:t>
            </w:r>
            <w:r w:rsidRPr="000A07D9">
              <w:rPr>
                <w:rFonts w:asciiTheme="minorHAnsi" w:hAnsiTheme="minorHAnsi" w:cstheme="minorHAnsi"/>
              </w:rPr>
              <w:t xml:space="preserve">to que los miembros de las redes </w:t>
            </w:r>
            <w:r w:rsidRPr="000A07D9">
              <w:rPr>
                <w:rFonts w:asciiTheme="minorHAnsi" w:hAnsiTheme="minorHAnsi" w:cstheme="minorHAnsi"/>
              </w:rPr>
              <w:lastRenderedPageBreak/>
              <w:t>municipales activas dan a los avances del programa de trabajo anual de la red y gener</w:t>
            </w:r>
            <w:r w:rsidRPr="000A07D9">
              <w:rPr>
                <w:rFonts w:asciiTheme="minorHAnsi" w:hAnsiTheme="minorHAnsi" w:cstheme="minorHAnsi"/>
              </w:rPr>
              <w:t>a</w:t>
            </w:r>
            <w:r w:rsidRPr="000A07D9">
              <w:rPr>
                <w:rFonts w:asciiTheme="minorHAnsi" w:hAnsiTheme="minorHAnsi" w:cstheme="minorHAnsi"/>
              </w:rPr>
              <w:t>ran un i</w:t>
            </w:r>
            <w:r w:rsidRPr="000A07D9">
              <w:rPr>
                <w:rFonts w:asciiTheme="minorHAnsi" w:hAnsiTheme="minorHAnsi" w:cstheme="minorHAnsi"/>
              </w:rPr>
              <w:t>n</w:t>
            </w:r>
            <w:r w:rsidRPr="000A07D9">
              <w:rPr>
                <w:rFonts w:asciiTheme="minorHAnsi" w:hAnsiTheme="minorHAnsi" w:cstheme="minorHAnsi"/>
              </w:rPr>
              <w:t>forme tr</w:t>
            </w:r>
            <w:r w:rsidRPr="000A07D9">
              <w:rPr>
                <w:rFonts w:asciiTheme="minorHAnsi" w:hAnsiTheme="minorHAnsi" w:cstheme="minorHAnsi"/>
              </w:rPr>
              <w:t>i</w:t>
            </w:r>
            <w:r w:rsidRPr="000A07D9">
              <w:rPr>
                <w:rFonts w:asciiTheme="minorHAnsi" w:hAnsiTheme="minorHAnsi" w:cstheme="minorHAnsi"/>
              </w:rPr>
              <w:t>mestral de los avances. Se considera una red act</w:t>
            </w:r>
            <w:r w:rsidRPr="000A07D9">
              <w:rPr>
                <w:rFonts w:asciiTheme="minorHAnsi" w:hAnsiTheme="minorHAnsi" w:cstheme="minorHAnsi"/>
              </w:rPr>
              <w:t>i</w:t>
            </w:r>
            <w:r w:rsidRPr="000A07D9">
              <w:rPr>
                <w:rFonts w:asciiTheme="minorHAnsi" w:hAnsiTheme="minorHAnsi" w:cstheme="minorHAnsi"/>
              </w:rPr>
              <w:t>va aquella que se ha instalado, que cuenta con su acta de instal</w:t>
            </w:r>
            <w:r w:rsidRPr="000A07D9">
              <w:rPr>
                <w:rFonts w:asciiTheme="minorHAnsi" w:hAnsiTheme="minorHAnsi" w:cstheme="minorHAnsi"/>
              </w:rPr>
              <w:t>a</w:t>
            </w:r>
            <w:r w:rsidRPr="000A07D9">
              <w:rPr>
                <w:rFonts w:asciiTheme="minorHAnsi" w:hAnsiTheme="minorHAnsi" w:cstheme="minorHAnsi"/>
              </w:rPr>
              <w:t>ción firmada. Los mie</w:t>
            </w:r>
            <w:r w:rsidRPr="000A07D9">
              <w:rPr>
                <w:rFonts w:asciiTheme="minorHAnsi" w:hAnsiTheme="minorHAnsi" w:cstheme="minorHAnsi"/>
              </w:rPr>
              <w:t>m</w:t>
            </w:r>
            <w:r w:rsidRPr="000A07D9">
              <w:rPr>
                <w:rFonts w:asciiTheme="minorHAnsi" w:hAnsiTheme="minorHAnsi" w:cstheme="minorHAnsi"/>
              </w:rPr>
              <w:t>bros de las redes una vez instal</w:t>
            </w:r>
            <w:r w:rsidRPr="000A07D9">
              <w:rPr>
                <w:rFonts w:asciiTheme="minorHAnsi" w:hAnsiTheme="minorHAnsi" w:cstheme="minorHAnsi"/>
              </w:rPr>
              <w:t>a</w:t>
            </w:r>
            <w:r w:rsidRPr="000A07D9">
              <w:rPr>
                <w:rFonts w:asciiTheme="minorHAnsi" w:hAnsiTheme="minorHAnsi" w:cstheme="minorHAnsi"/>
              </w:rPr>
              <w:t>das, elab</w:t>
            </w:r>
            <w:r w:rsidRPr="000A07D9">
              <w:rPr>
                <w:rFonts w:asciiTheme="minorHAnsi" w:hAnsiTheme="minorHAnsi" w:cstheme="minorHAnsi"/>
              </w:rPr>
              <w:t>o</w:t>
            </w:r>
            <w:r w:rsidRPr="000A07D9">
              <w:rPr>
                <w:rFonts w:asciiTheme="minorHAnsi" w:hAnsiTheme="minorHAnsi" w:cstheme="minorHAnsi"/>
              </w:rPr>
              <w:t>ran un pr</w:t>
            </w:r>
            <w:r w:rsidRPr="000A07D9">
              <w:rPr>
                <w:rFonts w:asciiTheme="minorHAnsi" w:hAnsiTheme="minorHAnsi" w:cstheme="minorHAnsi"/>
              </w:rPr>
              <w:t>o</w:t>
            </w:r>
            <w:r w:rsidRPr="000A07D9">
              <w:rPr>
                <w:rFonts w:asciiTheme="minorHAnsi" w:hAnsiTheme="minorHAnsi" w:cstheme="minorHAnsi"/>
              </w:rPr>
              <w:t xml:space="preserve">grama de trabajo anual </w:t>
            </w:r>
            <w:r w:rsidRPr="000A07D9">
              <w:rPr>
                <w:rFonts w:asciiTheme="minorHAnsi" w:hAnsiTheme="minorHAnsi" w:cstheme="minorHAnsi"/>
              </w:rPr>
              <w:lastRenderedPageBreak/>
              <w:t>que consid</w:t>
            </w:r>
            <w:r w:rsidRPr="000A07D9">
              <w:rPr>
                <w:rFonts w:asciiTheme="minorHAnsi" w:hAnsiTheme="minorHAnsi" w:cstheme="minorHAnsi"/>
              </w:rPr>
              <w:t>e</w:t>
            </w:r>
            <w:r w:rsidRPr="000A07D9">
              <w:rPr>
                <w:rFonts w:asciiTheme="minorHAnsi" w:hAnsiTheme="minorHAnsi" w:cstheme="minorHAnsi"/>
              </w:rPr>
              <w:t>ra activid</w:t>
            </w:r>
            <w:r w:rsidRPr="000A07D9">
              <w:rPr>
                <w:rFonts w:asciiTheme="minorHAnsi" w:hAnsiTheme="minorHAnsi" w:cstheme="minorHAnsi"/>
              </w:rPr>
              <w:t>a</w:t>
            </w:r>
            <w:r w:rsidRPr="000A07D9">
              <w:rPr>
                <w:rFonts w:asciiTheme="minorHAnsi" w:hAnsiTheme="minorHAnsi" w:cstheme="minorHAnsi"/>
              </w:rPr>
              <w:t>des que inc</w:t>
            </w:r>
            <w:r w:rsidRPr="000A07D9">
              <w:rPr>
                <w:rFonts w:asciiTheme="minorHAnsi" w:hAnsiTheme="minorHAnsi" w:cstheme="minorHAnsi"/>
              </w:rPr>
              <w:t>i</w:t>
            </w:r>
            <w:r w:rsidRPr="000A07D9">
              <w:rPr>
                <w:rFonts w:asciiTheme="minorHAnsi" w:hAnsiTheme="minorHAnsi" w:cstheme="minorHAnsi"/>
              </w:rPr>
              <w:t>dan en la respuesta a los probl</w:t>
            </w:r>
            <w:r w:rsidRPr="000A07D9">
              <w:rPr>
                <w:rFonts w:asciiTheme="minorHAnsi" w:hAnsiTheme="minorHAnsi" w:cstheme="minorHAnsi"/>
              </w:rPr>
              <w:t>e</w:t>
            </w:r>
            <w:r w:rsidRPr="000A07D9">
              <w:rPr>
                <w:rFonts w:asciiTheme="minorHAnsi" w:hAnsiTheme="minorHAnsi" w:cstheme="minorHAnsi"/>
              </w:rPr>
              <w:t>mas de salud locales pri</w:t>
            </w:r>
            <w:r w:rsidRPr="000A07D9">
              <w:rPr>
                <w:rFonts w:asciiTheme="minorHAnsi" w:hAnsiTheme="minorHAnsi" w:cstheme="minorHAnsi"/>
              </w:rPr>
              <w:t>o</w:t>
            </w:r>
            <w:r w:rsidRPr="000A07D9">
              <w:rPr>
                <w:rFonts w:asciiTheme="minorHAnsi" w:hAnsiTheme="minorHAnsi" w:cstheme="minorHAnsi"/>
              </w:rPr>
              <w:t>rizados.</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Número de redes estales que han i</w:t>
            </w:r>
            <w:r w:rsidRPr="000A07D9">
              <w:rPr>
                <w:rFonts w:asciiTheme="minorHAnsi" w:hAnsiTheme="minorHAnsi" w:cstheme="minorHAnsi"/>
              </w:rPr>
              <w:t>m</w:t>
            </w:r>
            <w:r w:rsidRPr="000A07D9">
              <w:rPr>
                <w:rFonts w:asciiTheme="minorHAnsi" w:hAnsiTheme="minorHAnsi" w:cstheme="minorHAnsi"/>
              </w:rPr>
              <w:t>plementado un programa de trabajo en el año t / N</w:t>
            </w:r>
            <w:r w:rsidRPr="000A07D9">
              <w:rPr>
                <w:rFonts w:asciiTheme="minorHAnsi" w:hAnsiTheme="minorHAnsi" w:cstheme="minorHAnsi"/>
              </w:rPr>
              <w:t>ú</w:t>
            </w:r>
            <w:r w:rsidRPr="000A07D9">
              <w:rPr>
                <w:rFonts w:asciiTheme="minorHAnsi" w:hAnsiTheme="minorHAnsi" w:cstheme="minorHAnsi"/>
              </w:rPr>
              <w:t>mero de Redes estatales de municipios por la salud en el año t</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Porcent</w:t>
            </w:r>
            <w:r w:rsidRPr="000A07D9">
              <w:rPr>
                <w:rFonts w:asciiTheme="minorHAnsi" w:hAnsiTheme="minorHAnsi" w:cstheme="minorHAnsi"/>
              </w:rPr>
              <w:t>a</w:t>
            </w:r>
            <w:r w:rsidRPr="000A07D9">
              <w:rPr>
                <w:rFonts w:asciiTheme="minorHAnsi" w:hAnsiTheme="minorHAnsi" w:cstheme="minorHAnsi"/>
              </w:rPr>
              <w:t>je</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Seme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0%</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No se llevo a cabo debido a la incompatibilidad de agenda</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Porcentaje de escuelas </w:t>
            </w:r>
            <w:proofErr w:type="spellStart"/>
            <w:r w:rsidRPr="000A07D9">
              <w:rPr>
                <w:rFonts w:asciiTheme="minorHAnsi" w:hAnsiTheme="minorHAnsi" w:cstheme="minorHAnsi"/>
              </w:rPr>
              <w:t>publicas</w:t>
            </w:r>
            <w:proofErr w:type="spellEnd"/>
            <w:r w:rsidRPr="000A07D9">
              <w:rPr>
                <w:rFonts w:asciiTheme="minorHAnsi" w:hAnsiTheme="minorHAnsi" w:cstheme="minorHAnsi"/>
              </w:rPr>
              <w:t xml:space="preserve"> de nivel básico que cumpli</w:t>
            </w:r>
            <w:r w:rsidRPr="000A07D9">
              <w:rPr>
                <w:rFonts w:asciiTheme="minorHAnsi" w:hAnsiTheme="minorHAnsi" w:cstheme="minorHAnsi"/>
              </w:rPr>
              <w:t>e</w:t>
            </w:r>
            <w:r w:rsidRPr="000A07D9">
              <w:rPr>
                <w:rFonts w:asciiTheme="minorHAnsi" w:hAnsiTheme="minorHAnsi" w:cstheme="minorHAnsi"/>
              </w:rPr>
              <w:t>ron con los criterios de certificación para ser e</w:t>
            </w:r>
            <w:r w:rsidRPr="000A07D9">
              <w:rPr>
                <w:rFonts w:asciiTheme="minorHAnsi" w:hAnsiTheme="minorHAnsi" w:cstheme="minorHAnsi"/>
              </w:rPr>
              <w:t>s</w:t>
            </w:r>
            <w:r w:rsidRPr="000A07D9">
              <w:rPr>
                <w:rFonts w:asciiTheme="minorHAnsi" w:hAnsiTheme="minorHAnsi" w:cstheme="minorHAnsi"/>
              </w:rPr>
              <w:t>cuelas pr</w:t>
            </w:r>
            <w:r w:rsidRPr="000A07D9">
              <w:rPr>
                <w:rFonts w:asciiTheme="minorHAnsi" w:hAnsiTheme="minorHAnsi" w:cstheme="minorHAnsi"/>
              </w:rPr>
              <w:t>o</w:t>
            </w:r>
            <w:r w:rsidRPr="000A07D9">
              <w:rPr>
                <w:rFonts w:asciiTheme="minorHAnsi" w:hAnsiTheme="minorHAnsi" w:cstheme="minorHAnsi"/>
              </w:rPr>
              <w:t>motoras de la salud</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escuelas que cumplen con los criterios de certificación como prom</w:t>
            </w:r>
            <w:r w:rsidRPr="000A07D9">
              <w:rPr>
                <w:rFonts w:asciiTheme="minorHAnsi" w:hAnsiTheme="minorHAnsi" w:cstheme="minorHAnsi"/>
              </w:rPr>
              <w:t>o</w:t>
            </w:r>
            <w:r w:rsidRPr="000A07D9">
              <w:rPr>
                <w:rFonts w:asciiTheme="minorHAnsi" w:hAnsiTheme="minorHAnsi" w:cstheme="minorHAnsi"/>
              </w:rPr>
              <w:t xml:space="preserve">toras de la salud / Total de escuelas </w:t>
            </w:r>
            <w:r w:rsidR="00C3313D" w:rsidRPr="000A07D9">
              <w:rPr>
                <w:rFonts w:asciiTheme="minorHAnsi" w:hAnsiTheme="minorHAnsi" w:cstheme="minorHAnsi"/>
              </w:rPr>
              <w:t>públicas</w:t>
            </w:r>
            <w:r w:rsidRPr="000A07D9">
              <w:rPr>
                <w:rFonts w:asciiTheme="minorHAnsi" w:hAnsiTheme="minorHAnsi" w:cstheme="minorHAnsi"/>
              </w:rPr>
              <w:t xml:space="preserve"> cert</w:t>
            </w:r>
            <w:r w:rsidRPr="000A07D9">
              <w:rPr>
                <w:rFonts w:asciiTheme="minorHAnsi" w:hAnsiTheme="minorHAnsi" w:cstheme="minorHAnsi"/>
              </w:rPr>
              <w:t>i</w:t>
            </w:r>
            <w:r w:rsidRPr="000A07D9">
              <w:rPr>
                <w:rFonts w:asciiTheme="minorHAnsi" w:hAnsiTheme="minorHAnsi" w:cstheme="minorHAnsi"/>
              </w:rPr>
              <w:t>ficadas de nivel básico programadas a nivel est</w:t>
            </w:r>
            <w:r w:rsidRPr="000A07D9">
              <w:rPr>
                <w:rFonts w:asciiTheme="minorHAnsi" w:hAnsiTheme="minorHAnsi" w:cstheme="minorHAnsi"/>
              </w:rPr>
              <w:t>a</w:t>
            </w:r>
            <w:r w:rsidRPr="000A07D9">
              <w:rPr>
                <w:rFonts w:asciiTheme="minorHAnsi" w:hAnsiTheme="minorHAnsi" w:cstheme="minorHAnsi"/>
              </w:rPr>
              <w:t>tal*100</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Porcent</w:t>
            </w:r>
            <w:r w:rsidRPr="000A07D9">
              <w:rPr>
                <w:rFonts w:asciiTheme="minorHAnsi" w:hAnsiTheme="minorHAnsi" w:cstheme="minorHAnsi"/>
              </w:rPr>
              <w:t>a</w:t>
            </w:r>
            <w:r w:rsidRPr="000A07D9">
              <w:rPr>
                <w:rFonts w:asciiTheme="minorHAnsi" w:hAnsiTheme="minorHAnsi" w:cstheme="minorHAnsi"/>
              </w:rPr>
              <w:t>je</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86</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51</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Meta anual: 86. Logro anual 87, porcentaje anual: 101 %</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albergues para pobl</w:t>
            </w:r>
            <w:r w:rsidRPr="000A07D9">
              <w:rPr>
                <w:rFonts w:asciiTheme="minorHAnsi" w:hAnsiTheme="minorHAnsi" w:cstheme="minorHAnsi"/>
              </w:rPr>
              <w:t>a</w:t>
            </w:r>
            <w:r w:rsidRPr="000A07D9">
              <w:rPr>
                <w:rFonts w:asciiTheme="minorHAnsi" w:hAnsiTheme="minorHAnsi" w:cstheme="minorHAnsi"/>
              </w:rPr>
              <w:t>ción migra</w:t>
            </w:r>
            <w:r w:rsidRPr="000A07D9">
              <w:rPr>
                <w:rFonts w:asciiTheme="minorHAnsi" w:hAnsiTheme="minorHAnsi" w:cstheme="minorHAnsi"/>
              </w:rPr>
              <w:t>n</w:t>
            </w:r>
            <w:r w:rsidRPr="000A07D9">
              <w:rPr>
                <w:rFonts w:asciiTheme="minorHAnsi" w:hAnsiTheme="minorHAnsi" w:cstheme="minorHAnsi"/>
              </w:rPr>
              <w:lastRenderedPageBreak/>
              <w:t>te validados como pr</w:t>
            </w:r>
            <w:r w:rsidRPr="000A07D9">
              <w:rPr>
                <w:rFonts w:asciiTheme="minorHAnsi" w:hAnsiTheme="minorHAnsi" w:cstheme="minorHAnsi"/>
              </w:rPr>
              <w:t>o</w:t>
            </w:r>
            <w:r w:rsidRPr="000A07D9">
              <w:rPr>
                <w:rFonts w:asciiTheme="minorHAnsi" w:hAnsiTheme="minorHAnsi" w:cstheme="minorHAnsi"/>
              </w:rPr>
              <w:t>motores de la salud</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Número de albergues para población migrante val</w:t>
            </w:r>
            <w:r w:rsidRPr="000A07D9">
              <w:rPr>
                <w:rFonts w:asciiTheme="minorHAnsi" w:hAnsiTheme="minorHAnsi" w:cstheme="minorHAnsi"/>
              </w:rPr>
              <w:t>i</w:t>
            </w:r>
            <w:r w:rsidRPr="000A07D9">
              <w:rPr>
                <w:rFonts w:asciiTheme="minorHAnsi" w:hAnsiTheme="minorHAnsi" w:cstheme="minorHAnsi"/>
              </w:rPr>
              <w:lastRenderedPageBreak/>
              <w:t>dados como promotores de la salud</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Albergues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Anual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Se revalidaron los 2 albe</w:t>
            </w:r>
            <w:r w:rsidRPr="000A07D9">
              <w:rPr>
                <w:rFonts w:asciiTheme="minorHAnsi" w:hAnsiTheme="minorHAnsi" w:cstheme="minorHAnsi"/>
              </w:rPr>
              <w:t>r</w:t>
            </w:r>
            <w:r w:rsidRPr="000A07D9">
              <w:rPr>
                <w:rFonts w:asciiTheme="minorHAnsi" w:hAnsiTheme="minorHAnsi" w:cstheme="minorHAnsi"/>
              </w:rPr>
              <w:t>gues, Reynosa y Matam</w:t>
            </w:r>
            <w:r w:rsidRPr="000A07D9">
              <w:rPr>
                <w:rFonts w:asciiTheme="minorHAnsi" w:hAnsiTheme="minorHAnsi" w:cstheme="minorHAnsi"/>
              </w:rPr>
              <w:t>o</w:t>
            </w:r>
            <w:r w:rsidRPr="000A07D9">
              <w:rPr>
                <w:rFonts w:asciiTheme="minorHAnsi" w:hAnsiTheme="minorHAnsi" w:cstheme="minorHAnsi"/>
              </w:rPr>
              <w:t>ros, se realizaron las 4 f</w:t>
            </w:r>
            <w:r w:rsidRPr="000A07D9">
              <w:rPr>
                <w:rFonts w:asciiTheme="minorHAnsi" w:hAnsiTheme="minorHAnsi" w:cstheme="minorHAnsi"/>
              </w:rPr>
              <w:t>e</w:t>
            </w:r>
            <w:r w:rsidRPr="000A07D9">
              <w:rPr>
                <w:rFonts w:asciiTheme="minorHAnsi" w:hAnsiTheme="minorHAnsi" w:cstheme="minorHAnsi"/>
              </w:rPr>
              <w:t>rias de la salud para pobl</w:t>
            </w:r>
            <w:r w:rsidRPr="000A07D9">
              <w:rPr>
                <w:rFonts w:asciiTheme="minorHAnsi" w:hAnsiTheme="minorHAnsi" w:cstheme="minorHAnsi"/>
              </w:rPr>
              <w:t>a</w:t>
            </w:r>
            <w:r w:rsidRPr="000A07D9">
              <w:rPr>
                <w:rFonts w:asciiTheme="minorHAnsi" w:hAnsiTheme="minorHAnsi" w:cstheme="minorHAnsi"/>
              </w:rPr>
              <w:lastRenderedPageBreak/>
              <w:t>ción migrante en octubre y noviembre</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Consultas con Atención Integrada de Línea de Vida</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 con Atención Int</w:t>
            </w:r>
            <w:r w:rsidRPr="000A07D9">
              <w:rPr>
                <w:rFonts w:asciiTheme="minorHAnsi" w:hAnsiTheme="minorHAnsi" w:cstheme="minorHAnsi"/>
              </w:rPr>
              <w:t>e</w:t>
            </w:r>
            <w:r w:rsidRPr="000A07D9">
              <w:rPr>
                <w:rFonts w:asciiTheme="minorHAnsi" w:hAnsiTheme="minorHAnsi" w:cstheme="minorHAnsi"/>
              </w:rPr>
              <w:t>grada de Línea de Vida / Co</w:t>
            </w:r>
            <w:r w:rsidRPr="000A07D9">
              <w:rPr>
                <w:rFonts w:asciiTheme="minorHAnsi" w:hAnsiTheme="minorHAnsi" w:cstheme="minorHAnsi"/>
              </w:rPr>
              <w:t>n</w:t>
            </w:r>
            <w:r w:rsidRPr="000A07D9">
              <w:rPr>
                <w:rFonts w:asciiTheme="minorHAnsi" w:hAnsiTheme="minorHAnsi" w:cstheme="minorHAnsi"/>
              </w:rPr>
              <w:t>sultas otorg</w:t>
            </w:r>
            <w:r w:rsidRPr="000A07D9">
              <w:rPr>
                <w:rFonts w:asciiTheme="minorHAnsi" w:hAnsiTheme="minorHAnsi" w:cstheme="minorHAnsi"/>
              </w:rPr>
              <w:t>a</w:t>
            </w:r>
            <w:r w:rsidRPr="000A07D9">
              <w:rPr>
                <w:rFonts w:asciiTheme="minorHAnsi" w:hAnsiTheme="minorHAnsi" w:cstheme="minorHAnsi"/>
              </w:rPr>
              <w:t>das en los Servicios de Salud Estatales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 con Ate</w:t>
            </w:r>
            <w:r w:rsidRPr="000A07D9">
              <w:rPr>
                <w:rFonts w:asciiTheme="minorHAnsi" w:hAnsiTheme="minorHAnsi" w:cstheme="minorHAnsi"/>
              </w:rPr>
              <w:t>n</w:t>
            </w:r>
            <w:r w:rsidRPr="000A07D9">
              <w:rPr>
                <w:rFonts w:asciiTheme="minorHAnsi" w:hAnsiTheme="minorHAnsi" w:cstheme="minorHAnsi"/>
              </w:rPr>
              <w:t>ción Int</w:t>
            </w:r>
            <w:r w:rsidRPr="000A07D9">
              <w:rPr>
                <w:rFonts w:asciiTheme="minorHAnsi" w:hAnsiTheme="minorHAnsi" w:cstheme="minorHAnsi"/>
              </w:rPr>
              <w:t>e</w:t>
            </w:r>
            <w:r w:rsidRPr="000A07D9">
              <w:rPr>
                <w:rFonts w:asciiTheme="minorHAnsi" w:hAnsiTheme="minorHAnsi" w:cstheme="minorHAnsi"/>
              </w:rPr>
              <w:t>grada de Línea de Vida</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76%</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98%</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Son datos preliminares ya que la información en SI</w:t>
            </w:r>
            <w:r w:rsidRPr="000A07D9">
              <w:rPr>
                <w:rFonts w:asciiTheme="minorHAnsi" w:hAnsiTheme="minorHAnsi" w:cstheme="minorHAnsi"/>
              </w:rPr>
              <w:t>M</w:t>
            </w:r>
            <w:r w:rsidRPr="000A07D9">
              <w:rPr>
                <w:rFonts w:asciiTheme="minorHAnsi" w:hAnsiTheme="minorHAnsi" w:cstheme="minorHAnsi"/>
              </w:rPr>
              <w:t>BA tiene fecha al 24 de diciembre del 2024</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Porcentaje de usuarios de los Serv</w:t>
            </w:r>
            <w:r w:rsidRPr="000A07D9">
              <w:rPr>
                <w:rFonts w:asciiTheme="minorHAnsi" w:hAnsiTheme="minorHAnsi" w:cstheme="minorHAnsi"/>
              </w:rPr>
              <w:t>i</w:t>
            </w:r>
            <w:r w:rsidRPr="000A07D9">
              <w:rPr>
                <w:rFonts w:asciiTheme="minorHAnsi" w:hAnsiTheme="minorHAnsi" w:cstheme="minorHAnsi"/>
              </w:rPr>
              <w:t>cios Estatales de Salud que presentan en la consulta otorgada la Cartilla N</w:t>
            </w:r>
            <w:r w:rsidRPr="000A07D9">
              <w:rPr>
                <w:rFonts w:asciiTheme="minorHAnsi" w:hAnsiTheme="minorHAnsi" w:cstheme="minorHAnsi"/>
              </w:rPr>
              <w:t>a</w:t>
            </w:r>
            <w:r w:rsidRPr="000A07D9">
              <w:rPr>
                <w:rFonts w:asciiTheme="minorHAnsi" w:hAnsiTheme="minorHAnsi" w:cstheme="minorHAnsi"/>
              </w:rPr>
              <w:t>cional de Salud</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usuarios de los Servicios Est</w:t>
            </w:r>
            <w:r w:rsidRPr="000A07D9">
              <w:rPr>
                <w:rFonts w:asciiTheme="minorHAnsi" w:hAnsiTheme="minorHAnsi" w:cstheme="minorHAnsi"/>
              </w:rPr>
              <w:t>a</w:t>
            </w:r>
            <w:r w:rsidRPr="000A07D9">
              <w:rPr>
                <w:rFonts w:asciiTheme="minorHAnsi" w:hAnsiTheme="minorHAnsi" w:cstheme="minorHAnsi"/>
              </w:rPr>
              <w:t>tales de Salud que presentan en la consulta otorgada la Cartilla Naci</w:t>
            </w:r>
            <w:r w:rsidRPr="000A07D9">
              <w:rPr>
                <w:rFonts w:asciiTheme="minorHAnsi" w:hAnsiTheme="minorHAnsi" w:cstheme="minorHAnsi"/>
              </w:rPr>
              <w:t>o</w:t>
            </w:r>
            <w:r w:rsidRPr="000A07D9">
              <w:rPr>
                <w:rFonts w:asciiTheme="minorHAnsi" w:hAnsiTheme="minorHAnsi" w:cstheme="minorHAnsi"/>
              </w:rPr>
              <w:t>nal de Salud / Total de las consultas otorgadas a la población usuaria de los Servicios Est</w:t>
            </w:r>
            <w:r w:rsidRPr="000A07D9">
              <w:rPr>
                <w:rFonts w:asciiTheme="minorHAnsi" w:hAnsiTheme="minorHAnsi" w:cstheme="minorHAnsi"/>
              </w:rPr>
              <w:t>a</w:t>
            </w:r>
            <w:r w:rsidRPr="000A07D9">
              <w:rPr>
                <w:rFonts w:asciiTheme="minorHAnsi" w:hAnsiTheme="minorHAnsi" w:cstheme="minorHAnsi"/>
              </w:rPr>
              <w:t>tales de Salud</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 con pr</w:t>
            </w:r>
            <w:r w:rsidRPr="000A07D9">
              <w:rPr>
                <w:rFonts w:asciiTheme="minorHAnsi" w:hAnsiTheme="minorHAnsi" w:cstheme="minorHAnsi"/>
              </w:rPr>
              <w:t>e</w:t>
            </w:r>
            <w:r w:rsidRPr="000A07D9">
              <w:rPr>
                <w:rFonts w:asciiTheme="minorHAnsi" w:hAnsiTheme="minorHAnsi" w:cstheme="minorHAnsi"/>
              </w:rPr>
              <w:t>sentación de la CNS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81%</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Son datos preliminares ya que la información en SI</w:t>
            </w:r>
            <w:r w:rsidRPr="000A07D9">
              <w:rPr>
                <w:rFonts w:asciiTheme="minorHAnsi" w:hAnsiTheme="minorHAnsi" w:cstheme="minorHAnsi"/>
              </w:rPr>
              <w:t>M</w:t>
            </w:r>
            <w:r w:rsidRPr="000A07D9">
              <w:rPr>
                <w:rFonts w:asciiTheme="minorHAnsi" w:hAnsiTheme="minorHAnsi" w:cstheme="minorHAnsi"/>
              </w:rPr>
              <w:t>BA tiene fecha al 24 de diciembre del 2024</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Mide el po</w:t>
            </w:r>
            <w:r w:rsidRPr="000A07D9">
              <w:rPr>
                <w:rFonts w:asciiTheme="minorHAnsi" w:hAnsiTheme="minorHAnsi" w:cstheme="minorHAnsi"/>
              </w:rPr>
              <w:t>r</w:t>
            </w:r>
            <w:r w:rsidRPr="000A07D9">
              <w:rPr>
                <w:rFonts w:asciiTheme="minorHAnsi" w:hAnsiTheme="minorHAnsi" w:cstheme="minorHAnsi"/>
              </w:rPr>
              <w:t>centaje de las estrat</w:t>
            </w:r>
            <w:r w:rsidRPr="000A07D9">
              <w:rPr>
                <w:rFonts w:asciiTheme="minorHAnsi" w:hAnsiTheme="minorHAnsi" w:cstheme="minorHAnsi"/>
              </w:rPr>
              <w:t>e</w:t>
            </w:r>
            <w:r w:rsidRPr="000A07D9">
              <w:rPr>
                <w:rFonts w:asciiTheme="minorHAnsi" w:hAnsiTheme="minorHAnsi" w:cstheme="minorHAnsi"/>
              </w:rPr>
              <w:t>gias educat</w:t>
            </w:r>
            <w:r w:rsidRPr="000A07D9">
              <w:rPr>
                <w:rFonts w:asciiTheme="minorHAnsi" w:hAnsiTheme="minorHAnsi" w:cstheme="minorHAnsi"/>
              </w:rPr>
              <w:t>i</w:t>
            </w:r>
            <w:r w:rsidRPr="000A07D9">
              <w:rPr>
                <w:rFonts w:asciiTheme="minorHAnsi" w:hAnsiTheme="minorHAnsi" w:cstheme="minorHAnsi"/>
              </w:rPr>
              <w:t>vas de pr</w:t>
            </w:r>
            <w:r w:rsidRPr="000A07D9">
              <w:rPr>
                <w:rFonts w:asciiTheme="minorHAnsi" w:hAnsiTheme="minorHAnsi" w:cstheme="minorHAnsi"/>
              </w:rPr>
              <w:t>o</w:t>
            </w:r>
            <w:r w:rsidRPr="000A07D9">
              <w:rPr>
                <w:rFonts w:asciiTheme="minorHAnsi" w:hAnsiTheme="minorHAnsi" w:cstheme="minorHAnsi"/>
              </w:rPr>
              <w:t>moción de la salud para el fomento de estilos de vida salud</w:t>
            </w:r>
            <w:r w:rsidRPr="000A07D9">
              <w:rPr>
                <w:rFonts w:asciiTheme="minorHAnsi" w:hAnsiTheme="minorHAnsi" w:cstheme="minorHAnsi"/>
              </w:rPr>
              <w:t>a</w:t>
            </w:r>
            <w:r w:rsidRPr="000A07D9">
              <w:rPr>
                <w:rFonts w:asciiTheme="minorHAnsi" w:hAnsiTheme="minorHAnsi" w:cstheme="minorHAnsi"/>
              </w:rPr>
              <w:t>ble dirigidas a la pobl</w:t>
            </w:r>
            <w:r w:rsidRPr="000A07D9">
              <w:rPr>
                <w:rFonts w:asciiTheme="minorHAnsi" w:hAnsiTheme="minorHAnsi" w:cstheme="minorHAnsi"/>
              </w:rPr>
              <w:t>a</w:t>
            </w:r>
            <w:r w:rsidRPr="000A07D9">
              <w:rPr>
                <w:rFonts w:asciiTheme="minorHAnsi" w:hAnsiTheme="minorHAnsi" w:cstheme="minorHAnsi"/>
              </w:rPr>
              <w:t>ción</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estr</w:t>
            </w:r>
            <w:r w:rsidRPr="000A07D9">
              <w:rPr>
                <w:rFonts w:asciiTheme="minorHAnsi" w:hAnsiTheme="minorHAnsi" w:cstheme="minorHAnsi"/>
              </w:rPr>
              <w:t>a</w:t>
            </w:r>
            <w:r w:rsidRPr="000A07D9">
              <w:rPr>
                <w:rFonts w:asciiTheme="minorHAnsi" w:hAnsiTheme="minorHAnsi" w:cstheme="minorHAnsi"/>
              </w:rPr>
              <w:t>tegias educat</w:t>
            </w:r>
            <w:r w:rsidRPr="000A07D9">
              <w:rPr>
                <w:rFonts w:asciiTheme="minorHAnsi" w:hAnsiTheme="minorHAnsi" w:cstheme="minorHAnsi"/>
              </w:rPr>
              <w:t>i</w:t>
            </w:r>
            <w:r w:rsidRPr="000A07D9">
              <w:rPr>
                <w:rFonts w:asciiTheme="minorHAnsi" w:hAnsiTheme="minorHAnsi" w:cstheme="minorHAnsi"/>
              </w:rPr>
              <w:t>vas realizadas para la pr</w:t>
            </w:r>
            <w:r w:rsidRPr="000A07D9">
              <w:rPr>
                <w:rFonts w:asciiTheme="minorHAnsi" w:hAnsiTheme="minorHAnsi" w:cstheme="minorHAnsi"/>
              </w:rPr>
              <w:t>o</w:t>
            </w:r>
            <w:r w:rsidRPr="000A07D9">
              <w:rPr>
                <w:rFonts w:asciiTheme="minorHAnsi" w:hAnsiTheme="minorHAnsi" w:cstheme="minorHAnsi"/>
              </w:rPr>
              <w:t>moción de estilos de vida saludables / Total de estr</w:t>
            </w:r>
            <w:r w:rsidRPr="000A07D9">
              <w:rPr>
                <w:rFonts w:asciiTheme="minorHAnsi" w:hAnsiTheme="minorHAnsi" w:cstheme="minorHAnsi"/>
              </w:rPr>
              <w:t>a</w:t>
            </w:r>
            <w:r w:rsidRPr="000A07D9">
              <w:rPr>
                <w:rFonts w:asciiTheme="minorHAnsi" w:hAnsiTheme="minorHAnsi" w:cstheme="minorHAnsi"/>
              </w:rPr>
              <w:t>tegias educat</w:t>
            </w:r>
            <w:r w:rsidRPr="000A07D9">
              <w:rPr>
                <w:rFonts w:asciiTheme="minorHAnsi" w:hAnsiTheme="minorHAnsi" w:cstheme="minorHAnsi"/>
              </w:rPr>
              <w:t>i</w:t>
            </w:r>
            <w:r w:rsidRPr="000A07D9">
              <w:rPr>
                <w:rFonts w:asciiTheme="minorHAnsi" w:hAnsiTheme="minorHAnsi" w:cstheme="minorHAnsi"/>
              </w:rPr>
              <w:t>vas program</w:t>
            </w:r>
            <w:r w:rsidRPr="000A07D9">
              <w:rPr>
                <w:rFonts w:asciiTheme="minorHAnsi" w:hAnsiTheme="minorHAnsi" w:cstheme="minorHAnsi"/>
              </w:rPr>
              <w:t>a</w:t>
            </w:r>
            <w:r w:rsidRPr="000A07D9">
              <w:rPr>
                <w:rFonts w:asciiTheme="minorHAnsi" w:hAnsiTheme="minorHAnsi" w:cstheme="minorHAnsi"/>
              </w:rPr>
              <w:t>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Porcent</w:t>
            </w:r>
            <w:r w:rsidRPr="000A07D9">
              <w:rPr>
                <w:rFonts w:asciiTheme="minorHAnsi" w:hAnsiTheme="minorHAnsi" w:cstheme="minorHAnsi"/>
              </w:rPr>
              <w:t>a</w:t>
            </w:r>
            <w:r w:rsidRPr="000A07D9">
              <w:rPr>
                <w:rFonts w:asciiTheme="minorHAnsi" w:hAnsiTheme="minorHAnsi" w:cstheme="minorHAnsi"/>
              </w:rPr>
              <w:t>je</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2,340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656</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Meta anual: 2340. Logro anual: 2400, porcentaje anual: 103 %</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Porcentaje de Jornadas Nacionales de Salud Pública real</w:t>
            </w:r>
            <w:r w:rsidRPr="000A07D9">
              <w:rPr>
                <w:rFonts w:asciiTheme="minorHAnsi" w:hAnsiTheme="minorHAnsi" w:cstheme="minorHAnsi"/>
              </w:rPr>
              <w:t>i</w:t>
            </w:r>
            <w:r w:rsidRPr="000A07D9">
              <w:rPr>
                <w:rFonts w:asciiTheme="minorHAnsi" w:hAnsiTheme="minorHAnsi" w:cstheme="minorHAnsi"/>
              </w:rPr>
              <w:t>zadas en las jurisdicci</w:t>
            </w:r>
            <w:r w:rsidRPr="000A07D9">
              <w:rPr>
                <w:rFonts w:asciiTheme="minorHAnsi" w:hAnsiTheme="minorHAnsi" w:cstheme="minorHAnsi"/>
              </w:rPr>
              <w:t>o</w:t>
            </w:r>
            <w:r w:rsidRPr="000A07D9">
              <w:rPr>
                <w:rFonts w:asciiTheme="minorHAnsi" w:hAnsiTheme="minorHAnsi" w:cstheme="minorHAnsi"/>
              </w:rPr>
              <w:t>nes sanit</w:t>
            </w:r>
            <w:r w:rsidRPr="000A07D9">
              <w:rPr>
                <w:rFonts w:asciiTheme="minorHAnsi" w:hAnsiTheme="minorHAnsi" w:cstheme="minorHAnsi"/>
              </w:rPr>
              <w:t>a</w:t>
            </w:r>
            <w:r w:rsidRPr="000A07D9">
              <w:rPr>
                <w:rFonts w:asciiTheme="minorHAnsi" w:hAnsiTheme="minorHAnsi" w:cstheme="minorHAnsi"/>
              </w:rPr>
              <w:t>rias</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jurisdicciones sanitarias que realizan jorn</w:t>
            </w:r>
            <w:r w:rsidRPr="000A07D9">
              <w:rPr>
                <w:rFonts w:asciiTheme="minorHAnsi" w:hAnsiTheme="minorHAnsi" w:cstheme="minorHAnsi"/>
              </w:rPr>
              <w:t>a</w:t>
            </w:r>
            <w:r w:rsidRPr="000A07D9">
              <w:rPr>
                <w:rFonts w:asciiTheme="minorHAnsi" w:hAnsiTheme="minorHAnsi" w:cstheme="minorHAnsi"/>
              </w:rPr>
              <w:t>das nacionales de salud públ</w:t>
            </w:r>
            <w:r w:rsidRPr="000A07D9">
              <w:rPr>
                <w:rFonts w:asciiTheme="minorHAnsi" w:hAnsiTheme="minorHAnsi" w:cstheme="minorHAnsi"/>
              </w:rPr>
              <w:t>i</w:t>
            </w:r>
            <w:r w:rsidRPr="000A07D9">
              <w:rPr>
                <w:rFonts w:asciiTheme="minorHAnsi" w:hAnsiTheme="minorHAnsi" w:cstheme="minorHAnsi"/>
              </w:rPr>
              <w:t>ca / Total de jurisdicciones sanitarias que realizan jorn</w:t>
            </w:r>
            <w:r w:rsidRPr="000A07D9">
              <w:rPr>
                <w:rFonts w:asciiTheme="minorHAnsi" w:hAnsiTheme="minorHAnsi" w:cstheme="minorHAnsi"/>
              </w:rPr>
              <w:t>a</w:t>
            </w:r>
            <w:r w:rsidRPr="000A07D9">
              <w:rPr>
                <w:rFonts w:asciiTheme="minorHAnsi" w:hAnsiTheme="minorHAnsi" w:cstheme="minorHAnsi"/>
              </w:rPr>
              <w:t>das de salud pública</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Jornada</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Anual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Mide el po</w:t>
            </w:r>
            <w:r w:rsidRPr="000A07D9">
              <w:rPr>
                <w:rFonts w:asciiTheme="minorHAnsi" w:hAnsiTheme="minorHAnsi" w:cstheme="minorHAnsi"/>
              </w:rPr>
              <w:t>r</w:t>
            </w:r>
            <w:r w:rsidRPr="000A07D9">
              <w:rPr>
                <w:rFonts w:asciiTheme="minorHAnsi" w:hAnsiTheme="minorHAnsi" w:cstheme="minorHAnsi"/>
              </w:rPr>
              <w:t xml:space="preserve">centaje de personal que </w:t>
            </w:r>
            <w:r w:rsidRPr="000A07D9">
              <w:rPr>
                <w:rFonts w:asciiTheme="minorHAnsi" w:hAnsiTheme="minorHAnsi" w:cstheme="minorHAnsi"/>
              </w:rPr>
              <w:lastRenderedPageBreak/>
              <w:t>concluye capacitación</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Personal de salud capac</w:t>
            </w:r>
            <w:r w:rsidRPr="000A07D9">
              <w:rPr>
                <w:rFonts w:asciiTheme="minorHAnsi" w:hAnsiTheme="minorHAnsi" w:cstheme="minorHAnsi"/>
              </w:rPr>
              <w:t>i</w:t>
            </w:r>
            <w:r w:rsidRPr="000A07D9">
              <w:rPr>
                <w:rFonts w:asciiTheme="minorHAnsi" w:hAnsiTheme="minorHAnsi" w:cstheme="minorHAnsi"/>
              </w:rPr>
              <w:t>tado que op</w:t>
            </w:r>
            <w:r w:rsidRPr="000A07D9">
              <w:rPr>
                <w:rFonts w:asciiTheme="minorHAnsi" w:hAnsiTheme="minorHAnsi" w:cstheme="minorHAnsi"/>
              </w:rPr>
              <w:t>e</w:t>
            </w:r>
            <w:r w:rsidRPr="000A07D9">
              <w:rPr>
                <w:rFonts w:asciiTheme="minorHAnsi" w:hAnsiTheme="minorHAnsi" w:cstheme="minorHAnsi"/>
              </w:rPr>
              <w:lastRenderedPageBreak/>
              <w:t>ra y entrega de servicios de promoción de la salud a la población / Personal de salud que op</w:t>
            </w:r>
            <w:r w:rsidRPr="000A07D9">
              <w:rPr>
                <w:rFonts w:asciiTheme="minorHAnsi" w:hAnsiTheme="minorHAnsi" w:cstheme="minorHAnsi"/>
              </w:rPr>
              <w:t>e</w:t>
            </w:r>
            <w:r w:rsidRPr="000A07D9">
              <w:rPr>
                <w:rFonts w:asciiTheme="minorHAnsi" w:hAnsiTheme="minorHAnsi" w:cstheme="minorHAnsi"/>
              </w:rPr>
              <w:t>ra y entrega de servicios de promoción de la salud a la población programado para recibir capacitación</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Capacit</w:t>
            </w:r>
            <w:r w:rsidRPr="000A07D9">
              <w:rPr>
                <w:rFonts w:asciiTheme="minorHAnsi" w:hAnsiTheme="minorHAnsi" w:cstheme="minorHAnsi"/>
              </w:rPr>
              <w:t>a</w:t>
            </w:r>
            <w:r w:rsidRPr="000A07D9">
              <w:rPr>
                <w:rFonts w:asciiTheme="minorHAnsi" w:hAnsiTheme="minorHAnsi" w:cstheme="minorHAnsi"/>
              </w:rPr>
              <w:t>ciones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70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Anual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70</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Meta anual: 70 personas capacitadas. Logro anual: 70 personas capacitadas, </w:t>
            </w:r>
            <w:r w:rsidRPr="000A07D9">
              <w:rPr>
                <w:rFonts w:asciiTheme="minorHAnsi" w:hAnsiTheme="minorHAnsi" w:cstheme="minorHAnsi"/>
              </w:rPr>
              <w:lastRenderedPageBreak/>
              <w:t>porcentaje anual: 100%</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POLITICAS EN SALUD PUBLICA</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Mide el cumplimie</w:t>
            </w:r>
            <w:r w:rsidRPr="000A07D9">
              <w:rPr>
                <w:rFonts w:asciiTheme="minorHAnsi" w:hAnsiTheme="minorHAnsi" w:cstheme="minorHAnsi"/>
              </w:rPr>
              <w:t>n</w:t>
            </w:r>
            <w:r w:rsidRPr="000A07D9">
              <w:rPr>
                <w:rFonts w:asciiTheme="minorHAnsi" w:hAnsiTheme="minorHAnsi" w:cstheme="minorHAnsi"/>
              </w:rPr>
              <w:t>to de los procesos, indicadores y metas del programa</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Numero de servicios est</w:t>
            </w:r>
            <w:r w:rsidRPr="000A07D9">
              <w:rPr>
                <w:rFonts w:asciiTheme="minorHAnsi" w:hAnsiTheme="minorHAnsi" w:cstheme="minorHAnsi"/>
              </w:rPr>
              <w:t>a</w:t>
            </w:r>
            <w:r w:rsidRPr="000A07D9">
              <w:rPr>
                <w:rFonts w:asciiTheme="minorHAnsi" w:hAnsiTheme="minorHAnsi" w:cstheme="minorHAnsi"/>
              </w:rPr>
              <w:t>tales de salud que tienen un 80% de cu</w:t>
            </w:r>
            <w:r w:rsidRPr="000A07D9">
              <w:rPr>
                <w:rFonts w:asciiTheme="minorHAnsi" w:hAnsiTheme="minorHAnsi" w:cstheme="minorHAnsi"/>
              </w:rPr>
              <w:t>m</w:t>
            </w:r>
            <w:r w:rsidRPr="000A07D9">
              <w:rPr>
                <w:rFonts w:asciiTheme="minorHAnsi" w:hAnsiTheme="minorHAnsi" w:cstheme="minorHAnsi"/>
              </w:rPr>
              <w:t>plimiento en sus procesos, indicadores y metas pr</w:t>
            </w:r>
            <w:r w:rsidRPr="000A07D9">
              <w:rPr>
                <w:rFonts w:asciiTheme="minorHAnsi" w:hAnsiTheme="minorHAnsi" w:cstheme="minorHAnsi"/>
              </w:rPr>
              <w:t>o</w:t>
            </w:r>
            <w:r w:rsidRPr="000A07D9">
              <w:rPr>
                <w:rFonts w:asciiTheme="minorHAnsi" w:hAnsiTheme="minorHAnsi" w:cstheme="minorHAnsi"/>
              </w:rPr>
              <w:t xml:space="preserve">gramadas de políticas de salud pública y promoción de </w:t>
            </w:r>
            <w:r w:rsidRPr="000A07D9">
              <w:rPr>
                <w:rFonts w:asciiTheme="minorHAnsi" w:hAnsiTheme="minorHAnsi" w:cstheme="minorHAnsi"/>
              </w:rPr>
              <w:lastRenderedPageBreak/>
              <w:t>la salud / Total de Servicios Estatales de Salud</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Superv</w:t>
            </w:r>
            <w:r w:rsidRPr="000A07D9">
              <w:rPr>
                <w:rFonts w:asciiTheme="minorHAnsi" w:hAnsiTheme="minorHAnsi" w:cstheme="minorHAnsi"/>
              </w:rPr>
              <w:t>i</w:t>
            </w:r>
            <w:r w:rsidRPr="000A07D9">
              <w:rPr>
                <w:rFonts w:asciiTheme="minorHAnsi" w:hAnsiTheme="minorHAnsi" w:cstheme="minorHAnsi"/>
              </w:rPr>
              <w:t>siones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12</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Anual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Meta anual: 12. Logro anual: 12, porcentaje anual: 100 %</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 de primera vez por consumo de sustancias y/o probl</w:t>
            </w:r>
            <w:r w:rsidRPr="000A07D9">
              <w:rPr>
                <w:rFonts w:asciiTheme="minorHAnsi" w:hAnsiTheme="minorHAnsi" w:cstheme="minorHAnsi"/>
              </w:rPr>
              <w:t>e</w:t>
            </w:r>
            <w:r w:rsidRPr="000A07D9">
              <w:rPr>
                <w:rFonts w:asciiTheme="minorHAnsi" w:hAnsiTheme="minorHAnsi" w:cstheme="minorHAnsi"/>
              </w:rPr>
              <w:t>mas asoci</w:t>
            </w:r>
            <w:r w:rsidRPr="000A07D9">
              <w:rPr>
                <w:rFonts w:asciiTheme="minorHAnsi" w:hAnsiTheme="minorHAnsi" w:cstheme="minorHAnsi"/>
              </w:rPr>
              <w:t>a</w:t>
            </w:r>
            <w:r w:rsidRPr="000A07D9">
              <w:rPr>
                <w:rFonts w:asciiTheme="minorHAnsi" w:hAnsiTheme="minorHAnsi" w:cstheme="minorHAnsi"/>
              </w:rPr>
              <w:t>dos a la salud mental</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Número de consultas de primera vez otorgadas en las </w:t>
            </w:r>
            <w:proofErr w:type="spellStart"/>
            <w:r w:rsidRPr="000A07D9">
              <w:rPr>
                <w:rFonts w:asciiTheme="minorHAnsi" w:hAnsiTheme="minorHAnsi" w:cstheme="minorHAnsi"/>
              </w:rPr>
              <w:t>uneme</w:t>
            </w:r>
            <w:proofErr w:type="spellEnd"/>
            <w:r w:rsidRPr="000A07D9">
              <w:rPr>
                <w:rFonts w:asciiTheme="minorHAnsi" w:hAnsiTheme="minorHAnsi" w:cstheme="minorHAnsi"/>
              </w:rPr>
              <w:t xml:space="preserve"> capa x 100 / Número de consultas de primera vez  programadas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5,000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5,314</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De la meta anual de 5,000 consultas de primera vez, se han realizado 5,314, lo que representa un avance anual del 100%. De una meta trimestral de 1,099 consultas de primera vez, se han llevado a cabo 1,224, arrojando un avance de 100%.</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 subsecue</w:t>
            </w:r>
            <w:r w:rsidRPr="000A07D9">
              <w:rPr>
                <w:rFonts w:asciiTheme="minorHAnsi" w:hAnsiTheme="minorHAnsi" w:cstheme="minorHAnsi"/>
              </w:rPr>
              <w:t>n</w:t>
            </w:r>
            <w:r w:rsidRPr="000A07D9">
              <w:rPr>
                <w:rFonts w:asciiTheme="minorHAnsi" w:hAnsiTheme="minorHAnsi" w:cstheme="minorHAnsi"/>
              </w:rPr>
              <w:t>tes por co</w:t>
            </w:r>
            <w:r w:rsidRPr="000A07D9">
              <w:rPr>
                <w:rFonts w:asciiTheme="minorHAnsi" w:hAnsiTheme="minorHAnsi" w:cstheme="minorHAnsi"/>
              </w:rPr>
              <w:t>n</w:t>
            </w:r>
            <w:r w:rsidRPr="000A07D9">
              <w:rPr>
                <w:rFonts w:asciiTheme="minorHAnsi" w:hAnsiTheme="minorHAnsi" w:cstheme="minorHAnsi"/>
              </w:rPr>
              <w:t>sumo de sustancias y/o probl</w:t>
            </w:r>
            <w:r w:rsidRPr="000A07D9">
              <w:rPr>
                <w:rFonts w:asciiTheme="minorHAnsi" w:hAnsiTheme="minorHAnsi" w:cstheme="minorHAnsi"/>
              </w:rPr>
              <w:t>e</w:t>
            </w:r>
            <w:r w:rsidRPr="000A07D9">
              <w:rPr>
                <w:rFonts w:asciiTheme="minorHAnsi" w:hAnsiTheme="minorHAnsi" w:cstheme="minorHAnsi"/>
              </w:rPr>
              <w:t>mas asoci</w:t>
            </w:r>
            <w:r w:rsidRPr="000A07D9">
              <w:rPr>
                <w:rFonts w:asciiTheme="minorHAnsi" w:hAnsiTheme="minorHAnsi" w:cstheme="minorHAnsi"/>
              </w:rPr>
              <w:t>a</w:t>
            </w:r>
            <w:r w:rsidRPr="000A07D9">
              <w:rPr>
                <w:rFonts w:asciiTheme="minorHAnsi" w:hAnsiTheme="minorHAnsi" w:cstheme="minorHAnsi"/>
              </w:rPr>
              <w:t>dos a la salud mental</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consultas su</w:t>
            </w:r>
            <w:r w:rsidRPr="000A07D9">
              <w:rPr>
                <w:rFonts w:asciiTheme="minorHAnsi" w:hAnsiTheme="minorHAnsi" w:cstheme="minorHAnsi"/>
              </w:rPr>
              <w:t>b</w:t>
            </w:r>
            <w:r w:rsidRPr="000A07D9">
              <w:rPr>
                <w:rFonts w:asciiTheme="minorHAnsi" w:hAnsiTheme="minorHAnsi" w:cstheme="minorHAnsi"/>
              </w:rPr>
              <w:t xml:space="preserve">secuentes otorgadas en las </w:t>
            </w:r>
            <w:proofErr w:type="spellStart"/>
            <w:r w:rsidRPr="000A07D9">
              <w:rPr>
                <w:rFonts w:asciiTheme="minorHAnsi" w:hAnsiTheme="minorHAnsi" w:cstheme="minorHAnsi"/>
              </w:rPr>
              <w:t>uneme</w:t>
            </w:r>
            <w:proofErr w:type="spellEnd"/>
            <w:r w:rsidRPr="000A07D9">
              <w:rPr>
                <w:rFonts w:asciiTheme="minorHAnsi" w:hAnsiTheme="minorHAnsi" w:cstheme="minorHAnsi"/>
              </w:rPr>
              <w:t xml:space="preserve"> capa x 100/ Número de consultas su</w:t>
            </w:r>
            <w:r w:rsidRPr="000A07D9">
              <w:rPr>
                <w:rFonts w:asciiTheme="minorHAnsi" w:hAnsiTheme="minorHAnsi" w:cstheme="minorHAnsi"/>
              </w:rPr>
              <w:t>b</w:t>
            </w:r>
            <w:r w:rsidRPr="000A07D9">
              <w:rPr>
                <w:rFonts w:asciiTheme="minorHAnsi" w:hAnsiTheme="minorHAnsi" w:cstheme="minorHAnsi"/>
              </w:rPr>
              <w:t>secuentes programadas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Consultas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10,600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12,731</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De la meta anual de 10,600 consultas subsecuentes, se han realizado 12,731, lo que representa un avance anual del 100%. De una meta trimestral de 2,332 consultas subsecuentes, se han llevado a cabo 4,626, arrojando un avance de 100%.</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Tamizajes para la d</w:t>
            </w:r>
            <w:r w:rsidRPr="000A07D9">
              <w:rPr>
                <w:rFonts w:asciiTheme="minorHAnsi" w:hAnsiTheme="minorHAnsi" w:cstheme="minorHAnsi"/>
              </w:rPr>
              <w:t>e</w:t>
            </w:r>
            <w:r w:rsidRPr="000A07D9">
              <w:rPr>
                <w:rFonts w:asciiTheme="minorHAnsi" w:hAnsiTheme="minorHAnsi" w:cstheme="minorHAnsi"/>
              </w:rPr>
              <w:t>tección opo</w:t>
            </w:r>
            <w:r w:rsidRPr="000A07D9">
              <w:rPr>
                <w:rFonts w:asciiTheme="minorHAnsi" w:hAnsiTheme="minorHAnsi" w:cstheme="minorHAnsi"/>
              </w:rPr>
              <w:t>r</w:t>
            </w:r>
            <w:r w:rsidRPr="000A07D9">
              <w:rPr>
                <w:rFonts w:asciiTheme="minorHAnsi" w:hAnsiTheme="minorHAnsi" w:cstheme="minorHAnsi"/>
              </w:rPr>
              <w:t xml:space="preserve">tuna del </w:t>
            </w:r>
            <w:r w:rsidRPr="000A07D9">
              <w:rPr>
                <w:rFonts w:asciiTheme="minorHAnsi" w:hAnsiTheme="minorHAnsi" w:cstheme="minorHAnsi"/>
              </w:rPr>
              <w:lastRenderedPageBreak/>
              <w:t>consumo de sustancias y/o probl</w:t>
            </w:r>
            <w:r w:rsidRPr="000A07D9">
              <w:rPr>
                <w:rFonts w:asciiTheme="minorHAnsi" w:hAnsiTheme="minorHAnsi" w:cstheme="minorHAnsi"/>
              </w:rPr>
              <w:t>e</w:t>
            </w:r>
            <w:r w:rsidRPr="000A07D9">
              <w:rPr>
                <w:rFonts w:asciiTheme="minorHAnsi" w:hAnsiTheme="minorHAnsi" w:cstheme="minorHAnsi"/>
              </w:rPr>
              <w:t>mas asoci</w:t>
            </w:r>
            <w:r w:rsidRPr="000A07D9">
              <w:rPr>
                <w:rFonts w:asciiTheme="minorHAnsi" w:hAnsiTheme="minorHAnsi" w:cstheme="minorHAnsi"/>
              </w:rPr>
              <w:t>a</w:t>
            </w:r>
            <w:r w:rsidRPr="000A07D9">
              <w:rPr>
                <w:rFonts w:asciiTheme="minorHAnsi" w:hAnsiTheme="minorHAnsi" w:cstheme="minorHAnsi"/>
              </w:rPr>
              <w:t>dos a la salud mental (</w:t>
            </w:r>
            <w:proofErr w:type="spellStart"/>
            <w:r w:rsidRPr="000A07D9">
              <w:rPr>
                <w:rFonts w:asciiTheme="minorHAnsi" w:hAnsiTheme="minorHAnsi" w:cstheme="minorHAnsi"/>
              </w:rPr>
              <w:t>po</w:t>
            </w:r>
            <w:r w:rsidRPr="000A07D9">
              <w:rPr>
                <w:rFonts w:asciiTheme="minorHAnsi" w:hAnsiTheme="minorHAnsi" w:cstheme="minorHAnsi"/>
              </w:rPr>
              <w:t>s</w:t>
            </w:r>
            <w:r w:rsidRPr="000A07D9">
              <w:rPr>
                <w:rFonts w:asciiTheme="minorHAnsi" w:hAnsiTheme="minorHAnsi" w:cstheme="minorHAnsi"/>
              </w:rPr>
              <w:t>sit</w:t>
            </w:r>
            <w:proofErr w:type="spellEnd"/>
            <w:r w:rsidRPr="000A07D9">
              <w:rPr>
                <w:rFonts w:asciiTheme="minorHAnsi" w:hAnsiTheme="minorHAnsi" w:cstheme="minorHAnsi"/>
              </w:rPr>
              <w:t xml:space="preserve">, </w:t>
            </w:r>
            <w:proofErr w:type="spellStart"/>
            <w:r w:rsidRPr="000A07D9">
              <w:rPr>
                <w:rFonts w:asciiTheme="minorHAnsi" w:hAnsiTheme="minorHAnsi" w:cstheme="minorHAnsi"/>
              </w:rPr>
              <w:t>cage</w:t>
            </w:r>
            <w:proofErr w:type="spellEnd"/>
            <w:r w:rsidRPr="000A07D9">
              <w:rPr>
                <w:rFonts w:asciiTheme="minorHAnsi" w:hAnsiTheme="minorHAnsi" w:cstheme="minorHAnsi"/>
              </w:rPr>
              <w:t xml:space="preserve">, </w:t>
            </w:r>
            <w:proofErr w:type="spellStart"/>
            <w:r w:rsidRPr="000A07D9">
              <w:rPr>
                <w:rFonts w:asciiTheme="minorHAnsi" w:hAnsiTheme="minorHAnsi" w:cstheme="minorHAnsi"/>
              </w:rPr>
              <w:t>audit</w:t>
            </w:r>
            <w:proofErr w:type="spellEnd"/>
            <w:r w:rsidRPr="000A07D9">
              <w:rPr>
                <w:rFonts w:asciiTheme="minorHAnsi" w:hAnsiTheme="minorHAnsi" w:cstheme="minorHAnsi"/>
              </w:rPr>
              <w:t xml:space="preserve">, </w:t>
            </w:r>
            <w:proofErr w:type="spellStart"/>
            <w:r w:rsidRPr="000A07D9">
              <w:rPr>
                <w:rFonts w:asciiTheme="minorHAnsi" w:hAnsiTheme="minorHAnsi" w:cstheme="minorHAnsi"/>
              </w:rPr>
              <w:t>fagër</w:t>
            </w:r>
            <w:r w:rsidRPr="000A07D9">
              <w:rPr>
                <w:rFonts w:asciiTheme="minorHAnsi" w:hAnsiTheme="minorHAnsi" w:cstheme="minorHAnsi"/>
              </w:rPr>
              <w:t>s</w:t>
            </w:r>
            <w:r w:rsidRPr="000A07D9">
              <w:rPr>
                <w:rFonts w:asciiTheme="minorHAnsi" w:hAnsiTheme="minorHAnsi" w:cstheme="minorHAnsi"/>
              </w:rPr>
              <w:t>trom</w:t>
            </w:r>
            <w:proofErr w:type="spellEnd"/>
            <w:r w:rsidRPr="000A07D9">
              <w:rPr>
                <w:rFonts w:asciiTheme="minorHAnsi" w:hAnsiTheme="minorHAnsi" w:cstheme="minorHAnsi"/>
              </w:rPr>
              <w:t xml:space="preserve">, </w:t>
            </w:r>
            <w:proofErr w:type="spellStart"/>
            <w:r w:rsidRPr="000A07D9">
              <w:rPr>
                <w:rFonts w:asciiTheme="minorHAnsi" w:hAnsiTheme="minorHAnsi" w:cstheme="minorHAnsi"/>
              </w:rPr>
              <w:t>beck</w:t>
            </w:r>
            <w:proofErr w:type="spellEnd"/>
            <w:r w:rsidRPr="000A07D9">
              <w:rPr>
                <w:rFonts w:asciiTheme="minorHAnsi" w:hAnsiTheme="minorHAnsi" w:cstheme="minorHAnsi"/>
              </w:rPr>
              <w:t xml:space="preserve">, </w:t>
            </w:r>
            <w:proofErr w:type="spellStart"/>
            <w:r w:rsidRPr="000A07D9">
              <w:rPr>
                <w:rFonts w:asciiTheme="minorHAnsi" w:hAnsiTheme="minorHAnsi" w:cstheme="minorHAnsi"/>
              </w:rPr>
              <w:t>assist</w:t>
            </w:r>
            <w:proofErr w:type="spellEnd"/>
            <w:r w:rsidRPr="000A07D9">
              <w:rPr>
                <w:rFonts w:asciiTheme="minorHAnsi" w:hAnsiTheme="minorHAnsi" w:cstheme="minorHAnsi"/>
              </w:rPr>
              <w:t>)</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 xml:space="preserve">Número de Tamizajes x 100 / Número de Tamizajes  </w:t>
            </w:r>
            <w:r w:rsidRPr="000A07D9">
              <w:rPr>
                <w:rFonts w:asciiTheme="minorHAnsi" w:hAnsiTheme="minorHAnsi" w:cstheme="minorHAnsi"/>
              </w:rPr>
              <w:lastRenderedPageBreak/>
              <w:t>programados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Tamizajes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35,734</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42,771</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De una meta anual de 35,734 de Tamizajes por aplicar, se han aplicado 42,771, lo que representa </w:t>
            </w:r>
            <w:r w:rsidRPr="000A07D9">
              <w:rPr>
                <w:rFonts w:asciiTheme="minorHAnsi" w:hAnsiTheme="minorHAnsi" w:cstheme="minorHAnsi"/>
              </w:rPr>
              <w:lastRenderedPageBreak/>
              <w:t>un avance anual del 100%. De una meta trimestral de 7,860 Tamizajes por apl</w:t>
            </w:r>
            <w:r w:rsidRPr="000A07D9">
              <w:rPr>
                <w:rFonts w:asciiTheme="minorHAnsi" w:hAnsiTheme="minorHAnsi" w:cstheme="minorHAnsi"/>
              </w:rPr>
              <w:t>i</w:t>
            </w:r>
            <w:r w:rsidRPr="000A07D9">
              <w:rPr>
                <w:rFonts w:asciiTheme="minorHAnsi" w:hAnsiTheme="minorHAnsi" w:cstheme="minorHAnsi"/>
              </w:rPr>
              <w:t>car, se llevaron a cabo 8,684, arrojando un avance del 100%.</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Actividades de preve</w:t>
            </w:r>
            <w:r w:rsidRPr="000A07D9">
              <w:rPr>
                <w:rFonts w:asciiTheme="minorHAnsi" w:hAnsiTheme="minorHAnsi" w:cstheme="minorHAnsi"/>
              </w:rPr>
              <w:t>n</w:t>
            </w:r>
            <w:r w:rsidRPr="000A07D9">
              <w:rPr>
                <w:rFonts w:asciiTheme="minorHAnsi" w:hAnsiTheme="minorHAnsi" w:cstheme="minorHAnsi"/>
              </w:rPr>
              <w:t>ción del co</w:t>
            </w:r>
            <w:r w:rsidRPr="000A07D9">
              <w:rPr>
                <w:rFonts w:asciiTheme="minorHAnsi" w:hAnsiTheme="minorHAnsi" w:cstheme="minorHAnsi"/>
              </w:rPr>
              <w:t>n</w:t>
            </w:r>
            <w:r w:rsidRPr="000A07D9">
              <w:rPr>
                <w:rFonts w:asciiTheme="minorHAnsi" w:hAnsiTheme="minorHAnsi" w:cstheme="minorHAnsi"/>
              </w:rPr>
              <w:t>sumo de sustancias y promoción de la salud mental</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personas x 100 / Número de personas pr</w:t>
            </w:r>
            <w:r w:rsidRPr="000A07D9">
              <w:rPr>
                <w:rFonts w:asciiTheme="minorHAnsi" w:hAnsiTheme="minorHAnsi" w:cstheme="minorHAnsi"/>
              </w:rPr>
              <w:t>o</w:t>
            </w:r>
            <w:r w:rsidRPr="000A07D9">
              <w:rPr>
                <w:rFonts w:asciiTheme="minorHAnsi" w:hAnsiTheme="minorHAnsi" w:cstheme="minorHAnsi"/>
              </w:rPr>
              <w:t>gramadas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personas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5,500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8,396</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De una meta anual de 5,500 actividades prevent</w:t>
            </w:r>
            <w:r w:rsidRPr="000A07D9">
              <w:rPr>
                <w:rFonts w:asciiTheme="minorHAnsi" w:hAnsiTheme="minorHAnsi" w:cstheme="minorHAnsi"/>
              </w:rPr>
              <w:t>i</w:t>
            </w:r>
            <w:r w:rsidRPr="000A07D9">
              <w:rPr>
                <w:rFonts w:asciiTheme="minorHAnsi" w:hAnsiTheme="minorHAnsi" w:cstheme="minorHAnsi"/>
              </w:rPr>
              <w:t>vas por realizar, se han realizado 8,396, lo que representa un avance anual del 100%. De una meta trimestral de 1,220 actividades preventivas por hacer, se llevaron a cabo 2,295 arrojando un avance del 100%.</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Personas que participan en actividades de preve</w:t>
            </w:r>
            <w:r w:rsidRPr="000A07D9">
              <w:rPr>
                <w:rFonts w:asciiTheme="minorHAnsi" w:hAnsiTheme="minorHAnsi" w:cstheme="minorHAnsi"/>
              </w:rPr>
              <w:t>n</w:t>
            </w:r>
            <w:r w:rsidRPr="000A07D9">
              <w:rPr>
                <w:rFonts w:asciiTheme="minorHAnsi" w:hAnsiTheme="minorHAnsi" w:cstheme="minorHAnsi"/>
              </w:rPr>
              <w:t>ción del co</w:t>
            </w:r>
            <w:r w:rsidRPr="000A07D9">
              <w:rPr>
                <w:rFonts w:asciiTheme="minorHAnsi" w:hAnsiTheme="minorHAnsi" w:cstheme="minorHAnsi"/>
              </w:rPr>
              <w:t>n</w:t>
            </w:r>
            <w:r w:rsidRPr="000A07D9">
              <w:rPr>
                <w:rFonts w:asciiTheme="minorHAnsi" w:hAnsiTheme="minorHAnsi" w:cstheme="minorHAnsi"/>
              </w:rPr>
              <w:t xml:space="preserve">sumo de sustancias y </w:t>
            </w:r>
            <w:r w:rsidRPr="000A07D9">
              <w:rPr>
                <w:rFonts w:asciiTheme="minorHAnsi" w:hAnsiTheme="minorHAnsi" w:cstheme="minorHAnsi"/>
              </w:rPr>
              <w:lastRenderedPageBreak/>
              <w:t>promoción de la salud mental (6 años en ad</w:t>
            </w:r>
            <w:r w:rsidRPr="000A07D9">
              <w:rPr>
                <w:rFonts w:asciiTheme="minorHAnsi" w:hAnsiTheme="minorHAnsi" w:cstheme="minorHAnsi"/>
              </w:rPr>
              <w:t>e</w:t>
            </w:r>
            <w:r w:rsidRPr="000A07D9">
              <w:rPr>
                <w:rFonts w:asciiTheme="minorHAnsi" w:hAnsiTheme="minorHAnsi" w:cstheme="minorHAnsi"/>
              </w:rPr>
              <w:t>lante)</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 xml:space="preserve">Número de personas x 100 / </w:t>
            </w:r>
            <w:r w:rsidR="00B46ECF" w:rsidRPr="000A07D9">
              <w:rPr>
                <w:rFonts w:asciiTheme="minorHAnsi" w:hAnsiTheme="minorHAnsi" w:cstheme="minorHAnsi"/>
              </w:rPr>
              <w:t>Número</w:t>
            </w:r>
            <w:r w:rsidRPr="000A07D9">
              <w:rPr>
                <w:rFonts w:asciiTheme="minorHAnsi" w:hAnsiTheme="minorHAnsi" w:cstheme="minorHAnsi"/>
              </w:rPr>
              <w:t xml:space="preserve"> de personas pr</w:t>
            </w:r>
            <w:r w:rsidRPr="000A07D9">
              <w:rPr>
                <w:rFonts w:asciiTheme="minorHAnsi" w:hAnsiTheme="minorHAnsi" w:cstheme="minorHAnsi"/>
              </w:rPr>
              <w:t>o</w:t>
            </w:r>
            <w:r w:rsidRPr="000A07D9">
              <w:rPr>
                <w:rFonts w:asciiTheme="minorHAnsi" w:hAnsiTheme="minorHAnsi" w:cstheme="minorHAnsi"/>
              </w:rPr>
              <w:t>gramadas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personas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218,001</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276,348</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De una meta anual de 218,001 personas que pa</w:t>
            </w:r>
            <w:r w:rsidRPr="000A07D9">
              <w:rPr>
                <w:rFonts w:asciiTheme="minorHAnsi" w:hAnsiTheme="minorHAnsi" w:cstheme="minorHAnsi"/>
              </w:rPr>
              <w:t>r</w:t>
            </w:r>
            <w:r w:rsidRPr="000A07D9">
              <w:rPr>
                <w:rFonts w:asciiTheme="minorHAnsi" w:hAnsiTheme="minorHAnsi" w:cstheme="minorHAnsi"/>
              </w:rPr>
              <w:t>ticipen en actividades de prevención, han particip</w:t>
            </w:r>
            <w:r w:rsidRPr="000A07D9">
              <w:rPr>
                <w:rFonts w:asciiTheme="minorHAnsi" w:hAnsiTheme="minorHAnsi" w:cstheme="minorHAnsi"/>
              </w:rPr>
              <w:t>a</w:t>
            </w:r>
            <w:r w:rsidRPr="000A07D9">
              <w:rPr>
                <w:rFonts w:asciiTheme="minorHAnsi" w:hAnsiTheme="minorHAnsi" w:cstheme="minorHAnsi"/>
              </w:rPr>
              <w:t xml:space="preserve">do un total anual de 276,348 que representa un avance del 100%. De una </w:t>
            </w:r>
            <w:r w:rsidRPr="000A07D9">
              <w:rPr>
                <w:rFonts w:asciiTheme="minorHAnsi" w:hAnsiTheme="minorHAnsi" w:cstheme="minorHAnsi"/>
              </w:rPr>
              <w:lastRenderedPageBreak/>
              <w:t>meta trimestral de 47,961 personas que participen en actividades de prevención, durante dicho trimestre participaron 71,686, dando un total de 100%.</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Rescate tel</w:t>
            </w:r>
            <w:r w:rsidRPr="000A07D9">
              <w:rPr>
                <w:rFonts w:asciiTheme="minorHAnsi" w:hAnsiTheme="minorHAnsi" w:cstheme="minorHAnsi"/>
              </w:rPr>
              <w:t>e</w:t>
            </w:r>
            <w:r w:rsidRPr="000A07D9">
              <w:rPr>
                <w:rFonts w:asciiTheme="minorHAnsi" w:hAnsiTheme="minorHAnsi" w:cstheme="minorHAnsi"/>
              </w:rPr>
              <w:t>fónico y/o visita domic</w:t>
            </w:r>
            <w:r w:rsidRPr="000A07D9">
              <w:rPr>
                <w:rFonts w:asciiTheme="minorHAnsi" w:hAnsiTheme="minorHAnsi" w:cstheme="minorHAnsi"/>
              </w:rPr>
              <w:t>i</w:t>
            </w:r>
            <w:r w:rsidRPr="000A07D9">
              <w:rPr>
                <w:rFonts w:asciiTheme="minorHAnsi" w:hAnsiTheme="minorHAnsi" w:cstheme="minorHAnsi"/>
              </w:rPr>
              <w:t>liaria a usu</w:t>
            </w:r>
            <w:r w:rsidRPr="000A07D9">
              <w:rPr>
                <w:rFonts w:asciiTheme="minorHAnsi" w:hAnsiTheme="minorHAnsi" w:cstheme="minorHAnsi"/>
              </w:rPr>
              <w:t>a</w:t>
            </w:r>
            <w:r w:rsidRPr="000A07D9">
              <w:rPr>
                <w:rFonts w:asciiTheme="minorHAnsi" w:hAnsiTheme="minorHAnsi" w:cstheme="minorHAnsi"/>
              </w:rPr>
              <w:t>rios con pr</w:t>
            </w:r>
            <w:r w:rsidRPr="000A07D9">
              <w:rPr>
                <w:rFonts w:asciiTheme="minorHAnsi" w:hAnsiTheme="minorHAnsi" w:cstheme="minorHAnsi"/>
              </w:rPr>
              <w:t>o</w:t>
            </w:r>
            <w:r w:rsidRPr="000A07D9">
              <w:rPr>
                <w:rFonts w:asciiTheme="minorHAnsi" w:hAnsiTheme="minorHAnsi" w:cstheme="minorHAnsi"/>
              </w:rPr>
              <w:t>blemas de consumo de sustancias o asociados a la salud mental</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actividades x 100 / Numero de actividades programadas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Activid</w:t>
            </w:r>
            <w:r w:rsidRPr="000A07D9">
              <w:rPr>
                <w:rFonts w:asciiTheme="minorHAnsi" w:hAnsiTheme="minorHAnsi" w:cstheme="minorHAnsi"/>
              </w:rPr>
              <w:t>a</w:t>
            </w:r>
            <w:r w:rsidRPr="000A07D9">
              <w:rPr>
                <w:rFonts w:asciiTheme="minorHAnsi" w:hAnsiTheme="minorHAnsi" w:cstheme="minorHAnsi"/>
              </w:rPr>
              <w:t>des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Sin Información</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Aún no se tiene la inform</w:t>
            </w:r>
            <w:r w:rsidRPr="000A07D9">
              <w:rPr>
                <w:rFonts w:asciiTheme="minorHAnsi" w:hAnsiTheme="minorHAnsi" w:cstheme="minorHAnsi"/>
              </w:rPr>
              <w:t>a</w:t>
            </w:r>
            <w:r w:rsidRPr="000A07D9">
              <w:rPr>
                <w:rFonts w:asciiTheme="minorHAnsi" w:hAnsiTheme="minorHAnsi" w:cstheme="minorHAnsi"/>
              </w:rPr>
              <w:t>ción del 4to Trimestre 2024.</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Adolescentes de 12 a 17 años que inician tr</w:t>
            </w:r>
            <w:r w:rsidRPr="000A07D9">
              <w:rPr>
                <w:rFonts w:asciiTheme="minorHAnsi" w:hAnsiTheme="minorHAnsi" w:cstheme="minorHAnsi"/>
              </w:rPr>
              <w:t>a</w:t>
            </w:r>
            <w:r w:rsidRPr="000A07D9">
              <w:rPr>
                <w:rFonts w:asciiTheme="minorHAnsi" w:hAnsiTheme="minorHAnsi" w:cstheme="minorHAnsi"/>
              </w:rPr>
              <w:t>tamiento por consumo de sustancias y/o probl</w:t>
            </w:r>
            <w:r w:rsidRPr="000A07D9">
              <w:rPr>
                <w:rFonts w:asciiTheme="minorHAnsi" w:hAnsiTheme="minorHAnsi" w:cstheme="minorHAnsi"/>
              </w:rPr>
              <w:t>e</w:t>
            </w:r>
            <w:r w:rsidRPr="000A07D9">
              <w:rPr>
                <w:rFonts w:asciiTheme="minorHAnsi" w:hAnsiTheme="minorHAnsi" w:cstheme="minorHAnsi"/>
              </w:rPr>
              <w:t>mas asoci</w:t>
            </w:r>
            <w:r w:rsidRPr="000A07D9">
              <w:rPr>
                <w:rFonts w:asciiTheme="minorHAnsi" w:hAnsiTheme="minorHAnsi" w:cstheme="minorHAnsi"/>
              </w:rPr>
              <w:t>a</w:t>
            </w:r>
            <w:r w:rsidRPr="000A07D9">
              <w:rPr>
                <w:rFonts w:asciiTheme="minorHAnsi" w:hAnsiTheme="minorHAnsi" w:cstheme="minorHAnsi"/>
              </w:rPr>
              <w:t>dos a la salud mental</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adolescentes que inician tratamiento x 100/ Número de adolesce</w:t>
            </w:r>
            <w:r w:rsidRPr="000A07D9">
              <w:rPr>
                <w:rFonts w:asciiTheme="minorHAnsi" w:hAnsiTheme="minorHAnsi" w:cstheme="minorHAnsi"/>
              </w:rPr>
              <w:t>n</w:t>
            </w:r>
            <w:r w:rsidRPr="000A07D9">
              <w:rPr>
                <w:rFonts w:asciiTheme="minorHAnsi" w:hAnsiTheme="minorHAnsi" w:cstheme="minorHAnsi"/>
              </w:rPr>
              <w:t>tes que inician tratamiento programados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adole</w:t>
            </w:r>
            <w:r w:rsidRPr="000A07D9">
              <w:rPr>
                <w:rFonts w:asciiTheme="minorHAnsi" w:hAnsiTheme="minorHAnsi" w:cstheme="minorHAnsi"/>
              </w:rPr>
              <w:t>s</w:t>
            </w:r>
            <w:r w:rsidRPr="000A07D9">
              <w:rPr>
                <w:rFonts w:asciiTheme="minorHAnsi" w:hAnsiTheme="minorHAnsi" w:cstheme="minorHAnsi"/>
              </w:rPr>
              <w:t>centes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Sin Información</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0.00%</w:t>
            </w:r>
          </w:p>
        </w:tc>
        <w:tc>
          <w:tcPr>
            <w:tcW w:w="269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La Plataforma SICECA no proporcionó los datos de avance trimestral, por lo que no se puede tampoco obtener el avance total anual.</w:t>
            </w: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lastRenderedPageBreak/>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Capacitación en MHGAP a profesion</w:t>
            </w:r>
            <w:r w:rsidRPr="000A07D9">
              <w:rPr>
                <w:rFonts w:asciiTheme="minorHAnsi" w:hAnsiTheme="minorHAnsi" w:cstheme="minorHAnsi"/>
              </w:rPr>
              <w:t>a</w:t>
            </w:r>
            <w:r w:rsidRPr="000A07D9">
              <w:rPr>
                <w:rFonts w:asciiTheme="minorHAnsi" w:hAnsiTheme="minorHAnsi" w:cstheme="minorHAnsi"/>
              </w:rPr>
              <w:t>les de la s</w:t>
            </w:r>
            <w:r w:rsidRPr="000A07D9">
              <w:rPr>
                <w:rFonts w:asciiTheme="minorHAnsi" w:hAnsiTheme="minorHAnsi" w:cstheme="minorHAnsi"/>
              </w:rPr>
              <w:t>a</w:t>
            </w:r>
            <w:r w:rsidRPr="000A07D9">
              <w:rPr>
                <w:rFonts w:asciiTheme="minorHAnsi" w:hAnsiTheme="minorHAnsi" w:cstheme="minorHAnsi"/>
              </w:rPr>
              <w:t>lud del s</w:t>
            </w:r>
            <w:r w:rsidRPr="000A07D9">
              <w:rPr>
                <w:rFonts w:asciiTheme="minorHAnsi" w:hAnsiTheme="minorHAnsi" w:cstheme="minorHAnsi"/>
              </w:rPr>
              <w:t>e</w:t>
            </w:r>
            <w:r w:rsidRPr="000A07D9">
              <w:rPr>
                <w:rFonts w:asciiTheme="minorHAnsi" w:hAnsiTheme="minorHAnsi" w:cstheme="minorHAnsi"/>
              </w:rPr>
              <w:t>gundo nivel de atención</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profesionales capacitados x 100/ Número de profesion</w:t>
            </w:r>
            <w:r w:rsidRPr="000A07D9">
              <w:rPr>
                <w:rFonts w:asciiTheme="minorHAnsi" w:hAnsiTheme="minorHAnsi" w:cstheme="minorHAnsi"/>
              </w:rPr>
              <w:t>a</w:t>
            </w:r>
            <w:r w:rsidRPr="000A07D9">
              <w:rPr>
                <w:rFonts w:asciiTheme="minorHAnsi" w:hAnsiTheme="minorHAnsi" w:cstheme="minorHAnsi"/>
              </w:rPr>
              <w:t>les capacit</w:t>
            </w:r>
            <w:r w:rsidRPr="000A07D9">
              <w:rPr>
                <w:rFonts w:asciiTheme="minorHAnsi" w:hAnsiTheme="minorHAnsi" w:cstheme="minorHAnsi"/>
              </w:rPr>
              <w:t>a</w:t>
            </w:r>
            <w:r w:rsidRPr="000A07D9">
              <w:rPr>
                <w:rFonts w:asciiTheme="minorHAnsi" w:hAnsiTheme="minorHAnsi" w:cstheme="minorHAnsi"/>
              </w:rPr>
              <w:t>dos progr</w:t>
            </w:r>
            <w:r w:rsidRPr="000A07D9">
              <w:rPr>
                <w:rFonts w:asciiTheme="minorHAnsi" w:hAnsiTheme="minorHAnsi" w:cstheme="minorHAnsi"/>
              </w:rPr>
              <w:t>a</w:t>
            </w:r>
            <w:r w:rsidRPr="000A07D9">
              <w:rPr>
                <w:rFonts w:asciiTheme="minorHAnsi" w:hAnsiTheme="minorHAnsi" w:cstheme="minorHAnsi"/>
              </w:rPr>
              <w:t>mados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Profesi</w:t>
            </w:r>
            <w:r w:rsidRPr="000A07D9">
              <w:rPr>
                <w:rFonts w:asciiTheme="minorHAnsi" w:hAnsiTheme="minorHAnsi" w:cstheme="minorHAnsi"/>
              </w:rPr>
              <w:t>o</w:t>
            </w:r>
            <w:r w:rsidRPr="000A07D9">
              <w:rPr>
                <w:rFonts w:asciiTheme="minorHAnsi" w:hAnsiTheme="minorHAnsi" w:cstheme="minorHAnsi"/>
              </w:rPr>
              <w:t>nales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880</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969</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9A37D3" w:rsidRDefault="009A37D3" w:rsidP="000A07D9">
            <w:pPr>
              <w:spacing w:after="0" w:line="240" w:lineRule="auto"/>
              <w:jc w:val="center"/>
              <w:rPr>
                <w:rFonts w:asciiTheme="minorHAnsi" w:hAnsiTheme="minorHAnsi" w:cstheme="minorHAnsi"/>
              </w:rPr>
            </w:pPr>
          </w:p>
          <w:p w:rsid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 xml:space="preserve">De una meta anual de 880 profesionales capacitados en la Guía de Intervención </w:t>
            </w:r>
            <w:proofErr w:type="spellStart"/>
            <w:r w:rsidRPr="000A07D9">
              <w:rPr>
                <w:rFonts w:asciiTheme="minorHAnsi" w:hAnsiTheme="minorHAnsi" w:cstheme="minorHAnsi"/>
              </w:rPr>
              <w:t>mhGAP</w:t>
            </w:r>
            <w:proofErr w:type="spellEnd"/>
            <w:r w:rsidRPr="000A07D9">
              <w:rPr>
                <w:rFonts w:asciiTheme="minorHAnsi" w:hAnsiTheme="minorHAnsi" w:cstheme="minorHAnsi"/>
              </w:rPr>
              <w:t>, se han capacitado a un total de 969, dando un avance del 100%. De una meta trimestral de 220, se capacitó a 619 profesion</w:t>
            </w:r>
            <w:r w:rsidRPr="000A07D9">
              <w:rPr>
                <w:rFonts w:asciiTheme="minorHAnsi" w:hAnsiTheme="minorHAnsi" w:cstheme="minorHAnsi"/>
              </w:rPr>
              <w:t>a</w:t>
            </w:r>
            <w:r w:rsidRPr="000A07D9">
              <w:rPr>
                <w:rFonts w:asciiTheme="minorHAnsi" w:hAnsiTheme="minorHAnsi" w:cstheme="minorHAnsi"/>
              </w:rPr>
              <w:t>les, arrojando un 100% de avance.</w:t>
            </w:r>
          </w:p>
          <w:p w:rsidR="009A37D3" w:rsidRPr="000A07D9" w:rsidRDefault="009A37D3" w:rsidP="000A07D9">
            <w:pPr>
              <w:spacing w:after="0" w:line="240" w:lineRule="auto"/>
              <w:jc w:val="center"/>
              <w:rPr>
                <w:rFonts w:asciiTheme="minorHAnsi" w:hAnsiTheme="minorHAnsi" w:cstheme="minorHAnsi"/>
              </w:rPr>
            </w:pPr>
          </w:p>
        </w:tc>
      </w:tr>
      <w:tr w:rsidR="000A07D9" w:rsidRPr="00473CE4" w:rsidTr="000A07D9">
        <w:tc>
          <w:tcPr>
            <w:tcW w:w="170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ADICCIONES</w:t>
            </w:r>
          </w:p>
        </w:tc>
        <w:tc>
          <w:tcPr>
            <w:tcW w:w="1418"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Personas capacitadas en preve</w:t>
            </w:r>
            <w:r w:rsidRPr="000A07D9">
              <w:rPr>
                <w:rFonts w:asciiTheme="minorHAnsi" w:hAnsiTheme="minorHAnsi" w:cstheme="minorHAnsi"/>
              </w:rPr>
              <w:t>n</w:t>
            </w:r>
            <w:r w:rsidRPr="000A07D9">
              <w:rPr>
                <w:rFonts w:asciiTheme="minorHAnsi" w:hAnsiTheme="minorHAnsi" w:cstheme="minorHAnsi"/>
              </w:rPr>
              <w:t>ción y ate</w:t>
            </w:r>
            <w:r w:rsidRPr="000A07D9">
              <w:rPr>
                <w:rFonts w:asciiTheme="minorHAnsi" w:hAnsiTheme="minorHAnsi" w:cstheme="minorHAnsi"/>
              </w:rPr>
              <w:t>n</w:t>
            </w:r>
            <w:r w:rsidRPr="000A07D9">
              <w:rPr>
                <w:rFonts w:asciiTheme="minorHAnsi" w:hAnsiTheme="minorHAnsi" w:cstheme="minorHAnsi"/>
              </w:rPr>
              <w:t>ción de las adicciones</w:t>
            </w:r>
          </w:p>
        </w:tc>
        <w:tc>
          <w:tcPr>
            <w:tcW w:w="1559"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Número de capacitaciones realizadas x 100/ Número de capacit</w:t>
            </w:r>
            <w:r w:rsidRPr="000A07D9">
              <w:rPr>
                <w:rFonts w:asciiTheme="minorHAnsi" w:hAnsiTheme="minorHAnsi" w:cstheme="minorHAnsi"/>
              </w:rPr>
              <w:t>a</w:t>
            </w:r>
            <w:r w:rsidRPr="000A07D9">
              <w:rPr>
                <w:rFonts w:asciiTheme="minorHAnsi" w:hAnsiTheme="minorHAnsi" w:cstheme="minorHAnsi"/>
              </w:rPr>
              <w:t>ciones pr</w:t>
            </w:r>
            <w:r w:rsidRPr="000A07D9">
              <w:rPr>
                <w:rFonts w:asciiTheme="minorHAnsi" w:hAnsiTheme="minorHAnsi" w:cstheme="minorHAnsi"/>
              </w:rPr>
              <w:t>o</w:t>
            </w:r>
            <w:r w:rsidRPr="000A07D9">
              <w:rPr>
                <w:rFonts w:asciiTheme="minorHAnsi" w:hAnsiTheme="minorHAnsi" w:cstheme="minorHAnsi"/>
              </w:rPr>
              <w:t>gramadas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personas</w:t>
            </w:r>
          </w:p>
        </w:tc>
        <w:tc>
          <w:tcPr>
            <w:tcW w:w="1134"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1,391</w:t>
            </w:r>
          </w:p>
        </w:tc>
        <w:tc>
          <w:tcPr>
            <w:tcW w:w="992"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Trime</w:t>
            </w:r>
            <w:r w:rsidRPr="000A07D9">
              <w:rPr>
                <w:rFonts w:asciiTheme="minorHAnsi" w:hAnsiTheme="minorHAnsi" w:cstheme="minorHAnsi"/>
              </w:rPr>
              <w:t>s</w:t>
            </w:r>
            <w:r w:rsidRPr="000A07D9">
              <w:rPr>
                <w:rFonts w:asciiTheme="minorHAnsi" w:hAnsiTheme="minorHAnsi" w:cstheme="minorHAnsi"/>
              </w:rPr>
              <w:t>tral</w:t>
            </w:r>
          </w:p>
        </w:tc>
        <w:tc>
          <w:tcPr>
            <w:tcW w:w="1843"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1,749</w:t>
            </w:r>
          </w:p>
        </w:tc>
        <w:tc>
          <w:tcPr>
            <w:tcW w:w="1276" w:type="dxa"/>
            <w:vAlign w:val="center"/>
          </w:tcPr>
          <w:p w:rsidR="000A07D9" w:rsidRP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100.00%</w:t>
            </w:r>
          </w:p>
        </w:tc>
        <w:tc>
          <w:tcPr>
            <w:tcW w:w="2693" w:type="dxa"/>
            <w:vAlign w:val="center"/>
          </w:tcPr>
          <w:p w:rsidR="009A37D3" w:rsidRDefault="009A37D3" w:rsidP="000A07D9">
            <w:pPr>
              <w:spacing w:after="0" w:line="240" w:lineRule="auto"/>
              <w:jc w:val="center"/>
              <w:rPr>
                <w:rFonts w:asciiTheme="minorHAnsi" w:hAnsiTheme="minorHAnsi" w:cstheme="minorHAnsi"/>
              </w:rPr>
            </w:pPr>
          </w:p>
          <w:p w:rsidR="009A37D3" w:rsidRDefault="009A37D3" w:rsidP="000A07D9">
            <w:pPr>
              <w:spacing w:after="0" w:line="240" w:lineRule="auto"/>
              <w:jc w:val="center"/>
              <w:rPr>
                <w:rFonts w:asciiTheme="minorHAnsi" w:hAnsiTheme="minorHAnsi" w:cstheme="minorHAnsi"/>
              </w:rPr>
            </w:pPr>
          </w:p>
          <w:p w:rsidR="009A37D3" w:rsidRDefault="009A37D3" w:rsidP="000A07D9">
            <w:pPr>
              <w:spacing w:after="0" w:line="240" w:lineRule="auto"/>
              <w:jc w:val="center"/>
              <w:rPr>
                <w:rFonts w:asciiTheme="minorHAnsi" w:hAnsiTheme="minorHAnsi" w:cstheme="minorHAnsi"/>
              </w:rPr>
            </w:pPr>
          </w:p>
          <w:p w:rsidR="000A07D9" w:rsidRDefault="000A07D9" w:rsidP="000A07D9">
            <w:pPr>
              <w:spacing w:after="0" w:line="240" w:lineRule="auto"/>
              <w:jc w:val="center"/>
              <w:rPr>
                <w:rFonts w:asciiTheme="minorHAnsi" w:hAnsiTheme="minorHAnsi" w:cstheme="minorHAnsi"/>
              </w:rPr>
            </w:pPr>
            <w:r w:rsidRPr="000A07D9">
              <w:rPr>
                <w:rFonts w:asciiTheme="minorHAnsi" w:hAnsiTheme="minorHAnsi" w:cstheme="minorHAnsi"/>
              </w:rPr>
              <w:t>De una meta anual de 1,391 personas capacit</w:t>
            </w:r>
            <w:r w:rsidRPr="000A07D9">
              <w:rPr>
                <w:rFonts w:asciiTheme="minorHAnsi" w:hAnsiTheme="minorHAnsi" w:cstheme="minorHAnsi"/>
              </w:rPr>
              <w:t>a</w:t>
            </w:r>
            <w:r w:rsidRPr="000A07D9">
              <w:rPr>
                <w:rFonts w:asciiTheme="minorHAnsi" w:hAnsiTheme="minorHAnsi" w:cstheme="minorHAnsi"/>
              </w:rPr>
              <w:t>das, se han capacitado a un total de 1,749, dando un total de 100%. De una m</w:t>
            </w:r>
            <w:r w:rsidRPr="000A07D9">
              <w:rPr>
                <w:rFonts w:asciiTheme="minorHAnsi" w:hAnsiTheme="minorHAnsi" w:cstheme="minorHAnsi"/>
              </w:rPr>
              <w:t>e</w:t>
            </w:r>
            <w:r w:rsidRPr="000A07D9">
              <w:rPr>
                <w:rFonts w:asciiTheme="minorHAnsi" w:hAnsiTheme="minorHAnsi" w:cstheme="minorHAnsi"/>
              </w:rPr>
              <w:t>ta trimestral de 337, se capacitó a 503 personas, arrojando un 100% de avance.</w:t>
            </w:r>
          </w:p>
          <w:p w:rsidR="009A37D3" w:rsidRDefault="009A37D3" w:rsidP="000A07D9">
            <w:pPr>
              <w:spacing w:after="0" w:line="240" w:lineRule="auto"/>
              <w:jc w:val="center"/>
              <w:rPr>
                <w:rFonts w:asciiTheme="minorHAnsi" w:hAnsiTheme="minorHAnsi" w:cstheme="minorHAnsi"/>
              </w:rPr>
            </w:pPr>
          </w:p>
          <w:p w:rsidR="009A37D3" w:rsidRDefault="009A37D3" w:rsidP="000A07D9">
            <w:pPr>
              <w:spacing w:after="0" w:line="240" w:lineRule="auto"/>
              <w:jc w:val="center"/>
              <w:rPr>
                <w:rFonts w:asciiTheme="minorHAnsi" w:hAnsiTheme="minorHAnsi" w:cstheme="minorHAnsi"/>
              </w:rPr>
            </w:pPr>
          </w:p>
          <w:p w:rsidR="009A37D3" w:rsidRDefault="009A37D3" w:rsidP="000A07D9">
            <w:pPr>
              <w:spacing w:after="0" w:line="240" w:lineRule="auto"/>
              <w:jc w:val="center"/>
              <w:rPr>
                <w:rFonts w:asciiTheme="minorHAnsi" w:hAnsiTheme="minorHAnsi" w:cstheme="minorHAnsi"/>
              </w:rPr>
            </w:pPr>
          </w:p>
          <w:p w:rsidR="009A37D3" w:rsidRPr="000A07D9" w:rsidRDefault="009A37D3" w:rsidP="000A07D9">
            <w:pPr>
              <w:spacing w:after="0" w:line="240" w:lineRule="auto"/>
              <w:jc w:val="center"/>
              <w:rPr>
                <w:rFonts w:asciiTheme="minorHAnsi" w:hAnsiTheme="minorHAnsi" w:cstheme="minorHAnsi"/>
              </w:rPr>
            </w:pPr>
          </w:p>
        </w:tc>
      </w:tr>
      <w:tr w:rsidR="00FD62DE" w:rsidRPr="00473CE4" w:rsidTr="00FD62DE">
        <w:tc>
          <w:tcPr>
            <w:tcW w:w="1702" w:type="dxa"/>
            <w:vAlign w:val="center"/>
          </w:tcPr>
          <w:p w:rsidR="009A37D3" w:rsidRDefault="009A37D3" w:rsidP="00FD62DE">
            <w:pPr>
              <w:spacing w:after="0" w:line="240" w:lineRule="auto"/>
              <w:jc w:val="center"/>
              <w:rPr>
                <w:rFonts w:asciiTheme="minorHAnsi" w:hAnsiTheme="minorHAnsi" w:cstheme="minorHAnsi"/>
              </w:rPr>
            </w:pPr>
          </w:p>
          <w:p w:rsidR="009A37D3"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DEPARTAME</w:t>
            </w:r>
            <w:r w:rsidRPr="00FD62DE">
              <w:rPr>
                <w:rFonts w:asciiTheme="minorHAnsi" w:hAnsiTheme="minorHAnsi" w:cstheme="minorHAnsi"/>
              </w:rPr>
              <w:t>N</w:t>
            </w:r>
            <w:r w:rsidRPr="00FD62DE">
              <w:rPr>
                <w:rFonts w:asciiTheme="minorHAnsi" w:hAnsiTheme="minorHAnsi" w:cstheme="minorHAnsi"/>
              </w:rPr>
              <w:t xml:space="preserve">TO </w:t>
            </w:r>
          </w:p>
          <w:p w:rsidR="009A37D3"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DE</w:t>
            </w:r>
          </w:p>
          <w:p w:rsidR="00256CE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 xml:space="preserve"> OPERACIÓN, CAPACITACIÓN E </w:t>
            </w:r>
          </w:p>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INVESTIGACION</w:t>
            </w:r>
          </w:p>
        </w:tc>
        <w:tc>
          <w:tcPr>
            <w:tcW w:w="1418" w:type="dxa"/>
            <w:vAlign w:val="center"/>
          </w:tcPr>
          <w:p w:rsidR="009A37D3" w:rsidRDefault="009A37D3" w:rsidP="00FD62DE">
            <w:pPr>
              <w:spacing w:after="0" w:line="240" w:lineRule="auto"/>
              <w:jc w:val="center"/>
              <w:rPr>
                <w:rFonts w:asciiTheme="minorHAnsi" w:hAnsiTheme="minorHAnsi" w:cstheme="minorHAnsi"/>
              </w:rPr>
            </w:pPr>
          </w:p>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Capacitación al personal de salud sobre ca</w:t>
            </w:r>
            <w:r w:rsidRPr="00FD62DE">
              <w:rPr>
                <w:rFonts w:asciiTheme="minorHAnsi" w:hAnsiTheme="minorHAnsi" w:cstheme="minorHAnsi"/>
              </w:rPr>
              <w:t>m</w:t>
            </w:r>
            <w:r w:rsidRPr="00FD62DE">
              <w:rPr>
                <w:rFonts w:asciiTheme="minorHAnsi" w:hAnsiTheme="minorHAnsi" w:cstheme="minorHAnsi"/>
              </w:rPr>
              <w:t>bios en el estilo de vida</w:t>
            </w:r>
          </w:p>
        </w:tc>
        <w:tc>
          <w:tcPr>
            <w:tcW w:w="1559" w:type="dxa"/>
            <w:vAlign w:val="center"/>
          </w:tcPr>
          <w:p w:rsidR="009A37D3" w:rsidRDefault="009A37D3" w:rsidP="00FD62DE">
            <w:pPr>
              <w:spacing w:after="0" w:line="240" w:lineRule="auto"/>
              <w:jc w:val="center"/>
              <w:rPr>
                <w:rFonts w:asciiTheme="minorHAnsi" w:hAnsiTheme="minorHAnsi" w:cstheme="minorHAnsi"/>
              </w:rPr>
            </w:pPr>
          </w:p>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Total de pe</w:t>
            </w:r>
            <w:r w:rsidRPr="00FD62DE">
              <w:rPr>
                <w:rFonts w:asciiTheme="minorHAnsi" w:hAnsiTheme="minorHAnsi" w:cstheme="minorHAnsi"/>
              </w:rPr>
              <w:t>r</w:t>
            </w:r>
            <w:r w:rsidRPr="00FD62DE">
              <w:rPr>
                <w:rFonts w:asciiTheme="minorHAnsi" w:hAnsiTheme="minorHAnsi" w:cstheme="minorHAnsi"/>
              </w:rPr>
              <w:t>sonal capac</w:t>
            </w:r>
            <w:r w:rsidRPr="00FD62DE">
              <w:rPr>
                <w:rFonts w:asciiTheme="minorHAnsi" w:hAnsiTheme="minorHAnsi" w:cstheme="minorHAnsi"/>
              </w:rPr>
              <w:t>i</w:t>
            </w:r>
            <w:r w:rsidRPr="00FD62DE">
              <w:rPr>
                <w:rFonts w:asciiTheme="minorHAnsi" w:hAnsiTheme="minorHAnsi" w:cstheme="minorHAnsi"/>
              </w:rPr>
              <w:t>tado/Total de personal san</w:t>
            </w:r>
            <w:r w:rsidRPr="00FD62DE">
              <w:rPr>
                <w:rFonts w:asciiTheme="minorHAnsi" w:hAnsiTheme="minorHAnsi" w:cstheme="minorHAnsi"/>
              </w:rPr>
              <w:t>i</w:t>
            </w:r>
            <w:r w:rsidRPr="00FD62DE">
              <w:rPr>
                <w:rFonts w:asciiTheme="minorHAnsi" w:hAnsiTheme="minorHAnsi" w:cstheme="minorHAnsi"/>
              </w:rPr>
              <w:t>tario)* 100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Capacit</w:t>
            </w:r>
            <w:r w:rsidRPr="00FD62DE">
              <w:rPr>
                <w:rFonts w:asciiTheme="minorHAnsi" w:hAnsiTheme="minorHAnsi" w:cstheme="minorHAnsi"/>
              </w:rPr>
              <w:t>a</w:t>
            </w:r>
            <w:r w:rsidRPr="00FD62DE">
              <w:rPr>
                <w:rFonts w:asciiTheme="minorHAnsi" w:hAnsiTheme="minorHAnsi" w:cstheme="minorHAnsi"/>
              </w:rPr>
              <w:t>ción</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4,000</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Seme</w:t>
            </w:r>
            <w:r w:rsidRPr="00FD62DE">
              <w:rPr>
                <w:rFonts w:asciiTheme="minorHAnsi" w:hAnsiTheme="minorHAnsi" w:cstheme="minorHAnsi"/>
              </w:rPr>
              <w:t>s</w:t>
            </w:r>
            <w:r w:rsidRPr="00FD62DE">
              <w:rPr>
                <w:rFonts w:asciiTheme="minorHAnsi" w:hAnsiTheme="minorHAnsi" w:cstheme="minorHAnsi"/>
              </w:rPr>
              <w:t>tre</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2592</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65%</w:t>
            </w:r>
          </w:p>
        </w:tc>
        <w:tc>
          <w:tcPr>
            <w:tcW w:w="2693" w:type="dxa"/>
            <w:vAlign w:val="center"/>
          </w:tcPr>
          <w:p w:rsidR="009A37D3" w:rsidRPr="00FD62DE" w:rsidRDefault="00FD62DE" w:rsidP="009A37D3">
            <w:pPr>
              <w:spacing w:after="0" w:line="240" w:lineRule="auto"/>
              <w:jc w:val="center"/>
              <w:rPr>
                <w:rFonts w:asciiTheme="minorHAnsi" w:hAnsiTheme="minorHAnsi" w:cstheme="minorHAnsi"/>
              </w:rPr>
            </w:pPr>
            <w:r w:rsidRPr="00FD62DE">
              <w:rPr>
                <w:rFonts w:asciiTheme="minorHAnsi" w:hAnsiTheme="minorHAnsi" w:cstheme="minorHAnsi"/>
              </w:rPr>
              <w:t>Meta: 4000                                                                                     Logro: 2592                                                                                           A partir del mes de agosto se inicia el segundo dipl</w:t>
            </w:r>
            <w:r w:rsidRPr="00FD62DE">
              <w:rPr>
                <w:rFonts w:asciiTheme="minorHAnsi" w:hAnsiTheme="minorHAnsi" w:cstheme="minorHAnsi"/>
              </w:rPr>
              <w:t>o</w:t>
            </w:r>
            <w:r w:rsidRPr="00FD62DE">
              <w:rPr>
                <w:rFonts w:asciiTheme="minorHAnsi" w:hAnsiTheme="minorHAnsi" w:cstheme="minorHAnsi"/>
              </w:rPr>
              <w:t>mado de Fundamentos del Estilo de Vida, por lo que el logro se reflejara en el te</w:t>
            </w:r>
            <w:r w:rsidRPr="00FD62DE">
              <w:rPr>
                <w:rFonts w:asciiTheme="minorHAnsi" w:hAnsiTheme="minorHAnsi" w:cstheme="minorHAnsi"/>
              </w:rPr>
              <w:t>r</w:t>
            </w:r>
            <w:r w:rsidRPr="00FD62DE">
              <w:rPr>
                <w:rFonts w:asciiTheme="minorHAnsi" w:hAnsiTheme="minorHAnsi" w:cstheme="minorHAnsi"/>
              </w:rPr>
              <w:t>cer trimestre 2024</w:t>
            </w:r>
          </w:p>
        </w:tc>
      </w:tr>
      <w:tr w:rsidR="00FD62DE" w:rsidRPr="00473CE4" w:rsidTr="00FD62DE">
        <w:tc>
          <w:tcPr>
            <w:tcW w:w="170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SALUD BUCAL</w:t>
            </w:r>
          </w:p>
        </w:tc>
        <w:tc>
          <w:tcPr>
            <w:tcW w:w="1418" w:type="dxa"/>
            <w:vAlign w:val="center"/>
          </w:tcPr>
          <w:p w:rsidR="009A37D3" w:rsidRDefault="009A37D3" w:rsidP="00FD62DE">
            <w:pPr>
              <w:spacing w:after="0" w:line="240" w:lineRule="auto"/>
              <w:jc w:val="center"/>
              <w:rPr>
                <w:rFonts w:asciiTheme="minorHAnsi" w:hAnsiTheme="minorHAnsi" w:cstheme="minorHAnsi"/>
              </w:rPr>
            </w:pPr>
          </w:p>
          <w:p w:rsid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Actividades preventivas a población en general (e</w:t>
            </w:r>
            <w:r w:rsidRPr="00FD62DE">
              <w:rPr>
                <w:rFonts w:asciiTheme="minorHAnsi" w:hAnsiTheme="minorHAnsi" w:cstheme="minorHAnsi"/>
              </w:rPr>
              <w:t>x</w:t>
            </w:r>
            <w:r w:rsidRPr="00FD62DE">
              <w:rPr>
                <w:rFonts w:asciiTheme="minorHAnsi" w:hAnsiTheme="minorHAnsi" w:cstheme="minorHAnsi"/>
              </w:rPr>
              <w:t>tramuros) y aplicar el Esquema Básico de Prevención en Preesc</w:t>
            </w:r>
            <w:r w:rsidRPr="00FD62DE">
              <w:rPr>
                <w:rFonts w:asciiTheme="minorHAnsi" w:hAnsiTheme="minorHAnsi" w:cstheme="minorHAnsi"/>
              </w:rPr>
              <w:t>o</w:t>
            </w:r>
            <w:r w:rsidRPr="00FD62DE">
              <w:rPr>
                <w:rFonts w:asciiTheme="minorHAnsi" w:hAnsiTheme="minorHAnsi" w:cstheme="minorHAnsi"/>
              </w:rPr>
              <w:t>lares y Esc</w:t>
            </w:r>
            <w:r w:rsidRPr="00FD62DE">
              <w:rPr>
                <w:rFonts w:asciiTheme="minorHAnsi" w:hAnsiTheme="minorHAnsi" w:cstheme="minorHAnsi"/>
              </w:rPr>
              <w:t>o</w:t>
            </w:r>
            <w:r w:rsidRPr="00FD62DE">
              <w:rPr>
                <w:rFonts w:asciiTheme="minorHAnsi" w:hAnsiTheme="minorHAnsi" w:cstheme="minorHAnsi"/>
              </w:rPr>
              <w:t>lares.</w:t>
            </w:r>
          </w:p>
          <w:p w:rsidR="009A37D3" w:rsidRPr="00FD62DE" w:rsidRDefault="009A37D3" w:rsidP="00FD62DE">
            <w:pPr>
              <w:spacing w:after="0" w:line="240" w:lineRule="auto"/>
              <w:jc w:val="center"/>
              <w:rPr>
                <w:rFonts w:asciiTheme="minorHAnsi" w:hAnsiTheme="minorHAnsi" w:cstheme="minorHAnsi"/>
              </w:rPr>
            </w:pPr>
          </w:p>
        </w:tc>
        <w:tc>
          <w:tcPr>
            <w:tcW w:w="1559"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Logro total de acciones pr</w:t>
            </w:r>
            <w:r w:rsidRPr="00FD62DE">
              <w:rPr>
                <w:rFonts w:asciiTheme="minorHAnsi" w:hAnsiTheme="minorHAnsi" w:cstheme="minorHAnsi"/>
              </w:rPr>
              <w:t>e</w:t>
            </w:r>
            <w:r w:rsidRPr="00FD62DE">
              <w:rPr>
                <w:rFonts w:asciiTheme="minorHAnsi" w:hAnsiTheme="minorHAnsi" w:cstheme="minorHAnsi"/>
              </w:rPr>
              <w:t>ventivas e</w:t>
            </w:r>
            <w:r w:rsidRPr="00FD62DE">
              <w:rPr>
                <w:rFonts w:asciiTheme="minorHAnsi" w:hAnsiTheme="minorHAnsi" w:cstheme="minorHAnsi"/>
              </w:rPr>
              <w:t>x</w:t>
            </w:r>
            <w:r w:rsidRPr="00FD62DE">
              <w:rPr>
                <w:rFonts w:asciiTheme="minorHAnsi" w:hAnsiTheme="minorHAnsi" w:cstheme="minorHAnsi"/>
              </w:rPr>
              <w:t>tramuros x 100/ 2,400,000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Activid</w:t>
            </w:r>
            <w:r w:rsidRPr="00FD62DE">
              <w:rPr>
                <w:rFonts w:asciiTheme="minorHAnsi" w:hAnsiTheme="minorHAnsi" w:cstheme="minorHAnsi"/>
              </w:rPr>
              <w:t>a</w:t>
            </w:r>
            <w:r w:rsidRPr="00FD62DE">
              <w:rPr>
                <w:rFonts w:asciiTheme="minorHAnsi" w:hAnsiTheme="minorHAnsi" w:cstheme="minorHAnsi"/>
              </w:rPr>
              <w:t>des</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2,400,000</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Trime</w:t>
            </w:r>
            <w:r w:rsidRPr="00FD62DE">
              <w:rPr>
                <w:rFonts w:asciiTheme="minorHAnsi" w:hAnsiTheme="minorHAnsi" w:cstheme="minorHAnsi"/>
              </w:rPr>
              <w:t>s</w:t>
            </w:r>
            <w:r w:rsidRPr="00FD62DE">
              <w:rPr>
                <w:rFonts w:asciiTheme="minorHAnsi" w:hAnsiTheme="minorHAnsi" w:cstheme="minorHAnsi"/>
              </w:rPr>
              <w:t>tral</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2,072,360</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86%</w:t>
            </w:r>
          </w:p>
        </w:tc>
        <w:tc>
          <w:tcPr>
            <w:tcW w:w="269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SIS PRELIMINAR</w:t>
            </w:r>
          </w:p>
        </w:tc>
      </w:tr>
      <w:tr w:rsidR="00FD62DE" w:rsidRPr="00473CE4" w:rsidTr="00FD62DE">
        <w:tc>
          <w:tcPr>
            <w:tcW w:w="170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SALUD BUCAL</w:t>
            </w:r>
          </w:p>
        </w:tc>
        <w:tc>
          <w:tcPr>
            <w:tcW w:w="1418" w:type="dxa"/>
            <w:vAlign w:val="center"/>
          </w:tcPr>
          <w:p w:rsidR="009A37D3" w:rsidRPr="00FD62DE" w:rsidRDefault="00FD62DE" w:rsidP="00256CEE">
            <w:pPr>
              <w:spacing w:after="0" w:line="240" w:lineRule="auto"/>
              <w:jc w:val="center"/>
              <w:rPr>
                <w:rFonts w:asciiTheme="minorHAnsi" w:hAnsiTheme="minorHAnsi" w:cstheme="minorHAnsi"/>
              </w:rPr>
            </w:pPr>
            <w:r w:rsidRPr="00FD62DE">
              <w:rPr>
                <w:rFonts w:asciiTheme="minorHAnsi" w:hAnsiTheme="minorHAnsi" w:cstheme="minorHAnsi"/>
              </w:rPr>
              <w:t xml:space="preserve">Realizar </w:t>
            </w:r>
            <w:proofErr w:type="gramStart"/>
            <w:r w:rsidRPr="00FD62DE">
              <w:rPr>
                <w:rFonts w:asciiTheme="minorHAnsi" w:hAnsiTheme="minorHAnsi" w:cstheme="minorHAnsi"/>
              </w:rPr>
              <w:t>act</w:t>
            </w:r>
            <w:r w:rsidRPr="00FD62DE">
              <w:rPr>
                <w:rFonts w:asciiTheme="minorHAnsi" w:hAnsiTheme="minorHAnsi" w:cstheme="minorHAnsi"/>
              </w:rPr>
              <w:t>i</w:t>
            </w:r>
            <w:r w:rsidRPr="00FD62DE">
              <w:rPr>
                <w:rFonts w:asciiTheme="minorHAnsi" w:hAnsiTheme="minorHAnsi" w:cstheme="minorHAnsi"/>
              </w:rPr>
              <w:t>vidades pr</w:t>
            </w:r>
            <w:r w:rsidRPr="00FD62DE">
              <w:rPr>
                <w:rFonts w:asciiTheme="minorHAnsi" w:hAnsiTheme="minorHAnsi" w:cstheme="minorHAnsi"/>
              </w:rPr>
              <w:t>e</w:t>
            </w:r>
            <w:r w:rsidRPr="00FD62DE">
              <w:rPr>
                <w:rFonts w:asciiTheme="minorHAnsi" w:hAnsiTheme="minorHAnsi" w:cstheme="minorHAnsi"/>
              </w:rPr>
              <w:t>ventivas y curativo asistenciales</w:t>
            </w:r>
            <w:proofErr w:type="gramEnd"/>
            <w:r w:rsidRPr="00FD62DE">
              <w:rPr>
                <w:rFonts w:asciiTheme="minorHAnsi" w:hAnsiTheme="minorHAnsi" w:cstheme="minorHAnsi"/>
              </w:rPr>
              <w:t xml:space="preserve"> en el primer </w:t>
            </w:r>
            <w:r w:rsidRPr="00FD62DE">
              <w:rPr>
                <w:rFonts w:asciiTheme="minorHAnsi" w:hAnsiTheme="minorHAnsi" w:cstheme="minorHAnsi"/>
              </w:rPr>
              <w:lastRenderedPageBreak/>
              <w:t>nivel de atención (intramuros).</w:t>
            </w:r>
          </w:p>
        </w:tc>
        <w:tc>
          <w:tcPr>
            <w:tcW w:w="1559"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lastRenderedPageBreak/>
              <w:t>Logro total de acciones pr</w:t>
            </w:r>
            <w:r w:rsidRPr="00FD62DE">
              <w:rPr>
                <w:rFonts w:asciiTheme="minorHAnsi" w:hAnsiTheme="minorHAnsi" w:cstheme="minorHAnsi"/>
              </w:rPr>
              <w:t>e</w:t>
            </w:r>
            <w:r w:rsidRPr="00FD62DE">
              <w:rPr>
                <w:rFonts w:asciiTheme="minorHAnsi" w:hAnsiTheme="minorHAnsi" w:cstheme="minorHAnsi"/>
              </w:rPr>
              <w:t>ventivas i</w:t>
            </w:r>
            <w:r w:rsidRPr="00FD62DE">
              <w:rPr>
                <w:rFonts w:asciiTheme="minorHAnsi" w:hAnsiTheme="minorHAnsi" w:cstheme="minorHAnsi"/>
              </w:rPr>
              <w:t>n</w:t>
            </w:r>
            <w:r w:rsidRPr="00FD62DE">
              <w:rPr>
                <w:rFonts w:asciiTheme="minorHAnsi" w:hAnsiTheme="minorHAnsi" w:cstheme="minorHAnsi"/>
              </w:rPr>
              <w:t>tramuros x 100/ 650,000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Activid</w:t>
            </w:r>
            <w:r w:rsidRPr="00FD62DE">
              <w:rPr>
                <w:rFonts w:asciiTheme="minorHAnsi" w:hAnsiTheme="minorHAnsi" w:cstheme="minorHAnsi"/>
              </w:rPr>
              <w:t>a</w:t>
            </w:r>
            <w:r w:rsidRPr="00FD62DE">
              <w:rPr>
                <w:rFonts w:asciiTheme="minorHAnsi" w:hAnsiTheme="minorHAnsi" w:cstheme="minorHAnsi"/>
              </w:rPr>
              <w:t>des</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650,000</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Trime</w:t>
            </w:r>
            <w:r w:rsidRPr="00FD62DE">
              <w:rPr>
                <w:rFonts w:asciiTheme="minorHAnsi" w:hAnsiTheme="minorHAnsi" w:cstheme="minorHAnsi"/>
              </w:rPr>
              <w:t>s</w:t>
            </w:r>
            <w:r w:rsidRPr="00FD62DE">
              <w:rPr>
                <w:rFonts w:asciiTheme="minorHAnsi" w:hAnsiTheme="minorHAnsi" w:cstheme="minorHAnsi"/>
              </w:rPr>
              <w:t>tral</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582,323</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90%</w:t>
            </w:r>
          </w:p>
        </w:tc>
        <w:tc>
          <w:tcPr>
            <w:tcW w:w="269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SIS PRELIMINAR</w:t>
            </w:r>
          </w:p>
        </w:tc>
      </w:tr>
      <w:tr w:rsidR="00FD62DE" w:rsidRPr="00473CE4" w:rsidTr="00FD62DE">
        <w:tc>
          <w:tcPr>
            <w:tcW w:w="170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lastRenderedPageBreak/>
              <w:t>SALUD BUCAL</w:t>
            </w:r>
          </w:p>
        </w:tc>
        <w:tc>
          <w:tcPr>
            <w:tcW w:w="1418" w:type="dxa"/>
            <w:vAlign w:val="center"/>
          </w:tcPr>
          <w:p w:rsidR="00256CEE" w:rsidRPr="00FD62DE" w:rsidRDefault="00FD62DE" w:rsidP="00256CEE">
            <w:pPr>
              <w:spacing w:after="0" w:line="240" w:lineRule="auto"/>
              <w:jc w:val="center"/>
              <w:rPr>
                <w:rFonts w:asciiTheme="minorHAnsi" w:hAnsiTheme="minorHAnsi" w:cstheme="minorHAnsi"/>
              </w:rPr>
            </w:pPr>
            <w:r w:rsidRPr="00FD62DE">
              <w:rPr>
                <w:rFonts w:asciiTheme="minorHAnsi" w:hAnsiTheme="minorHAnsi" w:cstheme="minorHAnsi"/>
              </w:rPr>
              <w:t>Promover la aplicación de barniz de flúor princ</w:t>
            </w:r>
            <w:r w:rsidRPr="00FD62DE">
              <w:rPr>
                <w:rFonts w:asciiTheme="minorHAnsi" w:hAnsiTheme="minorHAnsi" w:cstheme="minorHAnsi"/>
              </w:rPr>
              <w:t>i</w:t>
            </w:r>
            <w:r w:rsidRPr="00FD62DE">
              <w:rPr>
                <w:rFonts w:asciiTheme="minorHAnsi" w:hAnsiTheme="minorHAnsi" w:cstheme="minorHAnsi"/>
              </w:rPr>
              <w:t>palmente a población de 1 a 5 años de edad.</w:t>
            </w:r>
          </w:p>
        </w:tc>
        <w:tc>
          <w:tcPr>
            <w:tcW w:w="1559"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Logro total de aplicaciones de barniz x 100/ 250,000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Activid</w:t>
            </w:r>
            <w:r w:rsidRPr="00FD62DE">
              <w:rPr>
                <w:rFonts w:asciiTheme="minorHAnsi" w:hAnsiTheme="minorHAnsi" w:cstheme="minorHAnsi"/>
              </w:rPr>
              <w:t>a</w:t>
            </w:r>
            <w:r w:rsidRPr="00FD62DE">
              <w:rPr>
                <w:rFonts w:asciiTheme="minorHAnsi" w:hAnsiTheme="minorHAnsi" w:cstheme="minorHAnsi"/>
              </w:rPr>
              <w:t>des</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250,000</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Trime</w:t>
            </w:r>
            <w:r w:rsidRPr="00FD62DE">
              <w:rPr>
                <w:rFonts w:asciiTheme="minorHAnsi" w:hAnsiTheme="minorHAnsi" w:cstheme="minorHAnsi"/>
              </w:rPr>
              <w:t>s</w:t>
            </w:r>
            <w:r w:rsidRPr="00FD62DE">
              <w:rPr>
                <w:rFonts w:asciiTheme="minorHAnsi" w:hAnsiTheme="minorHAnsi" w:cstheme="minorHAnsi"/>
              </w:rPr>
              <w:t>tral</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336,092</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130%</w:t>
            </w:r>
          </w:p>
        </w:tc>
        <w:tc>
          <w:tcPr>
            <w:tcW w:w="2693" w:type="dxa"/>
            <w:vAlign w:val="center"/>
          </w:tcPr>
          <w:p w:rsidR="00FD62DE" w:rsidRPr="00FD62DE" w:rsidRDefault="00FD62DE" w:rsidP="00FD62DE">
            <w:pPr>
              <w:spacing w:after="0" w:line="240" w:lineRule="auto"/>
              <w:jc w:val="center"/>
              <w:rPr>
                <w:rFonts w:asciiTheme="minorHAnsi" w:hAnsiTheme="minorHAnsi" w:cstheme="minorHAnsi"/>
              </w:rPr>
            </w:pPr>
          </w:p>
        </w:tc>
      </w:tr>
      <w:tr w:rsidR="00FD62DE" w:rsidRPr="00473CE4" w:rsidTr="00FD62DE">
        <w:tc>
          <w:tcPr>
            <w:tcW w:w="170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SALUD BUCAL</w:t>
            </w:r>
          </w:p>
        </w:tc>
        <w:tc>
          <w:tcPr>
            <w:tcW w:w="1418" w:type="dxa"/>
            <w:vAlign w:val="center"/>
          </w:tcPr>
          <w:p w:rsidR="009A37D3" w:rsidRPr="00FD62DE" w:rsidRDefault="00FD62DE" w:rsidP="00256CEE">
            <w:pPr>
              <w:spacing w:after="0" w:line="240" w:lineRule="auto"/>
              <w:jc w:val="center"/>
              <w:rPr>
                <w:rFonts w:asciiTheme="minorHAnsi" w:hAnsiTheme="minorHAnsi" w:cstheme="minorHAnsi"/>
              </w:rPr>
            </w:pPr>
            <w:r w:rsidRPr="00FD62DE">
              <w:rPr>
                <w:rFonts w:asciiTheme="minorHAnsi" w:hAnsiTheme="minorHAnsi" w:cstheme="minorHAnsi"/>
              </w:rPr>
              <w:t>Aplicar los recursos financieros suficientes para la co</w:t>
            </w:r>
            <w:r w:rsidRPr="00FD62DE">
              <w:rPr>
                <w:rFonts w:asciiTheme="minorHAnsi" w:hAnsiTheme="minorHAnsi" w:cstheme="minorHAnsi"/>
              </w:rPr>
              <w:t>n</w:t>
            </w:r>
            <w:r w:rsidRPr="00FD62DE">
              <w:rPr>
                <w:rFonts w:asciiTheme="minorHAnsi" w:hAnsiTheme="minorHAnsi" w:cstheme="minorHAnsi"/>
              </w:rPr>
              <w:t>ducción del programa y cubrir la demanda de consulta de la población.</w:t>
            </w:r>
          </w:p>
        </w:tc>
        <w:tc>
          <w:tcPr>
            <w:tcW w:w="1559"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Total de co</w:t>
            </w:r>
            <w:r w:rsidRPr="00FD62DE">
              <w:rPr>
                <w:rFonts w:asciiTheme="minorHAnsi" w:hAnsiTheme="minorHAnsi" w:cstheme="minorHAnsi"/>
              </w:rPr>
              <w:t>n</w:t>
            </w:r>
            <w:r w:rsidRPr="00FD62DE">
              <w:rPr>
                <w:rFonts w:asciiTheme="minorHAnsi" w:hAnsiTheme="minorHAnsi" w:cstheme="minorHAnsi"/>
              </w:rPr>
              <w:t>sulta dental x 100/ 80,000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Consultas</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80,000</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Trime</w:t>
            </w:r>
            <w:r w:rsidRPr="00FD62DE">
              <w:rPr>
                <w:rFonts w:asciiTheme="minorHAnsi" w:hAnsiTheme="minorHAnsi" w:cstheme="minorHAnsi"/>
              </w:rPr>
              <w:t>s</w:t>
            </w:r>
            <w:r w:rsidRPr="00FD62DE">
              <w:rPr>
                <w:rFonts w:asciiTheme="minorHAnsi" w:hAnsiTheme="minorHAnsi" w:cstheme="minorHAnsi"/>
              </w:rPr>
              <w:t>tral</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81,401</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101%</w:t>
            </w:r>
          </w:p>
        </w:tc>
        <w:tc>
          <w:tcPr>
            <w:tcW w:w="2693" w:type="dxa"/>
            <w:vAlign w:val="center"/>
          </w:tcPr>
          <w:p w:rsidR="00FD62DE" w:rsidRPr="00FD62DE" w:rsidRDefault="00FD62DE" w:rsidP="00FD62DE">
            <w:pPr>
              <w:spacing w:after="0" w:line="240" w:lineRule="auto"/>
              <w:jc w:val="center"/>
              <w:rPr>
                <w:rFonts w:asciiTheme="minorHAnsi" w:hAnsiTheme="minorHAnsi" w:cstheme="minorHAnsi"/>
              </w:rPr>
            </w:pPr>
          </w:p>
        </w:tc>
      </w:tr>
      <w:tr w:rsidR="00FD62DE" w:rsidRPr="00473CE4" w:rsidTr="00FD62DE">
        <w:tc>
          <w:tcPr>
            <w:tcW w:w="1702" w:type="dxa"/>
            <w:vAlign w:val="center"/>
          </w:tcPr>
          <w:p w:rsidR="009A37D3"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 xml:space="preserve">RED DE </w:t>
            </w:r>
          </w:p>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AUXILIARES DE SALUD</w:t>
            </w:r>
          </w:p>
        </w:tc>
        <w:tc>
          <w:tcPr>
            <w:tcW w:w="1418"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Acciones de Salud</w:t>
            </w:r>
          </w:p>
        </w:tc>
        <w:tc>
          <w:tcPr>
            <w:tcW w:w="1559" w:type="dxa"/>
            <w:vAlign w:val="center"/>
          </w:tcPr>
          <w:p w:rsidR="009A37D3" w:rsidRPr="00FD62DE" w:rsidRDefault="00FD62DE" w:rsidP="00256CEE">
            <w:pPr>
              <w:spacing w:after="0" w:line="240" w:lineRule="auto"/>
              <w:jc w:val="center"/>
              <w:rPr>
                <w:rFonts w:asciiTheme="minorHAnsi" w:hAnsiTheme="minorHAnsi" w:cstheme="minorHAnsi"/>
              </w:rPr>
            </w:pPr>
            <w:r w:rsidRPr="00FD62DE">
              <w:rPr>
                <w:rFonts w:asciiTheme="minorHAnsi" w:hAnsiTheme="minorHAnsi" w:cstheme="minorHAnsi"/>
              </w:rPr>
              <w:t>(Acciones de salud realiz</w:t>
            </w:r>
            <w:r w:rsidRPr="00FD62DE">
              <w:rPr>
                <w:rFonts w:asciiTheme="minorHAnsi" w:hAnsiTheme="minorHAnsi" w:cstheme="minorHAnsi"/>
              </w:rPr>
              <w:t>a</w:t>
            </w:r>
            <w:r w:rsidRPr="00FD62DE">
              <w:rPr>
                <w:rFonts w:asciiTheme="minorHAnsi" w:hAnsiTheme="minorHAnsi" w:cstheme="minorHAnsi"/>
              </w:rPr>
              <w:t>das / acciones de salud pr</w:t>
            </w:r>
            <w:r w:rsidRPr="00FD62DE">
              <w:rPr>
                <w:rFonts w:asciiTheme="minorHAnsi" w:hAnsiTheme="minorHAnsi" w:cstheme="minorHAnsi"/>
              </w:rPr>
              <w:t>o</w:t>
            </w:r>
            <w:r w:rsidRPr="00FD62DE">
              <w:rPr>
                <w:rFonts w:asciiTheme="minorHAnsi" w:hAnsiTheme="minorHAnsi" w:cstheme="minorHAnsi"/>
              </w:rPr>
              <w:t>gramadas.) * 100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Acciones</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184,836          100%</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Trime</w:t>
            </w:r>
            <w:r w:rsidRPr="00FD62DE">
              <w:rPr>
                <w:rFonts w:asciiTheme="minorHAnsi" w:hAnsiTheme="minorHAnsi" w:cstheme="minorHAnsi"/>
              </w:rPr>
              <w:t>s</w:t>
            </w:r>
            <w:r w:rsidRPr="00FD62DE">
              <w:rPr>
                <w:rFonts w:asciiTheme="minorHAnsi" w:hAnsiTheme="minorHAnsi" w:cstheme="minorHAnsi"/>
              </w:rPr>
              <w:t>tral</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47,953            100%</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183,793         99%</w:t>
            </w:r>
          </w:p>
        </w:tc>
        <w:tc>
          <w:tcPr>
            <w:tcW w:w="269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Meta Anual: 184,836                                                   Logro trimestral: 47,953                                                   Porcentaje Anual: 99%</w:t>
            </w:r>
          </w:p>
        </w:tc>
      </w:tr>
      <w:tr w:rsidR="00FD62DE" w:rsidRPr="00473CE4" w:rsidTr="00FD62DE">
        <w:tc>
          <w:tcPr>
            <w:tcW w:w="1702" w:type="dxa"/>
            <w:vAlign w:val="center"/>
          </w:tcPr>
          <w:p w:rsidR="009A37D3" w:rsidRDefault="00FD62DE" w:rsidP="00FD62DE">
            <w:pPr>
              <w:spacing w:after="0" w:line="240" w:lineRule="auto"/>
              <w:jc w:val="center"/>
              <w:rPr>
                <w:rFonts w:asciiTheme="minorHAnsi" w:hAnsiTheme="minorHAnsi" w:cstheme="minorHAnsi"/>
              </w:rPr>
            </w:pPr>
            <w:bookmarkStart w:id="0" w:name="_GoBack"/>
            <w:bookmarkEnd w:id="0"/>
            <w:r w:rsidRPr="00FD62DE">
              <w:rPr>
                <w:rFonts w:asciiTheme="minorHAnsi" w:hAnsiTheme="minorHAnsi" w:cstheme="minorHAnsi"/>
              </w:rPr>
              <w:lastRenderedPageBreak/>
              <w:t>ATENCIÓN</w:t>
            </w:r>
          </w:p>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 xml:space="preserve"> MEDICA DE PRIMER NIVEL DE ATENCIÓN</w:t>
            </w:r>
          </w:p>
        </w:tc>
        <w:tc>
          <w:tcPr>
            <w:tcW w:w="1418"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Consultas otorgadas</w:t>
            </w:r>
          </w:p>
        </w:tc>
        <w:tc>
          <w:tcPr>
            <w:tcW w:w="1559"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(Total de co</w:t>
            </w:r>
            <w:r w:rsidRPr="00FD62DE">
              <w:rPr>
                <w:rFonts w:asciiTheme="minorHAnsi" w:hAnsiTheme="minorHAnsi" w:cstheme="minorHAnsi"/>
              </w:rPr>
              <w:t>n</w:t>
            </w:r>
            <w:r w:rsidRPr="00FD62DE">
              <w:rPr>
                <w:rFonts w:asciiTheme="minorHAnsi" w:hAnsiTheme="minorHAnsi" w:cstheme="minorHAnsi"/>
              </w:rPr>
              <w:t>sultas médicas generales otorgadas en unidades de primer nivel a población sin seguridad social en un periodo d</w:t>
            </w:r>
            <w:r w:rsidRPr="00FD62DE">
              <w:rPr>
                <w:rFonts w:asciiTheme="minorHAnsi" w:hAnsiTheme="minorHAnsi" w:cstheme="minorHAnsi"/>
              </w:rPr>
              <w:t>e</w:t>
            </w:r>
            <w:r w:rsidRPr="00FD62DE">
              <w:rPr>
                <w:rFonts w:asciiTheme="minorHAnsi" w:hAnsiTheme="minorHAnsi" w:cstheme="minorHAnsi"/>
              </w:rPr>
              <w:t>terminado/ Total de co</w:t>
            </w:r>
            <w:r w:rsidRPr="00FD62DE">
              <w:rPr>
                <w:rFonts w:asciiTheme="minorHAnsi" w:hAnsiTheme="minorHAnsi" w:cstheme="minorHAnsi"/>
              </w:rPr>
              <w:t>n</w:t>
            </w:r>
            <w:r w:rsidRPr="00FD62DE">
              <w:rPr>
                <w:rFonts w:asciiTheme="minorHAnsi" w:hAnsiTheme="minorHAnsi" w:cstheme="minorHAnsi"/>
              </w:rPr>
              <w:t>sultas médicas programadas en unidades de primer nivel  a pobl</w:t>
            </w:r>
            <w:r w:rsidRPr="00FD62DE">
              <w:rPr>
                <w:rFonts w:asciiTheme="minorHAnsi" w:hAnsiTheme="minorHAnsi" w:cstheme="minorHAnsi"/>
              </w:rPr>
              <w:t>a</w:t>
            </w:r>
            <w:r w:rsidRPr="00FD62DE">
              <w:rPr>
                <w:rFonts w:asciiTheme="minorHAnsi" w:hAnsiTheme="minorHAnsi" w:cstheme="minorHAnsi"/>
              </w:rPr>
              <w:t>ción sin seg</w:t>
            </w:r>
            <w:r w:rsidRPr="00FD62DE">
              <w:rPr>
                <w:rFonts w:asciiTheme="minorHAnsi" w:hAnsiTheme="minorHAnsi" w:cstheme="minorHAnsi"/>
              </w:rPr>
              <w:t>u</w:t>
            </w:r>
            <w:r w:rsidRPr="00FD62DE">
              <w:rPr>
                <w:rFonts w:asciiTheme="minorHAnsi" w:hAnsiTheme="minorHAnsi" w:cstheme="minorHAnsi"/>
              </w:rPr>
              <w:t>ridad social en el mismo p</w:t>
            </w:r>
            <w:r w:rsidRPr="00FD62DE">
              <w:rPr>
                <w:rFonts w:asciiTheme="minorHAnsi" w:hAnsiTheme="minorHAnsi" w:cstheme="minorHAnsi"/>
              </w:rPr>
              <w:t>e</w:t>
            </w:r>
            <w:r w:rsidRPr="00FD62DE">
              <w:rPr>
                <w:rFonts w:asciiTheme="minorHAnsi" w:hAnsiTheme="minorHAnsi" w:cstheme="minorHAnsi"/>
              </w:rPr>
              <w:t>riodo.) * 100</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Activid</w:t>
            </w:r>
            <w:r w:rsidRPr="00FD62DE">
              <w:rPr>
                <w:rFonts w:asciiTheme="minorHAnsi" w:hAnsiTheme="minorHAnsi" w:cstheme="minorHAnsi"/>
              </w:rPr>
              <w:t>a</w:t>
            </w:r>
            <w:r w:rsidRPr="00FD62DE">
              <w:rPr>
                <w:rFonts w:asciiTheme="minorHAnsi" w:hAnsiTheme="minorHAnsi" w:cstheme="minorHAnsi"/>
              </w:rPr>
              <w:t>des</w:t>
            </w:r>
          </w:p>
        </w:tc>
        <w:tc>
          <w:tcPr>
            <w:tcW w:w="1134"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1,499,904</w:t>
            </w:r>
          </w:p>
        </w:tc>
        <w:tc>
          <w:tcPr>
            <w:tcW w:w="992"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Trime</w:t>
            </w:r>
            <w:r w:rsidRPr="00FD62DE">
              <w:rPr>
                <w:rFonts w:asciiTheme="minorHAnsi" w:hAnsiTheme="minorHAnsi" w:cstheme="minorHAnsi"/>
              </w:rPr>
              <w:t>s</w:t>
            </w:r>
            <w:r w:rsidRPr="00FD62DE">
              <w:rPr>
                <w:rFonts w:asciiTheme="minorHAnsi" w:hAnsiTheme="minorHAnsi" w:cstheme="minorHAnsi"/>
              </w:rPr>
              <w:t>tral</w:t>
            </w:r>
          </w:p>
        </w:tc>
        <w:tc>
          <w:tcPr>
            <w:tcW w:w="184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186,115</w:t>
            </w:r>
          </w:p>
        </w:tc>
        <w:tc>
          <w:tcPr>
            <w:tcW w:w="1276"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696,976           46%</w:t>
            </w:r>
          </w:p>
        </w:tc>
        <w:tc>
          <w:tcPr>
            <w:tcW w:w="2693" w:type="dxa"/>
            <w:vAlign w:val="center"/>
          </w:tcPr>
          <w:p w:rsidR="00FD62DE" w:rsidRPr="00FD62DE" w:rsidRDefault="00FD62DE" w:rsidP="00FD62DE">
            <w:pPr>
              <w:spacing w:after="0" w:line="240" w:lineRule="auto"/>
              <w:jc w:val="center"/>
              <w:rPr>
                <w:rFonts w:asciiTheme="minorHAnsi" w:hAnsiTheme="minorHAnsi" w:cstheme="minorHAnsi"/>
              </w:rPr>
            </w:pPr>
            <w:r w:rsidRPr="00FD62DE">
              <w:rPr>
                <w:rFonts w:asciiTheme="minorHAnsi" w:hAnsiTheme="minorHAnsi" w:cstheme="minorHAnsi"/>
              </w:rPr>
              <w:t>Meta Anual: 1,499,904</w:t>
            </w:r>
            <w:r w:rsidRPr="00FD62DE">
              <w:rPr>
                <w:rFonts w:asciiTheme="minorHAnsi" w:hAnsiTheme="minorHAnsi" w:cstheme="minorHAnsi"/>
              </w:rPr>
              <w:br/>
              <w:t>Logro trimestral: 186,115</w:t>
            </w:r>
            <w:r w:rsidRPr="00FD62DE">
              <w:rPr>
                <w:rFonts w:asciiTheme="minorHAnsi" w:hAnsiTheme="minorHAnsi" w:cstheme="minorHAnsi"/>
              </w:rPr>
              <w:br/>
              <w:t>Porcentaje anual: 46%</w:t>
            </w:r>
          </w:p>
        </w:tc>
      </w:tr>
    </w:tbl>
    <w:p w:rsidR="002745F7" w:rsidRDefault="002745F7" w:rsidP="002745F7">
      <w:pPr>
        <w:tabs>
          <w:tab w:val="left" w:pos="6835"/>
        </w:tabs>
        <w:rPr>
          <w:rFonts w:cs="DIN Pro Regular"/>
        </w:rPr>
      </w:pPr>
    </w:p>
    <w:p w:rsidR="00256CEE" w:rsidRDefault="00256CEE" w:rsidP="002745F7">
      <w:pPr>
        <w:tabs>
          <w:tab w:val="left" w:pos="6835"/>
        </w:tabs>
        <w:rPr>
          <w:rFonts w:cs="DIN Pro Regular"/>
        </w:rPr>
      </w:pPr>
    </w:p>
    <w:p w:rsidR="00256CEE" w:rsidRPr="002745F7" w:rsidRDefault="00256CEE" w:rsidP="002745F7">
      <w:pPr>
        <w:tabs>
          <w:tab w:val="left" w:pos="6835"/>
        </w:tabs>
        <w:rPr>
          <w:rFonts w:cs="DIN Pro Regular"/>
        </w:rPr>
      </w:pPr>
    </w:p>
    <w:sectPr w:rsidR="00256CEE" w:rsidRPr="002745F7" w:rsidSect="0043225E">
      <w:headerReference w:type="default" r:id="rId8"/>
      <w:footerReference w:type="default" r:id="rId9"/>
      <w:pgSz w:w="15840" w:h="12240" w:orient="landscape"/>
      <w:pgMar w:top="1701"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F1" w:rsidRDefault="00CD11F1">
      <w:pPr>
        <w:spacing w:after="0" w:line="240" w:lineRule="auto"/>
      </w:pPr>
      <w:r>
        <w:separator/>
      </w:r>
    </w:p>
  </w:endnote>
  <w:endnote w:type="continuationSeparator" w:id="0">
    <w:p w:rsidR="00CD11F1" w:rsidRDefault="00CD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ncode Sans">
    <w:panose1 w:val="00000000000000000000"/>
    <w:charset w:val="00"/>
    <w:family w:val="auto"/>
    <w:pitch w:val="variable"/>
    <w:sig w:usb0="A00000FF" w:usb1="4000207B" w:usb2="00000000" w:usb3="00000000" w:csb0="00000193" w:csb1="00000000"/>
  </w:font>
  <w:font w:name="DIN Pro Regular">
    <w:altName w:val="Arial"/>
    <w:charset w:val="00"/>
    <w:family w:val="swiss"/>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6B" w:rsidRDefault="00A0356B">
    <w:pPr>
      <w:pStyle w:val="Piedepgina"/>
      <w:jc w:val="center"/>
      <w:rPr>
        <w:rFonts w:ascii="Arial" w:hAnsi="Arial" w:cs="Arial"/>
      </w:rPr>
    </w:pPr>
    <w:r>
      <w:rPr>
        <w:noProof/>
        <w:lang w:eastAsia="es-MX"/>
      </w:rPr>
      <w:drawing>
        <wp:inline distT="0" distB="0" distL="0" distR="0">
          <wp:extent cx="6193790" cy="2413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rsidR="00A0356B" w:rsidRDefault="00A0356B">
    <w:pPr>
      <w:pStyle w:val="Piedepgina"/>
      <w:jc w:val="center"/>
      <w:rPr>
        <w:rFonts w:ascii="Arial" w:hAnsi="Arial" w:cs="Arial"/>
      </w:rPr>
    </w:pPr>
    <w:r>
      <w:rPr>
        <w:rFonts w:ascii="Arial" w:hAnsi="Arial" w:cs="Arial"/>
      </w:rPr>
      <w:t xml:space="preserve">Programática / </w:t>
    </w:r>
    <w:r w:rsidR="0094748A">
      <w:rPr>
        <w:rFonts w:ascii="Arial" w:hAnsi="Arial" w:cs="Arial"/>
      </w:rPr>
      <w:fldChar w:fldCharType="begin"/>
    </w:r>
    <w:r>
      <w:rPr>
        <w:rFonts w:ascii="Arial" w:hAnsi="Arial" w:cs="Arial"/>
      </w:rPr>
      <w:instrText>PAGE</w:instrText>
    </w:r>
    <w:r w:rsidR="0094748A">
      <w:rPr>
        <w:rFonts w:ascii="Arial" w:hAnsi="Arial" w:cs="Arial"/>
      </w:rPr>
      <w:fldChar w:fldCharType="separate"/>
    </w:r>
    <w:r w:rsidR="003E3FAE">
      <w:rPr>
        <w:rFonts w:ascii="Arial" w:hAnsi="Arial" w:cs="Arial"/>
        <w:noProof/>
      </w:rPr>
      <w:t>65</w:t>
    </w:r>
    <w:r w:rsidR="0094748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F1" w:rsidRDefault="00CD11F1">
      <w:pPr>
        <w:spacing w:after="0" w:line="240" w:lineRule="auto"/>
      </w:pPr>
      <w:r>
        <w:separator/>
      </w:r>
    </w:p>
  </w:footnote>
  <w:footnote w:type="continuationSeparator" w:id="0">
    <w:p w:rsidR="00CD11F1" w:rsidRDefault="00CD1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6B" w:rsidRDefault="00A0356B">
    <w:pPr>
      <w:pStyle w:val="Encabezado"/>
      <w:jc w:val="center"/>
      <w:rPr>
        <w:rFonts w:ascii="Arial" w:hAnsi="Arial" w:cs="Arial"/>
      </w:rPr>
    </w:pPr>
    <w:r>
      <w:rPr>
        <w:noProof/>
        <w:lang w:eastAsia="es-MX"/>
      </w:rPr>
      <w:drawing>
        <wp:anchor distT="0" distB="0" distL="114300" distR="114300" simplePos="0" relativeHeight="251658240" behindDoc="0" locked="0" layoutInCell="1" allowOverlap="1">
          <wp:simplePos x="0" y="0"/>
          <wp:positionH relativeFrom="margin">
            <wp:posOffset>6855460</wp:posOffset>
          </wp:positionH>
          <wp:positionV relativeFrom="margin">
            <wp:posOffset>-655955</wp:posOffset>
          </wp:positionV>
          <wp:extent cx="1521460" cy="491490"/>
          <wp:effectExtent l="0" t="0" r="2540" b="3810"/>
          <wp:wrapSquare wrapText="bothSides"/>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1460" cy="491490"/>
                  </a:xfrm>
                  <a:prstGeom prst="rect">
                    <a:avLst/>
                  </a:prstGeom>
                </pic:spPr>
              </pic:pic>
            </a:graphicData>
          </a:graphic>
        </wp:anchor>
      </w:drawing>
    </w:r>
    <w:r>
      <w:rPr>
        <w:rFonts w:ascii="Arial" w:hAnsi="Arial" w:cs="Arial"/>
        <w:noProof/>
        <w:lang w:eastAsia="es-MX"/>
      </w:rPr>
      <w:drawing>
        <wp:anchor distT="0" distB="0" distL="114300" distR="114300" simplePos="0" relativeHeight="5" behindDoc="1" locked="0" layoutInCell="0" allowOverlap="1">
          <wp:simplePos x="0" y="0"/>
          <wp:positionH relativeFrom="column">
            <wp:posOffset>-108585</wp:posOffset>
          </wp:positionH>
          <wp:positionV relativeFrom="paragraph">
            <wp:posOffset>-201930</wp:posOffset>
          </wp:positionV>
          <wp:extent cx="1971675" cy="60071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srcRect l="3008" t="5939"/>
                  <a:stretch>
                    <a:fillRect/>
                  </a:stretch>
                </pic:blipFill>
                <pic:spPr bwMode="auto">
                  <a:xfrm>
                    <a:off x="0" y="0"/>
                    <a:ext cx="1971675" cy="600710"/>
                  </a:xfrm>
                  <a:prstGeom prst="rect">
                    <a:avLst/>
                  </a:prstGeom>
                </pic:spPr>
              </pic:pic>
            </a:graphicData>
          </a:graphic>
        </wp:anchor>
      </w:drawing>
    </w:r>
  </w:p>
  <w:p w:rsidR="00A0356B" w:rsidRDefault="00A0356B">
    <w:pPr>
      <w:pStyle w:val="Encabezado"/>
      <w:jc w:val="center"/>
      <w:rPr>
        <w:rFonts w:ascii="Arial" w:hAnsi="Arial" w:cs="Arial"/>
      </w:rPr>
    </w:pPr>
    <w:r>
      <w:rPr>
        <w:rFonts w:ascii="Encode Sans" w:hAnsi="Encode Sans" w:cs="Arial"/>
        <w:b/>
        <w:bCs/>
        <w:sz w:val="24"/>
        <w:szCs w:val="24"/>
      </w:rPr>
      <w:t xml:space="preserve">       Servicios de </w:t>
    </w:r>
    <w:r w:rsidRPr="00113E84">
      <w:rPr>
        <w:rFonts w:ascii="Encode Sans" w:hAnsi="Encode Sans" w:cs="Arial"/>
        <w:b/>
        <w:bCs/>
        <w:sz w:val="24"/>
        <w:szCs w:val="24"/>
      </w:rPr>
      <w:t>Salud de Tamaulipas</w:t>
    </w:r>
  </w:p>
  <w:p w:rsidR="00A0356B" w:rsidRDefault="00A0356B">
    <w:pPr>
      <w:pStyle w:val="Encabezado"/>
      <w:jc w:val="center"/>
      <w:rPr>
        <w:rFonts w:ascii="Arial" w:hAnsi="Arial" w:cs="Arial"/>
      </w:rPr>
    </w:pPr>
    <w:r>
      <w:rPr>
        <w:noProof/>
        <w:lang w:eastAsia="es-MX"/>
      </w:rPr>
      <w:drawing>
        <wp:inline distT="0" distB="0" distL="0" distR="0">
          <wp:extent cx="6193790" cy="2413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3903"/>
    <w:rsid w:val="00041580"/>
    <w:rsid w:val="00077CE0"/>
    <w:rsid w:val="00097C64"/>
    <w:rsid w:val="000A07D9"/>
    <w:rsid w:val="000D2627"/>
    <w:rsid w:val="000F1540"/>
    <w:rsid w:val="00113E84"/>
    <w:rsid w:val="00116AB8"/>
    <w:rsid w:val="00183893"/>
    <w:rsid w:val="001959C4"/>
    <w:rsid w:val="001A5A27"/>
    <w:rsid w:val="001E6E85"/>
    <w:rsid w:val="00205D8B"/>
    <w:rsid w:val="002100DC"/>
    <w:rsid w:val="00256CEE"/>
    <w:rsid w:val="002745F7"/>
    <w:rsid w:val="002D3619"/>
    <w:rsid w:val="003833FA"/>
    <w:rsid w:val="003866E1"/>
    <w:rsid w:val="0039033C"/>
    <w:rsid w:val="003E3FAE"/>
    <w:rsid w:val="003E7A1A"/>
    <w:rsid w:val="003F3903"/>
    <w:rsid w:val="003F60B3"/>
    <w:rsid w:val="0043225E"/>
    <w:rsid w:val="0043732F"/>
    <w:rsid w:val="00450C14"/>
    <w:rsid w:val="0047061B"/>
    <w:rsid w:val="004D0CD9"/>
    <w:rsid w:val="004E5F9C"/>
    <w:rsid w:val="00565C81"/>
    <w:rsid w:val="0064338C"/>
    <w:rsid w:val="00644FF4"/>
    <w:rsid w:val="0065571B"/>
    <w:rsid w:val="006756FB"/>
    <w:rsid w:val="006D0C8C"/>
    <w:rsid w:val="006E5D84"/>
    <w:rsid w:val="007534E3"/>
    <w:rsid w:val="00767731"/>
    <w:rsid w:val="00814175"/>
    <w:rsid w:val="00861029"/>
    <w:rsid w:val="008B1F9A"/>
    <w:rsid w:val="008E525B"/>
    <w:rsid w:val="0094748A"/>
    <w:rsid w:val="0095640F"/>
    <w:rsid w:val="0095677F"/>
    <w:rsid w:val="009840A3"/>
    <w:rsid w:val="009A37D3"/>
    <w:rsid w:val="009C1772"/>
    <w:rsid w:val="009E0D4A"/>
    <w:rsid w:val="00A0356B"/>
    <w:rsid w:val="00A74D75"/>
    <w:rsid w:val="00A800BB"/>
    <w:rsid w:val="00AB0DA9"/>
    <w:rsid w:val="00B1355D"/>
    <w:rsid w:val="00B46ECF"/>
    <w:rsid w:val="00B57EA5"/>
    <w:rsid w:val="00BD2D4A"/>
    <w:rsid w:val="00BE1EA9"/>
    <w:rsid w:val="00C3313D"/>
    <w:rsid w:val="00C35DE4"/>
    <w:rsid w:val="00C61C5D"/>
    <w:rsid w:val="00C80695"/>
    <w:rsid w:val="00CD11F1"/>
    <w:rsid w:val="00D379B2"/>
    <w:rsid w:val="00D44860"/>
    <w:rsid w:val="00DA047E"/>
    <w:rsid w:val="00E37DDC"/>
    <w:rsid w:val="00E7620E"/>
    <w:rsid w:val="00E8005F"/>
    <w:rsid w:val="00EE780D"/>
    <w:rsid w:val="00FA10CD"/>
    <w:rsid w:val="00FD62DE"/>
    <w:rsid w:val="00FE17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sid w:val="0094748A"/>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Ttulo">
    <w:name w:val="Title"/>
    <w:basedOn w:val="Normal"/>
    <w:next w:val="Textoindependiente"/>
    <w:qFormat/>
    <w:rsid w:val="0094748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94748A"/>
    <w:pPr>
      <w:spacing w:after="140"/>
    </w:pPr>
  </w:style>
  <w:style w:type="paragraph" w:styleId="Lista">
    <w:name w:val="List"/>
    <w:basedOn w:val="Textoindependiente"/>
    <w:rsid w:val="0094748A"/>
    <w:rPr>
      <w:rFonts w:cs="Arial"/>
    </w:rPr>
  </w:style>
  <w:style w:type="paragraph" w:styleId="Epgrafe">
    <w:name w:val="caption"/>
    <w:basedOn w:val="Normal"/>
    <w:qFormat/>
    <w:rsid w:val="0094748A"/>
    <w:pPr>
      <w:suppressLineNumbers/>
      <w:spacing w:before="120" w:after="120"/>
    </w:pPr>
    <w:rPr>
      <w:rFonts w:cs="Arial"/>
      <w:i/>
      <w:iCs/>
      <w:sz w:val="24"/>
      <w:szCs w:val="24"/>
    </w:rPr>
  </w:style>
  <w:style w:type="paragraph" w:customStyle="1" w:styleId="ndice">
    <w:name w:val="Índice"/>
    <w:basedOn w:val="Normal"/>
    <w:qFormat/>
    <w:rsid w:val="0094748A"/>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paragraph" w:customStyle="1" w:styleId="Cabeceraypie">
    <w:name w:val="Cabecera y pie"/>
    <w:basedOn w:val="Normal"/>
    <w:qFormat/>
    <w:rsid w:val="0094748A"/>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qFormat/>
    <w:rsid w:val="00486EF3"/>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rsid w:val="0094748A"/>
  </w:style>
  <w:style w:type="table" w:styleId="Tablaconcuadrcula">
    <w:name w:val="Table Grid"/>
    <w:basedOn w:val="Tablanormal"/>
    <w:uiPriority w:val="59"/>
    <w:rsid w:val="001A5A27"/>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qFormat/>
    <w:rsid w:val="00486EF3"/>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 w:type="table" w:styleId="Tablaconcuadrcula">
    <w:name w:val="Table Grid"/>
    <w:basedOn w:val="Tablanormal"/>
    <w:uiPriority w:val="59"/>
    <w:rsid w:val="001A5A27"/>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22967">
      <w:bodyDiv w:val="1"/>
      <w:marLeft w:val="0"/>
      <w:marRight w:val="0"/>
      <w:marTop w:val="0"/>
      <w:marBottom w:val="0"/>
      <w:divBdr>
        <w:top w:val="none" w:sz="0" w:space="0" w:color="auto"/>
        <w:left w:val="none" w:sz="0" w:space="0" w:color="auto"/>
        <w:bottom w:val="none" w:sz="0" w:space="0" w:color="auto"/>
        <w:right w:val="none" w:sz="0" w:space="0" w:color="auto"/>
      </w:divBdr>
    </w:div>
    <w:div w:id="1866484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4C30-6B18-475A-9EA8-74F00CED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65</Pages>
  <Words>9050</Words>
  <Characters>49780</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Carlos Arriaga</cp:lastModifiedBy>
  <cp:revision>78</cp:revision>
  <cp:lastPrinted>2022-12-20T20:35:00Z</cp:lastPrinted>
  <dcterms:created xsi:type="dcterms:W3CDTF">2021-01-09T00:44:00Z</dcterms:created>
  <dcterms:modified xsi:type="dcterms:W3CDTF">2025-02-22T02:18:00Z</dcterms:modified>
  <dc:language>es-MX</dc:language>
</cp:coreProperties>
</file>