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903" w:rsidRDefault="003F3903">
      <w:pPr>
        <w:jc w:val="center"/>
        <w:rPr>
          <w:rFonts w:ascii="Encode Sans" w:hAnsi="Encode Sans" w:cs="Arial"/>
          <w:b/>
        </w:rPr>
      </w:pPr>
    </w:p>
    <w:p w:rsidR="003F3903" w:rsidRDefault="00A800BB">
      <w:pPr>
        <w:jc w:val="center"/>
        <w:rPr>
          <w:rFonts w:ascii="Encode Sans" w:hAnsi="Encode Sans" w:cs="Arial"/>
          <w:b/>
        </w:rPr>
      </w:pPr>
      <w:r>
        <w:rPr>
          <w:rFonts w:ascii="Encode Sans" w:hAnsi="Encode Sans" w:cs="Arial"/>
          <w:b/>
        </w:rPr>
        <w:t>CUENTA PÚBLICA 2024</w:t>
      </w:r>
    </w:p>
    <w:p w:rsidR="0056529E" w:rsidRDefault="0056529E" w:rsidP="0056529E">
      <w:pPr>
        <w:jc w:val="center"/>
        <w:rPr>
          <w:rFonts w:ascii="Encode Sans" w:hAnsi="Encode Sans" w:cs="DIN Pro Regular"/>
          <w:b/>
        </w:rPr>
      </w:pPr>
      <w:r>
        <w:rPr>
          <w:rFonts w:ascii="Encode Sans" w:hAnsi="Encode Sans" w:cs="DIN Pro Regular"/>
          <w:b/>
        </w:rPr>
        <w:t>INDICADORES DE RESULTADOS</w:t>
      </w:r>
    </w:p>
    <w:tbl>
      <w:tblPr>
        <w:tblpPr w:leftFromText="141" w:rightFromText="141" w:vertAnchor="text" w:horzAnchor="margin" w:tblpXSpec="center" w:tblpY="405"/>
        <w:tblW w:w="12016" w:type="dxa"/>
        <w:tblCellMar>
          <w:left w:w="70" w:type="dxa"/>
          <w:right w:w="70" w:type="dxa"/>
        </w:tblCellMar>
        <w:tblLook w:val="04A0" w:firstRow="1" w:lastRow="0" w:firstColumn="1" w:lastColumn="0" w:noHBand="0" w:noVBand="1"/>
      </w:tblPr>
      <w:tblGrid>
        <w:gridCol w:w="1726"/>
        <w:gridCol w:w="1418"/>
        <w:gridCol w:w="1722"/>
        <w:gridCol w:w="1049"/>
        <w:gridCol w:w="898"/>
        <w:gridCol w:w="1198"/>
        <w:gridCol w:w="997"/>
        <w:gridCol w:w="949"/>
        <w:gridCol w:w="2059"/>
      </w:tblGrid>
      <w:tr w:rsidR="00CC6D78" w:rsidRPr="0056529E" w:rsidTr="00DF1D4C">
        <w:trPr>
          <w:trHeight w:val="739"/>
        </w:trPr>
        <w:tc>
          <w:tcPr>
            <w:tcW w:w="1726" w:type="dxa"/>
            <w:tcBorders>
              <w:top w:val="single" w:sz="4" w:space="0" w:color="auto"/>
              <w:left w:val="single" w:sz="4" w:space="0" w:color="auto"/>
              <w:bottom w:val="nil"/>
              <w:right w:val="single" w:sz="4" w:space="0" w:color="auto"/>
            </w:tcBorders>
            <w:shd w:val="clear" w:color="auto" w:fill="990000"/>
            <w:vAlign w:val="center"/>
            <w:hideMark/>
          </w:tcPr>
          <w:p w:rsidR="00CC6D78" w:rsidRPr="0056529E" w:rsidRDefault="00CC6D78" w:rsidP="00CC6D78">
            <w:pPr>
              <w:suppressAutoHyphens w:val="0"/>
              <w:spacing w:after="0" w:line="240" w:lineRule="auto"/>
              <w:jc w:val="center"/>
              <w:rPr>
                <w:rFonts w:eastAsia="Times New Roman" w:cs="Calibri"/>
                <w:b/>
                <w:bCs/>
                <w:sz w:val="20"/>
                <w:szCs w:val="20"/>
                <w:lang w:eastAsia="es-MX"/>
              </w:rPr>
            </w:pPr>
            <w:r w:rsidRPr="0056529E">
              <w:rPr>
                <w:rFonts w:eastAsia="Times New Roman" w:cs="Calibri"/>
                <w:b/>
                <w:bCs/>
                <w:sz w:val="20"/>
                <w:szCs w:val="20"/>
                <w:lang w:eastAsia="es-MX"/>
              </w:rPr>
              <w:t>Nombre del Programa</w:t>
            </w:r>
          </w:p>
        </w:tc>
        <w:tc>
          <w:tcPr>
            <w:tcW w:w="1418" w:type="dxa"/>
            <w:tcBorders>
              <w:top w:val="single" w:sz="4" w:space="0" w:color="auto"/>
              <w:left w:val="nil"/>
              <w:bottom w:val="nil"/>
              <w:right w:val="single" w:sz="4" w:space="0" w:color="auto"/>
            </w:tcBorders>
            <w:shd w:val="clear" w:color="auto" w:fill="990000"/>
            <w:vAlign w:val="center"/>
            <w:hideMark/>
          </w:tcPr>
          <w:p w:rsidR="00CC6D78" w:rsidRPr="0056529E" w:rsidRDefault="00CC6D78" w:rsidP="00CC6D78">
            <w:pPr>
              <w:suppressAutoHyphens w:val="0"/>
              <w:spacing w:after="0" w:line="240" w:lineRule="auto"/>
              <w:jc w:val="center"/>
              <w:rPr>
                <w:rFonts w:eastAsia="Times New Roman" w:cs="Calibri"/>
                <w:b/>
                <w:bCs/>
                <w:sz w:val="20"/>
                <w:szCs w:val="20"/>
                <w:lang w:eastAsia="es-MX"/>
              </w:rPr>
            </w:pPr>
            <w:r w:rsidRPr="0056529E">
              <w:rPr>
                <w:rFonts w:eastAsia="Times New Roman" w:cs="Calibri"/>
                <w:b/>
                <w:bCs/>
                <w:sz w:val="20"/>
                <w:szCs w:val="20"/>
                <w:lang w:eastAsia="es-MX"/>
              </w:rPr>
              <w:t>Nombre del Indicador</w:t>
            </w:r>
          </w:p>
        </w:tc>
        <w:tc>
          <w:tcPr>
            <w:tcW w:w="1722" w:type="dxa"/>
            <w:tcBorders>
              <w:top w:val="single" w:sz="4" w:space="0" w:color="auto"/>
              <w:left w:val="nil"/>
              <w:bottom w:val="nil"/>
              <w:right w:val="single" w:sz="4" w:space="0" w:color="auto"/>
            </w:tcBorders>
            <w:shd w:val="clear" w:color="auto" w:fill="990000"/>
            <w:vAlign w:val="center"/>
            <w:hideMark/>
          </w:tcPr>
          <w:p w:rsidR="00CC6D78" w:rsidRPr="0056529E" w:rsidRDefault="00CC6D78" w:rsidP="00CC6D78">
            <w:pPr>
              <w:suppressAutoHyphens w:val="0"/>
              <w:spacing w:after="0" w:line="240" w:lineRule="auto"/>
              <w:jc w:val="center"/>
              <w:rPr>
                <w:rFonts w:eastAsia="Times New Roman" w:cs="Calibri"/>
                <w:b/>
                <w:bCs/>
                <w:sz w:val="20"/>
                <w:szCs w:val="20"/>
                <w:lang w:eastAsia="es-MX"/>
              </w:rPr>
            </w:pPr>
            <w:r w:rsidRPr="0056529E">
              <w:rPr>
                <w:rFonts w:eastAsia="Times New Roman" w:cs="Calibri"/>
                <w:b/>
                <w:bCs/>
                <w:sz w:val="20"/>
                <w:szCs w:val="20"/>
                <w:lang w:eastAsia="es-MX"/>
              </w:rPr>
              <w:t>Método de cálculo</w:t>
            </w:r>
          </w:p>
        </w:tc>
        <w:tc>
          <w:tcPr>
            <w:tcW w:w="1049" w:type="dxa"/>
            <w:tcBorders>
              <w:top w:val="single" w:sz="4" w:space="0" w:color="auto"/>
              <w:left w:val="nil"/>
              <w:bottom w:val="nil"/>
              <w:right w:val="single" w:sz="4" w:space="0" w:color="auto"/>
            </w:tcBorders>
            <w:shd w:val="clear" w:color="auto" w:fill="990000"/>
            <w:vAlign w:val="center"/>
            <w:hideMark/>
          </w:tcPr>
          <w:p w:rsidR="00CC6D78" w:rsidRPr="0056529E" w:rsidRDefault="00CC6D78" w:rsidP="00CC6D78">
            <w:pPr>
              <w:suppressAutoHyphens w:val="0"/>
              <w:spacing w:after="0" w:line="240" w:lineRule="auto"/>
              <w:jc w:val="center"/>
              <w:rPr>
                <w:rFonts w:eastAsia="Times New Roman" w:cs="Calibri"/>
                <w:b/>
                <w:bCs/>
                <w:sz w:val="20"/>
                <w:szCs w:val="20"/>
                <w:lang w:eastAsia="es-MX"/>
              </w:rPr>
            </w:pPr>
            <w:r w:rsidRPr="0056529E">
              <w:rPr>
                <w:rFonts w:eastAsia="Times New Roman" w:cs="Calibri"/>
                <w:b/>
                <w:bCs/>
                <w:sz w:val="20"/>
                <w:szCs w:val="20"/>
                <w:lang w:eastAsia="es-MX"/>
              </w:rPr>
              <w:t>Unidad de medida</w:t>
            </w:r>
          </w:p>
        </w:tc>
        <w:tc>
          <w:tcPr>
            <w:tcW w:w="898" w:type="dxa"/>
            <w:tcBorders>
              <w:top w:val="single" w:sz="4" w:space="0" w:color="auto"/>
              <w:left w:val="nil"/>
              <w:bottom w:val="nil"/>
              <w:right w:val="single" w:sz="4" w:space="0" w:color="auto"/>
            </w:tcBorders>
            <w:shd w:val="clear" w:color="auto" w:fill="990000"/>
            <w:vAlign w:val="center"/>
            <w:hideMark/>
          </w:tcPr>
          <w:p w:rsidR="00CC6D78" w:rsidRPr="0056529E" w:rsidRDefault="00CC6D78" w:rsidP="00CC6D78">
            <w:pPr>
              <w:suppressAutoHyphens w:val="0"/>
              <w:spacing w:after="0" w:line="240" w:lineRule="auto"/>
              <w:jc w:val="center"/>
              <w:rPr>
                <w:rFonts w:eastAsia="Times New Roman" w:cs="Calibri"/>
                <w:b/>
                <w:bCs/>
                <w:sz w:val="20"/>
                <w:szCs w:val="20"/>
                <w:lang w:eastAsia="es-MX"/>
              </w:rPr>
            </w:pPr>
            <w:r w:rsidRPr="0056529E">
              <w:rPr>
                <w:rFonts w:eastAsia="Times New Roman" w:cs="Calibri"/>
                <w:b/>
                <w:bCs/>
                <w:sz w:val="20"/>
                <w:szCs w:val="20"/>
                <w:lang w:eastAsia="es-MX"/>
              </w:rPr>
              <w:t>Meta</w:t>
            </w:r>
          </w:p>
        </w:tc>
        <w:tc>
          <w:tcPr>
            <w:tcW w:w="1198" w:type="dxa"/>
            <w:tcBorders>
              <w:top w:val="single" w:sz="4" w:space="0" w:color="auto"/>
              <w:left w:val="nil"/>
              <w:bottom w:val="nil"/>
              <w:right w:val="single" w:sz="4" w:space="0" w:color="auto"/>
            </w:tcBorders>
            <w:shd w:val="clear" w:color="auto" w:fill="990000"/>
            <w:vAlign w:val="center"/>
            <w:hideMark/>
          </w:tcPr>
          <w:p w:rsidR="00CC6D78" w:rsidRPr="0056529E" w:rsidRDefault="00CC6D78" w:rsidP="00CC6D78">
            <w:pPr>
              <w:suppressAutoHyphens w:val="0"/>
              <w:spacing w:after="0" w:line="240" w:lineRule="auto"/>
              <w:jc w:val="center"/>
              <w:rPr>
                <w:rFonts w:eastAsia="Times New Roman" w:cs="Calibri"/>
                <w:b/>
                <w:bCs/>
                <w:sz w:val="20"/>
                <w:szCs w:val="20"/>
                <w:lang w:eastAsia="es-MX"/>
              </w:rPr>
            </w:pPr>
            <w:r w:rsidRPr="0056529E">
              <w:rPr>
                <w:rFonts w:eastAsia="Times New Roman" w:cs="Calibri"/>
                <w:b/>
                <w:bCs/>
                <w:sz w:val="20"/>
                <w:szCs w:val="20"/>
                <w:lang w:eastAsia="es-MX"/>
              </w:rPr>
              <w:t>Tipo-dimensión-frecuencia</w:t>
            </w:r>
          </w:p>
        </w:tc>
        <w:tc>
          <w:tcPr>
            <w:tcW w:w="997" w:type="dxa"/>
            <w:tcBorders>
              <w:top w:val="single" w:sz="4" w:space="0" w:color="auto"/>
              <w:left w:val="nil"/>
              <w:bottom w:val="nil"/>
              <w:right w:val="single" w:sz="4" w:space="0" w:color="auto"/>
            </w:tcBorders>
            <w:shd w:val="clear" w:color="auto" w:fill="990000"/>
            <w:vAlign w:val="center"/>
            <w:hideMark/>
          </w:tcPr>
          <w:p w:rsidR="00CC6D78" w:rsidRPr="0056529E" w:rsidRDefault="00CC6D78" w:rsidP="00CC6D78">
            <w:pPr>
              <w:suppressAutoHyphens w:val="0"/>
              <w:spacing w:after="0" w:line="240" w:lineRule="auto"/>
              <w:jc w:val="center"/>
              <w:rPr>
                <w:rFonts w:eastAsia="Times New Roman" w:cs="Calibri"/>
                <w:b/>
                <w:bCs/>
                <w:sz w:val="20"/>
                <w:szCs w:val="20"/>
                <w:lang w:eastAsia="es-MX"/>
              </w:rPr>
            </w:pPr>
            <w:r w:rsidRPr="0056529E">
              <w:rPr>
                <w:rFonts w:eastAsia="Times New Roman" w:cs="Calibri"/>
                <w:b/>
                <w:bCs/>
                <w:sz w:val="20"/>
                <w:szCs w:val="20"/>
                <w:lang w:eastAsia="es-MX"/>
              </w:rPr>
              <w:t>Realizado en el periodo</w:t>
            </w:r>
          </w:p>
        </w:tc>
        <w:tc>
          <w:tcPr>
            <w:tcW w:w="949" w:type="dxa"/>
            <w:tcBorders>
              <w:top w:val="single" w:sz="4" w:space="0" w:color="auto"/>
              <w:left w:val="nil"/>
              <w:bottom w:val="nil"/>
              <w:right w:val="single" w:sz="4" w:space="0" w:color="auto"/>
            </w:tcBorders>
            <w:shd w:val="clear" w:color="auto" w:fill="990000"/>
            <w:vAlign w:val="center"/>
            <w:hideMark/>
          </w:tcPr>
          <w:p w:rsidR="00CC6D78" w:rsidRPr="0056529E" w:rsidRDefault="00CC6D78" w:rsidP="00CC6D78">
            <w:pPr>
              <w:suppressAutoHyphens w:val="0"/>
              <w:spacing w:after="0" w:line="240" w:lineRule="auto"/>
              <w:jc w:val="center"/>
              <w:rPr>
                <w:rFonts w:eastAsia="Times New Roman" w:cs="Calibri"/>
                <w:b/>
                <w:bCs/>
                <w:sz w:val="20"/>
                <w:szCs w:val="20"/>
                <w:lang w:eastAsia="es-MX"/>
              </w:rPr>
            </w:pPr>
            <w:r w:rsidRPr="0056529E">
              <w:rPr>
                <w:rFonts w:eastAsia="Times New Roman" w:cs="Calibri"/>
                <w:b/>
                <w:bCs/>
                <w:sz w:val="20"/>
                <w:szCs w:val="20"/>
                <w:lang w:eastAsia="es-MX"/>
              </w:rPr>
              <w:t>Avance respecto a la meta anual</w:t>
            </w:r>
          </w:p>
        </w:tc>
        <w:tc>
          <w:tcPr>
            <w:tcW w:w="2059" w:type="dxa"/>
            <w:tcBorders>
              <w:top w:val="single" w:sz="4" w:space="0" w:color="auto"/>
              <w:left w:val="nil"/>
              <w:bottom w:val="nil"/>
              <w:right w:val="single" w:sz="4" w:space="0" w:color="auto"/>
            </w:tcBorders>
            <w:shd w:val="clear" w:color="auto" w:fill="990000"/>
            <w:vAlign w:val="center"/>
            <w:hideMark/>
          </w:tcPr>
          <w:p w:rsidR="00CC6D78" w:rsidRPr="0056529E" w:rsidRDefault="00CC6D78" w:rsidP="00CC6D78">
            <w:pPr>
              <w:suppressAutoHyphens w:val="0"/>
              <w:spacing w:after="0" w:line="240" w:lineRule="auto"/>
              <w:jc w:val="center"/>
              <w:rPr>
                <w:rFonts w:eastAsia="Times New Roman" w:cs="Calibri"/>
                <w:b/>
                <w:bCs/>
                <w:sz w:val="20"/>
                <w:szCs w:val="20"/>
                <w:lang w:eastAsia="es-MX"/>
              </w:rPr>
            </w:pPr>
            <w:r w:rsidRPr="0056529E">
              <w:rPr>
                <w:rFonts w:eastAsia="Times New Roman" w:cs="Calibri"/>
                <w:b/>
                <w:bCs/>
                <w:sz w:val="20"/>
                <w:szCs w:val="20"/>
                <w:lang w:eastAsia="es-MX"/>
              </w:rPr>
              <w:t>Justificaciones</w:t>
            </w:r>
          </w:p>
        </w:tc>
      </w:tr>
      <w:tr w:rsidR="00E82F30" w:rsidRPr="0056529E" w:rsidTr="00E82F30">
        <w:trPr>
          <w:trHeight w:val="4251"/>
        </w:trPr>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6D78" w:rsidRPr="0056529E" w:rsidRDefault="00CC6D78" w:rsidP="00CC6D78">
            <w:pPr>
              <w:suppressAutoHyphens w:val="0"/>
              <w:spacing w:after="0" w:line="240" w:lineRule="auto"/>
              <w:jc w:val="center"/>
              <w:rPr>
                <w:rFonts w:eastAsia="Times New Roman" w:cs="Calibri"/>
                <w:color w:val="000000"/>
                <w:sz w:val="20"/>
                <w:szCs w:val="20"/>
                <w:lang w:eastAsia="es-MX"/>
              </w:rPr>
            </w:pPr>
            <w:r w:rsidRPr="0056529E">
              <w:rPr>
                <w:rFonts w:eastAsia="Times New Roman" w:cs="Calibri"/>
                <w:color w:val="000000"/>
                <w:sz w:val="20"/>
                <w:szCs w:val="20"/>
                <w:lang w:eastAsia="es-MX"/>
              </w:rPr>
              <w:t>Conducción de la Política de Biodiversidad</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C6D78" w:rsidRPr="0056529E" w:rsidRDefault="00CC6D78" w:rsidP="00CC6D78">
            <w:pPr>
              <w:suppressAutoHyphens w:val="0"/>
              <w:spacing w:after="0" w:line="240" w:lineRule="auto"/>
              <w:jc w:val="both"/>
              <w:rPr>
                <w:rFonts w:ascii="Arial" w:eastAsia="Times New Roman" w:hAnsi="Arial" w:cs="Arial"/>
                <w:color w:val="000000"/>
                <w:sz w:val="20"/>
                <w:szCs w:val="20"/>
                <w:lang w:eastAsia="es-MX"/>
              </w:rPr>
            </w:pPr>
            <w:r w:rsidRPr="0056529E">
              <w:rPr>
                <w:rFonts w:ascii="Arial" w:eastAsia="Times New Roman" w:hAnsi="Arial" w:cs="Arial"/>
                <w:color w:val="000000"/>
                <w:sz w:val="20"/>
                <w:szCs w:val="20"/>
                <w:lang w:eastAsia="es-MX"/>
              </w:rPr>
              <w:t>Porcentaje de crías nacidas (Tortugas)</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rsidR="00CC6D78" w:rsidRPr="0056529E" w:rsidRDefault="00CC6D78" w:rsidP="00CC6D78">
            <w:pPr>
              <w:suppressAutoHyphens w:val="0"/>
              <w:spacing w:after="0" w:line="240" w:lineRule="auto"/>
              <w:rPr>
                <w:rFonts w:ascii="Arial" w:eastAsia="Times New Roman" w:hAnsi="Arial" w:cs="Arial"/>
                <w:color w:val="000000"/>
                <w:sz w:val="20"/>
                <w:szCs w:val="20"/>
                <w:lang w:eastAsia="es-MX"/>
              </w:rPr>
            </w:pPr>
            <w:r w:rsidRPr="0056529E">
              <w:rPr>
                <w:rFonts w:ascii="Arial" w:eastAsia="Times New Roman" w:hAnsi="Arial" w:cs="Arial"/>
                <w:color w:val="000000"/>
                <w:sz w:val="20"/>
                <w:szCs w:val="20"/>
                <w:lang w:eastAsia="es-MX"/>
              </w:rPr>
              <w:t xml:space="preserve"> (Número de nacimientos de tortugas / Número de huevos  registrados)*100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C6D78" w:rsidRPr="0056529E" w:rsidRDefault="00CC6D78" w:rsidP="00CC6D78">
            <w:pPr>
              <w:suppressAutoHyphens w:val="0"/>
              <w:spacing w:after="0" w:line="240" w:lineRule="auto"/>
              <w:jc w:val="center"/>
              <w:rPr>
                <w:rFonts w:ascii="Arial" w:eastAsia="Times New Roman" w:hAnsi="Arial" w:cs="Arial"/>
                <w:color w:val="000000"/>
                <w:sz w:val="20"/>
                <w:szCs w:val="20"/>
                <w:lang w:eastAsia="es-MX"/>
              </w:rPr>
            </w:pPr>
            <w:r w:rsidRPr="0056529E">
              <w:rPr>
                <w:rFonts w:ascii="Arial" w:eastAsia="Times New Roman" w:hAnsi="Arial" w:cs="Arial"/>
                <w:color w:val="000000"/>
                <w:sz w:val="20"/>
                <w:szCs w:val="20"/>
                <w:lang w:eastAsia="es-MX"/>
              </w:rPr>
              <w:t>%</w:t>
            </w:r>
          </w:p>
        </w:tc>
        <w:tc>
          <w:tcPr>
            <w:tcW w:w="898" w:type="dxa"/>
            <w:tcBorders>
              <w:top w:val="single" w:sz="4" w:space="0" w:color="auto"/>
              <w:left w:val="nil"/>
              <w:bottom w:val="single" w:sz="4" w:space="0" w:color="auto"/>
              <w:right w:val="single" w:sz="4" w:space="0" w:color="auto"/>
            </w:tcBorders>
            <w:shd w:val="clear" w:color="auto" w:fill="auto"/>
            <w:vAlign w:val="center"/>
            <w:hideMark/>
          </w:tcPr>
          <w:p w:rsidR="00CC6D78" w:rsidRPr="0056529E" w:rsidRDefault="00CC6D78" w:rsidP="00CC6D78">
            <w:pPr>
              <w:suppressAutoHyphens w:val="0"/>
              <w:spacing w:after="0" w:line="240" w:lineRule="auto"/>
              <w:jc w:val="center"/>
              <w:rPr>
                <w:rFonts w:eastAsia="Times New Roman" w:cs="Calibri"/>
                <w:color w:val="000000"/>
                <w:sz w:val="20"/>
                <w:szCs w:val="20"/>
                <w:lang w:eastAsia="es-MX"/>
              </w:rPr>
            </w:pPr>
            <w:r w:rsidRPr="0056529E">
              <w:rPr>
                <w:rFonts w:eastAsia="Times New Roman" w:cs="Calibri"/>
                <w:color w:val="000000"/>
                <w:sz w:val="20"/>
                <w:szCs w:val="20"/>
                <w:lang w:eastAsia="es-MX"/>
              </w:rPr>
              <w:t>70%</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CC6D78" w:rsidRPr="0056529E" w:rsidRDefault="00CC6D78" w:rsidP="00CC6D78">
            <w:pPr>
              <w:suppressAutoHyphens w:val="0"/>
              <w:spacing w:after="0" w:line="240" w:lineRule="auto"/>
              <w:jc w:val="center"/>
              <w:rPr>
                <w:rFonts w:ascii="Arial" w:eastAsia="Times New Roman" w:hAnsi="Arial" w:cs="Arial"/>
                <w:color w:val="000000"/>
                <w:sz w:val="20"/>
                <w:szCs w:val="20"/>
                <w:lang w:eastAsia="es-MX"/>
              </w:rPr>
            </w:pPr>
            <w:r w:rsidRPr="0056529E">
              <w:rPr>
                <w:rFonts w:ascii="Arial" w:eastAsia="Times New Roman" w:hAnsi="Arial" w:cs="Arial"/>
                <w:color w:val="000000"/>
                <w:sz w:val="20"/>
                <w:szCs w:val="20"/>
                <w:lang w:eastAsia="es-MX"/>
              </w:rPr>
              <w:t>Trimestral</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C6D78" w:rsidRPr="0056529E" w:rsidRDefault="00CC6D78" w:rsidP="00CC6D78">
            <w:pPr>
              <w:suppressAutoHyphens w:val="0"/>
              <w:spacing w:after="0" w:line="240" w:lineRule="auto"/>
              <w:jc w:val="center"/>
              <w:rPr>
                <w:rFonts w:eastAsia="Times New Roman" w:cs="Calibri"/>
                <w:color w:val="000000"/>
                <w:sz w:val="20"/>
                <w:szCs w:val="20"/>
                <w:lang w:eastAsia="es-MX"/>
              </w:rPr>
            </w:pPr>
            <w:r w:rsidRPr="0056529E">
              <w:rPr>
                <w:rFonts w:eastAsia="Times New Roman" w:cs="Calibri"/>
                <w:color w:val="000000"/>
                <w:sz w:val="20"/>
                <w:szCs w:val="20"/>
                <w:lang w:eastAsia="es-MX"/>
              </w:rPr>
              <w:t>0%</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CC6D78" w:rsidRPr="0056529E" w:rsidRDefault="00CC6D78" w:rsidP="00CC6D78">
            <w:pPr>
              <w:suppressAutoHyphens w:val="0"/>
              <w:spacing w:after="0" w:line="240" w:lineRule="auto"/>
              <w:jc w:val="center"/>
              <w:rPr>
                <w:rFonts w:eastAsia="Times New Roman" w:cs="Calibri"/>
                <w:color w:val="000000"/>
                <w:sz w:val="20"/>
                <w:szCs w:val="20"/>
                <w:lang w:eastAsia="es-MX"/>
              </w:rPr>
            </w:pPr>
            <w:r w:rsidRPr="0056529E">
              <w:rPr>
                <w:rFonts w:eastAsia="Times New Roman" w:cs="Calibri"/>
                <w:color w:val="000000"/>
                <w:sz w:val="20"/>
                <w:szCs w:val="20"/>
                <w:lang w:eastAsia="es-MX"/>
              </w:rPr>
              <w:t>51%</w:t>
            </w:r>
          </w:p>
        </w:tc>
        <w:tc>
          <w:tcPr>
            <w:tcW w:w="2059" w:type="dxa"/>
            <w:tcBorders>
              <w:top w:val="single" w:sz="4" w:space="0" w:color="auto"/>
              <w:left w:val="nil"/>
              <w:bottom w:val="single" w:sz="4" w:space="0" w:color="auto"/>
              <w:right w:val="single" w:sz="4" w:space="0" w:color="auto"/>
            </w:tcBorders>
            <w:shd w:val="clear" w:color="auto" w:fill="auto"/>
            <w:vAlign w:val="center"/>
            <w:hideMark/>
          </w:tcPr>
          <w:p w:rsidR="00CC6D78" w:rsidRPr="0056529E" w:rsidRDefault="00CC6D78" w:rsidP="00CC6D78">
            <w:pPr>
              <w:suppressAutoHyphens w:val="0"/>
              <w:spacing w:after="0" w:line="240" w:lineRule="auto"/>
              <w:jc w:val="both"/>
              <w:rPr>
                <w:rFonts w:eastAsia="Times New Roman" w:cs="Calibri"/>
                <w:color w:val="000000"/>
                <w:sz w:val="20"/>
                <w:szCs w:val="20"/>
                <w:lang w:eastAsia="es-MX"/>
              </w:rPr>
            </w:pPr>
            <w:r w:rsidRPr="0056529E">
              <w:rPr>
                <w:rFonts w:eastAsia="Times New Roman" w:cs="Calibri"/>
                <w:color w:val="000000"/>
                <w:sz w:val="20"/>
                <w:szCs w:val="20"/>
                <w:lang w:eastAsia="es-MX"/>
              </w:rPr>
              <w:t>La meta se concentra en obtener el 70% de crías nacidas vivas y liberadas de un registro total de 192,719 huevos protegidos; Sin embargo y debido a las afectaciones climatológicas, algunos de los campos tortugueros se vieron afectados en los corrales de protección a la especie. Debido a esto, el porcentaje de crías nacidas se mantuvo por debajo de la meta anual, logrando un total de liberaciones de 100,100 tortugas.</w:t>
            </w:r>
          </w:p>
        </w:tc>
      </w:tr>
    </w:tbl>
    <w:p w:rsidR="0056529E" w:rsidRDefault="0056529E">
      <w:pPr>
        <w:jc w:val="center"/>
        <w:rPr>
          <w:rFonts w:ascii="Encode Sans" w:hAnsi="Encode Sans" w:cs="Arial"/>
          <w:b/>
        </w:rPr>
      </w:pPr>
    </w:p>
    <w:p w:rsidR="0056529E" w:rsidRDefault="0056529E">
      <w:pPr>
        <w:jc w:val="center"/>
        <w:rPr>
          <w:rFonts w:ascii="Encode Sans" w:hAnsi="Encode Sans" w:cs="DIN Pro Regular"/>
          <w:b/>
        </w:rPr>
      </w:pPr>
    </w:p>
    <w:p w:rsidR="003F3903" w:rsidRDefault="00A800BB">
      <w:pPr>
        <w:tabs>
          <w:tab w:val="left" w:pos="11760"/>
        </w:tabs>
        <w:rPr>
          <w:rFonts w:cs="DIN Pro Regular"/>
          <w:b/>
        </w:rPr>
      </w:pPr>
      <w:r>
        <w:rPr>
          <w:rFonts w:cs="DIN Pro Regular"/>
          <w:b/>
        </w:rPr>
        <w:tab/>
      </w:r>
    </w:p>
    <w:p w:rsidR="00CC6D78" w:rsidRDefault="00CC6D78">
      <w:pPr>
        <w:jc w:val="center"/>
        <w:rPr>
          <w:rFonts w:cs="DIN Pro Regular"/>
        </w:rPr>
      </w:pPr>
    </w:p>
    <w:p w:rsidR="00CC6D78" w:rsidRDefault="00CC6D78" w:rsidP="00CC6D78">
      <w:pPr>
        <w:jc w:val="center"/>
        <w:rPr>
          <w:rFonts w:ascii="Encode Sans" w:hAnsi="Encode Sans" w:cs="Arial"/>
          <w:b/>
        </w:rPr>
      </w:pPr>
      <w:r>
        <w:rPr>
          <w:rFonts w:ascii="Encode Sans" w:hAnsi="Encode Sans" w:cs="Arial"/>
          <w:b/>
        </w:rPr>
        <w:t>CUENTA PÚBLICA 2024</w:t>
      </w:r>
    </w:p>
    <w:p w:rsidR="00CC6D78" w:rsidRDefault="00CC6D78" w:rsidP="00CC6D78">
      <w:pPr>
        <w:jc w:val="center"/>
        <w:rPr>
          <w:rFonts w:ascii="Encode Sans" w:hAnsi="Encode Sans" w:cs="DIN Pro Regular"/>
          <w:b/>
        </w:rPr>
      </w:pPr>
      <w:r>
        <w:rPr>
          <w:rFonts w:ascii="Encode Sans" w:hAnsi="Encode Sans" w:cs="DIN Pro Regular"/>
          <w:b/>
        </w:rPr>
        <w:t>INDICADORES DE RESULTADOS</w:t>
      </w:r>
    </w:p>
    <w:p w:rsidR="00CC6D78" w:rsidRDefault="00CC6D78" w:rsidP="00CC6D78">
      <w:pPr>
        <w:jc w:val="center"/>
        <w:rPr>
          <w:rFonts w:ascii="Encode Sans" w:hAnsi="Encode Sans" w:cs="DIN Pro Regular"/>
          <w:b/>
        </w:rPr>
      </w:pPr>
    </w:p>
    <w:tbl>
      <w:tblPr>
        <w:tblW w:w="11634" w:type="dxa"/>
        <w:tblInd w:w="759" w:type="dxa"/>
        <w:tblLayout w:type="fixed"/>
        <w:tblCellMar>
          <w:left w:w="70" w:type="dxa"/>
          <w:right w:w="70" w:type="dxa"/>
        </w:tblCellMar>
        <w:tblLook w:val="04A0" w:firstRow="1" w:lastRow="0" w:firstColumn="1" w:lastColumn="0" w:noHBand="0" w:noVBand="1"/>
      </w:tblPr>
      <w:tblGrid>
        <w:gridCol w:w="1532"/>
        <w:gridCol w:w="1473"/>
        <w:gridCol w:w="1699"/>
        <w:gridCol w:w="1208"/>
        <w:gridCol w:w="907"/>
        <w:gridCol w:w="1057"/>
        <w:gridCol w:w="1057"/>
        <w:gridCol w:w="1058"/>
        <w:gridCol w:w="1643"/>
      </w:tblGrid>
      <w:tr w:rsidR="00CC6D78" w:rsidRPr="00CC6D78" w:rsidTr="00DF1D4C">
        <w:trPr>
          <w:trHeight w:val="894"/>
        </w:trPr>
        <w:tc>
          <w:tcPr>
            <w:tcW w:w="1532" w:type="dxa"/>
            <w:tcBorders>
              <w:top w:val="single" w:sz="4" w:space="0" w:color="auto"/>
              <w:left w:val="single" w:sz="4" w:space="0" w:color="auto"/>
              <w:bottom w:val="nil"/>
              <w:right w:val="single" w:sz="4" w:space="0" w:color="auto"/>
            </w:tcBorders>
            <w:shd w:val="clear" w:color="auto" w:fill="990000"/>
            <w:vAlign w:val="center"/>
            <w:hideMark/>
          </w:tcPr>
          <w:p w:rsidR="00CC6D78" w:rsidRPr="00CC6D78" w:rsidRDefault="00CC6D78" w:rsidP="00CC6D78">
            <w:pPr>
              <w:suppressAutoHyphens w:val="0"/>
              <w:spacing w:after="0" w:line="240" w:lineRule="auto"/>
              <w:jc w:val="center"/>
              <w:rPr>
                <w:rFonts w:eastAsia="Times New Roman" w:cs="Calibri"/>
                <w:b/>
                <w:bCs/>
                <w:sz w:val="20"/>
                <w:szCs w:val="20"/>
                <w:lang w:eastAsia="es-MX"/>
              </w:rPr>
            </w:pPr>
            <w:r w:rsidRPr="00CC6D78">
              <w:rPr>
                <w:rFonts w:eastAsia="Times New Roman" w:cs="Calibri"/>
                <w:b/>
                <w:bCs/>
                <w:sz w:val="20"/>
                <w:szCs w:val="20"/>
                <w:lang w:eastAsia="es-MX"/>
              </w:rPr>
              <w:t>Nombre del Programa</w:t>
            </w:r>
          </w:p>
        </w:tc>
        <w:tc>
          <w:tcPr>
            <w:tcW w:w="1473" w:type="dxa"/>
            <w:tcBorders>
              <w:top w:val="single" w:sz="4" w:space="0" w:color="auto"/>
              <w:left w:val="nil"/>
              <w:bottom w:val="nil"/>
              <w:right w:val="single" w:sz="4" w:space="0" w:color="auto"/>
            </w:tcBorders>
            <w:shd w:val="clear" w:color="auto" w:fill="990000"/>
            <w:vAlign w:val="center"/>
            <w:hideMark/>
          </w:tcPr>
          <w:p w:rsidR="00CC6D78" w:rsidRPr="00CC6D78" w:rsidRDefault="00CC6D78" w:rsidP="00CC6D78">
            <w:pPr>
              <w:suppressAutoHyphens w:val="0"/>
              <w:spacing w:after="0" w:line="240" w:lineRule="auto"/>
              <w:jc w:val="center"/>
              <w:rPr>
                <w:rFonts w:eastAsia="Times New Roman" w:cs="Calibri"/>
                <w:b/>
                <w:bCs/>
                <w:sz w:val="20"/>
                <w:szCs w:val="20"/>
                <w:lang w:eastAsia="es-MX"/>
              </w:rPr>
            </w:pPr>
            <w:r w:rsidRPr="00CC6D78">
              <w:rPr>
                <w:rFonts w:eastAsia="Times New Roman" w:cs="Calibri"/>
                <w:b/>
                <w:bCs/>
                <w:sz w:val="20"/>
                <w:szCs w:val="20"/>
                <w:lang w:eastAsia="es-MX"/>
              </w:rPr>
              <w:t>Nombre del Indicador</w:t>
            </w:r>
          </w:p>
        </w:tc>
        <w:tc>
          <w:tcPr>
            <w:tcW w:w="1699" w:type="dxa"/>
            <w:tcBorders>
              <w:top w:val="single" w:sz="4" w:space="0" w:color="auto"/>
              <w:left w:val="nil"/>
              <w:bottom w:val="nil"/>
              <w:right w:val="single" w:sz="4" w:space="0" w:color="auto"/>
            </w:tcBorders>
            <w:shd w:val="clear" w:color="auto" w:fill="990000"/>
            <w:vAlign w:val="center"/>
            <w:hideMark/>
          </w:tcPr>
          <w:p w:rsidR="00CC6D78" w:rsidRPr="00CC6D78" w:rsidRDefault="00CC6D78" w:rsidP="00CC6D78">
            <w:pPr>
              <w:suppressAutoHyphens w:val="0"/>
              <w:spacing w:after="0" w:line="240" w:lineRule="auto"/>
              <w:jc w:val="center"/>
              <w:rPr>
                <w:rFonts w:eastAsia="Times New Roman" w:cs="Calibri"/>
                <w:b/>
                <w:bCs/>
                <w:sz w:val="20"/>
                <w:szCs w:val="20"/>
                <w:lang w:eastAsia="es-MX"/>
              </w:rPr>
            </w:pPr>
            <w:r w:rsidRPr="00CC6D78">
              <w:rPr>
                <w:rFonts w:eastAsia="Times New Roman" w:cs="Calibri"/>
                <w:b/>
                <w:bCs/>
                <w:sz w:val="20"/>
                <w:szCs w:val="20"/>
                <w:lang w:eastAsia="es-MX"/>
              </w:rPr>
              <w:t>Método de cálculo</w:t>
            </w:r>
          </w:p>
        </w:tc>
        <w:tc>
          <w:tcPr>
            <w:tcW w:w="1208" w:type="dxa"/>
            <w:tcBorders>
              <w:top w:val="single" w:sz="4" w:space="0" w:color="auto"/>
              <w:left w:val="nil"/>
              <w:bottom w:val="nil"/>
              <w:right w:val="single" w:sz="4" w:space="0" w:color="auto"/>
            </w:tcBorders>
            <w:shd w:val="clear" w:color="auto" w:fill="990000"/>
            <w:vAlign w:val="center"/>
            <w:hideMark/>
          </w:tcPr>
          <w:p w:rsidR="00CC6D78" w:rsidRPr="00CC6D78" w:rsidRDefault="00CC6D78" w:rsidP="00CC6D78">
            <w:pPr>
              <w:suppressAutoHyphens w:val="0"/>
              <w:spacing w:after="0" w:line="240" w:lineRule="auto"/>
              <w:jc w:val="center"/>
              <w:rPr>
                <w:rFonts w:eastAsia="Times New Roman" w:cs="Calibri"/>
                <w:b/>
                <w:bCs/>
                <w:sz w:val="20"/>
                <w:szCs w:val="20"/>
                <w:lang w:eastAsia="es-MX"/>
              </w:rPr>
            </w:pPr>
            <w:r w:rsidRPr="00CC6D78">
              <w:rPr>
                <w:rFonts w:eastAsia="Times New Roman" w:cs="Calibri"/>
                <w:b/>
                <w:bCs/>
                <w:sz w:val="20"/>
                <w:szCs w:val="20"/>
                <w:lang w:eastAsia="es-MX"/>
              </w:rPr>
              <w:t>Unidad de medida</w:t>
            </w:r>
          </w:p>
        </w:tc>
        <w:tc>
          <w:tcPr>
            <w:tcW w:w="907" w:type="dxa"/>
            <w:tcBorders>
              <w:top w:val="single" w:sz="4" w:space="0" w:color="auto"/>
              <w:left w:val="nil"/>
              <w:bottom w:val="nil"/>
              <w:right w:val="single" w:sz="4" w:space="0" w:color="auto"/>
            </w:tcBorders>
            <w:shd w:val="clear" w:color="auto" w:fill="990000"/>
            <w:vAlign w:val="center"/>
            <w:hideMark/>
          </w:tcPr>
          <w:p w:rsidR="00CC6D78" w:rsidRPr="00CC6D78" w:rsidRDefault="00CC6D78" w:rsidP="00CC6D78">
            <w:pPr>
              <w:suppressAutoHyphens w:val="0"/>
              <w:spacing w:after="0" w:line="240" w:lineRule="auto"/>
              <w:jc w:val="center"/>
              <w:rPr>
                <w:rFonts w:eastAsia="Times New Roman" w:cs="Calibri"/>
                <w:b/>
                <w:bCs/>
                <w:sz w:val="20"/>
                <w:szCs w:val="20"/>
                <w:lang w:eastAsia="es-MX"/>
              </w:rPr>
            </w:pPr>
            <w:r w:rsidRPr="00CC6D78">
              <w:rPr>
                <w:rFonts w:eastAsia="Times New Roman" w:cs="Calibri"/>
                <w:b/>
                <w:bCs/>
                <w:sz w:val="20"/>
                <w:szCs w:val="20"/>
                <w:lang w:eastAsia="es-MX"/>
              </w:rPr>
              <w:t>Meta</w:t>
            </w:r>
          </w:p>
        </w:tc>
        <w:tc>
          <w:tcPr>
            <w:tcW w:w="1057" w:type="dxa"/>
            <w:tcBorders>
              <w:top w:val="single" w:sz="4" w:space="0" w:color="auto"/>
              <w:left w:val="nil"/>
              <w:bottom w:val="nil"/>
              <w:right w:val="single" w:sz="4" w:space="0" w:color="auto"/>
            </w:tcBorders>
            <w:shd w:val="clear" w:color="auto" w:fill="990000"/>
            <w:vAlign w:val="center"/>
            <w:hideMark/>
          </w:tcPr>
          <w:p w:rsidR="00CC6D78" w:rsidRPr="00CC6D78" w:rsidRDefault="00CC6D78" w:rsidP="00CC6D78">
            <w:pPr>
              <w:suppressAutoHyphens w:val="0"/>
              <w:spacing w:after="0" w:line="240" w:lineRule="auto"/>
              <w:jc w:val="center"/>
              <w:rPr>
                <w:rFonts w:eastAsia="Times New Roman" w:cs="Calibri"/>
                <w:b/>
                <w:bCs/>
                <w:sz w:val="20"/>
                <w:szCs w:val="20"/>
                <w:lang w:eastAsia="es-MX"/>
              </w:rPr>
            </w:pPr>
            <w:r w:rsidRPr="00CC6D78">
              <w:rPr>
                <w:rFonts w:eastAsia="Times New Roman" w:cs="Calibri"/>
                <w:b/>
                <w:bCs/>
                <w:sz w:val="20"/>
                <w:szCs w:val="20"/>
                <w:lang w:eastAsia="es-MX"/>
              </w:rPr>
              <w:t>Tipo-dimensión-frecuencia</w:t>
            </w:r>
          </w:p>
        </w:tc>
        <w:tc>
          <w:tcPr>
            <w:tcW w:w="1057" w:type="dxa"/>
            <w:tcBorders>
              <w:top w:val="single" w:sz="4" w:space="0" w:color="auto"/>
              <w:left w:val="nil"/>
              <w:bottom w:val="nil"/>
              <w:right w:val="single" w:sz="4" w:space="0" w:color="auto"/>
            </w:tcBorders>
            <w:shd w:val="clear" w:color="auto" w:fill="990000"/>
            <w:vAlign w:val="center"/>
            <w:hideMark/>
          </w:tcPr>
          <w:p w:rsidR="00CC6D78" w:rsidRPr="00CC6D78" w:rsidRDefault="00CC6D78" w:rsidP="00CC6D78">
            <w:pPr>
              <w:suppressAutoHyphens w:val="0"/>
              <w:spacing w:after="0" w:line="240" w:lineRule="auto"/>
              <w:jc w:val="center"/>
              <w:rPr>
                <w:rFonts w:eastAsia="Times New Roman" w:cs="Calibri"/>
                <w:b/>
                <w:bCs/>
                <w:sz w:val="20"/>
                <w:szCs w:val="20"/>
                <w:lang w:eastAsia="es-MX"/>
              </w:rPr>
            </w:pPr>
            <w:r w:rsidRPr="00CC6D78">
              <w:rPr>
                <w:rFonts w:eastAsia="Times New Roman" w:cs="Calibri"/>
                <w:b/>
                <w:bCs/>
                <w:sz w:val="20"/>
                <w:szCs w:val="20"/>
                <w:lang w:eastAsia="es-MX"/>
              </w:rPr>
              <w:t>Realizado en el periodo</w:t>
            </w:r>
          </w:p>
        </w:tc>
        <w:tc>
          <w:tcPr>
            <w:tcW w:w="1058" w:type="dxa"/>
            <w:tcBorders>
              <w:top w:val="single" w:sz="4" w:space="0" w:color="auto"/>
              <w:left w:val="nil"/>
              <w:bottom w:val="nil"/>
              <w:right w:val="single" w:sz="4" w:space="0" w:color="auto"/>
            </w:tcBorders>
            <w:shd w:val="clear" w:color="auto" w:fill="990000"/>
            <w:vAlign w:val="center"/>
            <w:hideMark/>
          </w:tcPr>
          <w:p w:rsidR="00CC6D78" w:rsidRPr="00CC6D78" w:rsidRDefault="00CC6D78" w:rsidP="00CC6D78">
            <w:pPr>
              <w:suppressAutoHyphens w:val="0"/>
              <w:spacing w:after="0" w:line="240" w:lineRule="auto"/>
              <w:jc w:val="center"/>
              <w:rPr>
                <w:rFonts w:eastAsia="Times New Roman" w:cs="Calibri"/>
                <w:b/>
                <w:bCs/>
                <w:sz w:val="20"/>
                <w:szCs w:val="20"/>
                <w:lang w:eastAsia="es-MX"/>
              </w:rPr>
            </w:pPr>
            <w:r w:rsidRPr="00CC6D78">
              <w:rPr>
                <w:rFonts w:eastAsia="Times New Roman" w:cs="Calibri"/>
                <w:b/>
                <w:bCs/>
                <w:sz w:val="20"/>
                <w:szCs w:val="20"/>
                <w:lang w:eastAsia="es-MX"/>
              </w:rPr>
              <w:t>Avance respecto a la meta anual</w:t>
            </w:r>
          </w:p>
        </w:tc>
        <w:tc>
          <w:tcPr>
            <w:tcW w:w="1643" w:type="dxa"/>
            <w:tcBorders>
              <w:top w:val="single" w:sz="4" w:space="0" w:color="auto"/>
              <w:left w:val="nil"/>
              <w:bottom w:val="nil"/>
              <w:right w:val="single" w:sz="4" w:space="0" w:color="auto"/>
            </w:tcBorders>
            <w:shd w:val="clear" w:color="auto" w:fill="990000"/>
            <w:vAlign w:val="center"/>
            <w:hideMark/>
          </w:tcPr>
          <w:p w:rsidR="00CC6D78" w:rsidRPr="00CC6D78" w:rsidRDefault="00CC6D78" w:rsidP="00CC6D78">
            <w:pPr>
              <w:suppressAutoHyphens w:val="0"/>
              <w:spacing w:after="0" w:line="240" w:lineRule="auto"/>
              <w:jc w:val="center"/>
              <w:rPr>
                <w:rFonts w:eastAsia="Times New Roman" w:cs="Calibri"/>
                <w:b/>
                <w:bCs/>
                <w:sz w:val="20"/>
                <w:szCs w:val="20"/>
                <w:lang w:eastAsia="es-MX"/>
              </w:rPr>
            </w:pPr>
            <w:r w:rsidRPr="00CC6D78">
              <w:rPr>
                <w:rFonts w:eastAsia="Times New Roman" w:cs="Calibri"/>
                <w:b/>
                <w:bCs/>
                <w:sz w:val="20"/>
                <w:szCs w:val="20"/>
                <w:lang w:eastAsia="es-MX"/>
              </w:rPr>
              <w:t>Justificaciones</w:t>
            </w:r>
          </w:p>
        </w:tc>
      </w:tr>
      <w:tr w:rsidR="00E82F30" w:rsidRPr="00CC6D78" w:rsidTr="00E82F30">
        <w:trPr>
          <w:trHeight w:val="1589"/>
        </w:trPr>
        <w:tc>
          <w:tcPr>
            <w:tcW w:w="1532" w:type="dxa"/>
            <w:tcBorders>
              <w:top w:val="nil"/>
              <w:left w:val="single" w:sz="4" w:space="0" w:color="auto"/>
              <w:bottom w:val="single" w:sz="4" w:space="0" w:color="auto"/>
              <w:right w:val="single" w:sz="4" w:space="0" w:color="auto"/>
            </w:tcBorders>
            <w:shd w:val="clear" w:color="auto" w:fill="auto"/>
            <w:vAlign w:val="center"/>
            <w:hideMark/>
          </w:tcPr>
          <w:p w:rsidR="00CC6D78" w:rsidRPr="00CC6D78" w:rsidRDefault="00CC6D78" w:rsidP="00CC6D78">
            <w:pPr>
              <w:suppressAutoHyphens w:val="0"/>
              <w:spacing w:after="0" w:line="240" w:lineRule="auto"/>
              <w:jc w:val="center"/>
              <w:rPr>
                <w:rFonts w:eastAsia="Times New Roman" w:cs="Calibri"/>
                <w:color w:val="000000"/>
                <w:sz w:val="20"/>
                <w:szCs w:val="20"/>
                <w:lang w:eastAsia="es-MX"/>
              </w:rPr>
            </w:pPr>
            <w:r w:rsidRPr="00CC6D78">
              <w:rPr>
                <w:rFonts w:eastAsia="Times New Roman" w:cs="Calibri"/>
                <w:color w:val="000000"/>
                <w:sz w:val="20"/>
                <w:szCs w:val="20"/>
                <w:lang w:eastAsia="es-MX"/>
              </w:rPr>
              <w:t>Conducción de la Política de Biodiversidad</w:t>
            </w:r>
          </w:p>
        </w:tc>
        <w:tc>
          <w:tcPr>
            <w:tcW w:w="1473" w:type="dxa"/>
            <w:tcBorders>
              <w:top w:val="nil"/>
              <w:left w:val="nil"/>
              <w:bottom w:val="single" w:sz="4" w:space="0" w:color="auto"/>
              <w:right w:val="single" w:sz="4" w:space="0" w:color="auto"/>
            </w:tcBorders>
            <w:shd w:val="clear" w:color="auto" w:fill="auto"/>
            <w:vAlign w:val="center"/>
            <w:hideMark/>
          </w:tcPr>
          <w:p w:rsidR="00CC6D78" w:rsidRPr="00CC6D78" w:rsidRDefault="00CC6D78" w:rsidP="00CC6D78">
            <w:pPr>
              <w:suppressAutoHyphens w:val="0"/>
              <w:spacing w:after="0" w:line="240" w:lineRule="auto"/>
              <w:jc w:val="both"/>
              <w:rPr>
                <w:rFonts w:ascii="Arial" w:eastAsia="Times New Roman" w:hAnsi="Arial" w:cs="Arial"/>
                <w:color w:val="000000"/>
                <w:sz w:val="20"/>
                <w:szCs w:val="20"/>
                <w:lang w:eastAsia="es-MX"/>
              </w:rPr>
            </w:pPr>
            <w:r w:rsidRPr="00CC6D78">
              <w:rPr>
                <w:rFonts w:ascii="Arial" w:eastAsia="Times New Roman" w:hAnsi="Arial" w:cs="Arial"/>
                <w:color w:val="000000"/>
                <w:sz w:val="20"/>
                <w:szCs w:val="20"/>
                <w:lang w:eastAsia="es-MX"/>
              </w:rPr>
              <w:t>Tasa de variación de población de Paloma alas blancas</w:t>
            </w:r>
          </w:p>
        </w:tc>
        <w:tc>
          <w:tcPr>
            <w:tcW w:w="1699" w:type="dxa"/>
            <w:tcBorders>
              <w:top w:val="nil"/>
              <w:left w:val="nil"/>
              <w:bottom w:val="single" w:sz="4" w:space="0" w:color="auto"/>
              <w:right w:val="single" w:sz="4" w:space="0" w:color="auto"/>
            </w:tcBorders>
            <w:shd w:val="clear" w:color="auto" w:fill="auto"/>
            <w:vAlign w:val="center"/>
            <w:hideMark/>
          </w:tcPr>
          <w:p w:rsidR="00CC6D78" w:rsidRPr="00CC6D78" w:rsidRDefault="00CC6D78" w:rsidP="00CC6D78">
            <w:pPr>
              <w:suppressAutoHyphens w:val="0"/>
              <w:spacing w:after="0" w:line="240" w:lineRule="auto"/>
              <w:rPr>
                <w:rFonts w:ascii="Arial" w:eastAsia="Times New Roman" w:hAnsi="Arial" w:cs="Arial"/>
                <w:color w:val="000000"/>
                <w:sz w:val="20"/>
                <w:szCs w:val="20"/>
                <w:lang w:eastAsia="es-MX"/>
              </w:rPr>
            </w:pPr>
            <w:r w:rsidRPr="00CC6D78">
              <w:rPr>
                <w:rFonts w:ascii="Arial" w:eastAsia="Times New Roman" w:hAnsi="Arial" w:cs="Arial"/>
                <w:color w:val="000000"/>
                <w:sz w:val="20"/>
                <w:szCs w:val="20"/>
                <w:lang w:eastAsia="es-MX"/>
              </w:rPr>
              <w:t>((Población total de paloma del año T/Población total de paloma del año T-1)-1)*100</w:t>
            </w:r>
          </w:p>
        </w:tc>
        <w:tc>
          <w:tcPr>
            <w:tcW w:w="1208" w:type="dxa"/>
            <w:tcBorders>
              <w:top w:val="nil"/>
              <w:left w:val="nil"/>
              <w:bottom w:val="single" w:sz="4" w:space="0" w:color="auto"/>
              <w:right w:val="single" w:sz="4" w:space="0" w:color="auto"/>
            </w:tcBorders>
            <w:shd w:val="clear" w:color="auto" w:fill="auto"/>
            <w:vAlign w:val="center"/>
            <w:hideMark/>
          </w:tcPr>
          <w:p w:rsidR="00CC6D78" w:rsidRPr="00CC6D78" w:rsidRDefault="00CC6D78" w:rsidP="00CC6D78">
            <w:pPr>
              <w:suppressAutoHyphens w:val="0"/>
              <w:spacing w:after="0" w:line="240" w:lineRule="auto"/>
              <w:jc w:val="center"/>
              <w:rPr>
                <w:rFonts w:ascii="Arial" w:eastAsia="Times New Roman" w:hAnsi="Arial" w:cs="Arial"/>
                <w:color w:val="000000"/>
                <w:sz w:val="20"/>
                <w:szCs w:val="20"/>
                <w:lang w:eastAsia="es-MX"/>
              </w:rPr>
            </w:pPr>
            <w:r w:rsidRPr="00CC6D78">
              <w:rPr>
                <w:rFonts w:ascii="Arial" w:eastAsia="Times New Roman" w:hAnsi="Arial" w:cs="Arial"/>
                <w:color w:val="000000"/>
                <w:sz w:val="20"/>
                <w:szCs w:val="20"/>
                <w:lang w:eastAsia="es-MX"/>
              </w:rPr>
              <w:t>%</w:t>
            </w:r>
          </w:p>
        </w:tc>
        <w:tc>
          <w:tcPr>
            <w:tcW w:w="907" w:type="dxa"/>
            <w:tcBorders>
              <w:top w:val="nil"/>
              <w:left w:val="nil"/>
              <w:bottom w:val="single" w:sz="4" w:space="0" w:color="auto"/>
              <w:right w:val="single" w:sz="4" w:space="0" w:color="auto"/>
            </w:tcBorders>
            <w:shd w:val="clear" w:color="auto" w:fill="auto"/>
            <w:vAlign w:val="center"/>
            <w:hideMark/>
          </w:tcPr>
          <w:p w:rsidR="00CC6D78" w:rsidRPr="00CC6D78" w:rsidRDefault="00CC6D78" w:rsidP="00CC6D78">
            <w:pPr>
              <w:suppressAutoHyphens w:val="0"/>
              <w:spacing w:after="0" w:line="240" w:lineRule="auto"/>
              <w:jc w:val="center"/>
              <w:rPr>
                <w:rFonts w:eastAsia="Times New Roman" w:cs="Calibri"/>
                <w:color w:val="000000"/>
                <w:sz w:val="20"/>
                <w:szCs w:val="20"/>
                <w:lang w:eastAsia="es-MX"/>
              </w:rPr>
            </w:pPr>
            <w:r w:rsidRPr="00CC6D78">
              <w:rPr>
                <w:rFonts w:eastAsia="Times New Roman" w:cs="Calibri"/>
                <w:color w:val="000000"/>
                <w:sz w:val="20"/>
                <w:szCs w:val="20"/>
                <w:lang w:eastAsia="es-MX"/>
              </w:rPr>
              <w:t>6%</w:t>
            </w:r>
          </w:p>
        </w:tc>
        <w:tc>
          <w:tcPr>
            <w:tcW w:w="1057" w:type="dxa"/>
            <w:tcBorders>
              <w:top w:val="nil"/>
              <w:left w:val="nil"/>
              <w:bottom w:val="single" w:sz="4" w:space="0" w:color="auto"/>
              <w:right w:val="single" w:sz="4" w:space="0" w:color="auto"/>
            </w:tcBorders>
            <w:shd w:val="clear" w:color="auto" w:fill="auto"/>
            <w:vAlign w:val="center"/>
            <w:hideMark/>
          </w:tcPr>
          <w:p w:rsidR="00CC6D78" w:rsidRPr="00CC6D78" w:rsidRDefault="00CC6D78" w:rsidP="00CC6D78">
            <w:pPr>
              <w:suppressAutoHyphens w:val="0"/>
              <w:spacing w:after="0" w:line="240" w:lineRule="auto"/>
              <w:jc w:val="center"/>
              <w:rPr>
                <w:rFonts w:ascii="Arial" w:eastAsia="Times New Roman" w:hAnsi="Arial" w:cs="Arial"/>
                <w:color w:val="000000"/>
                <w:sz w:val="20"/>
                <w:szCs w:val="20"/>
                <w:lang w:eastAsia="es-MX"/>
              </w:rPr>
            </w:pPr>
            <w:r w:rsidRPr="00CC6D78">
              <w:rPr>
                <w:rFonts w:ascii="Arial" w:eastAsia="Times New Roman" w:hAnsi="Arial" w:cs="Arial"/>
                <w:color w:val="000000"/>
                <w:sz w:val="20"/>
                <w:szCs w:val="20"/>
                <w:lang w:eastAsia="es-MX"/>
              </w:rPr>
              <w:t>Anual</w:t>
            </w:r>
          </w:p>
        </w:tc>
        <w:tc>
          <w:tcPr>
            <w:tcW w:w="1057" w:type="dxa"/>
            <w:tcBorders>
              <w:top w:val="nil"/>
              <w:left w:val="nil"/>
              <w:bottom w:val="single" w:sz="4" w:space="0" w:color="auto"/>
              <w:right w:val="single" w:sz="4" w:space="0" w:color="auto"/>
            </w:tcBorders>
            <w:shd w:val="clear" w:color="auto" w:fill="auto"/>
            <w:vAlign w:val="center"/>
            <w:hideMark/>
          </w:tcPr>
          <w:p w:rsidR="00CC6D78" w:rsidRPr="00CC6D78" w:rsidRDefault="00CC6D78" w:rsidP="00CC6D78">
            <w:pPr>
              <w:suppressAutoHyphens w:val="0"/>
              <w:spacing w:after="0" w:line="240" w:lineRule="auto"/>
              <w:jc w:val="center"/>
              <w:rPr>
                <w:rFonts w:eastAsia="Times New Roman" w:cs="Calibri"/>
                <w:color w:val="000000"/>
                <w:sz w:val="20"/>
                <w:szCs w:val="20"/>
                <w:lang w:eastAsia="es-MX"/>
              </w:rPr>
            </w:pPr>
            <w:r w:rsidRPr="00CC6D78">
              <w:rPr>
                <w:rFonts w:eastAsia="Times New Roman" w:cs="Calibri"/>
                <w:color w:val="000000"/>
                <w:sz w:val="20"/>
                <w:szCs w:val="20"/>
                <w:lang w:eastAsia="es-MX"/>
              </w:rPr>
              <w:t>0%</w:t>
            </w:r>
          </w:p>
        </w:tc>
        <w:tc>
          <w:tcPr>
            <w:tcW w:w="1058" w:type="dxa"/>
            <w:tcBorders>
              <w:top w:val="nil"/>
              <w:left w:val="nil"/>
              <w:bottom w:val="single" w:sz="4" w:space="0" w:color="auto"/>
              <w:right w:val="single" w:sz="4" w:space="0" w:color="auto"/>
            </w:tcBorders>
            <w:shd w:val="clear" w:color="auto" w:fill="auto"/>
            <w:vAlign w:val="center"/>
            <w:hideMark/>
          </w:tcPr>
          <w:p w:rsidR="00CC6D78" w:rsidRPr="00CC6D78" w:rsidRDefault="00CC6D78" w:rsidP="00CC6D78">
            <w:pPr>
              <w:suppressAutoHyphens w:val="0"/>
              <w:spacing w:after="0" w:line="240" w:lineRule="auto"/>
              <w:jc w:val="center"/>
              <w:rPr>
                <w:rFonts w:eastAsia="Times New Roman" w:cs="Calibri"/>
                <w:color w:val="000000"/>
                <w:sz w:val="20"/>
                <w:szCs w:val="20"/>
                <w:lang w:eastAsia="es-MX"/>
              </w:rPr>
            </w:pPr>
            <w:r w:rsidRPr="00CC6D78">
              <w:rPr>
                <w:rFonts w:eastAsia="Times New Roman" w:cs="Calibri"/>
                <w:color w:val="000000"/>
                <w:sz w:val="20"/>
                <w:szCs w:val="20"/>
                <w:lang w:eastAsia="es-MX"/>
              </w:rPr>
              <w:t>0%</w:t>
            </w:r>
          </w:p>
        </w:tc>
        <w:tc>
          <w:tcPr>
            <w:tcW w:w="1643" w:type="dxa"/>
            <w:tcBorders>
              <w:top w:val="nil"/>
              <w:left w:val="nil"/>
              <w:bottom w:val="single" w:sz="4" w:space="0" w:color="auto"/>
              <w:right w:val="single" w:sz="4" w:space="0" w:color="auto"/>
            </w:tcBorders>
            <w:shd w:val="clear" w:color="auto" w:fill="auto"/>
            <w:vAlign w:val="center"/>
            <w:hideMark/>
          </w:tcPr>
          <w:p w:rsidR="00CC6D78" w:rsidRPr="00CC6D78" w:rsidRDefault="00CC6D78" w:rsidP="00CC6D78">
            <w:pPr>
              <w:suppressAutoHyphens w:val="0"/>
              <w:spacing w:after="0" w:line="240" w:lineRule="auto"/>
              <w:jc w:val="both"/>
              <w:rPr>
                <w:rFonts w:eastAsia="Times New Roman" w:cs="Calibri"/>
                <w:color w:val="000000"/>
                <w:sz w:val="20"/>
                <w:szCs w:val="20"/>
                <w:lang w:eastAsia="es-MX"/>
              </w:rPr>
            </w:pPr>
            <w:r w:rsidRPr="00CC6D78">
              <w:rPr>
                <w:rFonts w:eastAsia="Times New Roman" w:cs="Calibri"/>
                <w:color w:val="000000"/>
                <w:sz w:val="20"/>
                <w:szCs w:val="20"/>
                <w:lang w:eastAsia="es-MX"/>
              </w:rPr>
              <w:t>En el presente ejercicio no se contó con autorización del proyecto</w:t>
            </w:r>
          </w:p>
        </w:tc>
      </w:tr>
      <w:tr w:rsidR="00E82F30" w:rsidRPr="00CC6D78" w:rsidTr="00E82F30">
        <w:trPr>
          <w:trHeight w:val="1702"/>
        </w:trPr>
        <w:tc>
          <w:tcPr>
            <w:tcW w:w="1532" w:type="dxa"/>
            <w:tcBorders>
              <w:top w:val="nil"/>
              <w:left w:val="single" w:sz="4" w:space="0" w:color="auto"/>
              <w:bottom w:val="single" w:sz="4" w:space="0" w:color="auto"/>
              <w:right w:val="single" w:sz="4" w:space="0" w:color="auto"/>
            </w:tcBorders>
            <w:shd w:val="clear" w:color="auto" w:fill="auto"/>
            <w:vAlign w:val="center"/>
            <w:hideMark/>
          </w:tcPr>
          <w:p w:rsidR="00CC6D78" w:rsidRPr="00CC6D78" w:rsidRDefault="00CC6D78" w:rsidP="00CC6D78">
            <w:pPr>
              <w:suppressAutoHyphens w:val="0"/>
              <w:spacing w:after="0" w:line="240" w:lineRule="auto"/>
              <w:jc w:val="center"/>
              <w:rPr>
                <w:rFonts w:eastAsia="Times New Roman" w:cs="Calibri"/>
                <w:color w:val="000000"/>
                <w:sz w:val="20"/>
                <w:szCs w:val="20"/>
                <w:lang w:eastAsia="es-MX"/>
              </w:rPr>
            </w:pPr>
            <w:r w:rsidRPr="00CC6D78">
              <w:rPr>
                <w:rFonts w:eastAsia="Times New Roman" w:cs="Calibri"/>
                <w:color w:val="000000"/>
                <w:sz w:val="20"/>
                <w:szCs w:val="20"/>
                <w:lang w:eastAsia="es-MX"/>
              </w:rPr>
              <w:t>Conducción de la Política de Biodiversidad</w:t>
            </w:r>
          </w:p>
        </w:tc>
        <w:tc>
          <w:tcPr>
            <w:tcW w:w="1473" w:type="dxa"/>
            <w:tcBorders>
              <w:top w:val="nil"/>
              <w:left w:val="nil"/>
              <w:bottom w:val="single" w:sz="4" w:space="0" w:color="auto"/>
              <w:right w:val="single" w:sz="4" w:space="0" w:color="auto"/>
            </w:tcBorders>
            <w:shd w:val="clear" w:color="auto" w:fill="auto"/>
            <w:vAlign w:val="center"/>
            <w:hideMark/>
          </w:tcPr>
          <w:p w:rsidR="00CC6D78" w:rsidRPr="00CC6D78" w:rsidRDefault="00CC6D78" w:rsidP="00CC6D78">
            <w:pPr>
              <w:suppressAutoHyphens w:val="0"/>
              <w:spacing w:after="0" w:line="240" w:lineRule="auto"/>
              <w:jc w:val="both"/>
              <w:rPr>
                <w:rFonts w:ascii="Arial" w:eastAsia="Times New Roman" w:hAnsi="Arial" w:cs="Arial"/>
                <w:color w:val="000000"/>
                <w:sz w:val="20"/>
                <w:szCs w:val="20"/>
                <w:lang w:eastAsia="es-MX"/>
              </w:rPr>
            </w:pPr>
            <w:r w:rsidRPr="00CC6D78">
              <w:rPr>
                <w:rFonts w:ascii="Arial" w:eastAsia="Times New Roman" w:hAnsi="Arial" w:cs="Arial"/>
                <w:color w:val="000000"/>
                <w:sz w:val="20"/>
                <w:szCs w:val="20"/>
                <w:lang w:eastAsia="es-MX"/>
              </w:rPr>
              <w:t>Porcentaje de cuerpos de agua visitados para evaluar la presencia del cocodrilo</w:t>
            </w:r>
          </w:p>
        </w:tc>
        <w:tc>
          <w:tcPr>
            <w:tcW w:w="1699" w:type="dxa"/>
            <w:tcBorders>
              <w:top w:val="nil"/>
              <w:left w:val="nil"/>
              <w:bottom w:val="single" w:sz="4" w:space="0" w:color="auto"/>
              <w:right w:val="single" w:sz="4" w:space="0" w:color="auto"/>
            </w:tcBorders>
            <w:shd w:val="clear" w:color="auto" w:fill="auto"/>
            <w:vAlign w:val="center"/>
            <w:hideMark/>
          </w:tcPr>
          <w:p w:rsidR="00CC6D78" w:rsidRPr="00CC6D78" w:rsidRDefault="00CC6D78" w:rsidP="00CC6D78">
            <w:pPr>
              <w:suppressAutoHyphens w:val="0"/>
              <w:spacing w:after="0" w:line="240" w:lineRule="auto"/>
              <w:rPr>
                <w:rFonts w:ascii="Arial" w:eastAsia="Times New Roman" w:hAnsi="Arial" w:cs="Arial"/>
                <w:color w:val="000000"/>
                <w:sz w:val="20"/>
                <w:szCs w:val="20"/>
                <w:lang w:eastAsia="es-MX"/>
              </w:rPr>
            </w:pPr>
            <w:r w:rsidRPr="00CC6D78">
              <w:rPr>
                <w:rFonts w:ascii="Arial" w:eastAsia="Times New Roman" w:hAnsi="Arial" w:cs="Arial"/>
                <w:color w:val="000000"/>
                <w:sz w:val="20"/>
                <w:szCs w:val="20"/>
                <w:lang w:eastAsia="es-MX"/>
              </w:rPr>
              <w:t>(cuerpos de agua visitados /Cuerpos de agua programados)*100</w:t>
            </w:r>
          </w:p>
        </w:tc>
        <w:tc>
          <w:tcPr>
            <w:tcW w:w="1208" w:type="dxa"/>
            <w:tcBorders>
              <w:top w:val="nil"/>
              <w:left w:val="nil"/>
              <w:bottom w:val="single" w:sz="4" w:space="0" w:color="auto"/>
              <w:right w:val="single" w:sz="4" w:space="0" w:color="auto"/>
            </w:tcBorders>
            <w:shd w:val="clear" w:color="auto" w:fill="auto"/>
            <w:vAlign w:val="center"/>
            <w:hideMark/>
          </w:tcPr>
          <w:p w:rsidR="00CC6D78" w:rsidRPr="00CC6D78" w:rsidRDefault="00CC6D78" w:rsidP="00CC6D78">
            <w:pPr>
              <w:suppressAutoHyphens w:val="0"/>
              <w:spacing w:after="0" w:line="240" w:lineRule="auto"/>
              <w:jc w:val="center"/>
              <w:rPr>
                <w:rFonts w:ascii="Arial" w:eastAsia="Times New Roman" w:hAnsi="Arial" w:cs="Arial"/>
                <w:color w:val="000000"/>
                <w:sz w:val="20"/>
                <w:szCs w:val="20"/>
                <w:lang w:eastAsia="es-MX"/>
              </w:rPr>
            </w:pPr>
            <w:r w:rsidRPr="00CC6D78">
              <w:rPr>
                <w:rFonts w:ascii="Arial" w:eastAsia="Times New Roman" w:hAnsi="Arial" w:cs="Arial"/>
                <w:color w:val="000000"/>
                <w:sz w:val="20"/>
                <w:szCs w:val="20"/>
                <w:lang w:eastAsia="es-MX"/>
              </w:rPr>
              <w:t>%</w:t>
            </w:r>
          </w:p>
        </w:tc>
        <w:tc>
          <w:tcPr>
            <w:tcW w:w="907" w:type="dxa"/>
            <w:tcBorders>
              <w:top w:val="nil"/>
              <w:left w:val="nil"/>
              <w:bottom w:val="single" w:sz="4" w:space="0" w:color="auto"/>
              <w:right w:val="single" w:sz="4" w:space="0" w:color="auto"/>
            </w:tcBorders>
            <w:shd w:val="clear" w:color="auto" w:fill="auto"/>
            <w:vAlign w:val="center"/>
            <w:hideMark/>
          </w:tcPr>
          <w:p w:rsidR="00CC6D78" w:rsidRPr="00CC6D78" w:rsidRDefault="00CC6D78" w:rsidP="00CC6D78">
            <w:pPr>
              <w:suppressAutoHyphens w:val="0"/>
              <w:spacing w:after="0" w:line="240" w:lineRule="auto"/>
              <w:jc w:val="center"/>
              <w:rPr>
                <w:rFonts w:ascii="Arial" w:eastAsia="Times New Roman" w:hAnsi="Arial" w:cs="Arial"/>
                <w:color w:val="000000"/>
                <w:sz w:val="20"/>
                <w:szCs w:val="20"/>
                <w:lang w:eastAsia="es-MX"/>
              </w:rPr>
            </w:pPr>
            <w:r w:rsidRPr="00CC6D78">
              <w:rPr>
                <w:rFonts w:ascii="Arial" w:eastAsia="Times New Roman" w:hAnsi="Arial" w:cs="Arial"/>
                <w:color w:val="000000"/>
                <w:sz w:val="20"/>
                <w:szCs w:val="20"/>
                <w:lang w:eastAsia="es-MX"/>
              </w:rPr>
              <w:t>4 cuerpos de agua</w:t>
            </w:r>
          </w:p>
        </w:tc>
        <w:tc>
          <w:tcPr>
            <w:tcW w:w="1057" w:type="dxa"/>
            <w:tcBorders>
              <w:top w:val="nil"/>
              <w:left w:val="nil"/>
              <w:bottom w:val="single" w:sz="4" w:space="0" w:color="auto"/>
              <w:right w:val="single" w:sz="4" w:space="0" w:color="auto"/>
            </w:tcBorders>
            <w:shd w:val="clear" w:color="auto" w:fill="auto"/>
            <w:vAlign w:val="center"/>
            <w:hideMark/>
          </w:tcPr>
          <w:p w:rsidR="00CC6D78" w:rsidRPr="00CC6D78" w:rsidRDefault="00CC6D78" w:rsidP="00CC6D78">
            <w:pPr>
              <w:suppressAutoHyphens w:val="0"/>
              <w:spacing w:after="0" w:line="240" w:lineRule="auto"/>
              <w:jc w:val="center"/>
              <w:rPr>
                <w:rFonts w:ascii="Arial" w:eastAsia="Times New Roman" w:hAnsi="Arial" w:cs="Arial"/>
                <w:color w:val="000000"/>
                <w:sz w:val="20"/>
                <w:szCs w:val="20"/>
                <w:lang w:eastAsia="es-MX"/>
              </w:rPr>
            </w:pPr>
            <w:r w:rsidRPr="00CC6D78">
              <w:rPr>
                <w:rFonts w:ascii="Arial" w:eastAsia="Times New Roman" w:hAnsi="Arial" w:cs="Arial"/>
                <w:color w:val="000000"/>
                <w:sz w:val="20"/>
                <w:szCs w:val="20"/>
                <w:lang w:eastAsia="es-MX"/>
              </w:rPr>
              <w:t>Anual</w:t>
            </w:r>
          </w:p>
        </w:tc>
        <w:tc>
          <w:tcPr>
            <w:tcW w:w="1057" w:type="dxa"/>
            <w:tcBorders>
              <w:top w:val="nil"/>
              <w:left w:val="nil"/>
              <w:bottom w:val="single" w:sz="4" w:space="0" w:color="auto"/>
              <w:right w:val="single" w:sz="4" w:space="0" w:color="auto"/>
            </w:tcBorders>
            <w:shd w:val="clear" w:color="auto" w:fill="auto"/>
            <w:vAlign w:val="center"/>
            <w:hideMark/>
          </w:tcPr>
          <w:p w:rsidR="00CC6D78" w:rsidRPr="00CC6D78" w:rsidRDefault="00CC6D78" w:rsidP="00CC6D78">
            <w:pPr>
              <w:suppressAutoHyphens w:val="0"/>
              <w:spacing w:after="0" w:line="240" w:lineRule="auto"/>
              <w:jc w:val="center"/>
              <w:rPr>
                <w:rFonts w:eastAsia="Times New Roman" w:cs="Calibri"/>
                <w:color w:val="000000"/>
                <w:sz w:val="20"/>
                <w:szCs w:val="20"/>
                <w:lang w:eastAsia="es-MX"/>
              </w:rPr>
            </w:pPr>
            <w:r w:rsidRPr="00CC6D78">
              <w:rPr>
                <w:rFonts w:eastAsia="Times New Roman" w:cs="Calibri"/>
                <w:color w:val="000000"/>
                <w:sz w:val="20"/>
                <w:szCs w:val="20"/>
                <w:lang w:eastAsia="es-MX"/>
              </w:rPr>
              <w:t>0%</w:t>
            </w:r>
          </w:p>
        </w:tc>
        <w:tc>
          <w:tcPr>
            <w:tcW w:w="1058" w:type="dxa"/>
            <w:tcBorders>
              <w:top w:val="nil"/>
              <w:left w:val="nil"/>
              <w:bottom w:val="single" w:sz="4" w:space="0" w:color="auto"/>
              <w:right w:val="single" w:sz="4" w:space="0" w:color="auto"/>
            </w:tcBorders>
            <w:shd w:val="clear" w:color="auto" w:fill="auto"/>
            <w:vAlign w:val="center"/>
            <w:hideMark/>
          </w:tcPr>
          <w:p w:rsidR="00CC6D78" w:rsidRPr="00CC6D78" w:rsidRDefault="00CC6D78" w:rsidP="00CC6D78">
            <w:pPr>
              <w:suppressAutoHyphens w:val="0"/>
              <w:spacing w:after="0" w:line="240" w:lineRule="auto"/>
              <w:jc w:val="center"/>
              <w:rPr>
                <w:rFonts w:eastAsia="Times New Roman" w:cs="Calibri"/>
                <w:color w:val="000000"/>
                <w:sz w:val="20"/>
                <w:szCs w:val="20"/>
                <w:lang w:eastAsia="es-MX"/>
              </w:rPr>
            </w:pPr>
            <w:r w:rsidRPr="00CC6D78">
              <w:rPr>
                <w:rFonts w:eastAsia="Times New Roman" w:cs="Calibri"/>
                <w:color w:val="000000"/>
                <w:sz w:val="20"/>
                <w:szCs w:val="20"/>
                <w:lang w:eastAsia="es-MX"/>
              </w:rPr>
              <w:t>0%</w:t>
            </w:r>
          </w:p>
        </w:tc>
        <w:tc>
          <w:tcPr>
            <w:tcW w:w="1643" w:type="dxa"/>
            <w:tcBorders>
              <w:top w:val="nil"/>
              <w:left w:val="nil"/>
              <w:bottom w:val="single" w:sz="4" w:space="0" w:color="auto"/>
              <w:right w:val="single" w:sz="4" w:space="0" w:color="auto"/>
            </w:tcBorders>
            <w:shd w:val="clear" w:color="auto" w:fill="auto"/>
            <w:vAlign w:val="center"/>
            <w:hideMark/>
          </w:tcPr>
          <w:p w:rsidR="00CC6D78" w:rsidRPr="00CC6D78" w:rsidRDefault="00CC6D78" w:rsidP="00CC6D78">
            <w:pPr>
              <w:suppressAutoHyphens w:val="0"/>
              <w:spacing w:after="0" w:line="240" w:lineRule="auto"/>
              <w:jc w:val="both"/>
              <w:rPr>
                <w:rFonts w:eastAsia="Times New Roman" w:cs="Calibri"/>
                <w:color w:val="000000"/>
                <w:sz w:val="20"/>
                <w:szCs w:val="20"/>
                <w:lang w:eastAsia="es-MX"/>
              </w:rPr>
            </w:pPr>
            <w:r w:rsidRPr="00CC6D78">
              <w:rPr>
                <w:rFonts w:eastAsia="Times New Roman" w:cs="Calibri"/>
                <w:color w:val="000000"/>
                <w:sz w:val="20"/>
                <w:szCs w:val="20"/>
                <w:lang w:eastAsia="es-MX"/>
              </w:rPr>
              <w:t>En el presente ejercicio no se contó con autorización del proyecto</w:t>
            </w:r>
          </w:p>
        </w:tc>
      </w:tr>
    </w:tbl>
    <w:p w:rsidR="00CC6D78" w:rsidRDefault="00CC6D78">
      <w:pPr>
        <w:jc w:val="center"/>
        <w:rPr>
          <w:rFonts w:cs="DIN Pro Regular"/>
        </w:rPr>
      </w:pPr>
    </w:p>
    <w:p w:rsidR="00CC6D78" w:rsidRDefault="00CC6D78">
      <w:pPr>
        <w:jc w:val="center"/>
        <w:rPr>
          <w:rFonts w:cs="DIN Pro Regular"/>
        </w:rPr>
      </w:pPr>
    </w:p>
    <w:p w:rsidR="00CC6D78" w:rsidRDefault="00CC6D78">
      <w:pPr>
        <w:jc w:val="center"/>
        <w:rPr>
          <w:rFonts w:cs="DIN Pro Regular"/>
        </w:rPr>
      </w:pPr>
    </w:p>
    <w:p w:rsidR="00CC6D78" w:rsidRDefault="00CC6D78">
      <w:pPr>
        <w:jc w:val="center"/>
        <w:rPr>
          <w:rFonts w:cs="DIN Pro Regular"/>
        </w:rPr>
      </w:pPr>
    </w:p>
    <w:p w:rsidR="00CC6D78" w:rsidRDefault="00CC6D78">
      <w:pPr>
        <w:jc w:val="center"/>
        <w:rPr>
          <w:rFonts w:cs="DIN Pro Regular"/>
        </w:rPr>
      </w:pPr>
    </w:p>
    <w:p w:rsidR="00E82F30" w:rsidRDefault="00E82F30" w:rsidP="00E82F30">
      <w:pPr>
        <w:jc w:val="center"/>
        <w:rPr>
          <w:rFonts w:ascii="Encode Sans" w:hAnsi="Encode Sans" w:cs="Arial"/>
          <w:b/>
        </w:rPr>
      </w:pPr>
      <w:r>
        <w:rPr>
          <w:rFonts w:ascii="Encode Sans" w:hAnsi="Encode Sans" w:cs="Arial"/>
          <w:b/>
        </w:rPr>
        <w:lastRenderedPageBreak/>
        <w:t>CUENTA PÚBLICA 2024</w:t>
      </w:r>
    </w:p>
    <w:p w:rsidR="00E82F30" w:rsidRDefault="00E82F30" w:rsidP="00E82F30">
      <w:pPr>
        <w:jc w:val="center"/>
        <w:rPr>
          <w:rFonts w:ascii="Encode Sans" w:hAnsi="Encode Sans" w:cs="Arial"/>
          <w:b/>
        </w:rPr>
      </w:pPr>
      <w:r>
        <w:rPr>
          <w:rFonts w:ascii="Encode Sans" w:hAnsi="Encode Sans" w:cs="DIN Pro Regular"/>
          <w:b/>
        </w:rPr>
        <w:t xml:space="preserve"> INDICADORES DE RESULTADOS</w:t>
      </w:r>
    </w:p>
    <w:tbl>
      <w:tblPr>
        <w:tblpPr w:leftFromText="141" w:rightFromText="141" w:vertAnchor="text" w:horzAnchor="margin" w:tblpXSpec="center" w:tblpY="231"/>
        <w:tblW w:w="11589" w:type="dxa"/>
        <w:tblCellMar>
          <w:left w:w="70" w:type="dxa"/>
          <w:right w:w="70" w:type="dxa"/>
        </w:tblCellMar>
        <w:tblLook w:val="04A0" w:firstRow="1" w:lastRow="0" w:firstColumn="1" w:lastColumn="0" w:noHBand="0" w:noVBand="1"/>
      </w:tblPr>
      <w:tblGrid>
        <w:gridCol w:w="1454"/>
        <w:gridCol w:w="1110"/>
        <w:gridCol w:w="1808"/>
        <w:gridCol w:w="831"/>
        <w:gridCol w:w="833"/>
        <w:gridCol w:w="1109"/>
        <w:gridCol w:w="944"/>
        <w:gridCol w:w="1289"/>
        <w:gridCol w:w="2211"/>
      </w:tblGrid>
      <w:tr w:rsidR="00E82F30" w:rsidRPr="00CC6D78" w:rsidTr="00DF1D4C">
        <w:trPr>
          <w:trHeight w:val="801"/>
        </w:trPr>
        <w:tc>
          <w:tcPr>
            <w:tcW w:w="1454" w:type="dxa"/>
            <w:tcBorders>
              <w:top w:val="single" w:sz="4" w:space="0" w:color="auto"/>
              <w:left w:val="single" w:sz="4" w:space="0" w:color="auto"/>
              <w:bottom w:val="nil"/>
              <w:right w:val="single" w:sz="4" w:space="0" w:color="auto"/>
            </w:tcBorders>
            <w:shd w:val="clear" w:color="auto" w:fill="990000"/>
            <w:vAlign w:val="center"/>
            <w:hideMark/>
          </w:tcPr>
          <w:p w:rsidR="00E82F30" w:rsidRPr="00CC6D78" w:rsidRDefault="00E82F30" w:rsidP="00E82F30">
            <w:pPr>
              <w:suppressAutoHyphens w:val="0"/>
              <w:spacing w:after="0" w:line="240" w:lineRule="auto"/>
              <w:jc w:val="center"/>
              <w:rPr>
                <w:rFonts w:eastAsia="Times New Roman" w:cs="Calibri"/>
                <w:b/>
                <w:bCs/>
                <w:sz w:val="20"/>
                <w:szCs w:val="20"/>
                <w:lang w:eastAsia="es-MX"/>
              </w:rPr>
            </w:pPr>
            <w:r w:rsidRPr="00CC6D78">
              <w:rPr>
                <w:rFonts w:eastAsia="Times New Roman" w:cs="Calibri"/>
                <w:b/>
                <w:bCs/>
                <w:sz w:val="20"/>
                <w:szCs w:val="20"/>
                <w:lang w:eastAsia="es-MX"/>
              </w:rPr>
              <w:t>Nombre del Programa</w:t>
            </w:r>
          </w:p>
        </w:tc>
        <w:tc>
          <w:tcPr>
            <w:tcW w:w="1110" w:type="dxa"/>
            <w:tcBorders>
              <w:top w:val="single" w:sz="4" w:space="0" w:color="auto"/>
              <w:left w:val="nil"/>
              <w:bottom w:val="nil"/>
              <w:right w:val="single" w:sz="4" w:space="0" w:color="auto"/>
            </w:tcBorders>
            <w:shd w:val="clear" w:color="auto" w:fill="990000"/>
            <w:vAlign w:val="center"/>
            <w:hideMark/>
          </w:tcPr>
          <w:p w:rsidR="00E82F30" w:rsidRPr="00CC6D78" w:rsidRDefault="00E82F30" w:rsidP="00E82F30">
            <w:pPr>
              <w:suppressAutoHyphens w:val="0"/>
              <w:spacing w:after="0" w:line="240" w:lineRule="auto"/>
              <w:jc w:val="center"/>
              <w:rPr>
                <w:rFonts w:eastAsia="Times New Roman" w:cs="Calibri"/>
                <w:b/>
                <w:bCs/>
                <w:sz w:val="20"/>
                <w:szCs w:val="20"/>
                <w:lang w:eastAsia="es-MX"/>
              </w:rPr>
            </w:pPr>
            <w:r w:rsidRPr="00CC6D78">
              <w:rPr>
                <w:rFonts w:eastAsia="Times New Roman" w:cs="Calibri"/>
                <w:b/>
                <w:bCs/>
                <w:sz w:val="20"/>
                <w:szCs w:val="20"/>
                <w:lang w:eastAsia="es-MX"/>
              </w:rPr>
              <w:t>Nombre del Indicador</w:t>
            </w:r>
          </w:p>
        </w:tc>
        <w:tc>
          <w:tcPr>
            <w:tcW w:w="1808" w:type="dxa"/>
            <w:tcBorders>
              <w:top w:val="single" w:sz="4" w:space="0" w:color="auto"/>
              <w:left w:val="nil"/>
              <w:bottom w:val="nil"/>
              <w:right w:val="single" w:sz="4" w:space="0" w:color="auto"/>
            </w:tcBorders>
            <w:shd w:val="clear" w:color="auto" w:fill="990000"/>
            <w:vAlign w:val="center"/>
            <w:hideMark/>
          </w:tcPr>
          <w:p w:rsidR="00E82F30" w:rsidRPr="00CC6D78" w:rsidRDefault="00E82F30" w:rsidP="00E82F30">
            <w:pPr>
              <w:suppressAutoHyphens w:val="0"/>
              <w:spacing w:after="0" w:line="240" w:lineRule="auto"/>
              <w:jc w:val="center"/>
              <w:rPr>
                <w:rFonts w:eastAsia="Times New Roman" w:cs="Calibri"/>
                <w:b/>
                <w:bCs/>
                <w:sz w:val="20"/>
                <w:szCs w:val="20"/>
                <w:lang w:eastAsia="es-MX"/>
              </w:rPr>
            </w:pPr>
            <w:r w:rsidRPr="00CC6D78">
              <w:rPr>
                <w:rFonts w:eastAsia="Times New Roman" w:cs="Calibri"/>
                <w:b/>
                <w:bCs/>
                <w:sz w:val="20"/>
                <w:szCs w:val="20"/>
                <w:lang w:eastAsia="es-MX"/>
              </w:rPr>
              <w:t>Método de cálculo</w:t>
            </w:r>
          </w:p>
        </w:tc>
        <w:tc>
          <w:tcPr>
            <w:tcW w:w="831" w:type="dxa"/>
            <w:tcBorders>
              <w:top w:val="single" w:sz="4" w:space="0" w:color="auto"/>
              <w:left w:val="nil"/>
              <w:bottom w:val="nil"/>
              <w:right w:val="single" w:sz="4" w:space="0" w:color="auto"/>
            </w:tcBorders>
            <w:shd w:val="clear" w:color="auto" w:fill="990000"/>
            <w:vAlign w:val="center"/>
            <w:hideMark/>
          </w:tcPr>
          <w:p w:rsidR="00E82F30" w:rsidRPr="00CC6D78" w:rsidRDefault="00E82F30" w:rsidP="00E82F30">
            <w:pPr>
              <w:suppressAutoHyphens w:val="0"/>
              <w:spacing w:after="0" w:line="240" w:lineRule="auto"/>
              <w:jc w:val="center"/>
              <w:rPr>
                <w:rFonts w:eastAsia="Times New Roman" w:cs="Calibri"/>
                <w:b/>
                <w:bCs/>
                <w:sz w:val="20"/>
                <w:szCs w:val="20"/>
                <w:lang w:eastAsia="es-MX"/>
              </w:rPr>
            </w:pPr>
            <w:r w:rsidRPr="00CC6D78">
              <w:rPr>
                <w:rFonts w:eastAsia="Times New Roman" w:cs="Calibri"/>
                <w:b/>
                <w:bCs/>
                <w:sz w:val="20"/>
                <w:szCs w:val="20"/>
                <w:lang w:eastAsia="es-MX"/>
              </w:rPr>
              <w:t>Unidad de medida</w:t>
            </w:r>
          </w:p>
        </w:tc>
        <w:tc>
          <w:tcPr>
            <w:tcW w:w="833" w:type="dxa"/>
            <w:tcBorders>
              <w:top w:val="single" w:sz="4" w:space="0" w:color="auto"/>
              <w:left w:val="nil"/>
              <w:bottom w:val="nil"/>
              <w:right w:val="single" w:sz="4" w:space="0" w:color="auto"/>
            </w:tcBorders>
            <w:shd w:val="clear" w:color="auto" w:fill="990000"/>
            <w:vAlign w:val="center"/>
            <w:hideMark/>
          </w:tcPr>
          <w:p w:rsidR="00E82F30" w:rsidRPr="00CC6D78" w:rsidRDefault="00E82F30" w:rsidP="00E82F30">
            <w:pPr>
              <w:suppressAutoHyphens w:val="0"/>
              <w:spacing w:after="0" w:line="240" w:lineRule="auto"/>
              <w:jc w:val="center"/>
              <w:rPr>
                <w:rFonts w:eastAsia="Times New Roman" w:cs="Calibri"/>
                <w:b/>
                <w:bCs/>
                <w:sz w:val="20"/>
                <w:szCs w:val="20"/>
                <w:lang w:eastAsia="es-MX"/>
              </w:rPr>
            </w:pPr>
            <w:r w:rsidRPr="00CC6D78">
              <w:rPr>
                <w:rFonts w:eastAsia="Times New Roman" w:cs="Calibri"/>
                <w:b/>
                <w:bCs/>
                <w:sz w:val="20"/>
                <w:szCs w:val="20"/>
                <w:lang w:eastAsia="es-MX"/>
              </w:rPr>
              <w:t>Meta</w:t>
            </w:r>
          </w:p>
        </w:tc>
        <w:tc>
          <w:tcPr>
            <w:tcW w:w="1109" w:type="dxa"/>
            <w:tcBorders>
              <w:top w:val="single" w:sz="4" w:space="0" w:color="auto"/>
              <w:left w:val="nil"/>
              <w:bottom w:val="nil"/>
              <w:right w:val="single" w:sz="4" w:space="0" w:color="auto"/>
            </w:tcBorders>
            <w:shd w:val="clear" w:color="auto" w:fill="990000"/>
            <w:vAlign w:val="center"/>
            <w:hideMark/>
          </w:tcPr>
          <w:p w:rsidR="00E82F30" w:rsidRPr="00CC6D78" w:rsidRDefault="00E82F30" w:rsidP="00E82F30">
            <w:pPr>
              <w:suppressAutoHyphens w:val="0"/>
              <w:spacing w:after="0" w:line="240" w:lineRule="auto"/>
              <w:jc w:val="center"/>
              <w:rPr>
                <w:rFonts w:eastAsia="Times New Roman" w:cs="Calibri"/>
                <w:b/>
                <w:bCs/>
                <w:sz w:val="20"/>
                <w:szCs w:val="20"/>
                <w:lang w:eastAsia="es-MX"/>
              </w:rPr>
            </w:pPr>
            <w:r w:rsidRPr="00CC6D78">
              <w:rPr>
                <w:rFonts w:eastAsia="Times New Roman" w:cs="Calibri"/>
                <w:b/>
                <w:bCs/>
                <w:sz w:val="20"/>
                <w:szCs w:val="20"/>
                <w:lang w:eastAsia="es-MX"/>
              </w:rPr>
              <w:t>Tipo-dimensión-frecuencia</w:t>
            </w:r>
          </w:p>
        </w:tc>
        <w:tc>
          <w:tcPr>
            <w:tcW w:w="944" w:type="dxa"/>
            <w:tcBorders>
              <w:top w:val="single" w:sz="4" w:space="0" w:color="auto"/>
              <w:left w:val="nil"/>
              <w:bottom w:val="nil"/>
              <w:right w:val="single" w:sz="4" w:space="0" w:color="auto"/>
            </w:tcBorders>
            <w:shd w:val="clear" w:color="auto" w:fill="990000"/>
            <w:vAlign w:val="center"/>
            <w:hideMark/>
          </w:tcPr>
          <w:p w:rsidR="00E82F30" w:rsidRPr="00CC6D78" w:rsidRDefault="00E82F30" w:rsidP="00E82F30">
            <w:pPr>
              <w:suppressAutoHyphens w:val="0"/>
              <w:spacing w:after="0" w:line="240" w:lineRule="auto"/>
              <w:jc w:val="center"/>
              <w:rPr>
                <w:rFonts w:eastAsia="Times New Roman" w:cs="Calibri"/>
                <w:b/>
                <w:bCs/>
                <w:sz w:val="20"/>
                <w:szCs w:val="20"/>
                <w:lang w:eastAsia="es-MX"/>
              </w:rPr>
            </w:pPr>
            <w:r w:rsidRPr="00CC6D78">
              <w:rPr>
                <w:rFonts w:eastAsia="Times New Roman" w:cs="Calibri"/>
                <w:b/>
                <w:bCs/>
                <w:sz w:val="20"/>
                <w:szCs w:val="20"/>
                <w:lang w:eastAsia="es-MX"/>
              </w:rPr>
              <w:t>Realizado en el periodo</w:t>
            </w:r>
          </w:p>
        </w:tc>
        <w:tc>
          <w:tcPr>
            <w:tcW w:w="1289" w:type="dxa"/>
            <w:tcBorders>
              <w:top w:val="single" w:sz="4" w:space="0" w:color="auto"/>
              <w:left w:val="nil"/>
              <w:bottom w:val="nil"/>
              <w:right w:val="single" w:sz="4" w:space="0" w:color="auto"/>
            </w:tcBorders>
            <w:shd w:val="clear" w:color="auto" w:fill="990000"/>
            <w:vAlign w:val="center"/>
            <w:hideMark/>
          </w:tcPr>
          <w:p w:rsidR="00E82F30" w:rsidRPr="00CC6D78" w:rsidRDefault="00E82F30" w:rsidP="00E82F30">
            <w:pPr>
              <w:suppressAutoHyphens w:val="0"/>
              <w:spacing w:after="0" w:line="240" w:lineRule="auto"/>
              <w:jc w:val="center"/>
              <w:rPr>
                <w:rFonts w:eastAsia="Times New Roman" w:cs="Calibri"/>
                <w:b/>
                <w:bCs/>
                <w:sz w:val="20"/>
                <w:szCs w:val="20"/>
                <w:lang w:eastAsia="es-MX"/>
              </w:rPr>
            </w:pPr>
            <w:r w:rsidRPr="00CC6D78">
              <w:rPr>
                <w:rFonts w:eastAsia="Times New Roman" w:cs="Calibri"/>
                <w:b/>
                <w:bCs/>
                <w:sz w:val="20"/>
                <w:szCs w:val="20"/>
                <w:lang w:eastAsia="es-MX"/>
              </w:rPr>
              <w:t>Avance respecto a la meta anual</w:t>
            </w:r>
          </w:p>
        </w:tc>
        <w:tc>
          <w:tcPr>
            <w:tcW w:w="2211" w:type="dxa"/>
            <w:tcBorders>
              <w:top w:val="single" w:sz="4" w:space="0" w:color="auto"/>
              <w:left w:val="nil"/>
              <w:bottom w:val="nil"/>
              <w:right w:val="single" w:sz="4" w:space="0" w:color="auto"/>
            </w:tcBorders>
            <w:shd w:val="clear" w:color="auto" w:fill="990000"/>
            <w:vAlign w:val="center"/>
            <w:hideMark/>
          </w:tcPr>
          <w:p w:rsidR="00E82F30" w:rsidRPr="00CC6D78" w:rsidRDefault="00E82F30" w:rsidP="00E82F30">
            <w:pPr>
              <w:suppressAutoHyphens w:val="0"/>
              <w:spacing w:after="0" w:line="240" w:lineRule="auto"/>
              <w:jc w:val="center"/>
              <w:rPr>
                <w:rFonts w:eastAsia="Times New Roman" w:cs="Calibri"/>
                <w:b/>
                <w:bCs/>
                <w:sz w:val="20"/>
                <w:szCs w:val="20"/>
                <w:lang w:eastAsia="es-MX"/>
              </w:rPr>
            </w:pPr>
            <w:r w:rsidRPr="00CC6D78">
              <w:rPr>
                <w:rFonts w:eastAsia="Times New Roman" w:cs="Calibri"/>
                <w:b/>
                <w:bCs/>
                <w:sz w:val="20"/>
                <w:szCs w:val="20"/>
                <w:lang w:eastAsia="es-MX"/>
              </w:rPr>
              <w:t>Justificaciones</w:t>
            </w:r>
          </w:p>
        </w:tc>
      </w:tr>
      <w:tr w:rsidR="00E82F30" w:rsidRPr="00CC6D78" w:rsidTr="00E82F30">
        <w:trPr>
          <w:trHeight w:val="5959"/>
        </w:trPr>
        <w:tc>
          <w:tcPr>
            <w:tcW w:w="1454" w:type="dxa"/>
            <w:tcBorders>
              <w:top w:val="nil"/>
              <w:left w:val="single" w:sz="4" w:space="0" w:color="auto"/>
              <w:bottom w:val="single" w:sz="4" w:space="0" w:color="auto"/>
              <w:right w:val="single" w:sz="4" w:space="0" w:color="auto"/>
            </w:tcBorders>
            <w:shd w:val="clear" w:color="auto" w:fill="auto"/>
            <w:vAlign w:val="center"/>
            <w:hideMark/>
          </w:tcPr>
          <w:p w:rsidR="00E82F30" w:rsidRPr="00CC6D78" w:rsidRDefault="00E82F30" w:rsidP="00E82F30">
            <w:pPr>
              <w:suppressAutoHyphens w:val="0"/>
              <w:spacing w:after="0" w:line="240" w:lineRule="auto"/>
              <w:jc w:val="center"/>
              <w:rPr>
                <w:rFonts w:eastAsia="Times New Roman" w:cs="Calibri"/>
                <w:color w:val="000000"/>
                <w:sz w:val="20"/>
                <w:szCs w:val="20"/>
                <w:lang w:eastAsia="es-MX"/>
              </w:rPr>
            </w:pPr>
            <w:r w:rsidRPr="00CC6D78">
              <w:rPr>
                <w:rFonts w:eastAsia="Times New Roman" w:cs="Calibri"/>
                <w:color w:val="000000"/>
                <w:sz w:val="20"/>
                <w:szCs w:val="20"/>
                <w:lang w:eastAsia="es-MX"/>
              </w:rPr>
              <w:t>Conducción de la Política de Biodiversidad</w:t>
            </w:r>
          </w:p>
        </w:tc>
        <w:tc>
          <w:tcPr>
            <w:tcW w:w="1110" w:type="dxa"/>
            <w:tcBorders>
              <w:top w:val="nil"/>
              <w:left w:val="nil"/>
              <w:bottom w:val="single" w:sz="4" w:space="0" w:color="auto"/>
              <w:right w:val="single" w:sz="4" w:space="0" w:color="auto"/>
            </w:tcBorders>
            <w:shd w:val="clear" w:color="auto" w:fill="auto"/>
            <w:vAlign w:val="center"/>
            <w:hideMark/>
          </w:tcPr>
          <w:p w:rsidR="00E82F30" w:rsidRPr="00CC6D78" w:rsidRDefault="00E82F30" w:rsidP="00E82F30">
            <w:pPr>
              <w:suppressAutoHyphens w:val="0"/>
              <w:spacing w:after="0" w:line="240" w:lineRule="auto"/>
              <w:jc w:val="both"/>
              <w:rPr>
                <w:rFonts w:ascii="Arial" w:eastAsia="Times New Roman" w:hAnsi="Arial" w:cs="Arial"/>
                <w:color w:val="000000"/>
                <w:sz w:val="20"/>
                <w:szCs w:val="20"/>
                <w:lang w:eastAsia="es-MX"/>
              </w:rPr>
            </w:pPr>
            <w:r w:rsidRPr="00CC6D78">
              <w:rPr>
                <w:rFonts w:ascii="Arial" w:eastAsia="Times New Roman" w:hAnsi="Arial" w:cs="Arial"/>
                <w:color w:val="000000"/>
                <w:sz w:val="20"/>
                <w:szCs w:val="20"/>
                <w:lang w:eastAsia="es-MX"/>
              </w:rPr>
              <w:t>Porcentaje de estaciones instaladas para el monitoreo del jaguar</w:t>
            </w:r>
          </w:p>
        </w:tc>
        <w:tc>
          <w:tcPr>
            <w:tcW w:w="1808" w:type="dxa"/>
            <w:tcBorders>
              <w:top w:val="nil"/>
              <w:left w:val="nil"/>
              <w:bottom w:val="single" w:sz="4" w:space="0" w:color="auto"/>
              <w:right w:val="single" w:sz="4" w:space="0" w:color="auto"/>
            </w:tcBorders>
            <w:shd w:val="clear" w:color="auto" w:fill="auto"/>
            <w:vAlign w:val="center"/>
            <w:hideMark/>
          </w:tcPr>
          <w:p w:rsidR="00E82F30" w:rsidRPr="00CC6D78" w:rsidRDefault="00E82F30" w:rsidP="00E82F30">
            <w:pPr>
              <w:suppressAutoHyphens w:val="0"/>
              <w:spacing w:after="0" w:line="240" w:lineRule="auto"/>
              <w:rPr>
                <w:rFonts w:ascii="Arial" w:eastAsia="Times New Roman" w:hAnsi="Arial" w:cs="Arial"/>
                <w:color w:val="000000"/>
                <w:sz w:val="20"/>
                <w:szCs w:val="20"/>
                <w:lang w:eastAsia="es-MX"/>
              </w:rPr>
            </w:pPr>
            <w:r w:rsidRPr="00CC6D78">
              <w:rPr>
                <w:rFonts w:ascii="Arial" w:eastAsia="Times New Roman" w:hAnsi="Arial" w:cs="Arial"/>
                <w:color w:val="000000"/>
                <w:sz w:val="20"/>
                <w:szCs w:val="20"/>
                <w:lang w:eastAsia="es-MX"/>
              </w:rPr>
              <w:t>(Número de estaciones instaladas/Número de estaciones programadas)* 100</w:t>
            </w:r>
          </w:p>
        </w:tc>
        <w:tc>
          <w:tcPr>
            <w:tcW w:w="831" w:type="dxa"/>
            <w:tcBorders>
              <w:top w:val="nil"/>
              <w:left w:val="nil"/>
              <w:bottom w:val="single" w:sz="4" w:space="0" w:color="auto"/>
              <w:right w:val="single" w:sz="4" w:space="0" w:color="auto"/>
            </w:tcBorders>
            <w:shd w:val="clear" w:color="auto" w:fill="auto"/>
            <w:vAlign w:val="center"/>
            <w:hideMark/>
          </w:tcPr>
          <w:p w:rsidR="00E82F30" w:rsidRPr="00CC6D78" w:rsidRDefault="00E82F30" w:rsidP="00E82F30">
            <w:pPr>
              <w:suppressAutoHyphens w:val="0"/>
              <w:spacing w:after="0" w:line="240" w:lineRule="auto"/>
              <w:jc w:val="center"/>
              <w:rPr>
                <w:rFonts w:ascii="Arial" w:eastAsia="Times New Roman" w:hAnsi="Arial" w:cs="Arial"/>
                <w:color w:val="000000"/>
                <w:sz w:val="20"/>
                <w:szCs w:val="20"/>
                <w:lang w:eastAsia="es-MX"/>
              </w:rPr>
            </w:pPr>
            <w:r w:rsidRPr="00CC6D78">
              <w:rPr>
                <w:rFonts w:ascii="Arial" w:eastAsia="Times New Roman" w:hAnsi="Arial" w:cs="Arial"/>
                <w:color w:val="000000"/>
                <w:sz w:val="20"/>
                <w:szCs w:val="20"/>
                <w:lang w:eastAsia="es-MX"/>
              </w:rPr>
              <w:t>%</w:t>
            </w:r>
          </w:p>
        </w:tc>
        <w:tc>
          <w:tcPr>
            <w:tcW w:w="833" w:type="dxa"/>
            <w:tcBorders>
              <w:top w:val="nil"/>
              <w:left w:val="nil"/>
              <w:bottom w:val="single" w:sz="4" w:space="0" w:color="auto"/>
              <w:right w:val="single" w:sz="4" w:space="0" w:color="auto"/>
            </w:tcBorders>
            <w:shd w:val="clear" w:color="auto" w:fill="auto"/>
            <w:vAlign w:val="center"/>
            <w:hideMark/>
          </w:tcPr>
          <w:p w:rsidR="00E82F30" w:rsidRPr="00CC6D78" w:rsidRDefault="00E82F30" w:rsidP="00E82F30">
            <w:pPr>
              <w:suppressAutoHyphens w:val="0"/>
              <w:spacing w:after="0" w:line="240" w:lineRule="auto"/>
              <w:jc w:val="center"/>
              <w:rPr>
                <w:rFonts w:ascii="Arial" w:eastAsia="Times New Roman" w:hAnsi="Arial" w:cs="Arial"/>
                <w:color w:val="000000"/>
                <w:sz w:val="20"/>
                <w:szCs w:val="20"/>
                <w:lang w:eastAsia="es-MX"/>
              </w:rPr>
            </w:pPr>
            <w:r w:rsidRPr="00CC6D78">
              <w:rPr>
                <w:rFonts w:ascii="Arial" w:eastAsia="Times New Roman" w:hAnsi="Arial" w:cs="Arial"/>
                <w:color w:val="000000"/>
                <w:sz w:val="20"/>
                <w:szCs w:val="20"/>
                <w:lang w:eastAsia="es-MX"/>
              </w:rPr>
              <w:t>80.00%</w:t>
            </w:r>
          </w:p>
        </w:tc>
        <w:tc>
          <w:tcPr>
            <w:tcW w:w="1109" w:type="dxa"/>
            <w:tcBorders>
              <w:top w:val="nil"/>
              <w:left w:val="nil"/>
              <w:bottom w:val="single" w:sz="4" w:space="0" w:color="auto"/>
              <w:right w:val="single" w:sz="4" w:space="0" w:color="auto"/>
            </w:tcBorders>
            <w:shd w:val="clear" w:color="auto" w:fill="auto"/>
            <w:vAlign w:val="center"/>
            <w:hideMark/>
          </w:tcPr>
          <w:p w:rsidR="00E82F30" w:rsidRPr="00CC6D78" w:rsidRDefault="00E82F30" w:rsidP="00E82F30">
            <w:pPr>
              <w:suppressAutoHyphens w:val="0"/>
              <w:spacing w:after="0" w:line="240" w:lineRule="auto"/>
              <w:jc w:val="center"/>
              <w:rPr>
                <w:rFonts w:ascii="Arial" w:eastAsia="Times New Roman" w:hAnsi="Arial" w:cs="Arial"/>
                <w:color w:val="000000"/>
                <w:sz w:val="20"/>
                <w:szCs w:val="20"/>
                <w:lang w:eastAsia="es-MX"/>
              </w:rPr>
            </w:pPr>
            <w:r w:rsidRPr="00CC6D78">
              <w:rPr>
                <w:rFonts w:ascii="Arial" w:eastAsia="Times New Roman" w:hAnsi="Arial" w:cs="Arial"/>
                <w:color w:val="000000"/>
                <w:sz w:val="20"/>
                <w:szCs w:val="20"/>
                <w:lang w:eastAsia="es-MX"/>
              </w:rPr>
              <w:t>Anual</w:t>
            </w:r>
          </w:p>
        </w:tc>
        <w:tc>
          <w:tcPr>
            <w:tcW w:w="944" w:type="dxa"/>
            <w:tcBorders>
              <w:top w:val="nil"/>
              <w:left w:val="nil"/>
              <w:bottom w:val="single" w:sz="4" w:space="0" w:color="auto"/>
              <w:right w:val="single" w:sz="4" w:space="0" w:color="auto"/>
            </w:tcBorders>
            <w:shd w:val="clear" w:color="auto" w:fill="auto"/>
            <w:vAlign w:val="center"/>
            <w:hideMark/>
          </w:tcPr>
          <w:p w:rsidR="00E82F30" w:rsidRPr="00CC6D78" w:rsidRDefault="00E82F30" w:rsidP="00E82F30">
            <w:pPr>
              <w:suppressAutoHyphens w:val="0"/>
              <w:spacing w:after="0" w:line="240" w:lineRule="auto"/>
              <w:jc w:val="center"/>
              <w:rPr>
                <w:rFonts w:eastAsia="Times New Roman" w:cs="Calibri"/>
                <w:color w:val="000000"/>
                <w:sz w:val="20"/>
                <w:szCs w:val="20"/>
                <w:lang w:eastAsia="es-MX"/>
              </w:rPr>
            </w:pPr>
            <w:r w:rsidRPr="00CC6D78">
              <w:rPr>
                <w:rFonts w:eastAsia="Times New Roman" w:cs="Calibri"/>
                <w:color w:val="000000"/>
                <w:sz w:val="20"/>
                <w:szCs w:val="20"/>
                <w:lang w:eastAsia="es-MX"/>
              </w:rPr>
              <w:t>109%</w:t>
            </w:r>
          </w:p>
        </w:tc>
        <w:tc>
          <w:tcPr>
            <w:tcW w:w="1289" w:type="dxa"/>
            <w:tcBorders>
              <w:top w:val="nil"/>
              <w:left w:val="nil"/>
              <w:bottom w:val="single" w:sz="4" w:space="0" w:color="auto"/>
              <w:right w:val="single" w:sz="4" w:space="0" w:color="auto"/>
            </w:tcBorders>
            <w:shd w:val="clear" w:color="auto" w:fill="auto"/>
            <w:vAlign w:val="center"/>
            <w:hideMark/>
          </w:tcPr>
          <w:p w:rsidR="00E82F30" w:rsidRPr="00CC6D78" w:rsidRDefault="00E82F30" w:rsidP="00E82F30">
            <w:pPr>
              <w:suppressAutoHyphens w:val="0"/>
              <w:spacing w:after="0" w:line="240" w:lineRule="auto"/>
              <w:jc w:val="center"/>
              <w:rPr>
                <w:rFonts w:eastAsia="Times New Roman" w:cs="Calibri"/>
                <w:color w:val="000000"/>
                <w:sz w:val="20"/>
                <w:szCs w:val="20"/>
                <w:lang w:eastAsia="es-MX"/>
              </w:rPr>
            </w:pPr>
            <w:r w:rsidRPr="00CC6D78">
              <w:rPr>
                <w:rFonts w:eastAsia="Times New Roman" w:cs="Calibri"/>
                <w:color w:val="000000"/>
                <w:sz w:val="20"/>
                <w:szCs w:val="20"/>
                <w:lang w:eastAsia="es-MX"/>
              </w:rPr>
              <w:t>146%</w:t>
            </w:r>
          </w:p>
        </w:tc>
        <w:tc>
          <w:tcPr>
            <w:tcW w:w="2211" w:type="dxa"/>
            <w:tcBorders>
              <w:top w:val="nil"/>
              <w:left w:val="nil"/>
              <w:bottom w:val="single" w:sz="4" w:space="0" w:color="auto"/>
              <w:right w:val="single" w:sz="4" w:space="0" w:color="auto"/>
            </w:tcBorders>
            <w:shd w:val="clear" w:color="auto" w:fill="auto"/>
            <w:vAlign w:val="center"/>
            <w:hideMark/>
          </w:tcPr>
          <w:p w:rsidR="00E82F30" w:rsidRPr="00CC6D78" w:rsidRDefault="00E82F30" w:rsidP="00E82F30">
            <w:pPr>
              <w:suppressAutoHyphens w:val="0"/>
              <w:spacing w:after="0" w:line="240" w:lineRule="auto"/>
              <w:jc w:val="both"/>
              <w:rPr>
                <w:rFonts w:eastAsia="Times New Roman" w:cs="Calibri"/>
                <w:color w:val="000000"/>
                <w:sz w:val="20"/>
                <w:szCs w:val="20"/>
                <w:lang w:eastAsia="es-MX"/>
              </w:rPr>
            </w:pPr>
            <w:r w:rsidRPr="00CC6D78">
              <w:rPr>
                <w:rFonts w:eastAsia="Times New Roman" w:cs="Calibri"/>
                <w:color w:val="000000"/>
                <w:sz w:val="20"/>
                <w:szCs w:val="20"/>
                <w:lang w:eastAsia="es-MX"/>
              </w:rPr>
              <w:t>La meta programada para 2024 era la instalación de 35 estaciones de monitoreo; sin embargo solo durante el cuarto trimestre y derivado de la participación en el 3er censo Nacional del jaguar se logró la instalación de 38 estaciones lo que generó el incremento de las metas programadas, logrando un avance del 109% en el cuarto trimestre y un 146% al cierre del ejercicio, superando la meta propuesta.</w:t>
            </w:r>
            <w:r w:rsidRPr="00CC6D78">
              <w:rPr>
                <w:rFonts w:eastAsia="Times New Roman" w:cs="Calibri"/>
                <w:color w:val="000000"/>
                <w:sz w:val="20"/>
                <w:szCs w:val="20"/>
                <w:lang w:eastAsia="es-MX"/>
              </w:rPr>
              <w:br/>
              <w:t>En total se instalaron 51 estaciones: 4 en el primer trim, 1 en el segundo, 8 en el tercero y 38 en el 4to trim.</w:t>
            </w:r>
          </w:p>
        </w:tc>
      </w:tr>
    </w:tbl>
    <w:p w:rsidR="00CC6D78" w:rsidRDefault="00CC6D78" w:rsidP="00E82F30">
      <w:pPr>
        <w:jc w:val="center"/>
        <w:rPr>
          <w:rFonts w:ascii="Encode Sans" w:hAnsi="Encode Sans" w:cs="Arial"/>
          <w:b/>
        </w:rPr>
      </w:pPr>
    </w:p>
    <w:p w:rsidR="00E82F30" w:rsidRDefault="00E82F30" w:rsidP="00CC6D78">
      <w:pPr>
        <w:jc w:val="center"/>
        <w:rPr>
          <w:rFonts w:ascii="Encode Sans" w:hAnsi="Encode Sans" w:cs="Arial"/>
          <w:b/>
        </w:rPr>
      </w:pPr>
    </w:p>
    <w:p w:rsidR="00E82F30" w:rsidRDefault="00E82F30" w:rsidP="00CC6D78">
      <w:pPr>
        <w:jc w:val="center"/>
        <w:rPr>
          <w:rFonts w:ascii="Encode Sans" w:hAnsi="Encode Sans" w:cs="Arial"/>
          <w:b/>
        </w:rPr>
      </w:pPr>
    </w:p>
    <w:p w:rsidR="00CC6D78" w:rsidRDefault="00CC6D78" w:rsidP="00CC6D78">
      <w:pPr>
        <w:jc w:val="center"/>
        <w:rPr>
          <w:rFonts w:ascii="Encode Sans" w:hAnsi="Encode Sans" w:cs="Arial"/>
          <w:b/>
        </w:rPr>
      </w:pPr>
      <w:r>
        <w:rPr>
          <w:rFonts w:ascii="Encode Sans" w:hAnsi="Encode Sans" w:cs="Arial"/>
          <w:b/>
        </w:rPr>
        <w:t>CUENTA PÚBLICA 2024</w:t>
      </w:r>
    </w:p>
    <w:p w:rsidR="00CC6D78" w:rsidRDefault="00CC6D78" w:rsidP="00CC6D78">
      <w:pPr>
        <w:jc w:val="center"/>
        <w:rPr>
          <w:rFonts w:ascii="Encode Sans" w:hAnsi="Encode Sans" w:cs="DIN Pro Regular"/>
          <w:b/>
        </w:rPr>
      </w:pPr>
      <w:r>
        <w:rPr>
          <w:rFonts w:ascii="Encode Sans" w:hAnsi="Encode Sans" w:cs="DIN Pro Regular"/>
          <w:b/>
        </w:rPr>
        <w:t>INDICADORES DE RESULTADOS</w:t>
      </w:r>
    </w:p>
    <w:p w:rsidR="00CC6D78" w:rsidRDefault="00CC6D78">
      <w:pPr>
        <w:jc w:val="center"/>
        <w:rPr>
          <w:rFonts w:cs="DIN Pro Regular"/>
        </w:rPr>
      </w:pPr>
    </w:p>
    <w:tbl>
      <w:tblPr>
        <w:tblW w:w="11749" w:type="dxa"/>
        <w:tblInd w:w="504" w:type="dxa"/>
        <w:tblCellMar>
          <w:left w:w="70" w:type="dxa"/>
          <w:right w:w="70" w:type="dxa"/>
        </w:tblCellMar>
        <w:tblLook w:val="04A0" w:firstRow="1" w:lastRow="0" w:firstColumn="1" w:lastColumn="0" w:noHBand="0" w:noVBand="1"/>
      </w:tblPr>
      <w:tblGrid>
        <w:gridCol w:w="1409"/>
        <w:gridCol w:w="1134"/>
        <w:gridCol w:w="1843"/>
        <w:gridCol w:w="850"/>
        <w:gridCol w:w="851"/>
        <w:gridCol w:w="1073"/>
        <w:gridCol w:w="944"/>
        <w:gridCol w:w="1243"/>
        <w:gridCol w:w="2402"/>
      </w:tblGrid>
      <w:tr w:rsidR="001F2F39" w:rsidRPr="001F2F39" w:rsidTr="00DF1D4C">
        <w:trPr>
          <w:trHeight w:val="1027"/>
        </w:trPr>
        <w:tc>
          <w:tcPr>
            <w:tcW w:w="1409" w:type="dxa"/>
            <w:tcBorders>
              <w:top w:val="single" w:sz="4" w:space="0" w:color="auto"/>
              <w:left w:val="single" w:sz="4" w:space="0" w:color="auto"/>
              <w:bottom w:val="nil"/>
              <w:right w:val="single" w:sz="4" w:space="0" w:color="auto"/>
            </w:tcBorders>
            <w:shd w:val="clear" w:color="auto" w:fill="990000"/>
            <w:vAlign w:val="center"/>
            <w:hideMark/>
          </w:tcPr>
          <w:p w:rsidR="001F2F39" w:rsidRPr="001F2F39" w:rsidRDefault="001F2F39" w:rsidP="001F2F39">
            <w:pPr>
              <w:suppressAutoHyphens w:val="0"/>
              <w:spacing w:after="0" w:line="240" w:lineRule="auto"/>
              <w:jc w:val="center"/>
              <w:rPr>
                <w:rFonts w:eastAsia="Times New Roman" w:cs="Calibri"/>
                <w:b/>
                <w:bCs/>
                <w:sz w:val="20"/>
                <w:szCs w:val="20"/>
                <w:lang w:eastAsia="es-MX"/>
              </w:rPr>
            </w:pPr>
            <w:r w:rsidRPr="001F2F39">
              <w:rPr>
                <w:rFonts w:eastAsia="Times New Roman" w:cs="Calibri"/>
                <w:b/>
                <w:bCs/>
                <w:sz w:val="20"/>
                <w:szCs w:val="20"/>
                <w:lang w:eastAsia="es-MX"/>
              </w:rPr>
              <w:t>Nombre del Programa</w:t>
            </w:r>
          </w:p>
        </w:tc>
        <w:tc>
          <w:tcPr>
            <w:tcW w:w="1134" w:type="dxa"/>
            <w:tcBorders>
              <w:top w:val="single" w:sz="4" w:space="0" w:color="auto"/>
              <w:left w:val="nil"/>
              <w:bottom w:val="nil"/>
              <w:right w:val="single" w:sz="4" w:space="0" w:color="auto"/>
            </w:tcBorders>
            <w:shd w:val="clear" w:color="auto" w:fill="990000"/>
            <w:vAlign w:val="center"/>
            <w:hideMark/>
          </w:tcPr>
          <w:p w:rsidR="001F2F39" w:rsidRPr="001F2F39" w:rsidRDefault="001F2F39" w:rsidP="001F2F39">
            <w:pPr>
              <w:suppressAutoHyphens w:val="0"/>
              <w:spacing w:after="0" w:line="240" w:lineRule="auto"/>
              <w:jc w:val="center"/>
              <w:rPr>
                <w:rFonts w:eastAsia="Times New Roman" w:cs="Calibri"/>
                <w:b/>
                <w:bCs/>
                <w:sz w:val="20"/>
                <w:szCs w:val="20"/>
                <w:lang w:eastAsia="es-MX"/>
              </w:rPr>
            </w:pPr>
            <w:r w:rsidRPr="001F2F39">
              <w:rPr>
                <w:rFonts w:eastAsia="Times New Roman" w:cs="Calibri"/>
                <w:b/>
                <w:bCs/>
                <w:sz w:val="20"/>
                <w:szCs w:val="20"/>
                <w:lang w:eastAsia="es-MX"/>
              </w:rPr>
              <w:t>Nombre del Indicador</w:t>
            </w:r>
          </w:p>
        </w:tc>
        <w:tc>
          <w:tcPr>
            <w:tcW w:w="1843" w:type="dxa"/>
            <w:tcBorders>
              <w:top w:val="single" w:sz="4" w:space="0" w:color="auto"/>
              <w:left w:val="nil"/>
              <w:bottom w:val="nil"/>
              <w:right w:val="single" w:sz="4" w:space="0" w:color="auto"/>
            </w:tcBorders>
            <w:shd w:val="clear" w:color="auto" w:fill="990000"/>
            <w:vAlign w:val="center"/>
            <w:hideMark/>
          </w:tcPr>
          <w:p w:rsidR="001F2F39" w:rsidRPr="001F2F39" w:rsidRDefault="001F2F39" w:rsidP="001F2F39">
            <w:pPr>
              <w:suppressAutoHyphens w:val="0"/>
              <w:spacing w:after="0" w:line="240" w:lineRule="auto"/>
              <w:jc w:val="center"/>
              <w:rPr>
                <w:rFonts w:eastAsia="Times New Roman" w:cs="Calibri"/>
                <w:b/>
                <w:bCs/>
                <w:sz w:val="20"/>
                <w:szCs w:val="20"/>
                <w:lang w:eastAsia="es-MX"/>
              </w:rPr>
            </w:pPr>
            <w:r w:rsidRPr="001F2F39">
              <w:rPr>
                <w:rFonts w:eastAsia="Times New Roman" w:cs="Calibri"/>
                <w:b/>
                <w:bCs/>
                <w:sz w:val="20"/>
                <w:szCs w:val="20"/>
                <w:lang w:eastAsia="es-MX"/>
              </w:rPr>
              <w:t>Método de cálculo</w:t>
            </w:r>
          </w:p>
        </w:tc>
        <w:tc>
          <w:tcPr>
            <w:tcW w:w="850" w:type="dxa"/>
            <w:tcBorders>
              <w:top w:val="single" w:sz="4" w:space="0" w:color="auto"/>
              <w:left w:val="nil"/>
              <w:bottom w:val="nil"/>
              <w:right w:val="single" w:sz="4" w:space="0" w:color="auto"/>
            </w:tcBorders>
            <w:shd w:val="clear" w:color="auto" w:fill="990000"/>
            <w:vAlign w:val="center"/>
            <w:hideMark/>
          </w:tcPr>
          <w:p w:rsidR="001F2F39" w:rsidRPr="001F2F39" w:rsidRDefault="001F2F39" w:rsidP="001F2F39">
            <w:pPr>
              <w:suppressAutoHyphens w:val="0"/>
              <w:spacing w:after="0" w:line="240" w:lineRule="auto"/>
              <w:jc w:val="center"/>
              <w:rPr>
                <w:rFonts w:eastAsia="Times New Roman" w:cs="Calibri"/>
                <w:b/>
                <w:bCs/>
                <w:sz w:val="20"/>
                <w:szCs w:val="20"/>
                <w:lang w:eastAsia="es-MX"/>
              </w:rPr>
            </w:pPr>
            <w:r w:rsidRPr="001F2F39">
              <w:rPr>
                <w:rFonts w:eastAsia="Times New Roman" w:cs="Calibri"/>
                <w:b/>
                <w:bCs/>
                <w:sz w:val="20"/>
                <w:szCs w:val="20"/>
                <w:lang w:eastAsia="es-MX"/>
              </w:rPr>
              <w:t>Unidad de medida</w:t>
            </w:r>
          </w:p>
        </w:tc>
        <w:tc>
          <w:tcPr>
            <w:tcW w:w="851" w:type="dxa"/>
            <w:tcBorders>
              <w:top w:val="single" w:sz="4" w:space="0" w:color="auto"/>
              <w:left w:val="nil"/>
              <w:bottom w:val="nil"/>
              <w:right w:val="single" w:sz="4" w:space="0" w:color="auto"/>
            </w:tcBorders>
            <w:shd w:val="clear" w:color="auto" w:fill="990000"/>
            <w:vAlign w:val="center"/>
            <w:hideMark/>
          </w:tcPr>
          <w:p w:rsidR="001F2F39" w:rsidRPr="001F2F39" w:rsidRDefault="001F2F39" w:rsidP="001F2F39">
            <w:pPr>
              <w:suppressAutoHyphens w:val="0"/>
              <w:spacing w:after="0" w:line="240" w:lineRule="auto"/>
              <w:jc w:val="center"/>
              <w:rPr>
                <w:rFonts w:eastAsia="Times New Roman" w:cs="Calibri"/>
                <w:b/>
                <w:bCs/>
                <w:sz w:val="20"/>
                <w:szCs w:val="20"/>
                <w:lang w:eastAsia="es-MX"/>
              </w:rPr>
            </w:pPr>
            <w:r w:rsidRPr="001F2F39">
              <w:rPr>
                <w:rFonts w:eastAsia="Times New Roman" w:cs="Calibri"/>
                <w:b/>
                <w:bCs/>
                <w:sz w:val="20"/>
                <w:szCs w:val="20"/>
                <w:lang w:eastAsia="es-MX"/>
              </w:rPr>
              <w:t>Meta</w:t>
            </w:r>
          </w:p>
        </w:tc>
        <w:tc>
          <w:tcPr>
            <w:tcW w:w="1073" w:type="dxa"/>
            <w:tcBorders>
              <w:top w:val="single" w:sz="4" w:space="0" w:color="auto"/>
              <w:left w:val="nil"/>
              <w:bottom w:val="nil"/>
              <w:right w:val="single" w:sz="4" w:space="0" w:color="auto"/>
            </w:tcBorders>
            <w:shd w:val="clear" w:color="auto" w:fill="990000"/>
            <w:vAlign w:val="center"/>
            <w:hideMark/>
          </w:tcPr>
          <w:p w:rsidR="001F2F39" w:rsidRPr="001F2F39" w:rsidRDefault="001F2F39" w:rsidP="001F2F39">
            <w:pPr>
              <w:suppressAutoHyphens w:val="0"/>
              <w:spacing w:after="0" w:line="240" w:lineRule="auto"/>
              <w:jc w:val="center"/>
              <w:rPr>
                <w:rFonts w:eastAsia="Times New Roman" w:cs="Calibri"/>
                <w:b/>
                <w:bCs/>
                <w:sz w:val="20"/>
                <w:szCs w:val="20"/>
                <w:lang w:eastAsia="es-MX"/>
              </w:rPr>
            </w:pPr>
            <w:r w:rsidRPr="001F2F39">
              <w:rPr>
                <w:rFonts w:eastAsia="Times New Roman" w:cs="Calibri"/>
                <w:b/>
                <w:bCs/>
                <w:sz w:val="20"/>
                <w:szCs w:val="20"/>
                <w:lang w:eastAsia="es-MX"/>
              </w:rPr>
              <w:t>Tipo-dimensión-frecuencia</w:t>
            </w:r>
          </w:p>
        </w:tc>
        <w:tc>
          <w:tcPr>
            <w:tcW w:w="944" w:type="dxa"/>
            <w:tcBorders>
              <w:top w:val="single" w:sz="4" w:space="0" w:color="auto"/>
              <w:left w:val="nil"/>
              <w:bottom w:val="nil"/>
              <w:right w:val="single" w:sz="4" w:space="0" w:color="auto"/>
            </w:tcBorders>
            <w:shd w:val="clear" w:color="auto" w:fill="990000"/>
            <w:vAlign w:val="center"/>
            <w:hideMark/>
          </w:tcPr>
          <w:p w:rsidR="001F2F39" w:rsidRPr="001F2F39" w:rsidRDefault="001F2F39" w:rsidP="001F2F39">
            <w:pPr>
              <w:suppressAutoHyphens w:val="0"/>
              <w:spacing w:after="0" w:line="240" w:lineRule="auto"/>
              <w:jc w:val="center"/>
              <w:rPr>
                <w:rFonts w:eastAsia="Times New Roman" w:cs="Calibri"/>
                <w:b/>
                <w:bCs/>
                <w:sz w:val="20"/>
                <w:szCs w:val="20"/>
                <w:lang w:eastAsia="es-MX"/>
              </w:rPr>
            </w:pPr>
            <w:r w:rsidRPr="001F2F39">
              <w:rPr>
                <w:rFonts w:eastAsia="Times New Roman" w:cs="Calibri"/>
                <w:b/>
                <w:bCs/>
                <w:sz w:val="20"/>
                <w:szCs w:val="20"/>
                <w:lang w:eastAsia="es-MX"/>
              </w:rPr>
              <w:t>Realizado en el periodo</w:t>
            </w:r>
          </w:p>
        </w:tc>
        <w:tc>
          <w:tcPr>
            <w:tcW w:w="1243" w:type="dxa"/>
            <w:tcBorders>
              <w:top w:val="single" w:sz="4" w:space="0" w:color="auto"/>
              <w:left w:val="nil"/>
              <w:bottom w:val="nil"/>
              <w:right w:val="single" w:sz="4" w:space="0" w:color="auto"/>
            </w:tcBorders>
            <w:shd w:val="clear" w:color="auto" w:fill="990000"/>
            <w:vAlign w:val="center"/>
            <w:hideMark/>
          </w:tcPr>
          <w:p w:rsidR="001F2F39" w:rsidRPr="001F2F39" w:rsidRDefault="001F2F39" w:rsidP="001F2F39">
            <w:pPr>
              <w:suppressAutoHyphens w:val="0"/>
              <w:spacing w:after="0" w:line="240" w:lineRule="auto"/>
              <w:jc w:val="center"/>
              <w:rPr>
                <w:rFonts w:eastAsia="Times New Roman" w:cs="Calibri"/>
                <w:b/>
                <w:bCs/>
                <w:sz w:val="20"/>
                <w:szCs w:val="20"/>
                <w:lang w:eastAsia="es-MX"/>
              </w:rPr>
            </w:pPr>
            <w:r w:rsidRPr="001F2F39">
              <w:rPr>
                <w:rFonts w:eastAsia="Times New Roman" w:cs="Calibri"/>
                <w:b/>
                <w:bCs/>
                <w:sz w:val="20"/>
                <w:szCs w:val="20"/>
                <w:lang w:eastAsia="es-MX"/>
              </w:rPr>
              <w:t>Avance respecto a la meta anual</w:t>
            </w:r>
          </w:p>
        </w:tc>
        <w:tc>
          <w:tcPr>
            <w:tcW w:w="2402" w:type="dxa"/>
            <w:tcBorders>
              <w:top w:val="single" w:sz="4" w:space="0" w:color="auto"/>
              <w:left w:val="nil"/>
              <w:bottom w:val="nil"/>
              <w:right w:val="single" w:sz="4" w:space="0" w:color="auto"/>
            </w:tcBorders>
            <w:shd w:val="clear" w:color="auto" w:fill="990000"/>
            <w:vAlign w:val="center"/>
            <w:hideMark/>
          </w:tcPr>
          <w:p w:rsidR="001F2F39" w:rsidRPr="001F2F39" w:rsidRDefault="001F2F39" w:rsidP="001F2F39">
            <w:pPr>
              <w:suppressAutoHyphens w:val="0"/>
              <w:spacing w:after="0" w:line="240" w:lineRule="auto"/>
              <w:jc w:val="center"/>
              <w:rPr>
                <w:rFonts w:eastAsia="Times New Roman" w:cs="Calibri"/>
                <w:b/>
                <w:bCs/>
                <w:sz w:val="20"/>
                <w:szCs w:val="20"/>
                <w:lang w:eastAsia="es-MX"/>
              </w:rPr>
            </w:pPr>
            <w:r w:rsidRPr="001F2F39">
              <w:rPr>
                <w:rFonts w:eastAsia="Times New Roman" w:cs="Calibri"/>
                <w:b/>
                <w:bCs/>
                <w:sz w:val="20"/>
                <w:szCs w:val="20"/>
                <w:lang w:eastAsia="es-MX"/>
              </w:rPr>
              <w:t>Justificaciones</w:t>
            </w:r>
          </w:p>
        </w:tc>
      </w:tr>
      <w:tr w:rsidR="001F2F39" w:rsidRPr="001F2F39" w:rsidTr="001F2F39">
        <w:trPr>
          <w:trHeight w:val="1967"/>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1F2F39" w:rsidRPr="001F2F39" w:rsidRDefault="001F2F39" w:rsidP="001F2F39">
            <w:pPr>
              <w:suppressAutoHyphens w:val="0"/>
              <w:spacing w:after="0" w:line="240" w:lineRule="auto"/>
              <w:jc w:val="center"/>
              <w:rPr>
                <w:rFonts w:eastAsia="Times New Roman" w:cs="Calibri"/>
                <w:color w:val="000000"/>
                <w:sz w:val="20"/>
                <w:szCs w:val="20"/>
                <w:lang w:eastAsia="es-MX"/>
              </w:rPr>
            </w:pPr>
            <w:r w:rsidRPr="001F2F39">
              <w:rPr>
                <w:rFonts w:eastAsia="Times New Roman" w:cs="Calibri"/>
                <w:color w:val="000000"/>
                <w:sz w:val="20"/>
                <w:szCs w:val="20"/>
                <w:lang w:eastAsia="es-MX"/>
              </w:rPr>
              <w:t>Conducción de la Política de Biodiversidad</w:t>
            </w:r>
          </w:p>
        </w:tc>
        <w:tc>
          <w:tcPr>
            <w:tcW w:w="1134" w:type="dxa"/>
            <w:tcBorders>
              <w:top w:val="nil"/>
              <w:left w:val="nil"/>
              <w:bottom w:val="single" w:sz="4" w:space="0" w:color="auto"/>
              <w:right w:val="single" w:sz="4" w:space="0" w:color="auto"/>
            </w:tcBorders>
            <w:shd w:val="clear" w:color="auto" w:fill="auto"/>
            <w:vAlign w:val="center"/>
            <w:hideMark/>
          </w:tcPr>
          <w:p w:rsidR="001F2F39" w:rsidRPr="001F2F39" w:rsidRDefault="001F2F39" w:rsidP="001F2F39">
            <w:pPr>
              <w:suppressAutoHyphens w:val="0"/>
              <w:spacing w:after="0" w:line="240" w:lineRule="auto"/>
              <w:jc w:val="both"/>
              <w:rPr>
                <w:rFonts w:ascii="Arial" w:eastAsia="Times New Roman" w:hAnsi="Arial" w:cs="Arial"/>
                <w:color w:val="000000"/>
                <w:sz w:val="20"/>
                <w:szCs w:val="20"/>
                <w:lang w:eastAsia="es-MX"/>
              </w:rPr>
            </w:pPr>
            <w:r w:rsidRPr="001F2F39">
              <w:rPr>
                <w:rFonts w:ascii="Arial" w:eastAsia="Times New Roman" w:hAnsi="Arial" w:cs="Arial"/>
                <w:color w:val="000000"/>
                <w:sz w:val="20"/>
                <w:szCs w:val="20"/>
                <w:lang w:eastAsia="es-MX"/>
              </w:rPr>
              <w:t>Porcentaje de estaciones instaladas para el monitoreo del Ocelote</w:t>
            </w:r>
          </w:p>
        </w:tc>
        <w:tc>
          <w:tcPr>
            <w:tcW w:w="1843" w:type="dxa"/>
            <w:tcBorders>
              <w:top w:val="nil"/>
              <w:left w:val="nil"/>
              <w:bottom w:val="single" w:sz="4" w:space="0" w:color="auto"/>
              <w:right w:val="single" w:sz="4" w:space="0" w:color="auto"/>
            </w:tcBorders>
            <w:shd w:val="clear" w:color="auto" w:fill="auto"/>
            <w:vAlign w:val="center"/>
            <w:hideMark/>
          </w:tcPr>
          <w:p w:rsidR="001F2F39" w:rsidRPr="001F2F39" w:rsidRDefault="001F2F39" w:rsidP="001F2F39">
            <w:pPr>
              <w:suppressAutoHyphens w:val="0"/>
              <w:spacing w:after="0" w:line="240" w:lineRule="auto"/>
              <w:rPr>
                <w:rFonts w:ascii="Arial" w:eastAsia="Times New Roman" w:hAnsi="Arial" w:cs="Arial"/>
                <w:color w:val="000000"/>
                <w:sz w:val="20"/>
                <w:szCs w:val="20"/>
                <w:lang w:eastAsia="es-MX"/>
              </w:rPr>
            </w:pPr>
            <w:r w:rsidRPr="001F2F39">
              <w:rPr>
                <w:rFonts w:ascii="Arial" w:eastAsia="Times New Roman" w:hAnsi="Arial" w:cs="Arial"/>
                <w:color w:val="000000"/>
                <w:sz w:val="20"/>
                <w:szCs w:val="20"/>
                <w:lang w:eastAsia="es-MX"/>
              </w:rPr>
              <w:t>(Número de estaciones instaladas/Número de estaciones programadas)* 100</w:t>
            </w:r>
          </w:p>
        </w:tc>
        <w:tc>
          <w:tcPr>
            <w:tcW w:w="850" w:type="dxa"/>
            <w:tcBorders>
              <w:top w:val="nil"/>
              <w:left w:val="nil"/>
              <w:bottom w:val="single" w:sz="4" w:space="0" w:color="auto"/>
              <w:right w:val="single" w:sz="4" w:space="0" w:color="auto"/>
            </w:tcBorders>
            <w:shd w:val="clear" w:color="auto" w:fill="auto"/>
            <w:vAlign w:val="center"/>
            <w:hideMark/>
          </w:tcPr>
          <w:p w:rsidR="001F2F39" w:rsidRPr="001F2F39" w:rsidRDefault="001F2F39" w:rsidP="001F2F39">
            <w:pPr>
              <w:suppressAutoHyphens w:val="0"/>
              <w:spacing w:after="0" w:line="240" w:lineRule="auto"/>
              <w:jc w:val="center"/>
              <w:rPr>
                <w:rFonts w:ascii="Arial" w:eastAsia="Times New Roman" w:hAnsi="Arial" w:cs="Arial"/>
                <w:color w:val="000000"/>
                <w:sz w:val="20"/>
                <w:szCs w:val="20"/>
                <w:lang w:eastAsia="es-MX"/>
              </w:rPr>
            </w:pPr>
            <w:r w:rsidRPr="001F2F39">
              <w:rPr>
                <w:rFonts w:ascii="Arial" w:eastAsia="Times New Roman" w:hAnsi="Arial" w:cs="Arial"/>
                <w:color w:val="000000"/>
                <w:sz w:val="20"/>
                <w:szCs w:val="20"/>
                <w:lang w:eastAsia="es-MX"/>
              </w:rPr>
              <w:t>%</w:t>
            </w:r>
          </w:p>
        </w:tc>
        <w:tc>
          <w:tcPr>
            <w:tcW w:w="851" w:type="dxa"/>
            <w:tcBorders>
              <w:top w:val="nil"/>
              <w:left w:val="nil"/>
              <w:bottom w:val="single" w:sz="4" w:space="0" w:color="auto"/>
              <w:right w:val="single" w:sz="4" w:space="0" w:color="auto"/>
            </w:tcBorders>
            <w:shd w:val="clear" w:color="auto" w:fill="auto"/>
            <w:vAlign w:val="center"/>
            <w:hideMark/>
          </w:tcPr>
          <w:p w:rsidR="001F2F39" w:rsidRPr="001F2F39" w:rsidRDefault="001F2F39" w:rsidP="001F2F39">
            <w:pPr>
              <w:suppressAutoHyphens w:val="0"/>
              <w:spacing w:after="0" w:line="240" w:lineRule="auto"/>
              <w:jc w:val="center"/>
              <w:rPr>
                <w:rFonts w:ascii="Arial" w:eastAsia="Times New Roman" w:hAnsi="Arial" w:cs="Arial"/>
                <w:color w:val="000000"/>
                <w:sz w:val="20"/>
                <w:szCs w:val="20"/>
                <w:lang w:eastAsia="es-MX"/>
              </w:rPr>
            </w:pPr>
            <w:r w:rsidRPr="001F2F39">
              <w:rPr>
                <w:rFonts w:ascii="Arial" w:eastAsia="Times New Roman" w:hAnsi="Arial" w:cs="Arial"/>
                <w:color w:val="000000"/>
                <w:sz w:val="20"/>
                <w:szCs w:val="20"/>
                <w:lang w:eastAsia="es-MX"/>
              </w:rPr>
              <w:t>80.00%</w:t>
            </w:r>
          </w:p>
        </w:tc>
        <w:tc>
          <w:tcPr>
            <w:tcW w:w="1073" w:type="dxa"/>
            <w:tcBorders>
              <w:top w:val="nil"/>
              <w:left w:val="nil"/>
              <w:bottom w:val="single" w:sz="4" w:space="0" w:color="auto"/>
              <w:right w:val="single" w:sz="4" w:space="0" w:color="auto"/>
            </w:tcBorders>
            <w:shd w:val="clear" w:color="auto" w:fill="auto"/>
            <w:vAlign w:val="center"/>
            <w:hideMark/>
          </w:tcPr>
          <w:p w:rsidR="001F2F39" w:rsidRPr="001F2F39" w:rsidRDefault="001F2F39" w:rsidP="001F2F39">
            <w:pPr>
              <w:suppressAutoHyphens w:val="0"/>
              <w:spacing w:after="0" w:line="240" w:lineRule="auto"/>
              <w:jc w:val="center"/>
              <w:rPr>
                <w:rFonts w:ascii="Arial" w:eastAsia="Times New Roman" w:hAnsi="Arial" w:cs="Arial"/>
                <w:color w:val="000000"/>
                <w:sz w:val="20"/>
                <w:szCs w:val="20"/>
                <w:lang w:eastAsia="es-MX"/>
              </w:rPr>
            </w:pPr>
            <w:r w:rsidRPr="001F2F39">
              <w:rPr>
                <w:rFonts w:ascii="Arial" w:eastAsia="Times New Roman" w:hAnsi="Arial" w:cs="Arial"/>
                <w:color w:val="000000"/>
                <w:sz w:val="20"/>
                <w:szCs w:val="20"/>
                <w:lang w:eastAsia="es-MX"/>
              </w:rPr>
              <w:t>Anual</w:t>
            </w:r>
          </w:p>
        </w:tc>
        <w:tc>
          <w:tcPr>
            <w:tcW w:w="944" w:type="dxa"/>
            <w:tcBorders>
              <w:top w:val="nil"/>
              <w:left w:val="nil"/>
              <w:bottom w:val="single" w:sz="4" w:space="0" w:color="auto"/>
              <w:right w:val="single" w:sz="4" w:space="0" w:color="auto"/>
            </w:tcBorders>
            <w:shd w:val="clear" w:color="auto" w:fill="auto"/>
            <w:vAlign w:val="center"/>
            <w:hideMark/>
          </w:tcPr>
          <w:p w:rsidR="001F2F39" w:rsidRPr="001F2F39" w:rsidRDefault="001F2F39" w:rsidP="001F2F39">
            <w:pPr>
              <w:suppressAutoHyphens w:val="0"/>
              <w:spacing w:after="0" w:line="240" w:lineRule="auto"/>
              <w:jc w:val="center"/>
              <w:rPr>
                <w:rFonts w:eastAsia="Times New Roman" w:cs="Calibri"/>
                <w:color w:val="000000"/>
                <w:sz w:val="20"/>
                <w:szCs w:val="20"/>
                <w:lang w:eastAsia="es-MX"/>
              </w:rPr>
            </w:pPr>
            <w:r w:rsidRPr="001F2F39">
              <w:rPr>
                <w:rFonts w:eastAsia="Times New Roman" w:cs="Calibri"/>
                <w:color w:val="000000"/>
                <w:sz w:val="20"/>
                <w:szCs w:val="20"/>
                <w:lang w:eastAsia="es-MX"/>
              </w:rPr>
              <w:t>0%</w:t>
            </w:r>
          </w:p>
        </w:tc>
        <w:tc>
          <w:tcPr>
            <w:tcW w:w="1243" w:type="dxa"/>
            <w:tcBorders>
              <w:top w:val="nil"/>
              <w:left w:val="nil"/>
              <w:bottom w:val="single" w:sz="4" w:space="0" w:color="auto"/>
              <w:right w:val="single" w:sz="4" w:space="0" w:color="auto"/>
            </w:tcBorders>
            <w:shd w:val="clear" w:color="auto" w:fill="auto"/>
            <w:vAlign w:val="center"/>
            <w:hideMark/>
          </w:tcPr>
          <w:p w:rsidR="001F2F39" w:rsidRPr="001F2F39" w:rsidRDefault="001F2F39" w:rsidP="001F2F39">
            <w:pPr>
              <w:suppressAutoHyphens w:val="0"/>
              <w:spacing w:after="0" w:line="240" w:lineRule="auto"/>
              <w:jc w:val="center"/>
              <w:rPr>
                <w:rFonts w:eastAsia="Times New Roman" w:cs="Calibri"/>
                <w:color w:val="000000"/>
                <w:sz w:val="20"/>
                <w:szCs w:val="20"/>
                <w:lang w:eastAsia="es-MX"/>
              </w:rPr>
            </w:pPr>
            <w:r w:rsidRPr="001F2F39">
              <w:rPr>
                <w:rFonts w:eastAsia="Times New Roman" w:cs="Calibri"/>
                <w:color w:val="000000"/>
                <w:sz w:val="20"/>
                <w:szCs w:val="20"/>
                <w:lang w:eastAsia="es-MX"/>
              </w:rPr>
              <w:t>57%</w:t>
            </w:r>
          </w:p>
        </w:tc>
        <w:tc>
          <w:tcPr>
            <w:tcW w:w="2402" w:type="dxa"/>
            <w:tcBorders>
              <w:top w:val="nil"/>
              <w:left w:val="nil"/>
              <w:bottom w:val="single" w:sz="4" w:space="0" w:color="auto"/>
              <w:right w:val="single" w:sz="4" w:space="0" w:color="auto"/>
            </w:tcBorders>
            <w:shd w:val="clear" w:color="auto" w:fill="auto"/>
            <w:vAlign w:val="center"/>
            <w:hideMark/>
          </w:tcPr>
          <w:p w:rsidR="001F2F39" w:rsidRPr="001F2F39" w:rsidRDefault="001F2F39" w:rsidP="001F2F39">
            <w:pPr>
              <w:suppressAutoHyphens w:val="0"/>
              <w:spacing w:after="0" w:line="240" w:lineRule="auto"/>
              <w:jc w:val="both"/>
              <w:rPr>
                <w:rFonts w:eastAsia="Times New Roman" w:cs="Calibri"/>
                <w:color w:val="000000"/>
                <w:sz w:val="20"/>
                <w:szCs w:val="20"/>
                <w:lang w:eastAsia="es-MX"/>
              </w:rPr>
            </w:pPr>
            <w:r w:rsidRPr="001F2F39">
              <w:rPr>
                <w:rFonts w:eastAsia="Times New Roman" w:cs="Calibri"/>
                <w:color w:val="000000"/>
                <w:sz w:val="20"/>
                <w:szCs w:val="20"/>
                <w:lang w:eastAsia="es-MX"/>
              </w:rPr>
              <w:t>La meta era instalar 23 estaciones de monitoreo en el ejercicio. Logrando un avance del 57% al cierre del ejercicio de 13 estaciones.</w:t>
            </w:r>
          </w:p>
        </w:tc>
      </w:tr>
    </w:tbl>
    <w:p w:rsidR="00CC6D78" w:rsidRDefault="00CC6D78" w:rsidP="0046271A">
      <w:pPr>
        <w:jc w:val="center"/>
        <w:rPr>
          <w:rFonts w:cs="DIN Pro Regular"/>
        </w:rPr>
      </w:pPr>
      <w:bookmarkStart w:id="0" w:name="_GoBack"/>
      <w:bookmarkEnd w:id="0"/>
    </w:p>
    <w:sectPr w:rsidR="00CC6D78">
      <w:headerReference w:type="default" r:id="rId7"/>
      <w:footerReference w:type="default" r:id="rId8"/>
      <w:pgSz w:w="15840" w:h="12240" w:orient="landscape"/>
      <w:pgMar w:top="1418" w:right="1701" w:bottom="1418" w:left="1701" w:header="709"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CDD" w:rsidRDefault="004A5CDD">
      <w:pPr>
        <w:spacing w:after="0" w:line="240" w:lineRule="auto"/>
      </w:pPr>
      <w:r>
        <w:separator/>
      </w:r>
    </w:p>
  </w:endnote>
  <w:endnote w:type="continuationSeparator" w:id="0">
    <w:p w:rsidR="004A5CDD" w:rsidRDefault="004A5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Encode Sans">
    <w:panose1 w:val="00000000000000000000"/>
    <w:charset w:val="00"/>
    <w:family w:val="auto"/>
    <w:pitch w:val="variable"/>
    <w:sig w:usb0="A00000FF" w:usb1="4000207B" w:usb2="00000000" w:usb3="00000000" w:csb0="00000193" w:csb1="00000000"/>
  </w:font>
  <w:font w:name="DIN Pro Regular">
    <w:altName w:val="Arial"/>
    <w:charset w:val="00"/>
    <w:family w:val="swiss"/>
    <w:pitch w:val="variable"/>
    <w:sig w:usb0="00000001" w:usb1="4000207B" w:usb2="00000008"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903" w:rsidRDefault="00A800BB">
    <w:pPr>
      <w:pStyle w:val="Piedepgina"/>
      <w:jc w:val="center"/>
      <w:rPr>
        <w:rFonts w:ascii="Arial" w:hAnsi="Arial" w:cs="Arial"/>
      </w:rPr>
    </w:pPr>
    <w:r>
      <w:rPr>
        <w:noProof/>
        <w:lang w:eastAsia="es-MX"/>
      </w:rPr>
      <w:drawing>
        <wp:inline distT="0" distB="0" distL="0" distR="0">
          <wp:extent cx="6193790" cy="24130"/>
          <wp:effectExtent l="0" t="0" r="0" b="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
                  <pic:cNvPicPr>
                    <a:picLocks noChangeAspect="1" noChangeArrowheads="1"/>
                  </pic:cNvPicPr>
                </pic:nvPicPr>
                <pic:blipFill>
                  <a:blip r:embed="rId1"/>
                  <a:stretch>
                    <a:fillRect/>
                  </a:stretch>
                </pic:blipFill>
                <pic:spPr bwMode="auto">
                  <a:xfrm>
                    <a:off x="0" y="0"/>
                    <a:ext cx="6193790" cy="24130"/>
                  </a:xfrm>
                  <a:prstGeom prst="rect">
                    <a:avLst/>
                  </a:prstGeom>
                </pic:spPr>
              </pic:pic>
            </a:graphicData>
          </a:graphic>
        </wp:inline>
      </w:drawing>
    </w:r>
  </w:p>
  <w:p w:rsidR="003F3903" w:rsidRDefault="00A800BB">
    <w:pPr>
      <w:pStyle w:val="Piedepgina"/>
      <w:jc w:val="center"/>
      <w:rPr>
        <w:rFonts w:ascii="Arial" w:hAnsi="Arial" w:cs="Arial"/>
      </w:rPr>
    </w:pPr>
    <w:r>
      <w:rPr>
        <w:rFonts w:ascii="Arial" w:hAnsi="Arial" w:cs="Arial"/>
      </w:rPr>
      <w:t xml:space="preserve">Programática / </w:t>
    </w:r>
    <w:r>
      <w:rPr>
        <w:rFonts w:ascii="Arial" w:hAnsi="Arial" w:cs="Arial"/>
      </w:rPr>
      <w:fldChar w:fldCharType="begin"/>
    </w:r>
    <w:r>
      <w:rPr>
        <w:rFonts w:ascii="Arial" w:hAnsi="Arial" w:cs="Arial"/>
      </w:rPr>
      <w:instrText>PAGE</w:instrText>
    </w:r>
    <w:r>
      <w:rPr>
        <w:rFonts w:ascii="Arial" w:hAnsi="Arial" w:cs="Arial"/>
      </w:rPr>
      <w:fldChar w:fldCharType="separate"/>
    </w:r>
    <w:r w:rsidR="0046271A">
      <w:rPr>
        <w:rFonts w:ascii="Arial" w:hAnsi="Arial" w:cs="Arial"/>
        <w:noProof/>
      </w:rPr>
      <w:t>3</w:t>
    </w:r>
    <w:r>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CDD" w:rsidRDefault="004A5CDD">
      <w:pPr>
        <w:spacing w:after="0" w:line="240" w:lineRule="auto"/>
      </w:pPr>
      <w:r>
        <w:separator/>
      </w:r>
    </w:p>
  </w:footnote>
  <w:footnote w:type="continuationSeparator" w:id="0">
    <w:p w:rsidR="004A5CDD" w:rsidRDefault="004A5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903" w:rsidRDefault="00817D86">
    <w:pPr>
      <w:pStyle w:val="Encabezado"/>
      <w:jc w:val="center"/>
      <w:rPr>
        <w:rFonts w:ascii="Arial" w:hAnsi="Arial" w:cs="Arial"/>
      </w:rPr>
    </w:pPr>
    <w:r>
      <w:rPr>
        <w:rFonts w:ascii="Encode Sans" w:hAnsi="Encode Sans" w:cs="Arial"/>
        <w:b/>
        <w:bCs/>
        <w:noProof/>
        <w:sz w:val="24"/>
        <w:szCs w:val="24"/>
        <w:lang w:eastAsia="es-MX"/>
      </w:rPr>
      <w:drawing>
        <wp:anchor distT="0" distB="0" distL="114300" distR="114300" simplePos="0" relativeHeight="251719680" behindDoc="0" locked="0" layoutInCell="1" allowOverlap="1">
          <wp:simplePos x="0" y="0"/>
          <wp:positionH relativeFrom="column">
            <wp:posOffset>6216015</wp:posOffset>
          </wp:positionH>
          <wp:positionV relativeFrom="paragraph">
            <wp:posOffset>-202565</wp:posOffset>
          </wp:positionV>
          <wp:extent cx="2060575" cy="756285"/>
          <wp:effectExtent l="0" t="0" r="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0575" cy="756285"/>
                  </a:xfrm>
                  <a:prstGeom prst="rect">
                    <a:avLst/>
                  </a:prstGeom>
                  <a:noFill/>
                </pic:spPr>
              </pic:pic>
            </a:graphicData>
          </a:graphic>
          <wp14:sizeRelH relativeFrom="page">
            <wp14:pctWidth>0</wp14:pctWidth>
          </wp14:sizeRelH>
          <wp14:sizeRelV relativeFrom="page">
            <wp14:pctHeight>0</wp14:pctHeight>
          </wp14:sizeRelV>
        </wp:anchor>
      </w:drawing>
    </w:r>
    <w:r w:rsidR="00A800BB">
      <w:rPr>
        <w:rFonts w:ascii="Arial" w:hAnsi="Arial" w:cs="Arial"/>
        <w:noProof/>
        <w:lang w:eastAsia="es-MX"/>
      </w:rPr>
      <w:drawing>
        <wp:anchor distT="0" distB="0" distL="114300" distR="114300" simplePos="0" relativeHeight="251657216" behindDoc="1" locked="0" layoutInCell="0" allowOverlap="1">
          <wp:simplePos x="0" y="0"/>
          <wp:positionH relativeFrom="column">
            <wp:posOffset>-108585</wp:posOffset>
          </wp:positionH>
          <wp:positionV relativeFrom="paragraph">
            <wp:posOffset>-201930</wp:posOffset>
          </wp:positionV>
          <wp:extent cx="1971675" cy="600710"/>
          <wp:effectExtent l="0" t="0" r="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noChangeArrowheads="1"/>
                  </pic:cNvPicPr>
                </pic:nvPicPr>
                <pic:blipFill>
                  <a:blip r:embed="rId2"/>
                  <a:srcRect l="3008" t="5939"/>
                  <a:stretch>
                    <a:fillRect/>
                  </a:stretch>
                </pic:blipFill>
                <pic:spPr bwMode="auto">
                  <a:xfrm>
                    <a:off x="0" y="0"/>
                    <a:ext cx="1971675" cy="600710"/>
                  </a:xfrm>
                  <a:prstGeom prst="rect">
                    <a:avLst/>
                  </a:prstGeom>
                </pic:spPr>
              </pic:pic>
            </a:graphicData>
          </a:graphic>
        </wp:anchor>
      </w:drawing>
    </w:r>
  </w:p>
  <w:p w:rsidR="003F3903" w:rsidRDefault="00AE4376">
    <w:pPr>
      <w:pStyle w:val="Encabezado"/>
      <w:jc w:val="center"/>
      <w:rPr>
        <w:b/>
        <w:bCs/>
        <w:sz w:val="24"/>
        <w:szCs w:val="24"/>
      </w:rPr>
    </w:pPr>
    <w:r>
      <w:rPr>
        <w:rFonts w:ascii="Encode Sans" w:hAnsi="Encode Sans" w:cs="Arial"/>
        <w:b/>
        <w:bCs/>
        <w:sz w:val="24"/>
        <w:szCs w:val="24"/>
      </w:rPr>
      <w:t>Comisión de Parques y Biodiversidad de Tamaulipas</w:t>
    </w:r>
  </w:p>
  <w:p w:rsidR="003F3903" w:rsidRDefault="003F3903">
    <w:pPr>
      <w:pStyle w:val="Encabezado"/>
      <w:jc w:val="center"/>
      <w:rPr>
        <w:rFonts w:ascii="Arial" w:hAnsi="Arial" w:cs="Arial"/>
      </w:rPr>
    </w:pPr>
  </w:p>
  <w:p w:rsidR="003F3903" w:rsidRDefault="00A800BB">
    <w:pPr>
      <w:pStyle w:val="Encabezado"/>
      <w:jc w:val="center"/>
      <w:rPr>
        <w:rFonts w:ascii="Arial" w:hAnsi="Arial" w:cs="Arial"/>
      </w:rPr>
    </w:pPr>
    <w:r>
      <w:rPr>
        <w:noProof/>
        <w:lang w:eastAsia="es-MX"/>
      </w:rPr>
      <w:drawing>
        <wp:inline distT="0" distB="0" distL="0" distR="0">
          <wp:extent cx="6193790" cy="24130"/>
          <wp:effectExtent l="0" t="0" r="0" b="0"/>
          <wp:docPr id="7"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pic:cNvPicPr>
                    <a:picLocks noChangeAspect="1" noChangeArrowheads="1"/>
                  </pic:cNvPicPr>
                </pic:nvPicPr>
                <pic:blipFill>
                  <a:blip r:embed="rId3"/>
                  <a:stretch>
                    <a:fillRect/>
                  </a:stretch>
                </pic:blipFill>
                <pic:spPr bwMode="auto">
                  <a:xfrm>
                    <a:off x="0" y="0"/>
                    <a:ext cx="6193790" cy="241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03"/>
    <w:rsid w:val="001B7815"/>
    <w:rsid w:val="001F2F39"/>
    <w:rsid w:val="00231692"/>
    <w:rsid w:val="002843E5"/>
    <w:rsid w:val="002F6F5F"/>
    <w:rsid w:val="003F3903"/>
    <w:rsid w:val="004056C7"/>
    <w:rsid w:val="0046271A"/>
    <w:rsid w:val="004A5CDD"/>
    <w:rsid w:val="0056529E"/>
    <w:rsid w:val="00817D86"/>
    <w:rsid w:val="00841809"/>
    <w:rsid w:val="00956AAF"/>
    <w:rsid w:val="00A800BB"/>
    <w:rsid w:val="00AE4376"/>
    <w:rsid w:val="00C33E6C"/>
    <w:rsid w:val="00CC6D78"/>
    <w:rsid w:val="00D2499C"/>
    <w:rsid w:val="00DF1D4C"/>
    <w:rsid w:val="00E82F30"/>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6801C4-A55B-4E27-AC92-7FDEFB95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C7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link w:val="Textonotapie"/>
    <w:uiPriority w:val="99"/>
    <w:semiHidden/>
    <w:qFormat/>
    <w:rsid w:val="00EA5418"/>
    <w:rPr>
      <w:sz w:val="20"/>
      <w:szCs w:val="20"/>
    </w:rPr>
  </w:style>
  <w:style w:type="character" w:customStyle="1" w:styleId="Ancladenotaalpie">
    <w:name w:val="Ancla de nota al pie"/>
    <w:rPr>
      <w:vertAlign w:val="superscript"/>
    </w:rPr>
  </w:style>
  <w:style w:type="character" w:customStyle="1" w:styleId="FootnoteCharacters">
    <w:name w:val="Footnote Characters"/>
    <w:uiPriority w:val="99"/>
    <w:unhideWhenUsed/>
    <w:qFormat/>
    <w:rsid w:val="00EA5418"/>
    <w:rPr>
      <w:vertAlign w:val="superscript"/>
    </w:rPr>
  </w:style>
  <w:style w:type="character" w:customStyle="1" w:styleId="EncabezadoCar">
    <w:name w:val="Encabezado Car"/>
    <w:basedOn w:val="Fuentedeprrafopredeter"/>
    <w:link w:val="Encabezado"/>
    <w:uiPriority w:val="99"/>
    <w:qFormat/>
    <w:rsid w:val="008E3652"/>
  </w:style>
  <w:style w:type="character" w:customStyle="1" w:styleId="PiedepginaCar">
    <w:name w:val="Pie de página Car"/>
    <w:basedOn w:val="Fuentedeprrafopredeter"/>
    <w:link w:val="Piedepgina"/>
    <w:uiPriority w:val="99"/>
    <w:qFormat/>
    <w:rsid w:val="008E3652"/>
  </w:style>
  <w:style w:type="character" w:customStyle="1" w:styleId="TextoCar">
    <w:name w:val="Texto Car"/>
    <w:link w:val="Texto"/>
    <w:qFormat/>
    <w:locked/>
    <w:rsid w:val="00540418"/>
    <w:rPr>
      <w:rFonts w:ascii="Arial" w:eastAsia="Times New Roman" w:hAnsi="Arial" w:cs="Arial"/>
      <w:sz w:val="18"/>
      <w:szCs w:val="20"/>
      <w:lang w:val="es-ES" w:eastAsia="es-ES"/>
    </w:rPr>
  </w:style>
  <w:style w:type="character" w:customStyle="1" w:styleId="TextodegloboCar">
    <w:name w:val="Texto de globo Car"/>
    <w:link w:val="Textodeglobo"/>
    <w:uiPriority w:val="99"/>
    <w:semiHidden/>
    <w:qFormat/>
    <w:rsid w:val="006E77DD"/>
    <w:rPr>
      <w:rFonts w:ascii="Tahoma" w:hAnsi="Tahoma" w:cs="Tahoma"/>
      <w:sz w:val="16"/>
      <w:szCs w:val="16"/>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qFormat/>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qFormat/>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qFormat/>
    <w:rsid w:val="006E77DD"/>
    <w:pPr>
      <w:spacing w:after="0" w:line="240" w:lineRule="auto"/>
    </w:pPr>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qFormat/>
    <w:rsid w:val="00486EF3"/>
    <w:pPr>
      <w:spacing w:beforeAutospacing="1" w:afterAutospacing="1" w:line="240" w:lineRule="auto"/>
    </w:pPr>
    <w:rPr>
      <w:rFonts w:ascii="Times New Roman" w:eastAsia="Times New Roman" w:hAnsi="Times New Roman"/>
      <w:sz w:val="24"/>
      <w:szCs w:val="24"/>
      <w:lang w:eastAsia="es-MX"/>
    </w:r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47910">
      <w:bodyDiv w:val="1"/>
      <w:marLeft w:val="0"/>
      <w:marRight w:val="0"/>
      <w:marTop w:val="0"/>
      <w:marBottom w:val="0"/>
      <w:divBdr>
        <w:top w:val="none" w:sz="0" w:space="0" w:color="auto"/>
        <w:left w:val="none" w:sz="0" w:space="0" w:color="auto"/>
        <w:bottom w:val="none" w:sz="0" w:space="0" w:color="auto"/>
        <w:right w:val="none" w:sz="0" w:space="0" w:color="auto"/>
      </w:divBdr>
    </w:div>
    <w:div w:id="306059268">
      <w:bodyDiv w:val="1"/>
      <w:marLeft w:val="0"/>
      <w:marRight w:val="0"/>
      <w:marTop w:val="0"/>
      <w:marBottom w:val="0"/>
      <w:divBdr>
        <w:top w:val="none" w:sz="0" w:space="0" w:color="auto"/>
        <w:left w:val="none" w:sz="0" w:space="0" w:color="auto"/>
        <w:bottom w:val="none" w:sz="0" w:space="0" w:color="auto"/>
        <w:right w:val="none" w:sz="0" w:space="0" w:color="auto"/>
      </w:divBdr>
    </w:div>
    <w:div w:id="1397775486">
      <w:bodyDiv w:val="1"/>
      <w:marLeft w:val="0"/>
      <w:marRight w:val="0"/>
      <w:marTop w:val="0"/>
      <w:marBottom w:val="0"/>
      <w:divBdr>
        <w:top w:val="none" w:sz="0" w:space="0" w:color="auto"/>
        <w:left w:val="none" w:sz="0" w:space="0" w:color="auto"/>
        <w:bottom w:val="none" w:sz="0" w:space="0" w:color="auto"/>
        <w:right w:val="none" w:sz="0" w:space="0" w:color="auto"/>
      </w:divBdr>
    </w:div>
    <w:div w:id="1487169099">
      <w:bodyDiv w:val="1"/>
      <w:marLeft w:val="0"/>
      <w:marRight w:val="0"/>
      <w:marTop w:val="0"/>
      <w:marBottom w:val="0"/>
      <w:divBdr>
        <w:top w:val="none" w:sz="0" w:space="0" w:color="auto"/>
        <w:left w:val="none" w:sz="0" w:space="0" w:color="auto"/>
        <w:bottom w:val="none" w:sz="0" w:space="0" w:color="auto"/>
        <w:right w:val="none" w:sz="0" w:space="0" w:color="auto"/>
      </w:divBdr>
    </w:div>
    <w:div w:id="1654018135">
      <w:bodyDiv w:val="1"/>
      <w:marLeft w:val="0"/>
      <w:marRight w:val="0"/>
      <w:marTop w:val="0"/>
      <w:marBottom w:val="0"/>
      <w:divBdr>
        <w:top w:val="none" w:sz="0" w:space="0" w:color="auto"/>
        <w:left w:val="none" w:sz="0" w:space="0" w:color="auto"/>
        <w:bottom w:val="none" w:sz="0" w:space="0" w:color="auto"/>
        <w:right w:val="none" w:sz="0" w:space="0" w:color="auto"/>
      </w:divBdr>
    </w:div>
    <w:div w:id="1800687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91130-9758-4A28-B140-BE9E936EF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481</Words>
  <Characters>2649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dc:description/>
  <cp:lastModifiedBy>Laura Tovar Arellano</cp:lastModifiedBy>
  <cp:revision>29</cp:revision>
  <cp:lastPrinted>2022-12-20T20:35:00Z</cp:lastPrinted>
  <dcterms:created xsi:type="dcterms:W3CDTF">2021-01-09T00:44:00Z</dcterms:created>
  <dcterms:modified xsi:type="dcterms:W3CDTF">2025-02-21T21:26:00Z</dcterms:modified>
  <dc:language>es-MX</dc:language>
</cp:coreProperties>
</file>