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10C5" w14:textId="77777777" w:rsidR="006F0AB6" w:rsidRDefault="006F0AB6">
      <w:pPr>
        <w:pStyle w:val="Text"/>
        <w:ind w:firstLine="0"/>
      </w:pPr>
    </w:p>
    <w:p w14:paraId="06635087" w14:textId="77777777" w:rsidR="006F0AB6" w:rsidRDefault="00DA1AFF">
      <w:pPr>
        <w:pStyle w:val="Texto"/>
        <w:spacing w:after="0" w:line="240" w:lineRule="exact"/>
        <w:ind w:firstLine="0"/>
        <w:jc w:val="center"/>
        <w:rPr>
          <w:rFonts w:ascii="Calibri" w:hAnsi="Calibri" w:cs="Calibri"/>
          <w:b/>
          <w:sz w:val="20"/>
        </w:rPr>
      </w:pPr>
      <w:r>
        <w:rPr>
          <w:rFonts w:ascii="Calibri" w:hAnsi="Calibri" w:cs="Calibri"/>
          <w:b/>
          <w:sz w:val="20"/>
        </w:rPr>
        <w:t>NOTAS A LOS ESTADOS FINANCIEROS</w:t>
      </w:r>
    </w:p>
    <w:p w14:paraId="2B15015E" w14:textId="77777777" w:rsidR="006F0AB6" w:rsidRDefault="006F0AB6">
      <w:pPr>
        <w:pStyle w:val="Texto"/>
        <w:spacing w:after="0" w:line="240" w:lineRule="exact"/>
        <w:ind w:firstLine="0"/>
        <w:jc w:val="center"/>
        <w:rPr>
          <w:rFonts w:ascii="Calibri" w:hAnsi="Calibri" w:cs="Calibri"/>
          <w:b/>
          <w:sz w:val="20"/>
        </w:rPr>
      </w:pPr>
    </w:p>
    <w:p w14:paraId="5FE24112" w14:textId="77777777" w:rsidR="006F0AB6" w:rsidRDefault="00DA1AFF">
      <w:pPr>
        <w:pStyle w:val="Texto"/>
        <w:spacing w:after="0" w:line="240" w:lineRule="exact"/>
        <w:jc w:val="center"/>
        <w:rPr>
          <w:rFonts w:ascii="Calibri" w:hAnsi="Calibri" w:cs="Calibri"/>
          <w:b/>
          <w:sz w:val="20"/>
        </w:rPr>
      </w:pPr>
      <w:r>
        <w:rPr>
          <w:rFonts w:ascii="Calibri" w:hAnsi="Calibri" w:cs="Calibri"/>
          <w:b/>
          <w:sz w:val="20"/>
        </w:rPr>
        <w:t>AL 31 DE DICIEMBRE DEL 2024</w:t>
      </w:r>
    </w:p>
    <w:p w14:paraId="05E74C26" w14:textId="77777777" w:rsidR="006F0AB6" w:rsidRDefault="006F0AB6">
      <w:pPr>
        <w:pStyle w:val="Texto"/>
        <w:spacing w:after="0" w:line="240" w:lineRule="exact"/>
        <w:ind w:firstLine="0"/>
        <w:rPr>
          <w:rFonts w:ascii="Calibri" w:hAnsi="Calibri" w:cs="Calibri"/>
          <w:b/>
          <w:sz w:val="20"/>
        </w:rPr>
      </w:pPr>
    </w:p>
    <w:p w14:paraId="156103E8" w14:textId="77777777" w:rsidR="006F0AB6" w:rsidRDefault="006F0AB6">
      <w:pPr>
        <w:pStyle w:val="Texto"/>
        <w:spacing w:after="0" w:line="240" w:lineRule="exact"/>
        <w:jc w:val="center"/>
        <w:rPr>
          <w:rFonts w:ascii="Calibri" w:hAnsi="Calibri" w:cs="Calibri"/>
          <w:b/>
          <w:sz w:val="20"/>
        </w:rPr>
      </w:pPr>
    </w:p>
    <w:p w14:paraId="45DF944D" w14:textId="77777777" w:rsidR="006F0AB6" w:rsidRDefault="00DA1AFF">
      <w:pPr>
        <w:pStyle w:val="Texto"/>
        <w:spacing w:after="0" w:line="240" w:lineRule="exact"/>
        <w:ind w:firstLine="0"/>
        <w:jc w:val="center"/>
        <w:rPr>
          <w:rFonts w:ascii="Calibri" w:hAnsi="Calibri" w:cs="Calibri"/>
          <w:b/>
          <w:sz w:val="20"/>
          <w:lang w:val="es-MX"/>
        </w:rPr>
      </w:pPr>
      <w:r>
        <w:rPr>
          <w:rFonts w:ascii="Calibri" w:hAnsi="Calibri" w:cs="Calibri"/>
          <w:b/>
          <w:sz w:val="20"/>
          <w:lang w:val="es-MX"/>
        </w:rPr>
        <w:t>a) NOTAS DE GESTIÓN ADMINISTRATIVA</w:t>
      </w:r>
    </w:p>
    <w:p w14:paraId="2D493094" w14:textId="77777777" w:rsidR="006F0AB6" w:rsidRDefault="006F0AB6">
      <w:pPr>
        <w:pStyle w:val="Texto"/>
        <w:spacing w:after="0" w:line="240" w:lineRule="exact"/>
        <w:ind w:firstLine="0"/>
        <w:jc w:val="center"/>
        <w:rPr>
          <w:rFonts w:ascii="Calibri" w:hAnsi="Calibri" w:cs="Calibri"/>
          <w:b/>
          <w:sz w:val="20"/>
          <w:lang w:val="es-MX"/>
        </w:rPr>
      </w:pPr>
    </w:p>
    <w:p w14:paraId="6BD9791A" w14:textId="77777777" w:rsidR="006F0AB6" w:rsidRDefault="00DA1AFF">
      <w:pPr>
        <w:pStyle w:val="Texto"/>
        <w:spacing w:after="0" w:line="240" w:lineRule="exact"/>
        <w:ind w:firstLine="284"/>
        <w:rPr>
          <w:rFonts w:ascii="Calibri" w:hAnsi="Calibri" w:cs="Calibri"/>
          <w:sz w:val="20"/>
        </w:rPr>
      </w:pPr>
      <w:r>
        <w:rPr>
          <w:rFonts w:ascii="Calibri" w:hAnsi="Calibri" w:cs="Calibri"/>
          <w:sz w:val="20"/>
        </w:rPr>
        <w:t>Introducción</w:t>
      </w:r>
    </w:p>
    <w:p w14:paraId="1107C466" w14:textId="77777777" w:rsidR="006F0AB6" w:rsidRDefault="006F0AB6">
      <w:pPr>
        <w:pStyle w:val="Texto"/>
        <w:spacing w:after="0" w:line="240" w:lineRule="exact"/>
        <w:rPr>
          <w:rFonts w:ascii="Calibri" w:hAnsi="Calibri" w:cs="Calibri"/>
          <w:sz w:val="20"/>
        </w:rPr>
      </w:pPr>
    </w:p>
    <w:p w14:paraId="72062A89"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 xml:space="preserve">El Instituto Tamaulipeco de Infraestructura Física Educativa es un Organismo Público Descentralizado de la Administración Estatal, con personalidad jurídica propia y patrimonio propio encargada del desarrollo y conservación de la infraestructura física educativa para la operatividad del Sistema Educativo Estatal en los términos de la Ley de Educación para el Estado de Tamaulipas, en armonía con las previsiones normativas de carácter federal y la concurrencia de los tres órdenes de gobierno en la función social educativa, corresponden al Instituto los procesos productivos, de supervisión y certificación de la infraestructura y a la Secretaría de Obras Públicas coordinar administrativamente. </w:t>
      </w:r>
    </w:p>
    <w:p w14:paraId="719AAD6C" w14:textId="77777777" w:rsidR="006F0AB6" w:rsidRDefault="006F0AB6">
      <w:pPr>
        <w:pStyle w:val="Texto"/>
        <w:spacing w:after="0" w:line="240" w:lineRule="exact"/>
        <w:rPr>
          <w:rFonts w:ascii="Calibri" w:hAnsi="Calibri" w:cs="Calibri"/>
          <w:sz w:val="20"/>
        </w:rPr>
      </w:pPr>
    </w:p>
    <w:p w14:paraId="55FBF88D"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 xml:space="preserve">Los estados financieros presentan la información necesaria y suficiente para los Directivos del organismo, para el Congreso y los ciudadanos que la pudieran consultar. </w:t>
      </w:r>
    </w:p>
    <w:p w14:paraId="3E7B1DDA" w14:textId="77777777" w:rsidR="006F0AB6" w:rsidRDefault="006F0AB6">
      <w:pPr>
        <w:pStyle w:val="Texto"/>
        <w:spacing w:after="0" w:line="240" w:lineRule="exact"/>
        <w:rPr>
          <w:rFonts w:ascii="Calibri" w:hAnsi="Calibri" w:cs="Calibri"/>
          <w:sz w:val="20"/>
        </w:rPr>
      </w:pPr>
    </w:p>
    <w:p w14:paraId="14350BDD"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En este documento se revela el contexto y los aspectos económicos-financieros más relevantes, en términos monetarios del Instituto.</w:t>
      </w:r>
    </w:p>
    <w:p w14:paraId="5214E4B1" w14:textId="77777777" w:rsidR="006F0AB6" w:rsidRDefault="006F0AB6">
      <w:pPr>
        <w:pStyle w:val="Texto"/>
        <w:spacing w:after="0" w:line="240" w:lineRule="exact"/>
        <w:rPr>
          <w:rFonts w:ascii="Calibri" w:hAnsi="Calibri" w:cs="Calibri"/>
          <w:sz w:val="20"/>
        </w:rPr>
      </w:pPr>
    </w:p>
    <w:p w14:paraId="0696381D" w14:textId="77777777" w:rsidR="006F0AB6" w:rsidRDefault="006F0AB6">
      <w:pPr>
        <w:pStyle w:val="Texto"/>
        <w:spacing w:after="0" w:line="240" w:lineRule="exact"/>
        <w:rPr>
          <w:rFonts w:ascii="Calibri" w:hAnsi="Calibri" w:cs="Calibri"/>
          <w:sz w:val="20"/>
        </w:rPr>
      </w:pPr>
    </w:p>
    <w:p w14:paraId="4BF373E5"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1.</w:t>
      </w:r>
      <w:r>
        <w:rPr>
          <w:rFonts w:ascii="Calibri" w:hAnsi="Calibri" w:cs="Calibri"/>
          <w:sz w:val="20"/>
          <w:u w:val="single"/>
        </w:rPr>
        <w:tab/>
        <w:t>Autorización e Historia</w:t>
      </w:r>
    </w:p>
    <w:p w14:paraId="55B1FD58" w14:textId="77777777" w:rsidR="006F0AB6" w:rsidRDefault="006F0AB6">
      <w:pPr>
        <w:pStyle w:val="Texto"/>
        <w:spacing w:after="0" w:line="240" w:lineRule="exact"/>
        <w:rPr>
          <w:rFonts w:ascii="Calibri" w:hAnsi="Calibri" w:cs="Calibri"/>
          <w:sz w:val="20"/>
        </w:rPr>
      </w:pPr>
    </w:p>
    <w:p w14:paraId="2850FB0D"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Con fecha 12 de Diciembre de 2008 el Honorable Congreso del Estado, Sexagésima Legislatura del Congreso Constitucional del Estado libre y soberano de Tamaulipas con las facultades conferidas en el artículo 58, fracción I, de la Constitución Política local y 119, de la Ley Sobre la Organización y Funcionamiento Internos del Congreso del Estado de Tamaulipas, expide el decreto LX-651, y se promulga el 18 de diciembre del mismo la Ley de Infraestructura Física Educativa para el Estado de Tamaulipas, publicándose en el Periódico Oficial del Estado el 7 de julio de 2009.</w:t>
      </w:r>
    </w:p>
    <w:p w14:paraId="45BBF2A5" w14:textId="77777777" w:rsidR="006F0AB6" w:rsidRDefault="006F0AB6">
      <w:pPr>
        <w:pStyle w:val="Texto"/>
        <w:spacing w:after="0" w:line="240" w:lineRule="exact"/>
        <w:rPr>
          <w:rFonts w:ascii="Calibri" w:hAnsi="Calibri" w:cs="Calibri"/>
          <w:sz w:val="20"/>
        </w:rPr>
      </w:pPr>
    </w:p>
    <w:p w14:paraId="56588460" w14:textId="77777777" w:rsidR="006F0AB6" w:rsidRDefault="006F0AB6">
      <w:pPr>
        <w:pStyle w:val="Texto"/>
        <w:spacing w:after="0" w:line="240" w:lineRule="exact"/>
        <w:rPr>
          <w:rFonts w:ascii="Calibri" w:hAnsi="Calibri" w:cs="Calibri"/>
          <w:sz w:val="20"/>
        </w:rPr>
      </w:pPr>
    </w:p>
    <w:p w14:paraId="1CDB27F3"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2.</w:t>
      </w:r>
      <w:r>
        <w:rPr>
          <w:rFonts w:ascii="Calibri" w:hAnsi="Calibri" w:cs="Calibri"/>
          <w:sz w:val="20"/>
          <w:u w:val="single"/>
        </w:rPr>
        <w:tab/>
        <w:t>Panorama Económico y Financiero</w:t>
      </w:r>
    </w:p>
    <w:p w14:paraId="1E985D49" w14:textId="77777777" w:rsidR="006F0AB6" w:rsidRDefault="006F0AB6">
      <w:pPr>
        <w:pStyle w:val="Texto"/>
        <w:spacing w:after="0" w:line="240" w:lineRule="exact"/>
        <w:rPr>
          <w:rFonts w:ascii="Calibri" w:hAnsi="Calibri" w:cs="Calibri"/>
          <w:sz w:val="20"/>
        </w:rPr>
      </w:pPr>
    </w:p>
    <w:p w14:paraId="563F8259"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La Secretaría de Finanzas proporciona del recurso estatal el presupuesto de egresos para gasto corriente. Así mismo, el Instituto recibe ingresos por concepto de certificación de la infraestructura educativa del Estado.</w:t>
      </w:r>
    </w:p>
    <w:p w14:paraId="5D787F73" w14:textId="77777777" w:rsidR="006F0AB6" w:rsidRDefault="006F0AB6">
      <w:pPr>
        <w:pStyle w:val="Texto"/>
        <w:spacing w:after="0" w:line="240" w:lineRule="exact"/>
        <w:rPr>
          <w:rFonts w:ascii="Calibri" w:hAnsi="Calibri" w:cs="Calibri"/>
          <w:sz w:val="20"/>
        </w:rPr>
      </w:pPr>
    </w:p>
    <w:p w14:paraId="72BE46ED"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Por conducto de la Secretaría de Finanzas se reciben los recursos provenientes de la federación con aplicación a los programas y administra su ejercicio para el pago de los anticipos, estimaciones y finiquitos correspondientes a la ejecución de obra pública, suministro o contratación de servicios relacionados con la misma.</w:t>
      </w:r>
    </w:p>
    <w:p w14:paraId="08B3DE5F" w14:textId="77777777" w:rsidR="006F0AB6" w:rsidRDefault="006F0AB6">
      <w:pPr>
        <w:pStyle w:val="Texto"/>
        <w:spacing w:after="0" w:line="240" w:lineRule="exact"/>
        <w:rPr>
          <w:rFonts w:ascii="Calibri" w:hAnsi="Calibri" w:cs="Calibri"/>
          <w:sz w:val="20"/>
        </w:rPr>
      </w:pPr>
    </w:p>
    <w:p w14:paraId="7766A81E"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A partir de diciembre de 2015 se recibe recurso para el Programa Escuelas al CIEN, derivado del convenio de coordinación y colaboración para la potenciación de los recursos del Fondo de Aportaciones Múltiples, que celebran por una parte el gobierno federal, la Secretaría de Hacienda y Crédito Público, Secretaría de Educación Pública, el INIFED y por la otra parte el Gobierno del Estado y el ITIFE; para la ejecución de los proyectos de infraestructura previamente aprobados por el INIFED.</w:t>
      </w:r>
    </w:p>
    <w:p w14:paraId="384C7D49" w14:textId="77777777" w:rsidR="006F0AB6" w:rsidRDefault="006F0AB6">
      <w:pPr>
        <w:pStyle w:val="Texto"/>
        <w:spacing w:after="0" w:line="240" w:lineRule="exact"/>
        <w:rPr>
          <w:rFonts w:ascii="Calibri" w:hAnsi="Calibri" w:cs="Calibri"/>
          <w:sz w:val="20"/>
        </w:rPr>
      </w:pPr>
    </w:p>
    <w:p w14:paraId="696F330E" w14:textId="77777777" w:rsidR="006F0AB6" w:rsidRDefault="006F0AB6">
      <w:pPr>
        <w:pStyle w:val="Texto"/>
        <w:spacing w:after="0" w:line="240" w:lineRule="exact"/>
        <w:rPr>
          <w:rFonts w:ascii="Calibri" w:hAnsi="Calibri" w:cs="Calibri"/>
          <w:sz w:val="20"/>
        </w:rPr>
      </w:pPr>
    </w:p>
    <w:p w14:paraId="6A06A29C" w14:textId="77777777" w:rsidR="006F0AB6" w:rsidRDefault="006F0AB6">
      <w:pPr>
        <w:pStyle w:val="Texto"/>
        <w:spacing w:after="0" w:line="240" w:lineRule="exact"/>
        <w:rPr>
          <w:rFonts w:ascii="Calibri" w:hAnsi="Calibri" w:cs="Calibri"/>
          <w:sz w:val="20"/>
        </w:rPr>
      </w:pPr>
    </w:p>
    <w:p w14:paraId="1B99248C" w14:textId="77777777" w:rsidR="006F0AB6" w:rsidRDefault="006F0AB6">
      <w:pPr>
        <w:pStyle w:val="Texto"/>
        <w:spacing w:after="0" w:line="240" w:lineRule="exact"/>
        <w:rPr>
          <w:rFonts w:ascii="Calibri" w:hAnsi="Calibri" w:cs="Calibri"/>
          <w:sz w:val="20"/>
        </w:rPr>
      </w:pPr>
    </w:p>
    <w:p w14:paraId="5D1BDB96"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A través de la Secretaría de Finanzas desde agosto del 2017, se empezaron a recibir recursos provenientes de la federación del Fondo de Aportaciones Múltiples, en sus tres niveles (Básico, Medio Superior y Superior) destinado a la infraestructura educativa para pago de anticipos y estimaciones.</w:t>
      </w:r>
    </w:p>
    <w:p w14:paraId="10C3E356" w14:textId="77777777" w:rsidR="006F0AB6" w:rsidRDefault="006F0AB6">
      <w:pPr>
        <w:pStyle w:val="Texto"/>
        <w:spacing w:after="0" w:line="240" w:lineRule="exact"/>
        <w:ind w:firstLine="0"/>
        <w:rPr>
          <w:rFonts w:ascii="Calibri" w:hAnsi="Calibri" w:cs="Calibri"/>
          <w:sz w:val="20"/>
        </w:rPr>
      </w:pPr>
    </w:p>
    <w:p w14:paraId="45F5058D" w14:textId="77777777" w:rsidR="006F0AB6" w:rsidRDefault="006F0AB6">
      <w:pPr>
        <w:pStyle w:val="Texto"/>
        <w:spacing w:after="0" w:line="240" w:lineRule="exact"/>
        <w:ind w:firstLine="0"/>
        <w:rPr>
          <w:rFonts w:ascii="Calibri" w:hAnsi="Calibri" w:cs="Calibri"/>
          <w:sz w:val="20"/>
        </w:rPr>
      </w:pPr>
    </w:p>
    <w:p w14:paraId="63E2CB9C"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3.</w:t>
      </w:r>
      <w:r>
        <w:rPr>
          <w:rFonts w:ascii="Calibri" w:hAnsi="Calibri" w:cs="Calibri"/>
          <w:sz w:val="20"/>
          <w:u w:val="single"/>
        </w:rPr>
        <w:tab/>
        <w:t>Organización y Objeto Social</w:t>
      </w:r>
    </w:p>
    <w:p w14:paraId="0EAA1443" w14:textId="77777777" w:rsidR="006F0AB6" w:rsidRDefault="006F0AB6">
      <w:pPr>
        <w:pStyle w:val="Texto"/>
        <w:spacing w:after="0" w:line="240" w:lineRule="exact"/>
        <w:rPr>
          <w:rFonts w:ascii="Calibri" w:hAnsi="Calibri" w:cs="Calibri"/>
          <w:sz w:val="20"/>
        </w:rPr>
      </w:pPr>
    </w:p>
    <w:p w14:paraId="2DD81A18"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Para su funcionamiento, el Instituto cuenta con los siguientes órganos </w:t>
      </w:r>
    </w:p>
    <w:p w14:paraId="566DD6B2" w14:textId="77777777" w:rsidR="006F0AB6" w:rsidRDefault="006F0AB6">
      <w:pPr>
        <w:pStyle w:val="Texto"/>
        <w:spacing w:after="0" w:line="240" w:lineRule="exact"/>
        <w:rPr>
          <w:rFonts w:ascii="Calibri" w:hAnsi="Calibri" w:cs="Calibri"/>
          <w:sz w:val="20"/>
        </w:rPr>
      </w:pPr>
    </w:p>
    <w:p w14:paraId="4ED24B8C" w14:textId="77777777" w:rsidR="006F0AB6" w:rsidRDefault="00DA1AFF">
      <w:pPr>
        <w:pStyle w:val="Texto"/>
        <w:spacing w:after="0" w:line="240" w:lineRule="exact"/>
        <w:rPr>
          <w:rFonts w:ascii="Calibri" w:hAnsi="Calibri" w:cs="Calibri"/>
          <w:sz w:val="20"/>
        </w:rPr>
      </w:pPr>
      <w:r>
        <w:rPr>
          <w:rFonts w:ascii="Calibri" w:hAnsi="Calibri" w:cs="Calibri"/>
          <w:sz w:val="20"/>
        </w:rPr>
        <w:t>•</w:t>
      </w:r>
      <w:r>
        <w:rPr>
          <w:rFonts w:ascii="Calibri" w:hAnsi="Calibri" w:cs="Calibri"/>
          <w:sz w:val="20"/>
        </w:rPr>
        <w:tab/>
        <w:t>La Junta de Gobierno,</w:t>
      </w:r>
    </w:p>
    <w:p w14:paraId="74A90E60" w14:textId="77777777" w:rsidR="006F0AB6" w:rsidRDefault="00DA1AFF">
      <w:pPr>
        <w:pStyle w:val="Texto"/>
        <w:spacing w:after="0" w:line="240" w:lineRule="exact"/>
        <w:rPr>
          <w:rFonts w:ascii="Calibri" w:hAnsi="Calibri" w:cs="Calibri"/>
          <w:sz w:val="20"/>
        </w:rPr>
      </w:pPr>
      <w:r>
        <w:rPr>
          <w:rFonts w:ascii="Calibri" w:hAnsi="Calibri" w:cs="Calibri"/>
          <w:sz w:val="20"/>
        </w:rPr>
        <w:t>•</w:t>
      </w:r>
      <w:r>
        <w:rPr>
          <w:rFonts w:ascii="Calibri" w:hAnsi="Calibri" w:cs="Calibri"/>
          <w:sz w:val="20"/>
        </w:rPr>
        <w:tab/>
        <w:t>La Dirección General, la cual cuenta con las unidades administrativas que el presupuesto permita;</w:t>
      </w:r>
    </w:p>
    <w:p w14:paraId="149974E2" w14:textId="77777777" w:rsidR="006F0AB6" w:rsidRDefault="00DA1AFF">
      <w:pPr>
        <w:pStyle w:val="Texto"/>
        <w:spacing w:after="0" w:line="240" w:lineRule="exact"/>
        <w:rPr>
          <w:rFonts w:ascii="Calibri" w:hAnsi="Calibri" w:cs="Calibri"/>
          <w:sz w:val="20"/>
        </w:rPr>
      </w:pPr>
      <w:r>
        <w:rPr>
          <w:rFonts w:ascii="Calibri" w:hAnsi="Calibri" w:cs="Calibri"/>
          <w:sz w:val="20"/>
        </w:rPr>
        <w:t>•</w:t>
      </w:r>
      <w:r>
        <w:rPr>
          <w:rFonts w:ascii="Calibri" w:hAnsi="Calibri" w:cs="Calibri"/>
          <w:sz w:val="20"/>
        </w:rPr>
        <w:tab/>
        <w:t>El órgano de vigilancia.</w:t>
      </w:r>
    </w:p>
    <w:p w14:paraId="5E25CD41" w14:textId="77777777" w:rsidR="006F0AB6" w:rsidRDefault="006F0AB6">
      <w:pPr>
        <w:pStyle w:val="Texto"/>
        <w:spacing w:after="0" w:line="240" w:lineRule="exact"/>
        <w:rPr>
          <w:rFonts w:ascii="Calibri" w:hAnsi="Calibri" w:cs="Calibri"/>
          <w:sz w:val="20"/>
        </w:rPr>
      </w:pPr>
    </w:p>
    <w:p w14:paraId="6B401791" w14:textId="77777777" w:rsidR="006F0AB6" w:rsidRDefault="006F0AB6">
      <w:pPr>
        <w:pStyle w:val="Texto"/>
        <w:spacing w:after="0" w:line="240" w:lineRule="exact"/>
        <w:rPr>
          <w:rFonts w:ascii="Calibri" w:hAnsi="Calibri" w:cs="Calibri"/>
          <w:sz w:val="20"/>
        </w:rPr>
      </w:pPr>
    </w:p>
    <w:p w14:paraId="14D51788" w14:textId="77777777" w:rsidR="006F0AB6" w:rsidRDefault="00DA1AFF">
      <w:pPr>
        <w:pStyle w:val="Texto"/>
        <w:numPr>
          <w:ilvl w:val="0"/>
          <w:numId w:val="5"/>
        </w:numPr>
        <w:spacing w:after="0" w:line="240" w:lineRule="exact"/>
        <w:rPr>
          <w:rFonts w:ascii="Calibri" w:hAnsi="Calibri" w:cs="Calibri"/>
          <w:sz w:val="20"/>
        </w:rPr>
      </w:pPr>
      <w:r>
        <w:rPr>
          <w:rFonts w:ascii="Calibri" w:hAnsi="Calibri" w:cs="Calibri"/>
          <w:sz w:val="20"/>
        </w:rPr>
        <w:t>El Instituto Incrementa los niveles de calidad en la infraestructura física educativa contribuyendo a elevar la competitividad de la educación del Estado.</w:t>
      </w:r>
    </w:p>
    <w:p w14:paraId="4DF467A4" w14:textId="77777777" w:rsidR="006F0AB6" w:rsidRDefault="006F0AB6">
      <w:pPr>
        <w:pStyle w:val="Texto"/>
        <w:spacing w:after="0" w:line="240" w:lineRule="exact"/>
        <w:ind w:left="708" w:firstLine="0"/>
        <w:rPr>
          <w:rFonts w:ascii="Calibri" w:hAnsi="Calibri" w:cs="Calibri"/>
          <w:sz w:val="20"/>
        </w:rPr>
      </w:pPr>
    </w:p>
    <w:p w14:paraId="3438D100"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Establece vínculos de colaboración permanente con las dependencias y entidades de la administración pública estatal, así como con las autoridades federales y municipales y los sectores social y privado para incrementar acciones de inversión en infraestructura</w:t>
      </w:r>
    </w:p>
    <w:p w14:paraId="02B6BF5A" w14:textId="77777777" w:rsidR="006F0AB6" w:rsidRDefault="006F0AB6">
      <w:pPr>
        <w:pStyle w:val="Texto"/>
        <w:spacing w:after="0" w:line="240" w:lineRule="exact"/>
        <w:rPr>
          <w:rFonts w:ascii="Calibri" w:hAnsi="Calibri" w:cs="Calibri"/>
          <w:sz w:val="20"/>
        </w:rPr>
      </w:pPr>
    </w:p>
    <w:p w14:paraId="37D784B6"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 xml:space="preserve">Ejerce funciones normativas de consultoría y certificación de la calidad de la infraestructura física educativa y de construcción de </w:t>
      </w:r>
      <w:proofErr w:type="gramStart"/>
      <w:r>
        <w:rPr>
          <w:rFonts w:ascii="Calibri" w:hAnsi="Calibri" w:cs="Calibri"/>
          <w:sz w:val="20"/>
        </w:rPr>
        <w:t>la misma</w:t>
      </w:r>
      <w:proofErr w:type="gramEnd"/>
      <w:r>
        <w:rPr>
          <w:rFonts w:ascii="Calibri" w:hAnsi="Calibri" w:cs="Calibri"/>
          <w:sz w:val="20"/>
        </w:rPr>
        <w:t>.</w:t>
      </w:r>
    </w:p>
    <w:p w14:paraId="620B099E" w14:textId="77777777" w:rsidR="006F0AB6" w:rsidRDefault="006F0AB6">
      <w:pPr>
        <w:pStyle w:val="Texto"/>
        <w:spacing w:after="0" w:line="240" w:lineRule="exact"/>
        <w:rPr>
          <w:rFonts w:ascii="Calibri" w:hAnsi="Calibri" w:cs="Calibri"/>
          <w:sz w:val="20"/>
        </w:rPr>
      </w:pPr>
    </w:p>
    <w:p w14:paraId="5C7CD886"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Brinda asesoría en materia de prevención de daños ocasionados en planteles e instalaciones educativas cuando ocurran desastres naturales.</w:t>
      </w:r>
    </w:p>
    <w:p w14:paraId="3C8B7CA0" w14:textId="77777777" w:rsidR="006F0AB6" w:rsidRDefault="006F0AB6">
      <w:pPr>
        <w:pStyle w:val="Texto"/>
        <w:spacing w:after="0" w:line="240" w:lineRule="exact"/>
        <w:rPr>
          <w:rFonts w:ascii="Calibri" w:hAnsi="Calibri" w:cs="Calibri"/>
          <w:sz w:val="20"/>
        </w:rPr>
      </w:pPr>
    </w:p>
    <w:p w14:paraId="4E38C7D6" w14:textId="77777777" w:rsidR="006F0AB6" w:rsidRDefault="006F0AB6">
      <w:pPr>
        <w:pStyle w:val="Texto"/>
        <w:spacing w:after="0" w:line="240" w:lineRule="exact"/>
        <w:rPr>
          <w:rFonts w:ascii="Calibri" w:hAnsi="Calibri" w:cs="Calibri"/>
          <w:sz w:val="20"/>
        </w:rPr>
      </w:pPr>
    </w:p>
    <w:p w14:paraId="7357420B" w14:textId="77777777" w:rsidR="006F0AB6" w:rsidRDefault="00DA1AFF">
      <w:pPr>
        <w:pStyle w:val="Texto"/>
        <w:spacing w:after="0" w:line="240" w:lineRule="exact"/>
        <w:rPr>
          <w:rFonts w:ascii="Calibri" w:hAnsi="Calibri" w:cs="Calibri"/>
          <w:sz w:val="20"/>
        </w:rPr>
      </w:pPr>
      <w:r>
        <w:rPr>
          <w:rFonts w:ascii="Calibri" w:hAnsi="Calibri" w:cs="Calibri"/>
          <w:sz w:val="20"/>
        </w:rPr>
        <w:t>b)</w:t>
      </w:r>
      <w:r>
        <w:rPr>
          <w:rFonts w:ascii="Calibri" w:hAnsi="Calibri" w:cs="Calibri"/>
          <w:sz w:val="20"/>
        </w:rPr>
        <w:tab/>
        <w:t>Administra los recursos con apego a las disposiciones jurídicas aplicables.</w:t>
      </w:r>
    </w:p>
    <w:p w14:paraId="758D9003" w14:textId="77777777" w:rsidR="006F0AB6" w:rsidRDefault="006F0AB6">
      <w:pPr>
        <w:pStyle w:val="Texto"/>
        <w:spacing w:after="0" w:line="240" w:lineRule="exact"/>
        <w:rPr>
          <w:rFonts w:ascii="Calibri" w:hAnsi="Calibri" w:cs="Calibri"/>
          <w:sz w:val="20"/>
        </w:rPr>
      </w:pPr>
    </w:p>
    <w:p w14:paraId="52DAB235" w14:textId="77777777" w:rsidR="006F0AB6" w:rsidRDefault="00DA1AFF">
      <w:pPr>
        <w:pStyle w:val="Texto"/>
        <w:spacing w:after="0" w:line="240" w:lineRule="exact"/>
        <w:rPr>
          <w:rFonts w:ascii="Calibri" w:hAnsi="Calibri" w:cs="Calibri"/>
          <w:sz w:val="20"/>
        </w:rPr>
      </w:pPr>
      <w:r>
        <w:rPr>
          <w:rFonts w:ascii="Calibri" w:hAnsi="Calibri" w:cs="Calibri"/>
          <w:sz w:val="20"/>
        </w:rPr>
        <w:t>c)</w:t>
      </w:r>
      <w:r>
        <w:rPr>
          <w:rFonts w:ascii="Calibri" w:hAnsi="Calibri" w:cs="Calibri"/>
          <w:sz w:val="20"/>
        </w:rPr>
        <w:tab/>
        <w:t xml:space="preserve">Ejercicio Fiscal correspondiente de </w:t>
      </w:r>
      <w:proofErr w:type="gramStart"/>
      <w:r>
        <w:rPr>
          <w:rFonts w:ascii="Calibri" w:hAnsi="Calibri" w:cs="Calibri"/>
          <w:sz w:val="20"/>
        </w:rPr>
        <w:t>Enero</w:t>
      </w:r>
      <w:proofErr w:type="gramEnd"/>
      <w:r>
        <w:rPr>
          <w:rFonts w:ascii="Calibri" w:hAnsi="Calibri" w:cs="Calibri"/>
          <w:sz w:val="20"/>
        </w:rPr>
        <w:t xml:space="preserve"> a Diciembre de 2024. </w:t>
      </w:r>
    </w:p>
    <w:p w14:paraId="2AF3837B" w14:textId="77777777" w:rsidR="006F0AB6" w:rsidRDefault="006F0AB6">
      <w:pPr>
        <w:pStyle w:val="Texto"/>
        <w:spacing w:after="0" w:line="240" w:lineRule="exact"/>
        <w:rPr>
          <w:rFonts w:ascii="Calibri" w:hAnsi="Calibri" w:cs="Calibri"/>
          <w:sz w:val="20"/>
        </w:rPr>
      </w:pPr>
    </w:p>
    <w:p w14:paraId="5B07D28F"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d)</w:t>
      </w:r>
      <w:r>
        <w:rPr>
          <w:rFonts w:ascii="Calibri" w:hAnsi="Calibri" w:cs="Calibri"/>
          <w:sz w:val="20"/>
        </w:rPr>
        <w:tab/>
        <w:t xml:space="preserve">El ITIFE es un Organismo Público Descentralizado de la Administración Estatal, con personalidad jurídica propia y patrimonio propio; registrado en la Secretaría de Hacienda y Crédito Público con inicio de operaciones el 07 de julio de 2009 con actividad Administración Pública Estatal en general como persona moral con fines no lucrativos con RFC ITI090707MV6. </w:t>
      </w:r>
    </w:p>
    <w:p w14:paraId="56259FB9" w14:textId="77777777" w:rsidR="006F0AB6" w:rsidRDefault="006F0AB6">
      <w:pPr>
        <w:pStyle w:val="Texto"/>
        <w:spacing w:after="0" w:line="240" w:lineRule="exact"/>
        <w:rPr>
          <w:rFonts w:ascii="Calibri" w:hAnsi="Calibri" w:cs="Calibri"/>
          <w:sz w:val="20"/>
        </w:rPr>
      </w:pPr>
    </w:p>
    <w:p w14:paraId="7C6D6BFF" w14:textId="77777777" w:rsidR="006F0AB6" w:rsidRDefault="00DA1AFF">
      <w:pPr>
        <w:pStyle w:val="Texto"/>
        <w:spacing w:after="0" w:line="240" w:lineRule="exact"/>
        <w:rPr>
          <w:rFonts w:ascii="Calibri" w:hAnsi="Calibri" w:cs="Calibri"/>
          <w:sz w:val="20"/>
        </w:rPr>
      </w:pPr>
      <w:r>
        <w:rPr>
          <w:rFonts w:ascii="Calibri" w:hAnsi="Calibri" w:cs="Calibri"/>
          <w:sz w:val="20"/>
        </w:rPr>
        <w:t>e)</w:t>
      </w:r>
      <w:r>
        <w:rPr>
          <w:rFonts w:ascii="Calibri" w:hAnsi="Calibri" w:cs="Calibri"/>
          <w:sz w:val="20"/>
        </w:rPr>
        <w:tab/>
        <w:t>Consideraciones fiscales:</w:t>
      </w:r>
    </w:p>
    <w:p w14:paraId="0CD51624"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Presentar la declaración y pago provisional mensual de retenciones de Impuesto sobre la Renta por sueldos y salarios.</w:t>
      </w:r>
    </w:p>
    <w:p w14:paraId="65BF2A55" w14:textId="77777777" w:rsidR="006F0AB6" w:rsidRDefault="006F0AB6">
      <w:pPr>
        <w:pStyle w:val="Texto"/>
        <w:spacing w:after="0" w:line="240" w:lineRule="exact"/>
        <w:rPr>
          <w:rFonts w:ascii="Calibri" w:hAnsi="Calibri" w:cs="Calibri"/>
          <w:sz w:val="20"/>
        </w:rPr>
      </w:pPr>
    </w:p>
    <w:p w14:paraId="71C7F51D"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Presentar la declaración anual de impuesto sobre la renta donde se informe sobre los pagos y retenciones de servicios profesionales (personas morales)</w:t>
      </w:r>
    </w:p>
    <w:p w14:paraId="1F134B81" w14:textId="77777777" w:rsidR="006F0AB6" w:rsidRDefault="006F0AB6">
      <w:pPr>
        <w:pStyle w:val="Texto"/>
        <w:spacing w:after="0" w:line="240" w:lineRule="exact"/>
        <w:rPr>
          <w:rFonts w:ascii="Calibri" w:hAnsi="Calibri" w:cs="Calibri"/>
          <w:sz w:val="20"/>
        </w:rPr>
      </w:pPr>
    </w:p>
    <w:p w14:paraId="424451FB"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Presentar la declaración y pago provisional mensual de impuestos sobre la renta ISR por las retenciones realizadas por servicios profesionales</w:t>
      </w:r>
    </w:p>
    <w:p w14:paraId="5209D3EA" w14:textId="77777777" w:rsidR="006F0AB6" w:rsidRDefault="006F0AB6">
      <w:pPr>
        <w:pStyle w:val="Texto"/>
        <w:spacing w:after="0" w:line="240" w:lineRule="exact"/>
        <w:rPr>
          <w:rFonts w:ascii="Calibri" w:hAnsi="Calibri" w:cs="Calibri"/>
          <w:sz w:val="20"/>
        </w:rPr>
      </w:pPr>
    </w:p>
    <w:p w14:paraId="5E1387A8"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Presentar la declaración y pago provisional mensual de impuestos sobre la renta ISR por las retenciones realizadas a los trabajadores asimilados a salarios.</w:t>
      </w:r>
    </w:p>
    <w:p w14:paraId="2E481518" w14:textId="77777777" w:rsidR="006F0AB6" w:rsidRDefault="006F0AB6">
      <w:pPr>
        <w:pStyle w:val="Texto"/>
        <w:spacing w:after="0" w:line="240" w:lineRule="exact"/>
        <w:rPr>
          <w:rFonts w:ascii="Calibri" w:hAnsi="Calibri" w:cs="Calibri"/>
          <w:sz w:val="20"/>
        </w:rPr>
      </w:pPr>
    </w:p>
    <w:p w14:paraId="1E5E0420"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Presentar la declaración informativa mensual de proveedores por tasas de IVA. </w:t>
      </w:r>
    </w:p>
    <w:p w14:paraId="17D10144" w14:textId="77777777" w:rsidR="006F0AB6" w:rsidRDefault="006F0AB6">
      <w:pPr>
        <w:pStyle w:val="Texto"/>
        <w:spacing w:after="0" w:line="240" w:lineRule="exact"/>
        <w:rPr>
          <w:rFonts w:ascii="Calibri" w:hAnsi="Calibri" w:cs="Calibri"/>
          <w:sz w:val="20"/>
        </w:rPr>
      </w:pPr>
    </w:p>
    <w:p w14:paraId="482A45AD" w14:textId="77777777" w:rsidR="006F0AB6" w:rsidRDefault="006F0AB6">
      <w:pPr>
        <w:pStyle w:val="Texto"/>
        <w:spacing w:after="0" w:line="240" w:lineRule="exact"/>
        <w:rPr>
          <w:rFonts w:ascii="Calibri" w:hAnsi="Calibri" w:cs="Calibri"/>
          <w:sz w:val="20"/>
        </w:rPr>
      </w:pPr>
    </w:p>
    <w:p w14:paraId="18BFCBA0" w14:textId="77777777" w:rsidR="006F0AB6" w:rsidRDefault="006F0AB6">
      <w:pPr>
        <w:pStyle w:val="Texto"/>
        <w:spacing w:after="0" w:line="240" w:lineRule="exact"/>
        <w:rPr>
          <w:rFonts w:ascii="Calibri" w:hAnsi="Calibri" w:cs="Calibri"/>
          <w:sz w:val="20"/>
        </w:rPr>
      </w:pPr>
    </w:p>
    <w:p w14:paraId="10F3816F" w14:textId="77777777" w:rsidR="006F0AB6" w:rsidRDefault="00DA1AFF">
      <w:pPr>
        <w:pStyle w:val="Texto"/>
        <w:spacing w:after="0" w:line="240" w:lineRule="exact"/>
        <w:rPr>
          <w:rFonts w:ascii="Calibri" w:hAnsi="Calibri" w:cs="Calibri"/>
          <w:sz w:val="20"/>
        </w:rPr>
      </w:pPr>
      <w:r>
        <w:rPr>
          <w:rFonts w:ascii="Calibri" w:hAnsi="Calibri" w:cs="Calibri"/>
          <w:sz w:val="20"/>
        </w:rPr>
        <w:t>f)</w:t>
      </w:r>
      <w:r>
        <w:rPr>
          <w:rFonts w:ascii="Calibri" w:hAnsi="Calibri" w:cs="Calibri"/>
          <w:sz w:val="20"/>
        </w:rPr>
        <w:tab/>
        <w:t>Estructura organizacional básica a 2024</w:t>
      </w:r>
    </w:p>
    <w:p w14:paraId="68B93DAA" w14:textId="77777777" w:rsidR="006F0AB6" w:rsidRDefault="006F0AB6">
      <w:pPr>
        <w:pStyle w:val="Texto"/>
        <w:spacing w:after="0" w:line="240" w:lineRule="exact"/>
        <w:ind w:firstLine="0"/>
        <w:rPr>
          <w:rFonts w:ascii="Calibri" w:hAnsi="Calibri" w:cs="Calibri"/>
          <w:sz w:val="20"/>
        </w:rPr>
      </w:pPr>
    </w:p>
    <w:p w14:paraId="257F8165" w14:textId="77777777" w:rsidR="006F0AB6" w:rsidRDefault="00DA1AFF">
      <w:r>
        <w:rPr>
          <w:rFonts w:cs="Calibri"/>
        </w:rPr>
        <w:tab/>
      </w:r>
      <w:r>
        <w:rPr>
          <w:noProof/>
        </w:rPr>
        <w:drawing>
          <wp:inline distT="0" distB="0" distL="0" distR="0" wp14:anchorId="5D5448C3" wp14:editId="05783A3C">
            <wp:extent cx="5483921" cy="2745961"/>
            <wp:effectExtent l="0" t="0" r="2479" b="0"/>
            <wp:docPr id="778671680"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83921" cy="2745961"/>
                    </a:xfrm>
                    <a:prstGeom prst="rect">
                      <a:avLst/>
                    </a:prstGeom>
                    <a:noFill/>
                    <a:ln>
                      <a:noFill/>
                      <a:prstDash/>
                    </a:ln>
                  </pic:spPr>
                </pic:pic>
              </a:graphicData>
            </a:graphic>
          </wp:inline>
        </w:drawing>
      </w:r>
    </w:p>
    <w:p w14:paraId="2793C2FB" w14:textId="77777777" w:rsidR="006F0AB6" w:rsidRDefault="006F0AB6">
      <w:pPr>
        <w:pStyle w:val="Texto"/>
        <w:spacing w:after="0" w:line="240" w:lineRule="exact"/>
        <w:ind w:firstLine="0"/>
        <w:rPr>
          <w:rFonts w:ascii="Calibri" w:hAnsi="Calibri" w:cs="Calibri"/>
          <w:sz w:val="20"/>
        </w:rPr>
      </w:pPr>
    </w:p>
    <w:p w14:paraId="6AABCF01" w14:textId="77777777" w:rsidR="006F0AB6" w:rsidRDefault="006F0AB6">
      <w:pPr>
        <w:pStyle w:val="Texto"/>
        <w:spacing w:after="0" w:line="240" w:lineRule="exact"/>
        <w:rPr>
          <w:rFonts w:ascii="Calibri" w:hAnsi="Calibri" w:cs="Calibri"/>
          <w:sz w:val="20"/>
        </w:rPr>
      </w:pPr>
    </w:p>
    <w:p w14:paraId="5C313F90" w14:textId="77777777" w:rsidR="006F0AB6" w:rsidRDefault="00DA1AFF">
      <w:pPr>
        <w:pStyle w:val="Texto"/>
        <w:spacing w:after="0" w:line="240" w:lineRule="exact"/>
        <w:rPr>
          <w:rFonts w:ascii="Calibri" w:hAnsi="Calibri" w:cs="Calibri"/>
          <w:sz w:val="20"/>
        </w:rPr>
      </w:pPr>
      <w:r>
        <w:rPr>
          <w:rFonts w:ascii="Calibri" w:hAnsi="Calibri" w:cs="Calibri"/>
          <w:sz w:val="20"/>
        </w:rPr>
        <w:t>g)</w:t>
      </w:r>
      <w:r>
        <w:rPr>
          <w:rFonts w:ascii="Calibri" w:hAnsi="Calibri" w:cs="Calibri"/>
          <w:sz w:val="20"/>
        </w:rPr>
        <w:tab/>
        <w:t>El Instituto no cuenta con fideicomisos, mandatos y contratos análogos.</w:t>
      </w:r>
    </w:p>
    <w:p w14:paraId="68606E39" w14:textId="77777777" w:rsidR="006F0AB6" w:rsidRDefault="006F0AB6">
      <w:pPr>
        <w:pStyle w:val="Texto"/>
        <w:spacing w:after="0" w:line="240" w:lineRule="exact"/>
        <w:rPr>
          <w:rFonts w:ascii="Calibri" w:hAnsi="Calibri" w:cs="Calibri"/>
          <w:sz w:val="20"/>
        </w:rPr>
      </w:pPr>
    </w:p>
    <w:p w14:paraId="567164A9" w14:textId="77777777" w:rsidR="006F0AB6" w:rsidRDefault="006F0AB6">
      <w:pPr>
        <w:pStyle w:val="Texto"/>
        <w:spacing w:after="0" w:line="240" w:lineRule="exact"/>
        <w:rPr>
          <w:rFonts w:ascii="Calibri" w:hAnsi="Calibri" w:cs="Calibri"/>
          <w:sz w:val="20"/>
        </w:rPr>
      </w:pPr>
    </w:p>
    <w:p w14:paraId="572F8D12"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4.</w:t>
      </w:r>
      <w:r>
        <w:rPr>
          <w:rFonts w:ascii="Calibri" w:hAnsi="Calibri" w:cs="Calibri"/>
          <w:sz w:val="20"/>
          <w:u w:val="single"/>
        </w:rPr>
        <w:tab/>
        <w:t>Bases de Preparación de los Estados Financieros</w:t>
      </w:r>
    </w:p>
    <w:p w14:paraId="5643D809" w14:textId="77777777" w:rsidR="006F0AB6" w:rsidRDefault="006F0AB6">
      <w:pPr>
        <w:pStyle w:val="Texto"/>
        <w:spacing w:after="0" w:line="240" w:lineRule="exact"/>
        <w:rPr>
          <w:rFonts w:ascii="Calibri" w:hAnsi="Calibri" w:cs="Calibri"/>
          <w:sz w:val="20"/>
        </w:rPr>
      </w:pPr>
    </w:p>
    <w:p w14:paraId="03C3ABB6"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 xml:space="preserve">Los estados financieros fueron preparados </w:t>
      </w:r>
      <w:proofErr w:type="gramStart"/>
      <w:r>
        <w:rPr>
          <w:rFonts w:ascii="Calibri" w:hAnsi="Calibri" w:cs="Calibri"/>
          <w:sz w:val="20"/>
        </w:rPr>
        <w:t>de acuerdo a</w:t>
      </w:r>
      <w:proofErr w:type="gramEnd"/>
      <w:r>
        <w:rPr>
          <w:rFonts w:ascii="Calibri" w:hAnsi="Calibri" w:cs="Calibri"/>
          <w:sz w:val="20"/>
        </w:rPr>
        <w:t xml:space="preserve"> la normatividad emitida por el CONAC Consejo Nacional de Armonización Contable y apegados a lo dispuesto por la Ley General de Contabilidad Gubernamental.</w:t>
      </w:r>
    </w:p>
    <w:p w14:paraId="049F21D0"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w:t>
      </w:r>
    </w:p>
    <w:p w14:paraId="67E0E0FB"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Sus operaciones están cuantificadas en términos monetarios y se registran aplicando la normatividad establecida como el costo histórico que corresponde al monto erogado para su adquisición conforme a la documentación contable original justificativa y comprobatoria.</w:t>
      </w:r>
    </w:p>
    <w:p w14:paraId="3923F4C5" w14:textId="77777777" w:rsidR="006F0AB6" w:rsidRDefault="006F0AB6">
      <w:pPr>
        <w:pStyle w:val="Texto"/>
        <w:spacing w:after="0" w:line="240" w:lineRule="exact"/>
        <w:rPr>
          <w:rFonts w:ascii="Calibri" w:hAnsi="Calibri" w:cs="Calibri"/>
          <w:sz w:val="20"/>
        </w:rPr>
      </w:pPr>
    </w:p>
    <w:p w14:paraId="3371FF83"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 xml:space="preserve">Se realiza el registro contable, patrimonial y presupuestario de las operaciones y la preparación de los Estados Financieros, están basados en los Postulados Básicos de Contabilidad Gubernamental: existencia permanente, periodo contable, revelación suficiente, importancia relativa, integración de la información, control presupuestario, base en devengado, costo histórico, dualidad económica, cuantificación en términos monetarios, consistencia. </w:t>
      </w:r>
    </w:p>
    <w:p w14:paraId="3764052E"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Se registran las operaciones </w:t>
      </w:r>
      <w:proofErr w:type="gramStart"/>
      <w:r>
        <w:rPr>
          <w:rFonts w:ascii="Calibri" w:hAnsi="Calibri" w:cs="Calibri"/>
          <w:sz w:val="20"/>
        </w:rPr>
        <w:t>de acuerdo a</w:t>
      </w:r>
      <w:proofErr w:type="gramEnd"/>
      <w:r>
        <w:rPr>
          <w:rFonts w:ascii="Calibri" w:hAnsi="Calibri" w:cs="Calibri"/>
          <w:sz w:val="20"/>
        </w:rPr>
        <w:t xml:space="preserve"> los momentos contables del ingreso y del gasto. </w:t>
      </w:r>
    </w:p>
    <w:p w14:paraId="13277F38" w14:textId="77777777" w:rsidR="006F0AB6" w:rsidRDefault="006F0AB6">
      <w:pPr>
        <w:pStyle w:val="Texto"/>
        <w:spacing w:after="0" w:line="240" w:lineRule="exact"/>
        <w:rPr>
          <w:rFonts w:ascii="Calibri" w:hAnsi="Calibri" w:cs="Calibri"/>
          <w:sz w:val="20"/>
        </w:rPr>
      </w:pPr>
    </w:p>
    <w:p w14:paraId="6D484216" w14:textId="77777777" w:rsidR="006F0AB6" w:rsidRDefault="006F0AB6">
      <w:pPr>
        <w:pStyle w:val="Texto"/>
        <w:spacing w:after="0" w:line="240" w:lineRule="exact"/>
        <w:rPr>
          <w:rFonts w:ascii="Calibri" w:hAnsi="Calibri" w:cs="Calibri"/>
          <w:sz w:val="20"/>
        </w:rPr>
      </w:pPr>
    </w:p>
    <w:p w14:paraId="081C2F6C"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5.</w:t>
      </w:r>
      <w:r>
        <w:rPr>
          <w:rFonts w:ascii="Calibri" w:hAnsi="Calibri" w:cs="Calibri"/>
          <w:sz w:val="20"/>
          <w:u w:val="single"/>
        </w:rPr>
        <w:tab/>
        <w:t>Políticas de Contabilidad Significativas</w:t>
      </w:r>
    </w:p>
    <w:p w14:paraId="3C53E53A" w14:textId="77777777" w:rsidR="006F0AB6" w:rsidRDefault="006F0AB6">
      <w:pPr>
        <w:pStyle w:val="Texto"/>
        <w:spacing w:after="0" w:line="240" w:lineRule="exact"/>
        <w:rPr>
          <w:rFonts w:ascii="Calibri" w:hAnsi="Calibri" w:cs="Calibri"/>
          <w:sz w:val="20"/>
        </w:rPr>
      </w:pPr>
    </w:p>
    <w:p w14:paraId="798DB53D"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 xml:space="preserve">El instituto cuenta con patrimonio donado por el Comité Administrador del Programa de Construcción de Escuelas que a su vez lo recibió del CAPFCE (Federal), por lo tanto, a la fecha el ITIFE cuenta con bienes en su patrimonio en uso registrados a su valor histórico, bienes donados por Patrimonio Estatal y propios. Se creó el comité interno para el registro y valoración del patrimonio del organismo </w:t>
      </w:r>
      <w:proofErr w:type="gramStart"/>
      <w:r>
        <w:rPr>
          <w:rFonts w:ascii="Calibri" w:hAnsi="Calibri" w:cs="Calibri"/>
          <w:sz w:val="20"/>
        </w:rPr>
        <w:t>de acuerdo a</w:t>
      </w:r>
      <w:proofErr w:type="gramEnd"/>
      <w:r>
        <w:rPr>
          <w:rFonts w:ascii="Calibri" w:hAnsi="Calibri" w:cs="Calibri"/>
          <w:sz w:val="20"/>
        </w:rPr>
        <w:t xml:space="preserve"> lo dispuesto por la CONAC, a partir del cual se realizaron actas para la baja de bienes inservibles, bienes controlables, bienes considerados como gastos.</w:t>
      </w:r>
    </w:p>
    <w:p w14:paraId="4C6ED6D3" w14:textId="77777777" w:rsidR="006F0AB6" w:rsidRDefault="006F0AB6">
      <w:pPr>
        <w:pStyle w:val="Texto"/>
        <w:spacing w:after="0" w:line="240" w:lineRule="exact"/>
        <w:rPr>
          <w:rFonts w:ascii="Calibri" w:hAnsi="Calibri" w:cs="Calibri"/>
          <w:sz w:val="20"/>
        </w:rPr>
      </w:pPr>
    </w:p>
    <w:p w14:paraId="53344B9F" w14:textId="77777777" w:rsidR="006F0AB6" w:rsidRDefault="006F0AB6">
      <w:pPr>
        <w:pStyle w:val="Texto"/>
        <w:spacing w:after="0" w:line="240" w:lineRule="exact"/>
        <w:ind w:firstLine="0"/>
        <w:rPr>
          <w:rFonts w:ascii="Calibri" w:hAnsi="Calibri" w:cs="Calibri"/>
          <w:sz w:val="20"/>
        </w:rPr>
      </w:pPr>
    </w:p>
    <w:p w14:paraId="1845ECFA" w14:textId="77777777" w:rsidR="006F0AB6" w:rsidRDefault="006F0AB6">
      <w:pPr>
        <w:pStyle w:val="Texto"/>
        <w:spacing w:after="0" w:line="240" w:lineRule="exact"/>
        <w:ind w:firstLine="0"/>
        <w:rPr>
          <w:rFonts w:ascii="Calibri" w:hAnsi="Calibri" w:cs="Calibri"/>
          <w:sz w:val="20"/>
        </w:rPr>
      </w:pPr>
    </w:p>
    <w:p w14:paraId="4DA100F8" w14:textId="77777777" w:rsidR="006F0AB6" w:rsidRDefault="006F0AB6">
      <w:pPr>
        <w:pStyle w:val="Texto"/>
        <w:spacing w:after="0" w:line="240" w:lineRule="exact"/>
        <w:rPr>
          <w:rFonts w:ascii="Calibri" w:hAnsi="Calibri" w:cs="Calibri"/>
          <w:sz w:val="20"/>
        </w:rPr>
      </w:pPr>
    </w:p>
    <w:p w14:paraId="34AF153E"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6.</w:t>
      </w:r>
      <w:r>
        <w:rPr>
          <w:rFonts w:ascii="Calibri" w:hAnsi="Calibri" w:cs="Calibri"/>
          <w:sz w:val="20"/>
          <w:u w:val="single"/>
        </w:rPr>
        <w:tab/>
        <w:t>Posición en Moneda Extranjera y Protección por Riesgo Cambiario</w:t>
      </w:r>
    </w:p>
    <w:p w14:paraId="3BCEBB9F" w14:textId="77777777" w:rsidR="006F0AB6" w:rsidRDefault="006F0AB6">
      <w:pPr>
        <w:pStyle w:val="Texto"/>
        <w:spacing w:after="0" w:line="240" w:lineRule="exact"/>
        <w:rPr>
          <w:rFonts w:ascii="Calibri" w:hAnsi="Calibri" w:cs="Calibri"/>
          <w:sz w:val="20"/>
        </w:rPr>
      </w:pPr>
    </w:p>
    <w:p w14:paraId="0500A346" w14:textId="77777777" w:rsidR="006F0AB6" w:rsidRDefault="00DA1AFF">
      <w:pPr>
        <w:pStyle w:val="Texto"/>
        <w:spacing w:after="0" w:line="240" w:lineRule="exact"/>
        <w:rPr>
          <w:rFonts w:ascii="Calibri" w:hAnsi="Calibri" w:cs="Calibri"/>
          <w:sz w:val="20"/>
        </w:rPr>
      </w:pPr>
      <w:r>
        <w:rPr>
          <w:rFonts w:ascii="Calibri" w:hAnsi="Calibri" w:cs="Calibri"/>
          <w:sz w:val="20"/>
        </w:rPr>
        <w:t>No aplica.</w:t>
      </w:r>
    </w:p>
    <w:p w14:paraId="0484661C" w14:textId="77777777" w:rsidR="006F0AB6" w:rsidRDefault="006F0AB6">
      <w:pPr>
        <w:pStyle w:val="Texto"/>
        <w:spacing w:after="0" w:line="240" w:lineRule="exact"/>
        <w:rPr>
          <w:rFonts w:ascii="Calibri" w:hAnsi="Calibri" w:cs="Calibri"/>
          <w:sz w:val="20"/>
        </w:rPr>
      </w:pPr>
    </w:p>
    <w:p w14:paraId="664E040E" w14:textId="77777777" w:rsidR="006F0AB6" w:rsidRDefault="006F0AB6">
      <w:pPr>
        <w:pStyle w:val="Texto"/>
        <w:spacing w:after="0" w:line="240" w:lineRule="exact"/>
        <w:rPr>
          <w:rFonts w:ascii="Calibri" w:hAnsi="Calibri" w:cs="Calibri"/>
          <w:sz w:val="20"/>
        </w:rPr>
      </w:pPr>
    </w:p>
    <w:p w14:paraId="59FE7CA7"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7.     Reporte Analítico del Activo</w:t>
      </w:r>
    </w:p>
    <w:p w14:paraId="1300FE45" w14:textId="77777777" w:rsidR="006F0AB6" w:rsidRDefault="006F0AB6">
      <w:pPr>
        <w:pStyle w:val="Texto"/>
        <w:spacing w:after="0" w:line="240" w:lineRule="exact"/>
        <w:rPr>
          <w:rFonts w:ascii="Calibri" w:hAnsi="Calibri" w:cs="Calibri"/>
          <w:sz w:val="20"/>
        </w:rPr>
      </w:pPr>
    </w:p>
    <w:p w14:paraId="28274A40"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Para la determinación de la depreciación de los bienes muebles se utiliza el método de línea recta, tomando como porcentajes los parámetros de vida útil emitidos por el CONAC, la cual se muestra a continuación solo de los bienes muebles que se tiene en el Instituto.</w:t>
      </w:r>
    </w:p>
    <w:p w14:paraId="06584109" w14:textId="77777777" w:rsidR="006F0AB6" w:rsidRDefault="006F0AB6">
      <w:pPr>
        <w:pStyle w:val="Texto"/>
        <w:spacing w:after="0" w:line="240" w:lineRule="exact"/>
        <w:rPr>
          <w:rFonts w:ascii="Calibri" w:hAnsi="Calibri" w:cs="Calibri"/>
          <w:sz w:val="20"/>
        </w:rPr>
      </w:pPr>
    </w:p>
    <w:p w14:paraId="02C3AA33" w14:textId="77777777" w:rsidR="006F0AB6" w:rsidRDefault="006F0AB6">
      <w:pPr>
        <w:pStyle w:val="Texto"/>
        <w:spacing w:after="0" w:line="240" w:lineRule="exact"/>
        <w:rPr>
          <w:rFonts w:ascii="Calibri" w:hAnsi="Calibri" w:cs="Calibri"/>
          <w:sz w:val="20"/>
        </w:rPr>
      </w:pPr>
    </w:p>
    <w:tbl>
      <w:tblPr>
        <w:tblW w:w="7938" w:type="dxa"/>
        <w:tblInd w:w="959" w:type="dxa"/>
        <w:tblCellMar>
          <w:left w:w="10" w:type="dxa"/>
          <w:right w:w="10" w:type="dxa"/>
        </w:tblCellMar>
        <w:tblLook w:val="04A0" w:firstRow="1" w:lastRow="0" w:firstColumn="1" w:lastColumn="0" w:noHBand="0" w:noVBand="1"/>
      </w:tblPr>
      <w:tblGrid>
        <w:gridCol w:w="5670"/>
        <w:gridCol w:w="992"/>
        <w:gridCol w:w="1276"/>
      </w:tblGrid>
      <w:tr w:rsidR="006F0AB6" w14:paraId="45F54138" w14:textId="77777777">
        <w:tc>
          <w:tcPr>
            <w:tcW w:w="567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7651549" w14:textId="77777777" w:rsidR="006F0AB6" w:rsidRDefault="00DA1AFF">
            <w:pPr>
              <w:pStyle w:val="Texto"/>
              <w:spacing w:after="0" w:line="240" w:lineRule="exact"/>
              <w:ind w:firstLine="0"/>
              <w:jc w:val="center"/>
              <w:rPr>
                <w:rFonts w:ascii="Calibri" w:hAnsi="Calibri" w:cs="Calibri"/>
                <w:b/>
                <w:color w:val="FFFFFF"/>
                <w:sz w:val="20"/>
              </w:rPr>
            </w:pPr>
            <w:r>
              <w:rPr>
                <w:rFonts w:ascii="Calibri" w:hAnsi="Calibri" w:cs="Calibri"/>
                <w:b/>
                <w:color w:val="FFFFFF"/>
                <w:sz w:val="20"/>
              </w:rPr>
              <w:t>Concepto</w:t>
            </w:r>
          </w:p>
        </w:tc>
        <w:tc>
          <w:tcPr>
            <w:tcW w:w="992"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BEE522F" w14:textId="77777777" w:rsidR="006F0AB6" w:rsidRDefault="00DA1AFF">
            <w:pPr>
              <w:pStyle w:val="Texto"/>
              <w:spacing w:after="0" w:line="240" w:lineRule="exact"/>
              <w:ind w:firstLine="0"/>
              <w:jc w:val="center"/>
              <w:rPr>
                <w:rFonts w:ascii="Calibri" w:hAnsi="Calibri" w:cs="Calibri"/>
                <w:b/>
                <w:color w:val="FFFFFF"/>
                <w:sz w:val="20"/>
              </w:rPr>
            </w:pPr>
            <w:r>
              <w:rPr>
                <w:rFonts w:ascii="Calibri" w:hAnsi="Calibri" w:cs="Calibri"/>
                <w:b/>
                <w:color w:val="FFFFFF"/>
                <w:sz w:val="20"/>
              </w:rPr>
              <w:t>Años de vida útil</w:t>
            </w:r>
          </w:p>
        </w:tc>
        <w:tc>
          <w:tcPr>
            <w:tcW w:w="1276"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0D3BC8D" w14:textId="77777777" w:rsidR="006F0AB6" w:rsidRDefault="00DA1AFF">
            <w:pPr>
              <w:pStyle w:val="Texto"/>
              <w:spacing w:after="0" w:line="240" w:lineRule="exact"/>
              <w:ind w:firstLine="0"/>
              <w:jc w:val="center"/>
              <w:rPr>
                <w:rFonts w:ascii="Calibri" w:hAnsi="Calibri" w:cs="Calibri"/>
                <w:b/>
                <w:color w:val="FFFFFF"/>
                <w:sz w:val="20"/>
              </w:rPr>
            </w:pPr>
            <w:r>
              <w:rPr>
                <w:rFonts w:ascii="Calibri" w:hAnsi="Calibri" w:cs="Calibri"/>
                <w:b/>
                <w:color w:val="FFFFFF"/>
                <w:sz w:val="20"/>
              </w:rPr>
              <w:t>% de depreciación anual</w:t>
            </w:r>
          </w:p>
        </w:tc>
      </w:tr>
      <w:tr w:rsidR="006F0AB6" w14:paraId="522C03D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3CC92" w14:textId="77777777" w:rsidR="006F0AB6" w:rsidRDefault="00DA1AFF">
            <w:pPr>
              <w:pStyle w:val="Texto"/>
              <w:spacing w:after="0" w:line="240" w:lineRule="exact"/>
              <w:ind w:firstLine="0"/>
            </w:pPr>
            <w:r>
              <w:rPr>
                <w:b/>
                <w:bCs/>
                <w:szCs w:val="18"/>
                <w:lang w:eastAsia="es-MX"/>
              </w:rPr>
              <w:t>Mobiliario y Equipo de Administración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E4F8" w14:textId="77777777" w:rsidR="006F0AB6" w:rsidRDefault="006F0AB6">
            <w:pPr>
              <w:pStyle w:val="Texto"/>
              <w:spacing w:after="0" w:line="240" w:lineRule="exact"/>
              <w:ind w:firstLine="0"/>
              <w:rPr>
                <w:rFonts w:ascii="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AF2C" w14:textId="77777777" w:rsidR="006F0AB6" w:rsidRDefault="006F0AB6">
            <w:pPr>
              <w:pStyle w:val="Texto"/>
              <w:spacing w:after="0" w:line="240" w:lineRule="exact"/>
              <w:ind w:firstLine="0"/>
              <w:rPr>
                <w:rFonts w:ascii="Calibri" w:hAnsi="Calibri" w:cs="Calibri"/>
                <w:sz w:val="20"/>
              </w:rPr>
            </w:pPr>
          </w:p>
        </w:tc>
      </w:tr>
      <w:tr w:rsidR="006F0AB6" w14:paraId="61EA343C"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8601" w14:textId="77777777" w:rsidR="006F0AB6" w:rsidRDefault="00DA1AFF">
            <w:pPr>
              <w:pStyle w:val="Texto"/>
              <w:spacing w:after="0" w:line="240" w:lineRule="exact"/>
              <w:ind w:firstLine="0"/>
            </w:pPr>
            <w:r>
              <w:rPr>
                <w:szCs w:val="18"/>
                <w:lang w:eastAsia="es-MX"/>
              </w:rPr>
              <w:t>Muebles de Oficina y Estantería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BCF6"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1917"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r>
      <w:tr w:rsidR="006F0AB6" w14:paraId="4412E0FE"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DA6E" w14:textId="77777777" w:rsidR="006F0AB6" w:rsidRDefault="00DA1AFF">
            <w:pPr>
              <w:pStyle w:val="Texto"/>
              <w:spacing w:after="0" w:line="240" w:lineRule="exact"/>
              <w:ind w:firstLine="0"/>
            </w:pPr>
            <w:r>
              <w:rPr>
                <w:szCs w:val="18"/>
                <w:lang w:eastAsia="es-MX"/>
              </w:rPr>
              <w:t>Equipo de Cómputo y de Tecnologías de la Información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8BC"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37FF"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3.3</w:t>
            </w:r>
          </w:p>
        </w:tc>
      </w:tr>
      <w:tr w:rsidR="006F0AB6" w14:paraId="4B81C11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4252" w14:textId="77777777" w:rsidR="006F0AB6" w:rsidRDefault="00DA1AFF">
            <w:pPr>
              <w:pStyle w:val="Texto"/>
              <w:spacing w:after="0" w:line="240" w:lineRule="exact"/>
              <w:ind w:firstLine="0"/>
            </w:pPr>
            <w:r>
              <w:rPr>
                <w:b/>
                <w:bCs/>
                <w:szCs w:val="18"/>
                <w:lang w:eastAsia="es-MX"/>
              </w:rPr>
              <w:t>Mobiliario y Equipo Educacional y Recreativo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19A9" w14:textId="77777777" w:rsidR="006F0AB6" w:rsidRDefault="006F0AB6">
            <w:pPr>
              <w:pStyle w:val="Texto"/>
              <w:spacing w:after="0" w:line="240" w:lineRule="exact"/>
              <w:ind w:firstLine="0"/>
              <w:jc w:val="center"/>
              <w:rPr>
                <w:rFonts w:ascii="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2203" w14:textId="77777777" w:rsidR="006F0AB6" w:rsidRDefault="006F0AB6">
            <w:pPr>
              <w:pStyle w:val="Texto"/>
              <w:spacing w:after="0" w:line="240" w:lineRule="exact"/>
              <w:ind w:firstLine="0"/>
              <w:jc w:val="center"/>
              <w:rPr>
                <w:rFonts w:ascii="Calibri" w:hAnsi="Calibri" w:cs="Calibri"/>
                <w:sz w:val="20"/>
              </w:rPr>
            </w:pPr>
          </w:p>
        </w:tc>
      </w:tr>
      <w:tr w:rsidR="006F0AB6" w14:paraId="1D5CF4C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FCFF" w14:textId="77777777" w:rsidR="006F0AB6" w:rsidRDefault="00DA1AFF">
            <w:pPr>
              <w:pStyle w:val="Texto"/>
              <w:spacing w:after="0" w:line="240" w:lineRule="exact"/>
              <w:ind w:firstLine="0"/>
            </w:pPr>
            <w:r>
              <w:rPr>
                <w:szCs w:val="18"/>
                <w:lang w:eastAsia="es-MX"/>
              </w:rPr>
              <w:t>Equipos y Aparatos Audiovisuales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AF95"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503"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3.3</w:t>
            </w:r>
          </w:p>
        </w:tc>
      </w:tr>
      <w:tr w:rsidR="006F0AB6" w14:paraId="60D0D78B"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7DB1" w14:textId="77777777" w:rsidR="006F0AB6" w:rsidRDefault="00DA1AFF">
            <w:pPr>
              <w:pStyle w:val="Texto"/>
              <w:spacing w:after="0" w:line="240" w:lineRule="exact"/>
              <w:ind w:firstLine="0"/>
            </w:pPr>
            <w:r>
              <w:rPr>
                <w:szCs w:val="18"/>
                <w:lang w:eastAsia="es-MX"/>
              </w:rPr>
              <w:t>Cámaras Fotográficas y de Video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AB66"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0F17"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3.3</w:t>
            </w:r>
          </w:p>
        </w:tc>
      </w:tr>
      <w:tr w:rsidR="006F0AB6" w14:paraId="411EEF71"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E8CE" w14:textId="77777777" w:rsidR="006F0AB6" w:rsidRDefault="00DA1AFF">
            <w:pPr>
              <w:pStyle w:val="Texto"/>
              <w:spacing w:after="0" w:line="240" w:lineRule="exact"/>
              <w:ind w:firstLine="0"/>
            </w:pPr>
            <w:r>
              <w:rPr>
                <w:b/>
                <w:bCs/>
                <w:szCs w:val="18"/>
                <w:lang w:eastAsia="es-MX"/>
              </w:rPr>
              <w:t>Equipo de Transporte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039A" w14:textId="77777777" w:rsidR="006F0AB6" w:rsidRDefault="006F0AB6">
            <w:pPr>
              <w:pStyle w:val="Texto"/>
              <w:spacing w:after="0" w:line="240" w:lineRule="exact"/>
              <w:ind w:firstLine="0"/>
              <w:jc w:val="center"/>
              <w:rPr>
                <w:rFonts w:ascii="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D979" w14:textId="77777777" w:rsidR="006F0AB6" w:rsidRDefault="006F0AB6">
            <w:pPr>
              <w:pStyle w:val="Texto"/>
              <w:spacing w:after="0" w:line="240" w:lineRule="exact"/>
              <w:ind w:firstLine="0"/>
              <w:jc w:val="center"/>
              <w:rPr>
                <w:rFonts w:ascii="Calibri" w:hAnsi="Calibri" w:cs="Calibri"/>
                <w:sz w:val="20"/>
              </w:rPr>
            </w:pPr>
          </w:p>
        </w:tc>
      </w:tr>
      <w:tr w:rsidR="006F0AB6" w14:paraId="66F6EF2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9EE3" w14:textId="77777777" w:rsidR="006F0AB6" w:rsidRDefault="00DA1AFF">
            <w:pPr>
              <w:pStyle w:val="Texto"/>
              <w:spacing w:after="0" w:line="240" w:lineRule="exact"/>
              <w:ind w:firstLine="0"/>
            </w:pPr>
            <w:r>
              <w:rPr>
                <w:szCs w:val="18"/>
                <w:lang w:eastAsia="es-MX"/>
              </w:rPr>
              <w:t>Automóviles y Equipo Terrestre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4654"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6D285"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20</w:t>
            </w:r>
          </w:p>
        </w:tc>
      </w:tr>
      <w:tr w:rsidR="006F0AB6" w14:paraId="19EF580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F69A" w14:textId="77777777" w:rsidR="006F0AB6" w:rsidRDefault="00DA1AFF">
            <w:pPr>
              <w:pStyle w:val="Texto"/>
              <w:spacing w:after="0" w:line="240" w:lineRule="exact"/>
              <w:ind w:firstLine="0"/>
            </w:pPr>
            <w:r>
              <w:rPr>
                <w:b/>
                <w:bCs/>
                <w:szCs w:val="18"/>
                <w:lang w:eastAsia="es-MX"/>
              </w:rPr>
              <w:t>Maquinaria, Otros Equipos y Herramientas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2B57" w14:textId="77777777" w:rsidR="006F0AB6" w:rsidRDefault="006F0AB6">
            <w:pPr>
              <w:pStyle w:val="Texto"/>
              <w:spacing w:after="0" w:line="240" w:lineRule="exact"/>
              <w:ind w:firstLine="0"/>
              <w:jc w:val="center"/>
              <w:rPr>
                <w:rFonts w:ascii="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87B1" w14:textId="77777777" w:rsidR="006F0AB6" w:rsidRDefault="006F0AB6">
            <w:pPr>
              <w:pStyle w:val="Texto"/>
              <w:spacing w:after="0" w:line="240" w:lineRule="exact"/>
              <w:ind w:firstLine="0"/>
              <w:jc w:val="center"/>
              <w:rPr>
                <w:rFonts w:ascii="Calibri" w:hAnsi="Calibri" w:cs="Calibri"/>
                <w:sz w:val="20"/>
              </w:rPr>
            </w:pPr>
          </w:p>
        </w:tc>
      </w:tr>
      <w:tr w:rsidR="006F0AB6" w14:paraId="5D2FBBFE"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16BB" w14:textId="77777777" w:rsidR="006F0AB6" w:rsidRDefault="00DA1AFF">
            <w:pPr>
              <w:pStyle w:val="Texto"/>
              <w:spacing w:after="0" w:line="240" w:lineRule="exact"/>
              <w:ind w:firstLine="0"/>
            </w:pPr>
            <w:r>
              <w:rPr>
                <w:szCs w:val="18"/>
                <w:lang w:eastAsia="es-MX"/>
              </w:rPr>
              <w:t>Maquinaria y Equipo Agropecuario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C605"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8F9A"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r>
      <w:tr w:rsidR="006F0AB6" w14:paraId="414137F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F032" w14:textId="77777777" w:rsidR="006F0AB6" w:rsidRDefault="00DA1AFF">
            <w:pPr>
              <w:widowControl/>
              <w:autoSpaceDE w:val="0"/>
              <w:textAlignment w:val="auto"/>
              <w:rPr>
                <w:rFonts w:ascii="Arial" w:hAnsi="Arial" w:cs="Arial"/>
                <w:sz w:val="18"/>
                <w:szCs w:val="18"/>
              </w:rPr>
            </w:pPr>
            <w:r>
              <w:rPr>
                <w:rFonts w:ascii="Arial" w:hAnsi="Arial" w:cs="Arial"/>
                <w:sz w:val="18"/>
                <w:szCs w:val="18"/>
              </w:rPr>
              <w:t>Sistemas de Aire Acondicionado, Calefacción y de Refrigeración</w:t>
            </w:r>
          </w:p>
          <w:p w14:paraId="7B4A575F" w14:textId="77777777" w:rsidR="006F0AB6" w:rsidRDefault="00DA1AFF">
            <w:pPr>
              <w:pStyle w:val="Texto"/>
              <w:spacing w:after="0" w:line="240" w:lineRule="exact"/>
              <w:ind w:firstLine="0"/>
            </w:pPr>
            <w:r>
              <w:rPr>
                <w:szCs w:val="18"/>
                <w:lang w:eastAsia="es-MX"/>
              </w:rPr>
              <w:t>Industrial y Comercial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D3F7"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E9FB2"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r>
      <w:tr w:rsidR="006F0AB6" w14:paraId="24D23B8B"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D09CB" w14:textId="77777777" w:rsidR="006F0AB6" w:rsidRDefault="00DA1AFF">
            <w:pPr>
              <w:pStyle w:val="Texto"/>
              <w:spacing w:after="0" w:line="240" w:lineRule="exact"/>
              <w:ind w:firstLine="0"/>
            </w:pPr>
            <w:r>
              <w:rPr>
                <w:szCs w:val="18"/>
                <w:lang w:eastAsia="es-MX"/>
              </w:rPr>
              <w:t>Equipo de Comunicación y Telecomunicación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B5BE"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223BF"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r>
      <w:tr w:rsidR="006F0AB6" w14:paraId="3E740CC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FF37" w14:textId="77777777" w:rsidR="006F0AB6" w:rsidRDefault="00DA1AFF">
            <w:pPr>
              <w:pStyle w:val="Texto"/>
              <w:spacing w:after="0" w:line="240" w:lineRule="exact"/>
              <w:ind w:firstLine="0"/>
            </w:pPr>
            <w:r>
              <w:rPr>
                <w:szCs w:val="18"/>
                <w:lang w:eastAsia="es-MX"/>
              </w:rPr>
              <w:t>Herramientas y Máquinas-Herramienta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B1E8"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CB5A"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r>
      <w:tr w:rsidR="006F0AB6" w14:paraId="17E19473"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A994" w14:textId="77777777" w:rsidR="006F0AB6" w:rsidRDefault="00DA1AFF">
            <w:pPr>
              <w:pStyle w:val="Texto"/>
              <w:spacing w:after="0" w:line="240" w:lineRule="exact"/>
              <w:ind w:firstLine="0"/>
            </w:pPr>
            <w:r>
              <w:rPr>
                <w:szCs w:val="18"/>
                <w:lang w:eastAsia="es-MX"/>
              </w:rPr>
              <w:t>Otros Equipos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353B"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078D" w14:textId="77777777" w:rsidR="006F0AB6" w:rsidRDefault="00DA1AFF">
            <w:pPr>
              <w:pStyle w:val="Texto"/>
              <w:spacing w:after="0" w:line="240" w:lineRule="exact"/>
              <w:ind w:firstLine="0"/>
              <w:jc w:val="center"/>
              <w:rPr>
                <w:rFonts w:ascii="Calibri" w:hAnsi="Calibri" w:cs="Calibri"/>
                <w:sz w:val="20"/>
              </w:rPr>
            </w:pPr>
            <w:r>
              <w:rPr>
                <w:rFonts w:ascii="Calibri" w:hAnsi="Calibri" w:cs="Calibri"/>
                <w:sz w:val="20"/>
              </w:rPr>
              <w:t>10</w:t>
            </w:r>
          </w:p>
        </w:tc>
      </w:tr>
    </w:tbl>
    <w:p w14:paraId="4408CCA7" w14:textId="77777777" w:rsidR="006F0AB6" w:rsidRDefault="006F0AB6">
      <w:pPr>
        <w:pStyle w:val="Texto"/>
        <w:spacing w:after="0" w:line="240" w:lineRule="exact"/>
        <w:ind w:firstLine="0"/>
        <w:rPr>
          <w:rFonts w:ascii="Calibri" w:hAnsi="Calibri" w:cs="Calibri"/>
          <w:sz w:val="20"/>
        </w:rPr>
      </w:pPr>
    </w:p>
    <w:p w14:paraId="20A00A72" w14:textId="77777777" w:rsidR="006F0AB6" w:rsidRDefault="006F0AB6">
      <w:pPr>
        <w:pStyle w:val="Texto"/>
        <w:spacing w:after="0" w:line="240" w:lineRule="exact"/>
        <w:rPr>
          <w:rFonts w:ascii="Calibri" w:hAnsi="Calibri" w:cs="Calibri"/>
          <w:sz w:val="20"/>
          <w:u w:val="single"/>
        </w:rPr>
      </w:pPr>
    </w:p>
    <w:p w14:paraId="36BD80D8"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8.</w:t>
      </w:r>
      <w:r>
        <w:rPr>
          <w:rFonts w:ascii="Calibri" w:hAnsi="Calibri" w:cs="Calibri"/>
          <w:sz w:val="20"/>
          <w:u w:val="single"/>
        </w:rPr>
        <w:tab/>
        <w:t>Fideicomisos, Mandatos y Análogos</w:t>
      </w:r>
    </w:p>
    <w:p w14:paraId="1F04B89C" w14:textId="77777777" w:rsidR="006F0AB6" w:rsidRDefault="006F0AB6">
      <w:pPr>
        <w:pStyle w:val="Texto"/>
        <w:spacing w:after="0" w:line="240" w:lineRule="exact"/>
        <w:rPr>
          <w:rFonts w:ascii="Calibri" w:hAnsi="Calibri" w:cs="Calibri"/>
          <w:sz w:val="20"/>
        </w:rPr>
      </w:pPr>
    </w:p>
    <w:p w14:paraId="132AFFDB" w14:textId="77777777" w:rsidR="006F0AB6" w:rsidRDefault="006F0AB6">
      <w:pPr>
        <w:pStyle w:val="Texto"/>
        <w:spacing w:after="0" w:line="240" w:lineRule="exact"/>
        <w:rPr>
          <w:rFonts w:ascii="Calibri" w:hAnsi="Calibri" w:cs="Calibri"/>
          <w:sz w:val="20"/>
        </w:rPr>
      </w:pPr>
    </w:p>
    <w:p w14:paraId="73A63D76" w14:textId="77777777" w:rsidR="006F0AB6" w:rsidRDefault="00DA1AFF">
      <w:pPr>
        <w:pStyle w:val="Texto"/>
        <w:spacing w:after="0" w:line="240" w:lineRule="exact"/>
        <w:rPr>
          <w:rFonts w:ascii="Calibri" w:hAnsi="Calibri" w:cs="Calibri"/>
          <w:sz w:val="20"/>
        </w:rPr>
      </w:pPr>
      <w:r>
        <w:rPr>
          <w:rFonts w:ascii="Calibri" w:hAnsi="Calibri" w:cs="Calibri"/>
          <w:sz w:val="20"/>
        </w:rPr>
        <w:t>No aplica.</w:t>
      </w:r>
    </w:p>
    <w:p w14:paraId="4B90CDF4" w14:textId="77777777" w:rsidR="006F0AB6" w:rsidRDefault="006F0AB6">
      <w:pPr>
        <w:pStyle w:val="Texto"/>
        <w:spacing w:after="0" w:line="240" w:lineRule="exact"/>
        <w:rPr>
          <w:rFonts w:ascii="Calibri" w:hAnsi="Calibri" w:cs="Calibri"/>
          <w:sz w:val="20"/>
        </w:rPr>
      </w:pPr>
    </w:p>
    <w:p w14:paraId="0D39EDAC" w14:textId="77777777" w:rsidR="006F0AB6" w:rsidRDefault="006F0AB6">
      <w:pPr>
        <w:pStyle w:val="Texto"/>
        <w:spacing w:after="0" w:line="240" w:lineRule="exact"/>
        <w:rPr>
          <w:rFonts w:ascii="Calibri" w:hAnsi="Calibri" w:cs="Calibri"/>
          <w:sz w:val="20"/>
        </w:rPr>
      </w:pPr>
    </w:p>
    <w:p w14:paraId="025FA5C5" w14:textId="77777777" w:rsidR="006F0AB6" w:rsidRDefault="006F0AB6">
      <w:pPr>
        <w:pStyle w:val="Texto"/>
        <w:spacing w:after="0" w:line="240" w:lineRule="exact"/>
        <w:rPr>
          <w:rFonts w:ascii="Calibri" w:hAnsi="Calibri" w:cs="Calibri"/>
          <w:sz w:val="20"/>
        </w:rPr>
      </w:pPr>
    </w:p>
    <w:p w14:paraId="2A673894" w14:textId="77777777" w:rsidR="006F0AB6" w:rsidRDefault="006F0AB6">
      <w:pPr>
        <w:pStyle w:val="Texto"/>
        <w:spacing w:after="0" w:line="240" w:lineRule="exact"/>
        <w:rPr>
          <w:rFonts w:ascii="Calibri" w:hAnsi="Calibri" w:cs="Calibri"/>
          <w:sz w:val="20"/>
        </w:rPr>
      </w:pPr>
    </w:p>
    <w:p w14:paraId="54F26095" w14:textId="77777777" w:rsidR="006F0AB6" w:rsidRDefault="006F0AB6">
      <w:pPr>
        <w:pStyle w:val="Texto"/>
        <w:spacing w:after="0" w:line="240" w:lineRule="exact"/>
        <w:rPr>
          <w:rFonts w:ascii="Calibri" w:hAnsi="Calibri" w:cs="Calibri"/>
          <w:sz w:val="20"/>
        </w:rPr>
      </w:pPr>
    </w:p>
    <w:p w14:paraId="7170044D" w14:textId="77777777" w:rsidR="006F0AB6" w:rsidRDefault="006F0AB6">
      <w:pPr>
        <w:pStyle w:val="Texto"/>
        <w:spacing w:after="0" w:line="240" w:lineRule="exact"/>
        <w:rPr>
          <w:rFonts w:ascii="Calibri" w:hAnsi="Calibri" w:cs="Calibri"/>
          <w:sz w:val="20"/>
        </w:rPr>
      </w:pPr>
    </w:p>
    <w:p w14:paraId="7161E572" w14:textId="77777777" w:rsidR="006F0AB6" w:rsidRDefault="006F0AB6">
      <w:pPr>
        <w:pStyle w:val="Texto"/>
        <w:spacing w:after="0" w:line="240" w:lineRule="exact"/>
        <w:rPr>
          <w:rFonts w:ascii="Calibri" w:hAnsi="Calibri" w:cs="Calibri"/>
          <w:sz w:val="20"/>
        </w:rPr>
      </w:pPr>
    </w:p>
    <w:p w14:paraId="53AC40C5" w14:textId="77777777" w:rsidR="006F0AB6" w:rsidRDefault="006F0AB6">
      <w:pPr>
        <w:pStyle w:val="Texto"/>
        <w:spacing w:after="0" w:line="240" w:lineRule="exact"/>
        <w:rPr>
          <w:rFonts w:ascii="Calibri" w:hAnsi="Calibri" w:cs="Calibri"/>
          <w:sz w:val="20"/>
        </w:rPr>
      </w:pPr>
    </w:p>
    <w:p w14:paraId="123DB73C" w14:textId="77777777" w:rsidR="006F0AB6" w:rsidRDefault="006F0AB6">
      <w:pPr>
        <w:pStyle w:val="Texto"/>
        <w:spacing w:after="0" w:line="240" w:lineRule="exact"/>
        <w:rPr>
          <w:rFonts w:ascii="Calibri" w:hAnsi="Calibri" w:cs="Calibri"/>
          <w:sz w:val="20"/>
        </w:rPr>
      </w:pPr>
    </w:p>
    <w:p w14:paraId="64AB4153" w14:textId="77777777" w:rsidR="006F0AB6" w:rsidRDefault="006F0AB6">
      <w:pPr>
        <w:pStyle w:val="Texto"/>
        <w:spacing w:after="0" w:line="240" w:lineRule="exact"/>
        <w:rPr>
          <w:rFonts w:ascii="Calibri" w:hAnsi="Calibri" w:cs="Calibri"/>
          <w:sz w:val="20"/>
        </w:rPr>
      </w:pPr>
    </w:p>
    <w:p w14:paraId="18F606C3" w14:textId="77777777" w:rsidR="006F0AB6" w:rsidRDefault="006F0AB6">
      <w:pPr>
        <w:pStyle w:val="Texto"/>
        <w:spacing w:after="0" w:line="240" w:lineRule="exact"/>
        <w:rPr>
          <w:rFonts w:ascii="Calibri" w:hAnsi="Calibri" w:cs="Calibri"/>
          <w:sz w:val="20"/>
        </w:rPr>
      </w:pPr>
    </w:p>
    <w:p w14:paraId="316E391D" w14:textId="77777777" w:rsidR="006F0AB6" w:rsidRDefault="006F0AB6">
      <w:pPr>
        <w:pStyle w:val="Texto"/>
        <w:spacing w:after="0" w:line="240" w:lineRule="exact"/>
        <w:rPr>
          <w:rFonts w:ascii="Calibri" w:hAnsi="Calibri" w:cs="Calibri"/>
          <w:sz w:val="20"/>
        </w:rPr>
      </w:pPr>
    </w:p>
    <w:p w14:paraId="6C91D1F1" w14:textId="77777777" w:rsidR="006F0AB6" w:rsidRDefault="006F0AB6">
      <w:pPr>
        <w:pStyle w:val="Texto"/>
        <w:spacing w:after="0" w:line="240" w:lineRule="exact"/>
        <w:rPr>
          <w:rFonts w:ascii="Calibri" w:hAnsi="Calibri" w:cs="Calibri"/>
          <w:sz w:val="20"/>
        </w:rPr>
      </w:pPr>
    </w:p>
    <w:p w14:paraId="31300489" w14:textId="77777777" w:rsidR="006F0AB6" w:rsidRDefault="006F0AB6">
      <w:pPr>
        <w:pStyle w:val="Texto"/>
        <w:spacing w:after="0" w:line="240" w:lineRule="exact"/>
        <w:rPr>
          <w:rFonts w:ascii="Calibri" w:hAnsi="Calibri" w:cs="Calibri"/>
          <w:sz w:val="20"/>
        </w:rPr>
      </w:pPr>
    </w:p>
    <w:p w14:paraId="1A2ACA86" w14:textId="77777777" w:rsidR="006F0AB6" w:rsidRDefault="006F0AB6">
      <w:pPr>
        <w:pStyle w:val="Texto"/>
        <w:spacing w:after="0" w:line="240" w:lineRule="exact"/>
        <w:rPr>
          <w:rFonts w:ascii="Calibri" w:hAnsi="Calibri" w:cs="Calibri"/>
          <w:sz w:val="20"/>
        </w:rPr>
      </w:pPr>
    </w:p>
    <w:p w14:paraId="76A8267B" w14:textId="77777777" w:rsidR="006F0AB6" w:rsidRDefault="006F0AB6">
      <w:pPr>
        <w:pStyle w:val="Texto"/>
        <w:spacing w:after="0" w:line="240" w:lineRule="exact"/>
        <w:rPr>
          <w:rFonts w:ascii="Calibri" w:hAnsi="Calibri" w:cs="Calibri"/>
          <w:sz w:val="20"/>
        </w:rPr>
      </w:pPr>
    </w:p>
    <w:p w14:paraId="2BD9388B"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9.</w:t>
      </w:r>
      <w:r>
        <w:rPr>
          <w:rFonts w:ascii="Calibri" w:hAnsi="Calibri" w:cs="Calibri"/>
          <w:sz w:val="20"/>
          <w:u w:val="single"/>
        </w:rPr>
        <w:tab/>
        <w:t>Reporte de la Recaudación:</w:t>
      </w:r>
    </w:p>
    <w:p w14:paraId="475AE9B6" w14:textId="77777777" w:rsidR="006F0AB6" w:rsidRDefault="006F0AB6">
      <w:pPr>
        <w:pStyle w:val="ROMANOS"/>
        <w:spacing w:after="0" w:line="240" w:lineRule="exact"/>
        <w:ind w:left="1140"/>
        <w:rPr>
          <w:rFonts w:ascii="Calibri" w:hAnsi="Calibri" w:cs="Calibri"/>
          <w:b/>
          <w:sz w:val="20"/>
          <w:szCs w:val="20"/>
          <w:lang w:val="es-MX"/>
        </w:rPr>
      </w:pPr>
    </w:p>
    <w:tbl>
      <w:tblPr>
        <w:tblW w:w="7066" w:type="dxa"/>
        <w:tblInd w:w="1138" w:type="dxa"/>
        <w:tblCellMar>
          <w:left w:w="10" w:type="dxa"/>
          <w:right w:w="10" w:type="dxa"/>
        </w:tblCellMar>
        <w:tblLook w:val="04A0" w:firstRow="1" w:lastRow="0" w:firstColumn="1" w:lastColumn="0" w:noHBand="0" w:noVBand="1"/>
      </w:tblPr>
      <w:tblGrid>
        <w:gridCol w:w="5309"/>
        <w:gridCol w:w="1757"/>
      </w:tblGrid>
      <w:tr w:rsidR="006F0AB6" w14:paraId="2CE9DDD3" w14:textId="77777777">
        <w:trPr>
          <w:trHeight w:val="914"/>
        </w:trPr>
        <w:tc>
          <w:tcPr>
            <w:tcW w:w="5309"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5C4D452" w14:textId="77777777" w:rsidR="006F0AB6" w:rsidRDefault="00DA1AFF">
            <w:pPr>
              <w:ind w:left="71"/>
              <w:jc w:val="center"/>
              <w:rPr>
                <w:rFonts w:cs="Calibri"/>
                <w:b/>
                <w:bCs/>
                <w:color w:val="FFFFFF"/>
              </w:rPr>
            </w:pPr>
            <w:r>
              <w:rPr>
                <w:rFonts w:cs="Calibri"/>
                <w:b/>
                <w:bCs/>
                <w:color w:val="FFFFFF"/>
              </w:rPr>
              <w:t>Descripción</w:t>
            </w:r>
          </w:p>
        </w:tc>
        <w:tc>
          <w:tcPr>
            <w:tcW w:w="1757"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B120229" w14:textId="77777777" w:rsidR="006F0AB6" w:rsidRDefault="00DA1AFF">
            <w:pPr>
              <w:jc w:val="center"/>
            </w:pPr>
            <w:r>
              <w:rPr>
                <w:rFonts w:eastAsia="Times New Roman" w:cs="Calibri"/>
                <w:b/>
                <w:bCs/>
                <w:color w:val="FFFFFF"/>
              </w:rPr>
              <w:t xml:space="preserve">Saldos al 31 de </w:t>
            </w:r>
            <w:proofErr w:type="gramStart"/>
            <w:r>
              <w:rPr>
                <w:rFonts w:eastAsia="Times New Roman" w:cs="Calibri"/>
                <w:b/>
                <w:bCs/>
                <w:color w:val="FFFFFF"/>
              </w:rPr>
              <w:t>Diciembre</w:t>
            </w:r>
            <w:proofErr w:type="gramEnd"/>
            <w:r>
              <w:rPr>
                <w:rFonts w:eastAsia="Times New Roman" w:cs="Calibri"/>
                <w:b/>
                <w:bCs/>
                <w:color w:val="FFFFFF"/>
              </w:rPr>
              <w:t xml:space="preserve"> del 2024</w:t>
            </w:r>
          </w:p>
        </w:tc>
      </w:tr>
    </w:tbl>
    <w:p w14:paraId="22EFB61B" w14:textId="77777777" w:rsidR="006F0AB6" w:rsidRDefault="006F0AB6">
      <w:pPr>
        <w:pStyle w:val="ROMANOS"/>
        <w:spacing w:after="0" w:line="240" w:lineRule="exact"/>
        <w:ind w:left="1140"/>
        <w:rPr>
          <w:rFonts w:ascii="Calibri" w:hAnsi="Calibri" w:cs="Calibri"/>
          <w:sz w:val="20"/>
          <w:szCs w:val="20"/>
          <w:lang w:val="es-MX"/>
        </w:rPr>
      </w:pPr>
    </w:p>
    <w:tbl>
      <w:tblPr>
        <w:tblW w:w="7026" w:type="dxa"/>
        <w:tblInd w:w="1156" w:type="dxa"/>
        <w:tblCellMar>
          <w:left w:w="10" w:type="dxa"/>
          <w:right w:w="10" w:type="dxa"/>
        </w:tblCellMar>
        <w:tblLook w:val="04A0" w:firstRow="1" w:lastRow="0" w:firstColumn="1" w:lastColumn="0" w:noHBand="0" w:noVBand="1"/>
      </w:tblPr>
      <w:tblGrid>
        <w:gridCol w:w="5275"/>
        <w:gridCol w:w="1751"/>
      </w:tblGrid>
      <w:tr w:rsidR="006F0AB6" w14:paraId="4190D43E" w14:textId="77777777">
        <w:trPr>
          <w:trHeight w:val="275"/>
        </w:trPr>
        <w:tc>
          <w:tcPr>
            <w:tcW w:w="5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29E41A" w14:textId="77777777" w:rsidR="006F0AB6" w:rsidRDefault="00DA1AFF">
            <w:pPr>
              <w:rPr>
                <w:rFonts w:eastAsia="Times New Roman" w:cs="Calibri"/>
                <w:b/>
                <w:bCs/>
                <w:color w:val="000000"/>
              </w:rPr>
            </w:pPr>
            <w:r>
              <w:rPr>
                <w:rFonts w:eastAsia="Times New Roman" w:cs="Calibri"/>
                <w:b/>
                <w:bCs/>
                <w:color w:val="000000"/>
              </w:rPr>
              <w:t>Ingresos de Gestión</w:t>
            </w:r>
          </w:p>
        </w:tc>
        <w:tc>
          <w:tcPr>
            <w:tcW w:w="17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209F6D" w14:textId="77777777" w:rsidR="006F0AB6" w:rsidRDefault="006F0AB6">
            <w:pPr>
              <w:jc w:val="right"/>
              <w:rPr>
                <w:rFonts w:eastAsia="Times New Roman" w:cs="Calibri"/>
                <w:b/>
                <w:bCs/>
                <w:color w:val="000000"/>
              </w:rPr>
            </w:pPr>
          </w:p>
        </w:tc>
      </w:tr>
      <w:tr w:rsidR="006F0AB6" w14:paraId="3C973639" w14:textId="77777777">
        <w:trPr>
          <w:trHeight w:val="419"/>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2B187A" w14:textId="77777777" w:rsidR="006F0AB6" w:rsidRDefault="00DA1AFF">
            <w:pPr>
              <w:rPr>
                <w:rFonts w:eastAsia="Times New Roman" w:cs="Calibri"/>
                <w:b/>
                <w:bCs/>
                <w:color w:val="000000"/>
              </w:rPr>
            </w:pPr>
            <w:r>
              <w:rPr>
                <w:rFonts w:eastAsia="Times New Roman" w:cs="Calibri"/>
                <w:b/>
                <w:bCs/>
                <w:color w:val="000000"/>
              </w:rPr>
              <w:t>Participaciones, Aportaciones, Transferencias, Asignaciones, Subsidios y Otras Ayudas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C56E4E0" w14:textId="77777777" w:rsidR="006F0AB6" w:rsidRDefault="00DA1AFF">
            <w:pPr>
              <w:jc w:val="right"/>
              <w:rPr>
                <w:rFonts w:eastAsia="Times New Roman" w:cs="Calibri"/>
                <w:b/>
                <w:color w:val="000000"/>
              </w:rPr>
            </w:pPr>
            <w:r>
              <w:rPr>
                <w:rFonts w:eastAsia="Times New Roman" w:cs="Calibri"/>
                <w:b/>
                <w:color w:val="000000"/>
              </w:rPr>
              <w:t>25,998,645</w:t>
            </w:r>
          </w:p>
        </w:tc>
      </w:tr>
      <w:tr w:rsidR="006F0AB6" w14:paraId="5113D757" w14:textId="77777777">
        <w:trPr>
          <w:trHeight w:val="217"/>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08022D" w14:textId="77777777" w:rsidR="006F0AB6" w:rsidRDefault="00DA1AFF">
            <w:pPr>
              <w:ind w:firstLine="128"/>
              <w:rPr>
                <w:rFonts w:eastAsia="Times New Roman" w:cs="Calibri"/>
                <w:color w:val="000000"/>
              </w:rPr>
            </w:pPr>
            <w:r>
              <w:rPr>
                <w:rFonts w:eastAsia="Times New Roman" w:cs="Calibri"/>
                <w:color w:val="000000"/>
              </w:rPr>
              <w:t xml:space="preserve">-       Intereses FAM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E48272E" w14:textId="77777777" w:rsidR="006F0AB6" w:rsidRDefault="00DA1AFF">
            <w:pPr>
              <w:jc w:val="right"/>
              <w:rPr>
                <w:rFonts w:eastAsia="Times New Roman" w:cs="Calibri"/>
                <w:color w:val="000000"/>
              </w:rPr>
            </w:pPr>
            <w:r>
              <w:rPr>
                <w:rFonts w:eastAsia="Times New Roman" w:cs="Calibri"/>
                <w:color w:val="000000"/>
              </w:rPr>
              <w:t>22,470,773</w:t>
            </w:r>
          </w:p>
        </w:tc>
      </w:tr>
      <w:tr w:rsidR="006F0AB6" w14:paraId="73CDD215" w14:textId="77777777">
        <w:trPr>
          <w:trHeight w:val="263"/>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391753" w14:textId="77777777" w:rsidR="006F0AB6" w:rsidRDefault="00DA1AFF">
            <w:pPr>
              <w:widowControl/>
              <w:numPr>
                <w:ilvl w:val="0"/>
                <w:numId w:val="6"/>
              </w:numPr>
              <w:suppressAutoHyphens w:val="0"/>
              <w:ind w:left="567" w:hanging="425"/>
              <w:textAlignment w:val="auto"/>
              <w:rPr>
                <w:rFonts w:eastAsia="Times New Roman" w:cs="Calibri"/>
                <w:color w:val="000000"/>
              </w:rPr>
            </w:pPr>
            <w:r>
              <w:rPr>
                <w:rFonts w:eastAsia="Times New Roman" w:cs="Calibri"/>
                <w:color w:val="000000"/>
              </w:rPr>
              <w:t>Intereses Ingresos Propios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6408227" w14:textId="77777777" w:rsidR="006F0AB6" w:rsidRDefault="00DA1AFF">
            <w:pPr>
              <w:jc w:val="right"/>
              <w:rPr>
                <w:rFonts w:eastAsia="Times New Roman" w:cs="Calibri"/>
                <w:color w:val="000000"/>
              </w:rPr>
            </w:pPr>
            <w:r>
              <w:rPr>
                <w:rFonts w:eastAsia="Times New Roman" w:cs="Calibri"/>
                <w:color w:val="000000"/>
              </w:rPr>
              <w:t>105,572</w:t>
            </w:r>
          </w:p>
        </w:tc>
      </w:tr>
      <w:tr w:rsidR="006F0AB6" w14:paraId="3A6AFF0A" w14:textId="77777777">
        <w:trPr>
          <w:trHeight w:val="26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0152A5" w14:textId="77777777" w:rsidR="006F0AB6" w:rsidRDefault="00DA1AFF">
            <w:pPr>
              <w:ind w:left="426" w:hanging="284"/>
            </w:pPr>
            <w:r>
              <w:rPr>
                <w:rFonts w:eastAsia="Times New Roman" w:cs="Calibri"/>
                <w:color w:val="000000"/>
              </w:rPr>
              <w:t xml:space="preserve">-        </w:t>
            </w:r>
            <w:proofErr w:type="gramStart"/>
            <w:r>
              <w:rPr>
                <w:rFonts w:eastAsia="Times New Roman" w:cs="Calibri"/>
                <w:color w:val="000000"/>
              </w:rPr>
              <w:t xml:space="preserve">Intereses </w:t>
            </w:r>
            <w:r>
              <w:t xml:space="preserve"> </w:t>
            </w:r>
            <w:r>
              <w:rPr>
                <w:rFonts w:eastAsia="Times New Roman" w:cs="Calibri"/>
                <w:color w:val="000000"/>
              </w:rPr>
              <w:t>2</w:t>
            </w:r>
            <w:proofErr w:type="gramEnd"/>
            <w:r>
              <w:rPr>
                <w:rFonts w:eastAsia="Times New Roman" w:cs="Calibri"/>
                <w:color w:val="000000"/>
              </w:rPr>
              <w:t xml:space="preserve">% INIFED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FCC4474" w14:textId="77777777" w:rsidR="006F0AB6" w:rsidRDefault="00DA1AFF">
            <w:pPr>
              <w:jc w:val="right"/>
              <w:rPr>
                <w:rFonts w:eastAsia="Times New Roman" w:cs="Calibri"/>
                <w:color w:val="000000"/>
              </w:rPr>
            </w:pPr>
            <w:r>
              <w:rPr>
                <w:rFonts w:eastAsia="Times New Roman" w:cs="Calibri"/>
                <w:color w:val="000000"/>
              </w:rPr>
              <w:t>164,462</w:t>
            </w:r>
          </w:p>
        </w:tc>
      </w:tr>
      <w:tr w:rsidR="006F0AB6" w14:paraId="2C8BFC43" w14:textId="77777777">
        <w:trPr>
          <w:trHeight w:val="26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5C707DD" w14:textId="77777777" w:rsidR="006F0AB6" w:rsidRDefault="00DA1AFF">
            <w:pPr>
              <w:ind w:firstLine="128"/>
              <w:rPr>
                <w:rFonts w:eastAsia="Times New Roman" w:cs="Calibri"/>
                <w:color w:val="000000"/>
              </w:rPr>
            </w:pPr>
            <w:r>
              <w:rPr>
                <w:rFonts w:eastAsia="Times New Roman" w:cs="Calibri"/>
                <w:color w:val="000000"/>
              </w:rPr>
              <w:t>-       Programa Escuelas al Cien</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F856BF9" w14:textId="77777777" w:rsidR="006F0AB6" w:rsidRDefault="00DA1AFF">
            <w:pPr>
              <w:jc w:val="right"/>
              <w:rPr>
                <w:rFonts w:eastAsia="Times New Roman" w:cs="Calibri"/>
                <w:color w:val="000000"/>
              </w:rPr>
            </w:pPr>
            <w:r>
              <w:rPr>
                <w:rFonts w:eastAsia="Times New Roman" w:cs="Calibri"/>
                <w:color w:val="000000"/>
              </w:rPr>
              <w:t>3,257,838</w:t>
            </w:r>
          </w:p>
        </w:tc>
      </w:tr>
      <w:tr w:rsidR="006F0AB6" w14:paraId="17F246CE" w14:textId="77777777">
        <w:trPr>
          <w:trHeight w:val="271"/>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5950C9" w14:textId="77777777" w:rsidR="006F0AB6" w:rsidRDefault="00DA1AFF">
            <w:pPr>
              <w:rPr>
                <w:rFonts w:eastAsia="Times New Roman" w:cs="Calibri"/>
                <w:b/>
                <w:bCs/>
                <w:color w:val="000000"/>
              </w:rPr>
            </w:pPr>
            <w:r>
              <w:rPr>
                <w:rFonts w:eastAsia="Times New Roman" w:cs="Calibri"/>
                <w:b/>
                <w:bCs/>
                <w:color w:val="000000"/>
              </w:rPr>
              <w:t xml:space="preserve">INGRESOS TRANSFERIDOS POR EL </w:t>
            </w:r>
            <w:proofErr w:type="gramStart"/>
            <w:r>
              <w:rPr>
                <w:rFonts w:eastAsia="Times New Roman" w:cs="Calibri"/>
                <w:b/>
                <w:bCs/>
                <w:color w:val="000000"/>
              </w:rPr>
              <w:t>ESTADO :</w:t>
            </w:r>
            <w:proofErr w:type="gramEnd"/>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A7CFC92" w14:textId="77777777" w:rsidR="006F0AB6" w:rsidRDefault="006F0AB6">
            <w:pPr>
              <w:jc w:val="right"/>
              <w:rPr>
                <w:rFonts w:eastAsia="Times New Roman" w:cs="Calibri"/>
                <w:b/>
                <w:bCs/>
                <w:color w:val="000000"/>
              </w:rPr>
            </w:pPr>
          </w:p>
        </w:tc>
      </w:tr>
      <w:tr w:rsidR="006F0AB6" w14:paraId="096F15CC" w14:textId="77777777">
        <w:trPr>
          <w:trHeight w:val="263"/>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93178A" w14:textId="77777777" w:rsidR="006F0AB6" w:rsidRDefault="00DA1AFF">
            <w:pPr>
              <w:rPr>
                <w:rFonts w:eastAsia="Times New Roman" w:cs="Calibri"/>
                <w:b/>
                <w:bCs/>
                <w:color w:val="000000"/>
              </w:rPr>
            </w:pPr>
            <w:r>
              <w:rPr>
                <w:rFonts w:eastAsia="Times New Roman" w:cs="Calibri"/>
                <w:b/>
                <w:bCs/>
                <w:color w:val="000000"/>
              </w:rPr>
              <w:t>Transferencias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9FAE6A4" w14:textId="77777777" w:rsidR="006F0AB6" w:rsidRDefault="00DA1AFF">
            <w:pPr>
              <w:jc w:val="right"/>
            </w:pPr>
            <w:r>
              <w:rPr>
                <w:rFonts w:eastAsia="Times New Roman" w:cs="Calibri"/>
                <w:b/>
                <w:bCs/>
                <w:color w:val="000000"/>
              </w:rPr>
              <w:t>366,696,831</w:t>
            </w:r>
          </w:p>
        </w:tc>
      </w:tr>
      <w:tr w:rsidR="006F0AB6" w14:paraId="7FE3040F" w14:textId="77777777">
        <w:trPr>
          <w:trHeight w:val="192"/>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5A3DC06" w14:textId="77777777" w:rsidR="006F0AB6" w:rsidRDefault="00DA1AFF">
            <w:pPr>
              <w:ind w:firstLine="128"/>
              <w:rPr>
                <w:rFonts w:eastAsia="Times New Roman" w:cs="Calibri"/>
                <w:color w:val="000000"/>
              </w:rPr>
            </w:pPr>
            <w:r>
              <w:rPr>
                <w:rFonts w:eastAsia="Times New Roman" w:cs="Calibri"/>
                <w:color w:val="000000"/>
              </w:rPr>
              <w:t>-       Fondo de aportaciones FAM y Remanentes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A3C8C65" w14:textId="77777777" w:rsidR="006F0AB6" w:rsidRDefault="00DA1AFF">
            <w:pPr>
              <w:jc w:val="right"/>
              <w:rPr>
                <w:rFonts w:eastAsia="Times New Roman" w:cs="Calibri"/>
                <w:color w:val="000000"/>
              </w:rPr>
            </w:pPr>
            <w:r>
              <w:rPr>
                <w:rFonts w:eastAsia="Times New Roman" w:cs="Calibri"/>
                <w:color w:val="000000"/>
              </w:rPr>
              <w:t>327,199,246</w:t>
            </w:r>
          </w:p>
        </w:tc>
      </w:tr>
      <w:tr w:rsidR="006F0AB6" w14:paraId="63129BEF" w14:textId="77777777">
        <w:trPr>
          <w:trHeight w:val="182"/>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31FBFF1" w14:textId="77777777" w:rsidR="006F0AB6" w:rsidRDefault="00DA1AFF">
            <w:pPr>
              <w:ind w:firstLine="128"/>
              <w:rPr>
                <w:rFonts w:eastAsia="Times New Roman" w:cs="Calibri"/>
                <w:color w:val="000000"/>
              </w:rPr>
            </w:pPr>
            <w:r>
              <w:rPr>
                <w:rFonts w:eastAsia="Times New Roman" w:cs="Calibri"/>
                <w:color w:val="000000"/>
              </w:rPr>
              <w:t xml:space="preserve">-       Intereses FAM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134A35" w14:textId="77777777" w:rsidR="006F0AB6" w:rsidRDefault="00DA1AFF">
            <w:pPr>
              <w:jc w:val="right"/>
              <w:rPr>
                <w:rFonts w:eastAsia="Times New Roman" w:cs="Calibri"/>
                <w:color w:val="000000"/>
              </w:rPr>
            </w:pPr>
            <w:r>
              <w:rPr>
                <w:rFonts w:eastAsia="Times New Roman" w:cs="Calibri"/>
                <w:color w:val="000000"/>
              </w:rPr>
              <w:t>22,978</w:t>
            </w:r>
          </w:p>
        </w:tc>
      </w:tr>
      <w:tr w:rsidR="006F0AB6" w14:paraId="34499EA3" w14:textId="77777777">
        <w:trPr>
          <w:trHeight w:val="22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BF50101" w14:textId="77777777" w:rsidR="006F0AB6" w:rsidRDefault="00DA1AFF">
            <w:pPr>
              <w:ind w:firstLine="128"/>
              <w:rPr>
                <w:rFonts w:eastAsia="Times New Roman" w:cs="Calibri"/>
                <w:color w:val="000000"/>
              </w:rPr>
            </w:pPr>
            <w:r>
              <w:rPr>
                <w:rFonts w:eastAsia="Times New Roman" w:cs="Calibri"/>
                <w:color w:val="000000"/>
              </w:rPr>
              <w:t>-       Participaciones Gasto Corriente</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13473C1" w14:textId="77777777" w:rsidR="006F0AB6" w:rsidRDefault="00DA1AFF">
            <w:pPr>
              <w:jc w:val="right"/>
              <w:rPr>
                <w:rFonts w:eastAsia="Times New Roman" w:cs="Calibri"/>
                <w:color w:val="000000"/>
              </w:rPr>
            </w:pPr>
            <w:r>
              <w:rPr>
                <w:rFonts w:eastAsia="Times New Roman" w:cs="Calibri"/>
                <w:color w:val="000000"/>
              </w:rPr>
              <w:t>38,536,298</w:t>
            </w:r>
          </w:p>
        </w:tc>
      </w:tr>
      <w:tr w:rsidR="006F0AB6" w14:paraId="79318C37" w14:textId="77777777">
        <w:trPr>
          <w:trHeight w:val="22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579FCC" w14:textId="77777777" w:rsidR="006F0AB6" w:rsidRDefault="00DA1AFF">
            <w:pPr>
              <w:ind w:firstLine="128"/>
              <w:rPr>
                <w:rFonts w:eastAsia="Times New Roman" w:cs="Calibri"/>
                <w:color w:val="000000"/>
              </w:rPr>
            </w:pPr>
            <w:r>
              <w:rPr>
                <w:rFonts w:eastAsia="Times New Roman" w:cs="Calibri"/>
                <w:color w:val="000000"/>
              </w:rPr>
              <w:t>-       Ingresos Propios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99FAA6" w14:textId="77777777" w:rsidR="006F0AB6" w:rsidRDefault="00DA1AFF">
            <w:pPr>
              <w:jc w:val="right"/>
              <w:rPr>
                <w:rFonts w:eastAsia="Times New Roman" w:cs="Calibri"/>
                <w:color w:val="000000"/>
              </w:rPr>
            </w:pPr>
            <w:r>
              <w:rPr>
                <w:rFonts w:eastAsia="Times New Roman" w:cs="Calibri"/>
                <w:color w:val="000000"/>
              </w:rPr>
              <w:t>938,309</w:t>
            </w:r>
          </w:p>
        </w:tc>
      </w:tr>
      <w:tr w:rsidR="006F0AB6" w14:paraId="2B701079" w14:textId="77777777">
        <w:trPr>
          <w:trHeight w:val="246"/>
        </w:trPr>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DD18FB" w14:textId="77777777" w:rsidR="006F0AB6" w:rsidRDefault="00DA1AFF">
            <w:pPr>
              <w:jc w:val="center"/>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de Ingresos </w:t>
            </w:r>
          </w:p>
        </w:tc>
        <w:tc>
          <w:tcPr>
            <w:tcW w:w="17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1450E4" w14:textId="77777777" w:rsidR="006F0AB6" w:rsidRDefault="00DA1AFF">
            <w:pPr>
              <w:jc w:val="right"/>
              <w:rPr>
                <w:rFonts w:eastAsia="Times New Roman" w:cs="Calibri"/>
                <w:b/>
                <w:bCs/>
                <w:color w:val="000000"/>
              </w:rPr>
            </w:pPr>
            <w:r>
              <w:rPr>
                <w:rFonts w:eastAsia="Times New Roman" w:cs="Calibri"/>
                <w:b/>
                <w:bCs/>
                <w:color w:val="000000"/>
              </w:rPr>
              <w:t>392,695,476</w:t>
            </w:r>
          </w:p>
        </w:tc>
      </w:tr>
    </w:tbl>
    <w:p w14:paraId="0534BD0A" w14:textId="77777777" w:rsidR="006F0AB6" w:rsidRDefault="006F0AB6">
      <w:pPr>
        <w:pStyle w:val="ROMANOS"/>
        <w:spacing w:after="0" w:line="240" w:lineRule="exact"/>
        <w:ind w:left="0" w:firstLine="0"/>
        <w:rPr>
          <w:rFonts w:ascii="Calibri" w:hAnsi="Calibri" w:cs="Calibri"/>
          <w:b/>
          <w:sz w:val="20"/>
          <w:szCs w:val="20"/>
          <w:lang w:val="es-MX"/>
        </w:rPr>
      </w:pPr>
    </w:p>
    <w:p w14:paraId="5344DC42" w14:textId="77777777" w:rsidR="006F0AB6" w:rsidRDefault="006F0AB6">
      <w:pPr>
        <w:pStyle w:val="Texto"/>
        <w:spacing w:after="0" w:line="240" w:lineRule="exact"/>
        <w:rPr>
          <w:rFonts w:ascii="Calibri" w:hAnsi="Calibri" w:cs="Calibri"/>
          <w:sz w:val="20"/>
          <w:u w:val="single"/>
        </w:rPr>
      </w:pPr>
    </w:p>
    <w:p w14:paraId="13C2AF97"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10. Información sobre la Deuda y el Reporte Analítico de la Deuda</w:t>
      </w:r>
    </w:p>
    <w:p w14:paraId="2ED6DEA4" w14:textId="77777777" w:rsidR="006F0AB6" w:rsidRDefault="006F0AB6">
      <w:pPr>
        <w:pStyle w:val="Texto"/>
        <w:spacing w:after="0" w:line="240" w:lineRule="exact"/>
        <w:rPr>
          <w:rFonts w:ascii="Calibri" w:hAnsi="Calibri" w:cs="Calibri"/>
          <w:sz w:val="20"/>
        </w:rPr>
      </w:pPr>
    </w:p>
    <w:p w14:paraId="0428088E"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No aplica.</w:t>
      </w:r>
    </w:p>
    <w:p w14:paraId="0EDCF44C" w14:textId="77777777" w:rsidR="006F0AB6" w:rsidRDefault="006F0AB6">
      <w:pPr>
        <w:pStyle w:val="Texto"/>
        <w:spacing w:after="0" w:line="240" w:lineRule="exact"/>
        <w:rPr>
          <w:rFonts w:ascii="Calibri" w:hAnsi="Calibri" w:cs="Calibri"/>
          <w:sz w:val="20"/>
        </w:rPr>
      </w:pPr>
    </w:p>
    <w:p w14:paraId="4D94D0BD" w14:textId="77777777" w:rsidR="006F0AB6" w:rsidRDefault="006F0AB6">
      <w:pPr>
        <w:pStyle w:val="Texto"/>
        <w:spacing w:after="0" w:line="240" w:lineRule="exact"/>
        <w:rPr>
          <w:rFonts w:ascii="Calibri" w:hAnsi="Calibri" w:cs="Calibri"/>
          <w:sz w:val="20"/>
        </w:rPr>
      </w:pPr>
    </w:p>
    <w:p w14:paraId="6118C74A" w14:textId="77777777" w:rsidR="006F0AB6" w:rsidRDefault="00DA1AFF">
      <w:pPr>
        <w:pStyle w:val="Texto"/>
        <w:spacing w:after="0" w:line="240" w:lineRule="exact"/>
      </w:pPr>
      <w:r>
        <w:rPr>
          <w:rFonts w:ascii="Calibri" w:hAnsi="Calibri" w:cs="Calibri"/>
          <w:sz w:val="20"/>
        </w:rPr>
        <w:t xml:space="preserve">  </w:t>
      </w:r>
      <w:r>
        <w:rPr>
          <w:rFonts w:ascii="Calibri" w:hAnsi="Calibri" w:cs="Calibri"/>
          <w:sz w:val="20"/>
          <w:u w:val="single"/>
        </w:rPr>
        <w:t>11.   Calificaciones otorgadas</w:t>
      </w:r>
    </w:p>
    <w:p w14:paraId="0EA2398D" w14:textId="77777777" w:rsidR="006F0AB6" w:rsidRDefault="006F0AB6">
      <w:pPr>
        <w:pStyle w:val="Texto"/>
        <w:spacing w:after="0" w:line="240" w:lineRule="exact"/>
        <w:rPr>
          <w:rFonts w:ascii="Calibri" w:hAnsi="Calibri" w:cs="Calibri"/>
          <w:sz w:val="20"/>
        </w:rPr>
      </w:pPr>
    </w:p>
    <w:p w14:paraId="00869DA2"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No aplica.</w:t>
      </w:r>
    </w:p>
    <w:p w14:paraId="475A074C" w14:textId="77777777" w:rsidR="006F0AB6" w:rsidRDefault="006F0AB6">
      <w:pPr>
        <w:pStyle w:val="Texto"/>
        <w:spacing w:after="0" w:line="240" w:lineRule="exact"/>
        <w:rPr>
          <w:rFonts w:ascii="Calibri" w:hAnsi="Calibri" w:cs="Calibri"/>
          <w:sz w:val="20"/>
        </w:rPr>
      </w:pPr>
    </w:p>
    <w:p w14:paraId="63D6D855" w14:textId="77777777" w:rsidR="006F0AB6" w:rsidRDefault="006F0AB6">
      <w:pPr>
        <w:pStyle w:val="Texto"/>
        <w:spacing w:after="0" w:line="240" w:lineRule="exact"/>
        <w:rPr>
          <w:rFonts w:ascii="Calibri" w:hAnsi="Calibri" w:cs="Calibri"/>
          <w:sz w:val="20"/>
        </w:rPr>
      </w:pPr>
    </w:p>
    <w:p w14:paraId="4436257F" w14:textId="77777777" w:rsidR="006F0AB6" w:rsidRDefault="00DA1AFF">
      <w:pPr>
        <w:pStyle w:val="Texto"/>
        <w:spacing w:after="0" w:line="240" w:lineRule="exact"/>
      </w:pPr>
      <w:r>
        <w:rPr>
          <w:rFonts w:ascii="Calibri" w:hAnsi="Calibri" w:cs="Calibri"/>
          <w:sz w:val="20"/>
        </w:rPr>
        <w:t xml:space="preserve"> </w:t>
      </w:r>
      <w:r>
        <w:rPr>
          <w:rFonts w:ascii="Calibri" w:hAnsi="Calibri" w:cs="Calibri"/>
          <w:sz w:val="20"/>
          <w:u w:val="single"/>
        </w:rPr>
        <w:t>12.</w:t>
      </w:r>
      <w:r>
        <w:rPr>
          <w:rFonts w:ascii="Calibri" w:hAnsi="Calibri" w:cs="Calibri"/>
          <w:sz w:val="20"/>
          <w:u w:val="single"/>
        </w:rPr>
        <w:tab/>
        <w:t>Proceso de Mejora</w:t>
      </w:r>
    </w:p>
    <w:p w14:paraId="6C495333" w14:textId="77777777" w:rsidR="006F0AB6" w:rsidRDefault="006F0AB6">
      <w:pPr>
        <w:pStyle w:val="Texto"/>
        <w:spacing w:after="0" w:line="240" w:lineRule="exact"/>
        <w:rPr>
          <w:rFonts w:ascii="Calibri" w:hAnsi="Calibri" w:cs="Calibri"/>
          <w:sz w:val="20"/>
        </w:rPr>
      </w:pPr>
    </w:p>
    <w:p w14:paraId="5409B21A" w14:textId="77777777" w:rsidR="006F0AB6" w:rsidRDefault="00DA1AFF">
      <w:pPr>
        <w:pStyle w:val="Texto"/>
        <w:spacing w:after="0" w:line="240" w:lineRule="exact"/>
        <w:ind w:left="284" w:firstLine="4"/>
        <w:rPr>
          <w:rFonts w:ascii="Calibri" w:hAnsi="Calibri" w:cs="Calibri"/>
          <w:sz w:val="20"/>
        </w:rPr>
      </w:pPr>
      <w:r>
        <w:rPr>
          <w:rFonts w:ascii="Calibri" w:hAnsi="Calibri" w:cs="Calibri"/>
          <w:sz w:val="20"/>
        </w:rPr>
        <w:t xml:space="preserve">  Constante capacitación en cuanto al proceso de armonización </w:t>
      </w:r>
      <w:proofErr w:type="gramStart"/>
      <w:r>
        <w:rPr>
          <w:rFonts w:ascii="Calibri" w:hAnsi="Calibri" w:cs="Calibri"/>
          <w:sz w:val="20"/>
        </w:rPr>
        <w:t>contable,</w:t>
      </w:r>
      <w:proofErr w:type="gramEnd"/>
      <w:r>
        <w:rPr>
          <w:rFonts w:ascii="Calibri" w:hAnsi="Calibri" w:cs="Calibri"/>
          <w:sz w:val="20"/>
        </w:rPr>
        <w:t xml:space="preserve"> se cuenta con un sistema de Contabilidad que está en constante actualización para lograr los objetivos contenidos en la ley de Contabilidad Gubernamental, para la correcta emisión de la información financiera, transparencia y rendición de cuentas.</w:t>
      </w:r>
    </w:p>
    <w:p w14:paraId="130282EA" w14:textId="77777777" w:rsidR="006F0AB6" w:rsidRDefault="006F0AB6">
      <w:pPr>
        <w:pStyle w:val="Texto"/>
        <w:spacing w:after="0" w:line="240" w:lineRule="exact"/>
        <w:rPr>
          <w:rFonts w:ascii="Calibri" w:hAnsi="Calibri" w:cs="Calibri"/>
          <w:sz w:val="20"/>
        </w:rPr>
      </w:pPr>
    </w:p>
    <w:p w14:paraId="6264FAF6" w14:textId="77777777" w:rsidR="006F0AB6" w:rsidRDefault="006F0AB6">
      <w:pPr>
        <w:pStyle w:val="Texto"/>
        <w:spacing w:after="0" w:line="240" w:lineRule="exact"/>
        <w:rPr>
          <w:rFonts w:ascii="Calibri" w:hAnsi="Calibri" w:cs="Calibri"/>
          <w:sz w:val="20"/>
        </w:rPr>
      </w:pPr>
    </w:p>
    <w:p w14:paraId="56FC92CC"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 xml:space="preserve"> 13.</w:t>
      </w:r>
      <w:r>
        <w:rPr>
          <w:rFonts w:ascii="Calibri" w:hAnsi="Calibri" w:cs="Calibri"/>
          <w:sz w:val="20"/>
          <w:u w:val="single"/>
        </w:rPr>
        <w:tab/>
        <w:t>Información por Segmentos</w:t>
      </w:r>
    </w:p>
    <w:p w14:paraId="32987760" w14:textId="77777777" w:rsidR="006F0AB6" w:rsidRDefault="006F0AB6">
      <w:pPr>
        <w:pStyle w:val="Texto"/>
        <w:spacing w:after="0" w:line="240" w:lineRule="exact"/>
        <w:rPr>
          <w:rFonts w:ascii="Calibri" w:hAnsi="Calibri" w:cs="Calibri"/>
          <w:sz w:val="20"/>
        </w:rPr>
      </w:pPr>
    </w:p>
    <w:p w14:paraId="1E285A7F"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No aplica.</w:t>
      </w:r>
    </w:p>
    <w:p w14:paraId="0D246B98" w14:textId="77777777" w:rsidR="006F0AB6" w:rsidRDefault="006F0AB6">
      <w:pPr>
        <w:pStyle w:val="Texto"/>
        <w:spacing w:after="0" w:line="240" w:lineRule="exact"/>
        <w:rPr>
          <w:rFonts w:ascii="Calibri" w:hAnsi="Calibri" w:cs="Calibri"/>
          <w:sz w:val="20"/>
        </w:rPr>
      </w:pPr>
    </w:p>
    <w:p w14:paraId="49405533" w14:textId="77777777" w:rsidR="006F0AB6" w:rsidRDefault="006F0AB6">
      <w:pPr>
        <w:pStyle w:val="Texto"/>
        <w:spacing w:after="0" w:line="240" w:lineRule="exact"/>
        <w:rPr>
          <w:rFonts w:ascii="Calibri" w:hAnsi="Calibri" w:cs="Calibri"/>
          <w:sz w:val="20"/>
        </w:rPr>
      </w:pPr>
    </w:p>
    <w:p w14:paraId="44115B18" w14:textId="77777777" w:rsidR="006F0AB6" w:rsidRDefault="00DA1AFF">
      <w:pPr>
        <w:pStyle w:val="Texto"/>
        <w:spacing w:after="0" w:line="240" w:lineRule="exact"/>
      </w:pPr>
      <w:r>
        <w:rPr>
          <w:rFonts w:ascii="Calibri" w:hAnsi="Calibri" w:cs="Calibri"/>
          <w:sz w:val="20"/>
        </w:rPr>
        <w:t xml:space="preserve"> </w:t>
      </w:r>
      <w:r>
        <w:rPr>
          <w:rFonts w:ascii="Calibri" w:hAnsi="Calibri" w:cs="Calibri"/>
          <w:sz w:val="20"/>
          <w:u w:val="single"/>
        </w:rPr>
        <w:t>14.</w:t>
      </w:r>
      <w:r>
        <w:rPr>
          <w:rFonts w:ascii="Calibri" w:hAnsi="Calibri" w:cs="Calibri"/>
          <w:sz w:val="20"/>
          <w:u w:val="single"/>
        </w:rPr>
        <w:tab/>
        <w:t>Eventos Posteriores al Cierre</w:t>
      </w:r>
    </w:p>
    <w:p w14:paraId="68E09231" w14:textId="77777777" w:rsidR="006F0AB6" w:rsidRDefault="006F0AB6">
      <w:pPr>
        <w:pStyle w:val="Texto"/>
        <w:spacing w:after="0" w:line="240" w:lineRule="exact"/>
        <w:rPr>
          <w:rFonts w:ascii="Calibri" w:hAnsi="Calibri" w:cs="Calibri"/>
          <w:sz w:val="20"/>
        </w:rPr>
      </w:pPr>
    </w:p>
    <w:p w14:paraId="0A553FEA" w14:textId="77777777" w:rsidR="006F0AB6" w:rsidRDefault="00DA1AFF">
      <w:pPr>
        <w:pStyle w:val="Texto"/>
        <w:spacing w:after="0" w:line="240" w:lineRule="exact"/>
        <w:rPr>
          <w:rFonts w:ascii="Calibri" w:hAnsi="Calibri" w:cs="Calibri"/>
          <w:sz w:val="20"/>
        </w:rPr>
      </w:pPr>
      <w:r>
        <w:rPr>
          <w:rFonts w:ascii="Calibri" w:hAnsi="Calibri" w:cs="Calibri"/>
          <w:sz w:val="20"/>
        </w:rPr>
        <w:t>Ninguno.</w:t>
      </w:r>
    </w:p>
    <w:p w14:paraId="0381ACE2" w14:textId="77777777" w:rsidR="006F0AB6" w:rsidRDefault="006F0AB6">
      <w:pPr>
        <w:pStyle w:val="Texto"/>
        <w:spacing w:after="0" w:line="240" w:lineRule="exact"/>
        <w:ind w:firstLine="0"/>
        <w:rPr>
          <w:rFonts w:ascii="Calibri" w:hAnsi="Calibri" w:cs="Calibri"/>
          <w:sz w:val="20"/>
        </w:rPr>
      </w:pPr>
    </w:p>
    <w:p w14:paraId="20D20869" w14:textId="77777777" w:rsidR="006F0AB6" w:rsidRDefault="006F0AB6">
      <w:pPr>
        <w:pStyle w:val="Texto"/>
        <w:spacing w:after="0" w:line="240" w:lineRule="exact"/>
        <w:rPr>
          <w:rFonts w:ascii="Calibri" w:hAnsi="Calibri" w:cs="Calibri"/>
          <w:sz w:val="20"/>
        </w:rPr>
      </w:pPr>
    </w:p>
    <w:p w14:paraId="3499615D" w14:textId="77777777" w:rsidR="006F0AB6" w:rsidRDefault="006F0AB6">
      <w:pPr>
        <w:pStyle w:val="Texto"/>
        <w:spacing w:after="0" w:line="240" w:lineRule="exact"/>
        <w:rPr>
          <w:rFonts w:ascii="Calibri" w:hAnsi="Calibri" w:cs="Calibri"/>
          <w:sz w:val="20"/>
          <w:u w:val="single"/>
        </w:rPr>
      </w:pPr>
    </w:p>
    <w:p w14:paraId="7B38EF9E" w14:textId="77777777" w:rsidR="006F0AB6" w:rsidRDefault="006F0AB6">
      <w:pPr>
        <w:pStyle w:val="Texto"/>
        <w:spacing w:after="0" w:line="240" w:lineRule="exact"/>
        <w:rPr>
          <w:rFonts w:ascii="Calibri" w:hAnsi="Calibri" w:cs="Calibri"/>
          <w:sz w:val="20"/>
          <w:u w:val="single"/>
        </w:rPr>
      </w:pPr>
    </w:p>
    <w:p w14:paraId="524D8180" w14:textId="77777777" w:rsidR="006F0AB6" w:rsidRDefault="00DA1AFF">
      <w:pPr>
        <w:pStyle w:val="Texto"/>
        <w:spacing w:after="0" w:line="240" w:lineRule="exact"/>
        <w:rPr>
          <w:rFonts w:ascii="Calibri" w:hAnsi="Calibri" w:cs="Calibri"/>
          <w:sz w:val="20"/>
          <w:u w:val="single"/>
        </w:rPr>
      </w:pPr>
      <w:r>
        <w:rPr>
          <w:rFonts w:ascii="Calibri" w:hAnsi="Calibri" w:cs="Calibri"/>
          <w:sz w:val="20"/>
          <w:u w:val="single"/>
        </w:rPr>
        <w:t xml:space="preserve">  15.</w:t>
      </w:r>
      <w:r>
        <w:rPr>
          <w:rFonts w:ascii="Calibri" w:hAnsi="Calibri" w:cs="Calibri"/>
          <w:sz w:val="20"/>
          <w:u w:val="single"/>
        </w:rPr>
        <w:tab/>
        <w:t>Partes Relacionadas</w:t>
      </w:r>
    </w:p>
    <w:p w14:paraId="026DE425" w14:textId="77777777" w:rsidR="006F0AB6" w:rsidRDefault="006F0AB6">
      <w:pPr>
        <w:pStyle w:val="Texto"/>
        <w:spacing w:after="0" w:line="240" w:lineRule="exact"/>
        <w:rPr>
          <w:rFonts w:ascii="Calibri" w:hAnsi="Calibri" w:cs="Calibri"/>
          <w:sz w:val="20"/>
        </w:rPr>
      </w:pPr>
    </w:p>
    <w:p w14:paraId="4CD60E59"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No aplica.</w:t>
      </w:r>
    </w:p>
    <w:p w14:paraId="4AF13AEF" w14:textId="77777777" w:rsidR="006F0AB6" w:rsidRDefault="006F0AB6">
      <w:pPr>
        <w:pStyle w:val="Texto"/>
        <w:spacing w:after="0" w:line="240" w:lineRule="exact"/>
        <w:rPr>
          <w:rFonts w:ascii="Calibri" w:hAnsi="Calibri" w:cs="Calibri"/>
          <w:sz w:val="20"/>
        </w:rPr>
      </w:pPr>
    </w:p>
    <w:p w14:paraId="236EC20F" w14:textId="77777777" w:rsidR="006F0AB6" w:rsidRDefault="006F0AB6">
      <w:pPr>
        <w:pStyle w:val="Texto"/>
        <w:spacing w:after="0" w:line="240" w:lineRule="exact"/>
        <w:rPr>
          <w:rFonts w:ascii="Calibri" w:hAnsi="Calibri" w:cs="Calibri"/>
          <w:sz w:val="20"/>
        </w:rPr>
      </w:pPr>
    </w:p>
    <w:p w14:paraId="6B178E1E" w14:textId="77777777" w:rsidR="006F0AB6" w:rsidRDefault="00DA1AFF">
      <w:pPr>
        <w:pStyle w:val="Texto"/>
        <w:spacing w:after="0" w:line="240" w:lineRule="exact"/>
      </w:pPr>
      <w:r>
        <w:rPr>
          <w:rFonts w:ascii="Calibri" w:hAnsi="Calibri" w:cs="DIN Pro Regular"/>
          <w:sz w:val="20"/>
          <w:u w:val="single"/>
          <w:lang w:val="es-MX"/>
        </w:rPr>
        <w:t xml:space="preserve">16.   </w:t>
      </w:r>
      <w:r>
        <w:rPr>
          <w:u w:val="single"/>
        </w:rPr>
        <w:t xml:space="preserve"> </w:t>
      </w:r>
      <w:r>
        <w:rPr>
          <w:rFonts w:ascii="Calibri" w:hAnsi="Calibri" w:cs="DIN Pro Regular"/>
          <w:sz w:val="20"/>
          <w:u w:val="single"/>
          <w:lang w:val="es-MX"/>
        </w:rPr>
        <w:t>Responsabilidad Sobre la Presentación Razonable de la Información Contable</w:t>
      </w:r>
    </w:p>
    <w:p w14:paraId="01B3F87B" w14:textId="77777777" w:rsidR="006F0AB6" w:rsidRDefault="006F0AB6">
      <w:pPr>
        <w:pStyle w:val="Texto"/>
        <w:spacing w:after="0" w:line="240" w:lineRule="exact"/>
        <w:rPr>
          <w:rFonts w:ascii="Calibri" w:hAnsi="Calibri" w:cs="DIN Pro Regular"/>
          <w:sz w:val="20"/>
          <w:u w:val="single"/>
          <w:lang w:val="es-MX"/>
        </w:rPr>
      </w:pPr>
    </w:p>
    <w:p w14:paraId="70504998"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En este Organismo a todos los Estados Contables se les coloca la leyenda:</w:t>
      </w:r>
    </w:p>
    <w:p w14:paraId="53242DED" w14:textId="77777777" w:rsidR="006F0AB6" w:rsidRDefault="006F0AB6">
      <w:pPr>
        <w:pStyle w:val="Texto"/>
        <w:spacing w:after="0" w:line="240" w:lineRule="exact"/>
        <w:ind w:left="284" w:firstLine="4"/>
        <w:rPr>
          <w:rFonts w:ascii="Calibri" w:hAnsi="Calibri" w:cs="Calibri"/>
          <w:sz w:val="20"/>
        </w:rPr>
      </w:pPr>
    </w:p>
    <w:p w14:paraId="2E02C89F" w14:textId="77777777" w:rsidR="006F0AB6" w:rsidRDefault="00DA1AFF">
      <w:pPr>
        <w:pStyle w:val="Texto"/>
        <w:spacing w:after="0" w:line="240" w:lineRule="exact"/>
        <w:ind w:left="284" w:firstLine="0"/>
        <w:rPr>
          <w:rFonts w:ascii="Calibri" w:hAnsi="Calibri" w:cs="Calibri"/>
          <w:sz w:val="20"/>
        </w:rPr>
      </w:pPr>
      <w:r>
        <w:rPr>
          <w:rFonts w:ascii="Calibri" w:hAnsi="Calibri" w:cs="Calibri"/>
          <w:sz w:val="20"/>
        </w:rPr>
        <w:t>“Bajo protesta de decir verdad declaramos que los Estados Financieros y sus Notas, son razonablemente correctos y son responsabilidad del emisor”.</w:t>
      </w:r>
    </w:p>
    <w:p w14:paraId="3BD74857" w14:textId="77777777" w:rsidR="006F0AB6" w:rsidRDefault="006F0AB6">
      <w:pPr>
        <w:pStyle w:val="Texto"/>
        <w:spacing w:after="0" w:line="240" w:lineRule="exact"/>
        <w:ind w:firstLine="0"/>
        <w:rPr>
          <w:rFonts w:ascii="Calibri" w:hAnsi="Calibri" w:cs="Calibri"/>
          <w:sz w:val="20"/>
        </w:rPr>
      </w:pPr>
    </w:p>
    <w:p w14:paraId="4CFEFD82" w14:textId="77777777" w:rsidR="006F0AB6" w:rsidRDefault="006F0AB6">
      <w:pPr>
        <w:pStyle w:val="Texto"/>
        <w:spacing w:after="0" w:line="240" w:lineRule="exact"/>
        <w:ind w:firstLine="0"/>
        <w:rPr>
          <w:rFonts w:ascii="Calibri" w:hAnsi="Calibri" w:cs="Calibri"/>
          <w:sz w:val="20"/>
        </w:rPr>
      </w:pPr>
    </w:p>
    <w:p w14:paraId="6D503E23" w14:textId="77777777" w:rsidR="006F0AB6" w:rsidRDefault="006F0AB6">
      <w:pPr>
        <w:pStyle w:val="Texto"/>
        <w:spacing w:after="0" w:line="240" w:lineRule="exact"/>
        <w:ind w:firstLine="0"/>
        <w:rPr>
          <w:rFonts w:ascii="Calibri" w:hAnsi="Calibri" w:cs="Calibri"/>
          <w:sz w:val="20"/>
        </w:rPr>
      </w:pPr>
    </w:p>
    <w:p w14:paraId="3A6CC3B8" w14:textId="77777777" w:rsidR="006F0AB6" w:rsidRDefault="006F0AB6">
      <w:pPr>
        <w:pStyle w:val="Texto"/>
        <w:spacing w:after="0" w:line="240" w:lineRule="exact"/>
        <w:ind w:firstLine="0"/>
        <w:rPr>
          <w:rFonts w:ascii="Calibri" w:hAnsi="Calibri" w:cs="Calibri"/>
          <w:sz w:val="20"/>
        </w:rPr>
      </w:pPr>
    </w:p>
    <w:p w14:paraId="799D3F2F" w14:textId="77777777" w:rsidR="006F0AB6" w:rsidRDefault="006F0AB6">
      <w:pPr>
        <w:pStyle w:val="Texto"/>
        <w:spacing w:after="0" w:line="240" w:lineRule="exact"/>
        <w:ind w:firstLine="0"/>
        <w:rPr>
          <w:rFonts w:ascii="Calibri" w:hAnsi="Calibri" w:cs="Calibri"/>
          <w:sz w:val="20"/>
        </w:rPr>
      </w:pPr>
    </w:p>
    <w:p w14:paraId="208DEA02" w14:textId="77777777" w:rsidR="006F0AB6" w:rsidRDefault="006F0AB6">
      <w:pPr>
        <w:pStyle w:val="Texto"/>
        <w:spacing w:after="0" w:line="240" w:lineRule="exact"/>
        <w:ind w:firstLine="0"/>
        <w:rPr>
          <w:rFonts w:ascii="Calibri" w:hAnsi="Calibri" w:cs="Calibri"/>
          <w:sz w:val="20"/>
        </w:rPr>
      </w:pPr>
    </w:p>
    <w:p w14:paraId="7F5712FC" w14:textId="77777777" w:rsidR="006F0AB6" w:rsidRDefault="006F0AB6">
      <w:pPr>
        <w:pStyle w:val="Texto"/>
        <w:spacing w:after="0" w:line="240" w:lineRule="exact"/>
        <w:ind w:firstLine="0"/>
        <w:rPr>
          <w:rFonts w:ascii="Calibri" w:hAnsi="Calibri" w:cs="Calibri"/>
          <w:sz w:val="20"/>
        </w:rPr>
      </w:pPr>
    </w:p>
    <w:p w14:paraId="4A803998" w14:textId="77777777" w:rsidR="006F0AB6" w:rsidRDefault="006F0AB6">
      <w:pPr>
        <w:pStyle w:val="Texto"/>
        <w:spacing w:after="0" w:line="240" w:lineRule="exact"/>
        <w:ind w:firstLine="0"/>
        <w:rPr>
          <w:rFonts w:ascii="Calibri" w:hAnsi="Calibri" w:cs="Calibri"/>
          <w:sz w:val="20"/>
        </w:rPr>
      </w:pPr>
    </w:p>
    <w:p w14:paraId="342E535D" w14:textId="77777777" w:rsidR="006F0AB6" w:rsidRDefault="006F0AB6">
      <w:pPr>
        <w:pStyle w:val="Texto"/>
        <w:spacing w:after="0" w:line="240" w:lineRule="exact"/>
        <w:ind w:firstLine="0"/>
        <w:rPr>
          <w:rFonts w:ascii="Calibri" w:hAnsi="Calibri" w:cs="Calibri"/>
          <w:sz w:val="20"/>
        </w:rPr>
      </w:pPr>
    </w:p>
    <w:p w14:paraId="7040D3C6" w14:textId="77777777" w:rsidR="006F0AB6" w:rsidRDefault="006F0AB6">
      <w:pPr>
        <w:pStyle w:val="Texto"/>
        <w:spacing w:after="0" w:line="240" w:lineRule="exact"/>
        <w:ind w:firstLine="0"/>
        <w:rPr>
          <w:rFonts w:ascii="Calibri" w:hAnsi="Calibri" w:cs="Calibri"/>
          <w:sz w:val="20"/>
        </w:rPr>
      </w:pPr>
    </w:p>
    <w:p w14:paraId="02094D97" w14:textId="77777777" w:rsidR="006F0AB6" w:rsidRDefault="006F0AB6">
      <w:pPr>
        <w:pStyle w:val="Texto"/>
        <w:spacing w:after="0" w:line="240" w:lineRule="exact"/>
        <w:ind w:firstLine="0"/>
        <w:rPr>
          <w:rFonts w:ascii="Calibri" w:hAnsi="Calibri" w:cs="Calibri"/>
          <w:sz w:val="20"/>
        </w:rPr>
      </w:pPr>
    </w:p>
    <w:p w14:paraId="39F25AAB" w14:textId="77777777" w:rsidR="006F0AB6" w:rsidRDefault="006F0AB6">
      <w:pPr>
        <w:pStyle w:val="Texto"/>
        <w:spacing w:after="0" w:line="240" w:lineRule="exact"/>
        <w:ind w:firstLine="0"/>
        <w:rPr>
          <w:rFonts w:ascii="Calibri" w:hAnsi="Calibri" w:cs="Calibri"/>
          <w:sz w:val="20"/>
        </w:rPr>
      </w:pPr>
    </w:p>
    <w:p w14:paraId="218D3089" w14:textId="77777777" w:rsidR="006F0AB6" w:rsidRDefault="006F0AB6">
      <w:pPr>
        <w:pStyle w:val="Texto"/>
        <w:spacing w:after="0" w:line="240" w:lineRule="exact"/>
        <w:ind w:firstLine="0"/>
        <w:rPr>
          <w:rFonts w:ascii="Calibri" w:hAnsi="Calibri" w:cs="Calibri"/>
          <w:sz w:val="20"/>
        </w:rPr>
      </w:pPr>
    </w:p>
    <w:p w14:paraId="408BBD27" w14:textId="77777777" w:rsidR="006F0AB6" w:rsidRDefault="006F0AB6">
      <w:pPr>
        <w:pStyle w:val="Texto"/>
        <w:spacing w:after="0" w:line="240" w:lineRule="exact"/>
        <w:rPr>
          <w:rFonts w:ascii="Calibri" w:hAnsi="Calibri" w:cs="Calibri"/>
          <w:sz w:val="20"/>
        </w:rPr>
      </w:pPr>
    </w:p>
    <w:p w14:paraId="4BE462A6" w14:textId="77777777" w:rsidR="006F0AB6" w:rsidRDefault="006F0AB6">
      <w:pPr>
        <w:pStyle w:val="Texto"/>
        <w:spacing w:after="0" w:line="240" w:lineRule="exact"/>
      </w:pPr>
    </w:p>
    <w:p w14:paraId="13A96036" w14:textId="77777777" w:rsidR="006F0AB6" w:rsidRDefault="006F0AB6">
      <w:pPr>
        <w:pStyle w:val="Texto"/>
        <w:spacing w:after="0" w:line="240" w:lineRule="exact"/>
        <w:ind w:firstLine="0"/>
        <w:rPr>
          <w:rFonts w:ascii="Calibri" w:hAnsi="Calibri" w:cs="Calibri"/>
          <w:b/>
          <w:smallCaps/>
          <w:sz w:val="20"/>
          <w:lang w:val="es-MX"/>
        </w:rPr>
      </w:pPr>
    </w:p>
    <w:p w14:paraId="63DCAC4A" w14:textId="77777777" w:rsidR="006F0AB6" w:rsidRDefault="00DA1AFF">
      <w:pPr>
        <w:pStyle w:val="Texto"/>
        <w:spacing w:after="0" w:line="240" w:lineRule="exact"/>
        <w:ind w:firstLine="0"/>
        <w:rPr>
          <w:rFonts w:ascii="Calibri" w:hAnsi="Calibri" w:cs="Calibri"/>
          <w:sz w:val="20"/>
        </w:rPr>
      </w:pPr>
      <w:r>
        <w:rPr>
          <w:rFonts w:ascii="Calibri" w:hAnsi="Calibri" w:cs="Calibri"/>
          <w:sz w:val="20"/>
        </w:rPr>
        <w:t xml:space="preserve">                                                                                   </w:t>
      </w:r>
    </w:p>
    <w:p w14:paraId="23CA8753"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w:t>
      </w:r>
    </w:p>
    <w:p w14:paraId="2BB638F8" w14:textId="77777777" w:rsidR="006F0AB6" w:rsidRDefault="006F0AB6">
      <w:pPr>
        <w:pStyle w:val="Texto"/>
        <w:spacing w:after="0" w:line="240" w:lineRule="exact"/>
        <w:jc w:val="center"/>
        <w:rPr>
          <w:rFonts w:ascii="Calibri" w:hAnsi="Calibri" w:cs="Calibri"/>
          <w:sz w:val="20"/>
        </w:rPr>
      </w:pPr>
    </w:p>
    <w:p w14:paraId="08B45651" w14:textId="77777777" w:rsidR="006F0AB6" w:rsidRDefault="006F0AB6">
      <w:pPr>
        <w:pStyle w:val="Texto"/>
        <w:spacing w:after="0" w:line="240" w:lineRule="exact"/>
        <w:rPr>
          <w:rFonts w:ascii="Calibri" w:hAnsi="Calibri" w:cs="Calibri"/>
          <w:sz w:val="20"/>
        </w:rPr>
      </w:pPr>
    </w:p>
    <w:p w14:paraId="09601B33" w14:textId="77777777" w:rsidR="006F0AB6" w:rsidRDefault="006F0AB6">
      <w:pPr>
        <w:pStyle w:val="Texto"/>
        <w:spacing w:after="0" w:line="240" w:lineRule="exact"/>
        <w:rPr>
          <w:rFonts w:ascii="Calibri" w:hAnsi="Calibri" w:cs="Calibri"/>
          <w:sz w:val="20"/>
        </w:rPr>
      </w:pPr>
    </w:p>
    <w:p w14:paraId="470028BA" w14:textId="77777777" w:rsidR="006F0AB6" w:rsidRDefault="006F0AB6">
      <w:pPr>
        <w:pStyle w:val="Texto"/>
        <w:spacing w:after="0" w:line="240" w:lineRule="exact"/>
        <w:ind w:firstLine="0"/>
        <w:rPr>
          <w:rFonts w:ascii="Calibri" w:hAnsi="Calibri" w:cs="Calibri"/>
          <w:b/>
          <w:smallCaps/>
          <w:sz w:val="20"/>
          <w:lang w:val="es-MX"/>
        </w:rPr>
      </w:pPr>
    </w:p>
    <w:p w14:paraId="6C27400F" w14:textId="77777777" w:rsidR="006F0AB6" w:rsidRDefault="00DA1AFF">
      <w:pPr>
        <w:pStyle w:val="Texto"/>
        <w:spacing w:after="0" w:line="240" w:lineRule="exact"/>
        <w:ind w:firstLine="0"/>
        <w:rPr>
          <w:rFonts w:ascii="Calibri" w:hAnsi="Calibri" w:cs="Calibri"/>
          <w:sz w:val="20"/>
        </w:rPr>
      </w:pPr>
      <w:r>
        <w:rPr>
          <w:rFonts w:ascii="Calibri" w:hAnsi="Calibri" w:cs="Calibri"/>
          <w:sz w:val="20"/>
        </w:rPr>
        <w:t xml:space="preserve">                                                                                   </w:t>
      </w:r>
    </w:p>
    <w:p w14:paraId="38D16D25" w14:textId="77777777" w:rsidR="006F0AB6" w:rsidRDefault="00DA1AFF">
      <w:pPr>
        <w:pStyle w:val="Texto"/>
        <w:spacing w:after="0" w:line="240" w:lineRule="exact"/>
        <w:rPr>
          <w:rFonts w:ascii="Calibri" w:hAnsi="Calibri" w:cs="Calibri"/>
          <w:sz w:val="20"/>
        </w:rPr>
      </w:pPr>
      <w:r>
        <w:rPr>
          <w:rFonts w:ascii="Calibri" w:hAnsi="Calibri" w:cs="Calibri"/>
          <w:sz w:val="20"/>
        </w:rPr>
        <w:t xml:space="preserve">             </w:t>
      </w:r>
    </w:p>
    <w:p w14:paraId="5554FB48" w14:textId="77777777" w:rsidR="006F0AB6" w:rsidRDefault="006F0AB6">
      <w:pPr>
        <w:pStyle w:val="Texto"/>
        <w:spacing w:after="0" w:line="240" w:lineRule="exact"/>
        <w:rPr>
          <w:rFonts w:ascii="Calibri" w:hAnsi="Calibri" w:cs="Calibri"/>
          <w:sz w:val="20"/>
        </w:rPr>
      </w:pPr>
    </w:p>
    <w:p w14:paraId="3838E700" w14:textId="77777777" w:rsidR="006F0AB6" w:rsidRDefault="006F0AB6">
      <w:pPr>
        <w:pStyle w:val="Texto"/>
        <w:spacing w:after="0" w:line="240" w:lineRule="exact"/>
        <w:rPr>
          <w:rFonts w:ascii="Calibri" w:hAnsi="Calibri" w:cs="Calibri"/>
          <w:sz w:val="20"/>
        </w:rPr>
      </w:pPr>
    </w:p>
    <w:p w14:paraId="7A02CFC6" w14:textId="77777777" w:rsidR="006F0AB6" w:rsidRDefault="006F0AB6">
      <w:pPr>
        <w:pStyle w:val="Texto"/>
        <w:spacing w:after="0" w:line="240" w:lineRule="exact"/>
        <w:rPr>
          <w:rFonts w:ascii="Calibri" w:hAnsi="Calibri" w:cs="Calibri"/>
          <w:sz w:val="20"/>
        </w:rPr>
      </w:pPr>
    </w:p>
    <w:p w14:paraId="58E9EAE5" w14:textId="77777777" w:rsidR="006F0AB6" w:rsidRDefault="006F0AB6">
      <w:pPr>
        <w:pStyle w:val="Texto"/>
        <w:spacing w:after="0" w:line="240" w:lineRule="exact"/>
        <w:rPr>
          <w:rFonts w:ascii="Calibri" w:hAnsi="Calibri" w:cs="Calibri"/>
          <w:sz w:val="20"/>
        </w:rPr>
      </w:pPr>
    </w:p>
    <w:p w14:paraId="20E538B9" w14:textId="77777777" w:rsidR="006F0AB6" w:rsidRDefault="006F0AB6">
      <w:pPr>
        <w:pStyle w:val="Texto"/>
        <w:spacing w:after="0" w:line="240" w:lineRule="exact"/>
        <w:rPr>
          <w:rFonts w:ascii="Calibri" w:hAnsi="Calibri" w:cs="Calibri"/>
          <w:sz w:val="20"/>
        </w:rPr>
      </w:pPr>
    </w:p>
    <w:p w14:paraId="14BDC968" w14:textId="77777777" w:rsidR="006F0AB6" w:rsidRDefault="006F0AB6">
      <w:pPr>
        <w:pStyle w:val="Texto"/>
        <w:spacing w:after="0" w:line="240" w:lineRule="exact"/>
        <w:rPr>
          <w:rFonts w:ascii="Calibri" w:hAnsi="Calibri" w:cs="Calibri"/>
          <w:sz w:val="20"/>
        </w:rPr>
      </w:pPr>
    </w:p>
    <w:p w14:paraId="4FE45719" w14:textId="77777777" w:rsidR="006F0AB6" w:rsidRDefault="006F0AB6">
      <w:pPr>
        <w:pStyle w:val="Texto"/>
        <w:spacing w:after="0" w:line="240" w:lineRule="exact"/>
        <w:rPr>
          <w:rFonts w:ascii="Calibri" w:hAnsi="Calibri" w:cs="Calibri"/>
          <w:sz w:val="20"/>
        </w:rPr>
      </w:pPr>
    </w:p>
    <w:p w14:paraId="05EE3C64" w14:textId="77777777" w:rsidR="006F0AB6" w:rsidRDefault="006F0AB6">
      <w:pPr>
        <w:pStyle w:val="Texto"/>
        <w:spacing w:after="0" w:line="240" w:lineRule="exact"/>
        <w:rPr>
          <w:rFonts w:ascii="Calibri" w:hAnsi="Calibri" w:cs="Calibri"/>
          <w:sz w:val="20"/>
        </w:rPr>
      </w:pPr>
    </w:p>
    <w:p w14:paraId="1F8F87CB" w14:textId="77777777" w:rsidR="006F0AB6" w:rsidRDefault="006F0AB6">
      <w:pPr>
        <w:pStyle w:val="Texto"/>
        <w:spacing w:after="0" w:line="240" w:lineRule="exact"/>
        <w:rPr>
          <w:rFonts w:ascii="Calibri" w:hAnsi="Calibri" w:cs="Calibri"/>
          <w:sz w:val="20"/>
        </w:rPr>
      </w:pPr>
    </w:p>
    <w:p w14:paraId="60594AD0" w14:textId="77777777" w:rsidR="006F0AB6" w:rsidRDefault="006F0AB6">
      <w:pPr>
        <w:pStyle w:val="Texto"/>
        <w:spacing w:after="0" w:line="240" w:lineRule="exact"/>
        <w:rPr>
          <w:rFonts w:ascii="Calibri" w:hAnsi="Calibri" w:cs="Calibri"/>
          <w:sz w:val="20"/>
        </w:rPr>
      </w:pPr>
    </w:p>
    <w:p w14:paraId="5C98061F" w14:textId="77777777" w:rsidR="006F0AB6" w:rsidRDefault="006F0AB6">
      <w:pPr>
        <w:pStyle w:val="Texto"/>
        <w:spacing w:after="0" w:line="240" w:lineRule="exact"/>
        <w:rPr>
          <w:rFonts w:ascii="Calibri" w:hAnsi="Calibri" w:cs="Calibri"/>
          <w:sz w:val="20"/>
        </w:rPr>
      </w:pPr>
    </w:p>
    <w:p w14:paraId="4F2FB711" w14:textId="77777777" w:rsidR="006F0AB6" w:rsidRDefault="006F0AB6">
      <w:pPr>
        <w:pStyle w:val="Texto"/>
        <w:spacing w:after="0" w:line="240" w:lineRule="exact"/>
        <w:rPr>
          <w:rFonts w:ascii="Calibri" w:hAnsi="Calibri" w:cs="Calibri"/>
          <w:sz w:val="20"/>
        </w:rPr>
      </w:pPr>
    </w:p>
    <w:p w14:paraId="748EDEEA" w14:textId="77777777" w:rsidR="006F0AB6" w:rsidRDefault="006F0AB6">
      <w:pPr>
        <w:pStyle w:val="Texto"/>
        <w:spacing w:after="0" w:line="240" w:lineRule="exact"/>
        <w:rPr>
          <w:rFonts w:ascii="Calibri" w:hAnsi="Calibri" w:cs="Calibri"/>
          <w:sz w:val="20"/>
        </w:rPr>
      </w:pPr>
    </w:p>
    <w:p w14:paraId="280AABBF" w14:textId="77777777" w:rsidR="006F0AB6" w:rsidRDefault="006F0AB6">
      <w:pPr>
        <w:pStyle w:val="Texto"/>
        <w:spacing w:after="0" w:line="240" w:lineRule="exact"/>
        <w:rPr>
          <w:rFonts w:ascii="Calibri" w:hAnsi="Calibri" w:cs="Calibri"/>
          <w:sz w:val="20"/>
        </w:rPr>
      </w:pPr>
    </w:p>
    <w:p w14:paraId="3C6B983A" w14:textId="77777777" w:rsidR="006F0AB6" w:rsidRDefault="006F0AB6">
      <w:pPr>
        <w:pStyle w:val="Texto"/>
        <w:spacing w:after="0" w:line="240" w:lineRule="exact"/>
        <w:rPr>
          <w:rFonts w:ascii="Calibri" w:hAnsi="Calibri" w:cs="Calibri"/>
          <w:sz w:val="20"/>
        </w:rPr>
      </w:pPr>
    </w:p>
    <w:p w14:paraId="06BBBABF" w14:textId="77777777" w:rsidR="006F0AB6" w:rsidRDefault="006F0AB6">
      <w:pPr>
        <w:pStyle w:val="Texto"/>
        <w:spacing w:after="0" w:line="240" w:lineRule="exact"/>
        <w:rPr>
          <w:rFonts w:ascii="Calibri" w:hAnsi="Calibri" w:cs="Calibri"/>
          <w:sz w:val="20"/>
        </w:rPr>
      </w:pPr>
    </w:p>
    <w:p w14:paraId="6AF7E469" w14:textId="77777777" w:rsidR="006F0AB6" w:rsidRDefault="00DA1AFF">
      <w:pPr>
        <w:pStyle w:val="Texto"/>
        <w:spacing w:after="0" w:line="240" w:lineRule="exact"/>
        <w:jc w:val="center"/>
      </w:pPr>
      <w:r>
        <w:rPr>
          <w:rFonts w:ascii="Calibri" w:hAnsi="Calibri" w:cs="Calibri"/>
          <w:b/>
          <w:sz w:val="20"/>
        </w:rPr>
        <w:t>b) NOTAS DE DESGLOSE</w:t>
      </w:r>
    </w:p>
    <w:p w14:paraId="430284BC" w14:textId="77777777" w:rsidR="006F0AB6" w:rsidRDefault="006F0AB6">
      <w:pPr>
        <w:pStyle w:val="Texto"/>
        <w:spacing w:after="0" w:line="240" w:lineRule="exact"/>
        <w:ind w:firstLine="0"/>
        <w:rPr>
          <w:rFonts w:ascii="Calibri" w:hAnsi="Calibri" w:cs="Calibri"/>
          <w:sz w:val="20"/>
        </w:rPr>
      </w:pPr>
    </w:p>
    <w:p w14:paraId="52AAEC0C" w14:textId="77777777" w:rsidR="006F0AB6" w:rsidRDefault="00DA1AFF">
      <w:pPr>
        <w:pStyle w:val="INCISO"/>
        <w:spacing w:after="0" w:line="240" w:lineRule="exact"/>
        <w:ind w:left="360"/>
        <w:rPr>
          <w:rFonts w:ascii="Calibri" w:hAnsi="Calibri" w:cs="Calibri"/>
          <w:b/>
          <w:smallCaps/>
          <w:sz w:val="20"/>
          <w:szCs w:val="20"/>
        </w:rPr>
      </w:pPr>
      <w:r>
        <w:rPr>
          <w:rFonts w:ascii="Calibri" w:hAnsi="Calibri" w:cs="Calibri"/>
          <w:b/>
          <w:smallCaps/>
          <w:sz w:val="20"/>
          <w:szCs w:val="20"/>
        </w:rPr>
        <w:t>I)</w:t>
      </w:r>
      <w:r>
        <w:rPr>
          <w:rFonts w:ascii="Calibri" w:hAnsi="Calibri" w:cs="Calibri"/>
          <w:b/>
          <w:smallCaps/>
          <w:sz w:val="20"/>
          <w:szCs w:val="20"/>
        </w:rPr>
        <w:tab/>
        <w:t>Notas al Estado de Actividades</w:t>
      </w:r>
    </w:p>
    <w:p w14:paraId="022E7AB4" w14:textId="77777777" w:rsidR="006F0AB6" w:rsidRDefault="006F0AB6">
      <w:pPr>
        <w:pStyle w:val="ROMANOS"/>
        <w:spacing w:after="0" w:line="240" w:lineRule="exact"/>
        <w:ind w:left="0" w:firstLine="0"/>
        <w:rPr>
          <w:rFonts w:ascii="Calibri" w:hAnsi="Calibri" w:cs="Calibri"/>
          <w:sz w:val="20"/>
          <w:szCs w:val="20"/>
          <w:lang w:val="es-MX"/>
        </w:rPr>
      </w:pPr>
    </w:p>
    <w:p w14:paraId="4C2605E9" w14:textId="77777777" w:rsidR="006F0AB6" w:rsidRDefault="00DA1AFF">
      <w:pPr>
        <w:pStyle w:val="ROMANOS"/>
        <w:spacing w:after="0" w:line="240" w:lineRule="exact"/>
        <w:ind w:left="1140"/>
      </w:pPr>
      <w:r>
        <w:rPr>
          <w:rFonts w:ascii="Calibri" w:hAnsi="Calibri" w:cs="Calibri"/>
          <w:b/>
          <w:sz w:val="20"/>
          <w:szCs w:val="20"/>
          <w:lang w:val="es-MX"/>
        </w:rPr>
        <w:t xml:space="preserve">Ingresos de Gestión: </w:t>
      </w:r>
      <w:r>
        <w:rPr>
          <w:rFonts w:ascii="Calibri" w:hAnsi="Calibri" w:cs="Calibri"/>
          <w:sz w:val="20"/>
          <w:szCs w:val="20"/>
          <w:lang w:val="es-MX"/>
        </w:rPr>
        <w:t>Se enumeran los principales conceptos de ingresos que integran el saldo de Ingresos del estado de Actividades:</w:t>
      </w:r>
    </w:p>
    <w:p w14:paraId="69BD902A" w14:textId="77777777" w:rsidR="006F0AB6" w:rsidRDefault="006F0AB6">
      <w:pPr>
        <w:pStyle w:val="ROMANOS"/>
        <w:spacing w:after="0" w:line="240" w:lineRule="exact"/>
        <w:ind w:left="0" w:firstLine="0"/>
        <w:rPr>
          <w:rFonts w:ascii="Calibri" w:hAnsi="Calibri" w:cs="Calibri"/>
          <w:b/>
          <w:sz w:val="20"/>
          <w:szCs w:val="20"/>
          <w:lang w:val="es-MX"/>
        </w:rPr>
      </w:pPr>
    </w:p>
    <w:tbl>
      <w:tblPr>
        <w:tblW w:w="7066" w:type="dxa"/>
        <w:tblInd w:w="1204" w:type="dxa"/>
        <w:tblCellMar>
          <w:left w:w="10" w:type="dxa"/>
          <w:right w:w="10" w:type="dxa"/>
        </w:tblCellMar>
        <w:tblLook w:val="04A0" w:firstRow="1" w:lastRow="0" w:firstColumn="1" w:lastColumn="0" w:noHBand="0" w:noVBand="1"/>
      </w:tblPr>
      <w:tblGrid>
        <w:gridCol w:w="5309"/>
        <w:gridCol w:w="1757"/>
      </w:tblGrid>
      <w:tr w:rsidR="006F0AB6" w14:paraId="5D24C50F" w14:textId="77777777">
        <w:trPr>
          <w:trHeight w:val="688"/>
        </w:trPr>
        <w:tc>
          <w:tcPr>
            <w:tcW w:w="5309"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85087E8" w14:textId="77777777" w:rsidR="006F0AB6" w:rsidRDefault="00DA1AFF">
            <w:pPr>
              <w:ind w:left="71"/>
              <w:jc w:val="center"/>
              <w:rPr>
                <w:rFonts w:cs="Calibri"/>
                <w:b/>
                <w:bCs/>
                <w:color w:val="FFFFFF"/>
                <w:sz w:val="18"/>
                <w:szCs w:val="18"/>
              </w:rPr>
            </w:pPr>
            <w:r>
              <w:rPr>
                <w:rFonts w:cs="Calibri"/>
                <w:b/>
                <w:bCs/>
                <w:color w:val="FFFFFF"/>
                <w:sz w:val="18"/>
                <w:szCs w:val="18"/>
              </w:rPr>
              <w:t>Descripción</w:t>
            </w:r>
          </w:p>
        </w:tc>
        <w:tc>
          <w:tcPr>
            <w:tcW w:w="1757"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47A914B" w14:textId="77777777" w:rsidR="006F0AB6" w:rsidRDefault="00DA1AFF">
            <w:pPr>
              <w:jc w:val="center"/>
            </w:pPr>
            <w:r>
              <w:rPr>
                <w:rFonts w:eastAsia="Times New Roman" w:cs="Calibri"/>
                <w:b/>
                <w:bCs/>
                <w:color w:val="FFFFFF"/>
                <w:sz w:val="18"/>
                <w:szCs w:val="18"/>
              </w:rPr>
              <w:t xml:space="preserve">Saldos al 31 de </w:t>
            </w:r>
            <w:proofErr w:type="gramStart"/>
            <w:r>
              <w:rPr>
                <w:rFonts w:eastAsia="Times New Roman" w:cs="Calibri"/>
                <w:b/>
                <w:bCs/>
                <w:color w:val="FFFFFF"/>
                <w:sz w:val="18"/>
                <w:szCs w:val="18"/>
              </w:rPr>
              <w:t>Diciembre</w:t>
            </w:r>
            <w:proofErr w:type="gramEnd"/>
            <w:r>
              <w:rPr>
                <w:rFonts w:eastAsia="Times New Roman" w:cs="Calibri"/>
                <w:b/>
                <w:bCs/>
                <w:color w:val="FFFFFF"/>
                <w:sz w:val="18"/>
                <w:szCs w:val="18"/>
              </w:rPr>
              <w:t xml:space="preserve"> del 2024</w:t>
            </w:r>
          </w:p>
        </w:tc>
      </w:tr>
    </w:tbl>
    <w:p w14:paraId="66A8AFFB" w14:textId="77777777" w:rsidR="006F0AB6" w:rsidRDefault="006F0AB6">
      <w:pPr>
        <w:pStyle w:val="ROMANOS"/>
        <w:spacing w:after="0" w:line="240" w:lineRule="exact"/>
        <w:ind w:left="1140"/>
        <w:rPr>
          <w:rFonts w:ascii="Calibri" w:hAnsi="Calibri" w:cs="Calibri"/>
          <w:sz w:val="20"/>
          <w:szCs w:val="20"/>
          <w:lang w:val="es-MX"/>
        </w:rPr>
      </w:pPr>
    </w:p>
    <w:tbl>
      <w:tblPr>
        <w:tblW w:w="7026" w:type="dxa"/>
        <w:tblInd w:w="1156" w:type="dxa"/>
        <w:tblCellMar>
          <w:left w:w="10" w:type="dxa"/>
          <w:right w:w="10" w:type="dxa"/>
        </w:tblCellMar>
        <w:tblLook w:val="04A0" w:firstRow="1" w:lastRow="0" w:firstColumn="1" w:lastColumn="0" w:noHBand="0" w:noVBand="1"/>
      </w:tblPr>
      <w:tblGrid>
        <w:gridCol w:w="5275"/>
        <w:gridCol w:w="1751"/>
      </w:tblGrid>
      <w:tr w:rsidR="006F0AB6" w14:paraId="6A282E87" w14:textId="77777777">
        <w:trPr>
          <w:trHeight w:val="275"/>
        </w:trPr>
        <w:tc>
          <w:tcPr>
            <w:tcW w:w="5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07420B9" w14:textId="77777777" w:rsidR="006F0AB6" w:rsidRDefault="00DA1AFF">
            <w:pPr>
              <w:rPr>
                <w:rFonts w:eastAsia="Times New Roman" w:cs="Calibri"/>
                <w:b/>
                <w:bCs/>
                <w:color w:val="000000"/>
              </w:rPr>
            </w:pPr>
            <w:r>
              <w:rPr>
                <w:rFonts w:eastAsia="Times New Roman" w:cs="Calibri"/>
                <w:b/>
                <w:bCs/>
                <w:color w:val="000000"/>
              </w:rPr>
              <w:t>Ingresos de Gestión</w:t>
            </w:r>
          </w:p>
        </w:tc>
        <w:tc>
          <w:tcPr>
            <w:tcW w:w="17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1852AB" w14:textId="77777777" w:rsidR="006F0AB6" w:rsidRDefault="006F0AB6">
            <w:pPr>
              <w:jc w:val="right"/>
              <w:rPr>
                <w:rFonts w:eastAsia="Times New Roman" w:cs="Calibri"/>
                <w:b/>
                <w:bCs/>
                <w:color w:val="000000"/>
              </w:rPr>
            </w:pPr>
          </w:p>
        </w:tc>
      </w:tr>
      <w:tr w:rsidR="006F0AB6" w14:paraId="3A8F256A" w14:textId="77777777">
        <w:trPr>
          <w:trHeight w:val="419"/>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8DEB07" w14:textId="77777777" w:rsidR="006F0AB6" w:rsidRDefault="00DA1AFF">
            <w:pPr>
              <w:rPr>
                <w:rFonts w:eastAsia="Times New Roman" w:cs="Calibri"/>
                <w:b/>
                <w:bCs/>
                <w:color w:val="000000"/>
              </w:rPr>
            </w:pPr>
            <w:r>
              <w:rPr>
                <w:rFonts w:eastAsia="Times New Roman" w:cs="Calibri"/>
                <w:b/>
                <w:bCs/>
                <w:color w:val="000000"/>
              </w:rPr>
              <w:t>Participaciones, Aportaciones, Transferencias, Asignaciones, Subsidios y Otras Ayudas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97E3A4B" w14:textId="77777777" w:rsidR="006F0AB6" w:rsidRDefault="00DA1AFF">
            <w:pPr>
              <w:jc w:val="right"/>
              <w:rPr>
                <w:rFonts w:eastAsia="Times New Roman" w:cs="Calibri"/>
                <w:b/>
                <w:color w:val="000000"/>
              </w:rPr>
            </w:pPr>
            <w:r>
              <w:rPr>
                <w:rFonts w:eastAsia="Times New Roman" w:cs="Calibri"/>
                <w:b/>
                <w:color w:val="000000"/>
              </w:rPr>
              <w:t>25,998,645</w:t>
            </w:r>
          </w:p>
        </w:tc>
      </w:tr>
      <w:tr w:rsidR="006F0AB6" w14:paraId="1698DF19" w14:textId="77777777">
        <w:trPr>
          <w:trHeight w:val="217"/>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9B2901" w14:textId="77777777" w:rsidR="006F0AB6" w:rsidRDefault="00DA1AFF">
            <w:pPr>
              <w:ind w:firstLine="128"/>
              <w:rPr>
                <w:rFonts w:eastAsia="Times New Roman" w:cs="Calibri"/>
                <w:color w:val="000000"/>
              </w:rPr>
            </w:pPr>
            <w:r>
              <w:rPr>
                <w:rFonts w:eastAsia="Times New Roman" w:cs="Calibri"/>
                <w:color w:val="000000"/>
              </w:rPr>
              <w:t xml:space="preserve">-       Intereses FAM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B80C880" w14:textId="77777777" w:rsidR="006F0AB6" w:rsidRDefault="00DA1AFF">
            <w:pPr>
              <w:jc w:val="right"/>
              <w:rPr>
                <w:rFonts w:eastAsia="Times New Roman" w:cs="Calibri"/>
                <w:color w:val="000000"/>
              </w:rPr>
            </w:pPr>
            <w:r>
              <w:rPr>
                <w:rFonts w:eastAsia="Times New Roman" w:cs="Calibri"/>
                <w:color w:val="000000"/>
              </w:rPr>
              <w:t>22,470,773</w:t>
            </w:r>
          </w:p>
        </w:tc>
      </w:tr>
      <w:tr w:rsidR="006F0AB6" w14:paraId="74EB8DB7" w14:textId="77777777">
        <w:trPr>
          <w:trHeight w:val="263"/>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B37AA8" w14:textId="77777777" w:rsidR="006F0AB6" w:rsidRDefault="00DA1AFF">
            <w:pPr>
              <w:widowControl/>
              <w:numPr>
                <w:ilvl w:val="0"/>
                <w:numId w:val="6"/>
              </w:numPr>
              <w:suppressAutoHyphens w:val="0"/>
              <w:ind w:left="567" w:hanging="425"/>
              <w:textAlignment w:val="auto"/>
              <w:rPr>
                <w:rFonts w:eastAsia="Times New Roman" w:cs="Calibri"/>
                <w:color w:val="000000"/>
              </w:rPr>
            </w:pPr>
            <w:r>
              <w:rPr>
                <w:rFonts w:eastAsia="Times New Roman" w:cs="Calibri"/>
                <w:color w:val="000000"/>
              </w:rPr>
              <w:t>Intereses Ingresos Propios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D7537D3" w14:textId="77777777" w:rsidR="006F0AB6" w:rsidRDefault="00DA1AFF">
            <w:pPr>
              <w:jc w:val="right"/>
              <w:rPr>
                <w:rFonts w:eastAsia="Times New Roman" w:cs="Calibri"/>
                <w:color w:val="000000"/>
              </w:rPr>
            </w:pPr>
            <w:r>
              <w:rPr>
                <w:rFonts w:eastAsia="Times New Roman" w:cs="Calibri"/>
                <w:color w:val="000000"/>
              </w:rPr>
              <w:t>105,572</w:t>
            </w:r>
          </w:p>
        </w:tc>
      </w:tr>
      <w:tr w:rsidR="006F0AB6" w14:paraId="6AA47055" w14:textId="77777777">
        <w:trPr>
          <w:trHeight w:val="26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A8A430" w14:textId="77777777" w:rsidR="006F0AB6" w:rsidRDefault="00DA1AFF">
            <w:pPr>
              <w:ind w:left="426" w:hanging="284"/>
            </w:pPr>
            <w:r>
              <w:rPr>
                <w:rFonts w:eastAsia="Times New Roman" w:cs="Calibri"/>
                <w:color w:val="000000"/>
              </w:rPr>
              <w:t xml:space="preserve">-        </w:t>
            </w:r>
            <w:proofErr w:type="gramStart"/>
            <w:r>
              <w:rPr>
                <w:rFonts w:eastAsia="Times New Roman" w:cs="Calibri"/>
                <w:color w:val="000000"/>
              </w:rPr>
              <w:t xml:space="preserve">Intereses </w:t>
            </w:r>
            <w:r>
              <w:t xml:space="preserve"> </w:t>
            </w:r>
            <w:r>
              <w:rPr>
                <w:rFonts w:eastAsia="Times New Roman" w:cs="Calibri"/>
                <w:color w:val="000000"/>
              </w:rPr>
              <w:t>2</w:t>
            </w:r>
            <w:proofErr w:type="gramEnd"/>
            <w:r>
              <w:rPr>
                <w:rFonts w:eastAsia="Times New Roman" w:cs="Calibri"/>
                <w:color w:val="000000"/>
              </w:rPr>
              <w:t xml:space="preserve">% INIFED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FAF7EE8" w14:textId="77777777" w:rsidR="006F0AB6" w:rsidRDefault="00DA1AFF">
            <w:pPr>
              <w:jc w:val="right"/>
              <w:rPr>
                <w:rFonts w:eastAsia="Times New Roman" w:cs="Calibri"/>
                <w:color w:val="000000"/>
              </w:rPr>
            </w:pPr>
            <w:r>
              <w:rPr>
                <w:rFonts w:eastAsia="Times New Roman" w:cs="Calibri"/>
                <w:color w:val="000000"/>
              </w:rPr>
              <w:t>164,462</w:t>
            </w:r>
          </w:p>
        </w:tc>
      </w:tr>
      <w:tr w:rsidR="006F0AB6" w14:paraId="6CBF7941" w14:textId="77777777">
        <w:trPr>
          <w:trHeight w:val="26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7655DB" w14:textId="77777777" w:rsidR="006F0AB6" w:rsidRDefault="00DA1AFF">
            <w:pPr>
              <w:ind w:firstLine="128"/>
              <w:rPr>
                <w:rFonts w:eastAsia="Times New Roman" w:cs="Calibri"/>
                <w:color w:val="000000"/>
              </w:rPr>
            </w:pPr>
            <w:r>
              <w:rPr>
                <w:rFonts w:eastAsia="Times New Roman" w:cs="Calibri"/>
                <w:color w:val="000000"/>
              </w:rPr>
              <w:t>-       Programa Escuelas al Cien</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C87864" w14:textId="77777777" w:rsidR="006F0AB6" w:rsidRDefault="00DA1AFF">
            <w:pPr>
              <w:jc w:val="right"/>
              <w:rPr>
                <w:rFonts w:eastAsia="Times New Roman" w:cs="Calibri"/>
                <w:color w:val="000000"/>
              </w:rPr>
            </w:pPr>
            <w:r>
              <w:rPr>
                <w:rFonts w:eastAsia="Times New Roman" w:cs="Calibri"/>
                <w:color w:val="000000"/>
              </w:rPr>
              <w:t>3,257,838</w:t>
            </w:r>
          </w:p>
        </w:tc>
      </w:tr>
      <w:tr w:rsidR="006F0AB6" w14:paraId="2BD4A236" w14:textId="77777777">
        <w:trPr>
          <w:trHeight w:val="271"/>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9BA63B" w14:textId="77777777" w:rsidR="006F0AB6" w:rsidRDefault="00DA1AFF">
            <w:pPr>
              <w:rPr>
                <w:rFonts w:eastAsia="Times New Roman" w:cs="Calibri"/>
                <w:b/>
                <w:bCs/>
                <w:color w:val="000000"/>
              </w:rPr>
            </w:pPr>
            <w:r>
              <w:rPr>
                <w:rFonts w:eastAsia="Times New Roman" w:cs="Calibri"/>
                <w:b/>
                <w:bCs/>
                <w:color w:val="000000"/>
              </w:rPr>
              <w:t xml:space="preserve">INGRESOS TRANSFERIDOS POR EL </w:t>
            </w:r>
            <w:proofErr w:type="gramStart"/>
            <w:r>
              <w:rPr>
                <w:rFonts w:eastAsia="Times New Roman" w:cs="Calibri"/>
                <w:b/>
                <w:bCs/>
                <w:color w:val="000000"/>
              </w:rPr>
              <w:t>ESTADO :</w:t>
            </w:r>
            <w:proofErr w:type="gramEnd"/>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644E366" w14:textId="77777777" w:rsidR="006F0AB6" w:rsidRDefault="006F0AB6">
            <w:pPr>
              <w:jc w:val="right"/>
              <w:rPr>
                <w:rFonts w:eastAsia="Times New Roman" w:cs="Calibri"/>
                <w:b/>
                <w:bCs/>
                <w:color w:val="000000"/>
              </w:rPr>
            </w:pPr>
          </w:p>
        </w:tc>
      </w:tr>
      <w:tr w:rsidR="006F0AB6" w14:paraId="4B64EB94" w14:textId="77777777">
        <w:trPr>
          <w:trHeight w:val="263"/>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5FC983" w14:textId="77777777" w:rsidR="006F0AB6" w:rsidRDefault="00DA1AFF">
            <w:pPr>
              <w:rPr>
                <w:rFonts w:eastAsia="Times New Roman" w:cs="Calibri"/>
                <w:b/>
                <w:bCs/>
                <w:color w:val="000000"/>
              </w:rPr>
            </w:pPr>
            <w:r>
              <w:rPr>
                <w:rFonts w:eastAsia="Times New Roman" w:cs="Calibri"/>
                <w:b/>
                <w:bCs/>
                <w:color w:val="000000"/>
              </w:rPr>
              <w:t>Transferencias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0C25C8A" w14:textId="77777777" w:rsidR="006F0AB6" w:rsidRDefault="00DA1AFF">
            <w:pPr>
              <w:jc w:val="right"/>
            </w:pPr>
            <w:r>
              <w:rPr>
                <w:rFonts w:eastAsia="Times New Roman" w:cs="Calibri"/>
                <w:b/>
                <w:bCs/>
                <w:color w:val="000000"/>
              </w:rPr>
              <w:t>366,696,831</w:t>
            </w:r>
          </w:p>
        </w:tc>
      </w:tr>
      <w:tr w:rsidR="006F0AB6" w14:paraId="7E9870D3" w14:textId="77777777">
        <w:trPr>
          <w:trHeight w:val="192"/>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AE779C" w14:textId="77777777" w:rsidR="006F0AB6" w:rsidRDefault="00DA1AFF">
            <w:pPr>
              <w:ind w:firstLine="128"/>
              <w:rPr>
                <w:rFonts w:eastAsia="Times New Roman" w:cs="Calibri"/>
                <w:color w:val="000000"/>
              </w:rPr>
            </w:pPr>
            <w:r>
              <w:rPr>
                <w:rFonts w:eastAsia="Times New Roman" w:cs="Calibri"/>
                <w:color w:val="000000"/>
              </w:rPr>
              <w:t>-       Fondo de aportaciones FAM y Remanentes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52F9CA0" w14:textId="77777777" w:rsidR="006F0AB6" w:rsidRDefault="00DA1AFF">
            <w:pPr>
              <w:jc w:val="right"/>
              <w:rPr>
                <w:rFonts w:eastAsia="Times New Roman" w:cs="Calibri"/>
                <w:color w:val="000000"/>
              </w:rPr>
            </w:pPr>
            <w:r>
              <w:rPr>
                <w:rFonts w:eastAsia="Times New Roman" w:cs="Calibri"/>
                <w:color w:val="000000"/>
              </w:rPr>
              <w:t>327,199,246</w:t>
            </w:r>
          </w:p>
        </w:tc>
      </w:tr>
      <w:tr w:rsidR="006F0AB6" w14:paraId="657E6A77" w14:textId="77777777">
        <w:trPr>
          <w:trHeight w:val="182"/>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2D5287" w14:textId="77777777" w:rsidR="006F0AB6" w:rsidRDefault="00DA1AFF">
            <w:pPr>
              <w:ind w:firstLine="128"/>
              <w:rPr>
                <w:rFonts w:eastAsia="Times New Roman" w:cs="Calibri"/>
                <w:color w:val="000000"/>
              </w:rPr>
            </w:pPr>
            <w:r>
              <w:rPr>
                <w:rFonts w:eastAsia="Times New Roman" w:cs="Calibri"/>
                <w:color w:val="000000"/>
              </w:rPr>
              <w:t xml:space="preserve">-       Intereses FAM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AC3D2E5" w14:textId="77777777" w:rsidR="006F0AB6" w:rsidRDefault="00DA1AFF">
            <w:pPr>
              <w:jc w:val="right"/>
              <w:rPr>
                <w:rFonts w:eastAsia="Times New Roman" w:cs="Calibri"/>
                <w:color w:val="000000"/>
              </w:rPr>
            </w:pPr>
            <w:r>
              <w:rPr>
                <w:rFonts w:eastAsia="Times New Roman" w:cs="Calibri"/>
                <w:color w:val="000000"/>
              </w:rPr>
              <w:t>22,978</w:t>
            </w:r>
          </w:p>
        </w:tc>
      </w:tr>
      <w:tr w:rsidR="006F0AB6" w14:paraId="21A3982B" w14:textId="77777777">
        <w:trPr>
          <w:trHeight w:val="22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DC737D0" w14:textId="77777777" w:rsidR="006F0AB6" w:rsidRDefault="00DA1AFF">
            <w:pPr>
              <w:ind w:firstLine="128"/>
              <w:rPr>
                <w:rFonts w:eastAsia="Times New Roman" w:cs="Calibri"/>
                <w:color w:val="000000"/>
              </w:rPr>
            </w:pPr>
            <w:r>
              <w:rPr>
                <w:rFonts w:eastAsia="Times New Roman" w:cs="Calibri"/>
                <w:color w:val="000000"/>
              </w:rPr>
              <w:t>-       Participaciones Gasto Corriente</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EB50593" w14:textId="77777777" w:rsidR="006F0AB6" w:rsidRDefault="00DA1AFF">
            <w:pPr>
              <w:jc w:val="right"/>
              <w:rPr>
                <w:rFonts w:eastAsia="Times New Roman" w:cs="Calibri"/>
                <w:color w:val="000000"/>
              </w:rPr>
            </w:pPr>
            <w:r>
              <w:rPr>
                <w:rFonts w:eastAsia="Times New Roman" w:cs="Calibri"/>
                <w:color w:val="000000"/>
              </w:rPr>
              <w:t>38,536,298</w:t>
            </w:r>
          </w:p>
        </w:tc>
      </w:tr>
      <w:tr w:rsidR="006F0AB6" w14:paraId="36FD2040" w14:textId="77777777">
        <w:trPr>
          <w:trHeight w:val="22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117334" w14:textId="77777777" w:rsidR="006F0AB6" w:rsidRDefault="00DA1AFF">
            <w:pPr>
              <w:ind w:firstLine="128"/>
              <w:rPr>
                <w:rFonts w:eastAsia="Times New Roman" w:cs="Calibri"/>
                <w:color w:val="000000"/>
              </w:rPr>
            </w:pPr>
            <w:r>
              <w:rPr>
                <w:rFonts w:eastAsia="Times New Roman" w:cs="Calibri"/>
                <w:color w:val="000000"/>
              </w:rPr>
              <w:t>-       Ingresos Propios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47D539A" w14:textId="77777777" w:rsidR="006F0AB6" w:rsidRDefault="00DA1AFF">
            <w:pPr>
              <w:jc w:val="right"/>
              <w:rPr>
                <w:rFonts w:eastAsia="Times New Roman" w:cs="Calibri"/>
                <w:color w:val="000000"/>
              </w:rPr>
            </w:pPr>
            <w:r>
              <w:rPr>
                <w:rFonts w:eastAsia="Times New Roman" w:cs="Calibri"/>
                <w:color w:val="000000"/>
              </w:rPr>
              <w:t>938,309</w:t>
            </w:r>
          </w:p>
        </w:tc>
      </w:tr>
      <w:tr w:rsidR="006F0AB6" w14:paraId="27A29A8D" w14:textId="77777777">
        <w:trPr>
          <w:trHeight w:val="278"/>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CB00E8" w14:textId="77777777" w:rsidR="006F0AB6" w:rsidRDefault="00DA1AFF">
            <w:pPr>
              <w:rPr>
                <w:rFonts w:eastAsia="Times New Roman" w:cs="Calibri"/>
                <w:b/>
                <w:bCs/>
                <w:color w:val="000000"/>
              </w:rPr>
            </w:pPr>
            <w:r>
              <w:rPr>
                <w:rFonts w:eastAsia="Times New Roman" w:cs="Calibri"/>
                <w:b/>
                <w:bCs/>
                <w:color w:val="000000"/>
              </w:rPr>
              <w:t xml:space="preserve">Otros Ingresos y Beneficios </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EE8CF6" w14:textId="77777777" w:rsidR="006F0AB6" w:rsidRDefault="00DA1AFF">
            <w:pPr>
              <w:jc w:val="right"/>
              <w:rPr>
                <w:rFonts w:eastAsia="Times New Roman" w:cs="Calibri"/>
                <w:b/>
                <w:bCs/>
                <w:color w:val="000000"/>
              </w:rPr>
            </w:pPr>
            <w:r>
              <w:rPr>
                <w:rFonts w:eastAsia="Times New Roman" w:cs="Calibri"/>
                <w:b/>
                <w:bCs/>
                <w:color w:val="000000"/>
              </w:rPr>
              <w:t>860,603</w:t>
            </w:r>
          </w:p>
        </w:tc>
      </w:tr>
      <w:tr w:rsidR="006F0AB6" w14:paraId="33413782" w14:textId="77777777">
        <w:trPr>
          <w:trHeight w:val="267"/>
        </w:trPr>
        <w:tc>
          <w:tcPr>
            <w:tcW w:w="527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40FDD41" w14:textId="77777777" w:rsidR="006F0AB6" w:rsidRDefault="00DA1AFF">
            <w:pPr>
              <w:ind w:firstLine="128"/>
              <w:rPr>
                <w:rFonts w:eastAsia="Times New Roman" w:cs="Calibri"/>
                <w:color w:val="000000"/>
              </w:rPr>
            </w:pPr>
            <w:r>
              <w:rPr>
                <w:rFonts w:eastAsia="Times New Roman" w:cs="Calibri"/>
                <w:color w:val="000000"/>
              </w:rPr>
              <w:t>-       Ingresos Financieros</w:t>
            </w:r>
          </w:p>
        </w:tc>
        <w:tc>
          <w:tcPr>
            <w:tcW w:w="175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FA7CBC6" w14:textId="77777777" w:rsidR="006F0AB6" w:rsidRDefault="00DA1AFF">
            <w:pPr>
              <w:jc w:val="right"/>
              <w:rPr>
                <w:rFonts w:eastAsia="Times New Roman" w:cs="Calibri"/>
                <w:color w:val="000000"/>
              </w:rPr>
            </w:pPr>
            <w:r>
              <w:rPr>
                <w:rFonts w:eastAsia="Times New Roman" w:cs="Calibri"/>
                <w:color w:val="000000"/>
              </w:rPr>
              <w:t>860,603</w:t>
            </w:r>
          </w:p>
        </w:tc>
      </w:tr>
      <w:tr w:rsidR="006F0AB6" w14:paraId="76C9078E" w14:textId="77777777">
        <w:trPr>
          <w:trHeight w:val="246"/>
        </w:trPr>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FB4220" w14:textId="77777777" w:rsidR="006F0AB6" w:rsidRDefault="00DA1AFF">
            <w:pPr>
              <w:jc w:val="center"/>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de Ingresos </w:t>
            </w:r>
          </w:p>
        </w:tc>
        <w:tc>
          <w:tcPr>
            <w:tcW w:w="17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24C5E7" w14:textId="77777777" w:rsidR="006F0AB6" w:rsidRDefault="00DA1AFF">
            <w:pPr>
              <w:jc w:val="right"/>
              <w:rPr>
                <w:rFonts w:eastAsia="Times New Roman" w:cs="Calibri"/>
                <w:b/>
                <w:bCs/>
                <w:color w:val="000000"/>
              </w:rPr>
            </w:pPr>
            <w:r>
              <w:rPr>
                <w:rFonts w:eastAsia="Times New Roman" w:cs="Calibri"/>
                <w:b/>
                <w:bCs/>
                <w:color w:val="000000"/>
              </w:rPr>
              <w:t>393,556,079</w:t>
            </w:r>
          </w:p>
        </w:tc>
      </w:tr>
    </w:tbl>
    <w:p w14:paraId="1933CE38" w14:textId="77777777" w:rsidR="006F0AB6" w:rsidRDefault="006F0AB6">
      <w:pPr>
        <w:pStyle w:val="ROMANOS"/>
        <w:spacing w:after="0" w:line="240" w:lineRule="exact"/>
        <w:ind w:left="0" w:firstLine="0"/>
        <w:rPr>
          <w:rFonts w:ascii="Calibri" w:hAnsi="Calibri" w:cs="Calibri"/>
          <w:b/>
          <w:sz w:val="20"/>
          <w:szCs w:val="20"/>
          <w:lang w:val="es-MX"/>
        </w:rPr>
      </w:pPr>
    </w:p>
    <w:p w14:paraId="737B0917" w14:textId="77777777" w:rsidR="006F0AB6" w:rsidRDefault="00DA1AFF">
      <w:pPr>
        <w:pStyle w:val="ROMANOS"/>
        <w:spacing w:after="0" w:line="240" w:lineRule="exact"/>
        <w:ind w:left="1140"/>
      </w:pPr>
      <w:r>
        <w:rPr>
          <w:rFonts w:ascii="Calibri" w:hAnsi="Calibri" w:cs="Calibri"/>
          <w:b/>
          <w:sz w:val="20"/>
          <w:szCs w:val="20"/>
          <w:lang w:val="es-MX"/>
        </w:rPr>
        <w:t>Gastos y Otras Pérdidas</w:t>
      </w:r>
      <w:r>
        <w:rPr>
          <w:rFonts w:ascii="Calibri" w:hAnsi="Calibri" w:cs="Calibri"/>
          <w:sz w:val="20"/>
          <w:szCs w:val="20"/>
          <w:lang w:val="es-MX"/>
        </w:rPr>
        <w:t>: Se detallan los saldos que componen la cuenta de gastos del Estado de Actividades:</w:t>
      </w:r>
    </w:p>
    <w:p w14:paraId="5218B3E3" w14:textId="77777777" w:rsidR="006F0AB6" w:rsidRDefault="006F0AB6">
      <w:pPr>
        <w:pStyle w:val="ROMANOS"/>
        <w:spacing w:after="0" w:line="240" w:lineRule="exact"/>
        <w:ind w:left="0" w:firstLine="0"/>
        <w:rPr>
          <w:rFonts w:ascii="Calibri" w:hAnsi="Calibri" w:cs="Calibri"/>
          <w:sz w:val="20"/>
          <w:szCs w:val="20"/>
          <w:lang w:val="es-MX"/>
        </w:rPr>
      </w:pPr>
    </w:p>
    <w:tbl>
      <w:tblPr>
        <w:tblW w:w="7720" w:type="dxa"/>
        <w:tblInd w:w="812" w:type="dxa"/>
        <w:tblCellMar>
          <w:left w:w="10" w:type="dxa"/>
          <w:right w:w="10" w:type="dxa"/>
        </w:tblCellMar>
        <w:tblLook w:val="04A0" w:firstRow="1" w:lastRow="0" w:firstColumn="1" w:lastColumn="0" w:noHBand="0" w:noVBand="1"/>
      </w:tblPr>
      <w:tblGrid>
        <w:gridCol w:w="5680"/>
        <w:gridCol w:w="2040"/>
      </w:tblGrid>
      <w:tr w:rsidR="006F0AB6" w14:paraId="79DF033C" w14:textId="77777777">
        <w:trPr>
          <w:trHeight w:val="564"/>
        </w:trPr>
        <w:tc>
          <w:tcPr>
            <w:tcW w:w="5680" w:type="dxa"/>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center"/>
          </w:tcPr>
          <w:p w14:paraId="18B9E11C" w14:textId="77777777" w:rsidR="006F0AB6" w:rsidRDefault="00DA1AFF">
            <w:pPr>
              <w:jc w:val="center"/>
              <w:rPr>
                <w:rFonts w:eastAsia="Times New Roman" w:cs="Calibri"/>
                <w:b/>
                <w:bCs/>
                <w:color w:val="FFFFFF"/>
                <w:sz w:val="18"/>
                <w:szCs w:val="18"/>
              </w:rPr>
            </w:pPr>
            <w:r>
              <w:rPr>
                <w:rFonts w:eastAsia="Times New Roman" w:cs="Calibri"/>
                <w:b/>
                <w:bCs/>
                <w:color w:val="FFFFFF"/>
                <w:sz w:val="18"/>
                <w:szCs w:val="18"/>
              </w:rPr>
              <w:t>Descripción</w:t>
            </w:r>
          </w:p>
        </w:tc>
        <w:tc>
          <w:tcPr>
            <w:tcW w:w="204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FDBA40" w14:textId="77777777" w:rsidR="006F0AB6" w:rsidRDefault="00DA1AFF">
            <w:pPr>
              <w:jc w:val="center"/>
              <w:rPr>
                <w:rFonts w:eastAsia="Times New Roman" w:cs="Calibri"/>
                <w:b/>
                <w:bCs/>
                <w:color w:val="FFFFFF"/>
                <w:sz w:val="18"/>
                <w:szCs w:val="18"/>
              </w:rPr>
            </w:pPr>
            <w:r>
              <w:rPr>
                <w:rFonts w:eastAsia="Times New Roman" w:cs="Calibri"/>
                <w:b/>
                <w:bCs/>
                <w:color w:val="FFFFFF"/>
                <w:sz w:val="18"/>
                <w:szCs w:val="18"/>
              </w:rPr>
              <w:t xml:space="preserve">Saldos al 31 de </w:t>
            </w:r>
            <w:proofErr w:type="gramStart"/>
            <w:r>
              <w:rPr>
                <w:rFonts w:eastAsia="Times New Roman" w:cs="Calibri"/>
                <w:b/>
                <w:bCs/>
                <w:color w:val="FFFFFF"/>
                <w:sz w:val="18"/>
                <w:szCs w:val="18"/>
              </w:rPr>
              <w:t>Diciembre</w:t>
            </w:r>
            <w:proofErr w:type="gramEnd"/>
            <w:r>
              <w:rPr>
                <w:rFonts w:eastAsia="Times New Roman" w:cs="Calibri"/>
                <w:b/>
                <w:bCs/>
                <w:color w:val="FFFFFF"/>
                <w:sz w:val="18"/>
                <w:szCs w:val="18"/>
              </w:rPr>
              <w:t xml:space="preserve"> del 2024</w:t>
            </w:r>
          </w:p>
        </w:tc>
      </w:tr>
      <w:tr w:rsidR="006F0AB6" w14:paraId="187FE388" w14:textId="77777777">
        <w:trPr>
          <w:trHeight w:val="252"/>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8C1AC4" w14:textId="77777777" w:rsidR="006F0AB6" w:rsidRDefault="00DA1AFF">
            <w:pPr>
              <w:rPr>
                <w:rFonts w:eastAsia="Times New Roman" w:cs="Calibri"/>
                <w:b/>
                <w:bCs/>
                <w:color w:val="000000"/>
              </w:rPr>
            </w:pPr>
            <w:r>
              <w:rPr>
                <w:rFonts w:eastAsia="Times New Roman" w:cs="Calibri"/>
                <w:b/>
                <w:bCs/>
                <w:color w:val="000000"/>
              </w:rPr>
              <w:t>Gastos y Otras Pérdidas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8EBC8B7" w14:textId="77777777" w:rsidR="006F0AB6" w:rsidRDefault="00DA1AFF">
            <w:pPr>
              <w:jc w:val="right"/>
              <w:rPr>
                <w:rFonts w:eastAsia="Times New Roman" w:cs="Calibri"/>
                <w:b/>
                <w:bCs/>
                <w:color w:val="000000"/>
              </w:rPr>
            </w:pPr>
            <w:r>
              <w:rPr>
                <w:rFonts w:eastAsia="Times New Roman" w:cs="Calibri"/>
                <w:b/>
                <w:bCs/>
                <w:color w:val="000000"/>
              </w:rPr>
              <w:t> </w:t>
            </w:r>
          </w:p>
        </w:tc>
      </w:tr>
      <w:tr w:rsidR="006F0AB6" w14:paraId="2D85D614" w14:textId="77777777">
        <w:trPr>
          <w:trHeight w:val="284"/>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D48A415" w14:textId="77777777" w:rsidR="006F0AB6" w:rsidRDefault="00DA1AFF">
            <w:pPr>
              <w:rPr>
                <w:rFonts w:eastAsia="Times New Roman" w:cs="Calibri"/>
                <w:b/>
                <w:bCs/>
                <w:color w:val="000000"/>
              </w:rPr>
            </w:pPr>
            <w:r>
              <w:rPr>
                <w:rFonts w:eastAsia="Times New Roman" w:cs="Calibri"/>
                <w:b/>
                <w:bCs/>
                <w:color w:val="000000"/>
              </w:rPr>
              <w:t>Gastos de Funcionamiento</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CBA500" w14:textId="77777777" w:rsidR="006F0AB6" w:rsidRDefault="00DA1AFF">
            <w:pPr>
              <w:jc w:val="right"/>
              <w:rPr>
                <w:rFonts w:eastAsia="Times New Roman" w:cs="Calibri"/>
                <w:b/>
                <w:bCs/>
                <w:color w:val="000000"/>
              </w:rPr>
            </w:pPr>
            <w:r>
              <w:rPr>
                <w:rFonts w:eastAsia="Times New Roman" w:cs="Calibri"/>
                <w:b/>
                <w:bCs/>
                <w:color w:val="000000"/>
              </w:rPr>
              <w:t>39,514,651</w:t>
            </w:r>
          </w:p>
        </w:tc>
      </w:tr>
      <w:tr w:rsidR="006F0AB6" w14:paraId="722E2837" w14:textId="77777777">
        <w:trPr>
          <w:trHeight w:val="274"/>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729862" w14:textId="77777777" w:rsidR="006F0AB6" w:rsidRDefault="00DA1AFF">
            <w:pPr>
              <w:rPr>
                <w:rFonts w:eastAsia="Times New Roman" w:cs="Calibri"/>
                <w:color w:val="000000"/>
              </w:rPr>
            </w:pPr>
            <w:r>
              <w:rPr>
                <w:rFonts w:eastAsia="Times New Roman" w:cs="Calibri"/>
                <w:color w:val="000000"/>
              </w:rPr>
              <w:t>Servicios Personales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4C9649" w14:textId="77777777" w:rsidR="006F0AB6" w:rsidRDefault="00DA1AFF">
            <w:pPr>
              <w:jc w:val="right"/>
              <w:rPr>
                <w:rFonts w:eastAsia="Times New Roman" w:cs="Calibri"/>
                <w:color w:val="000000"/>
              </w:rPr>
            </w:pPr>
            <w:r>
              <w:rPr>
                <w:rFonts w:eastAsia="Times New Roman" w:cs="Calibri"/>
                <w:color w:val="000000"/>
              </w:rPr>
              <w:t>33,064,694</w:t>
            </w:r>
          </w:p>
        </w:tc>
      </w:tr>
      <w:tr w:rsidR="006F0AB6" w14:paraId="5C653DFB" w14:textId="77777777">
        <w:trPr>
          <w:trHeight w:val="263"/>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FC9B192" w14:textId="77777777" w:rsidR="006F0AB6" w:rsidRDefault="00DA1AFF">
            <w:pPr>
              <w:rPr>
                <w:rFonts w:eastAsia="Times New Roman" w:cs="Calibri"/>
                <w:color w:val="000000"/>
              </w:rPr>
            </w:pPr>
            <w:r>
              <w:rPr>
                <w:rFonts w:eastAsia="Times New Roman" w:cs="Calibri"/>
                <w:color w:val="000000"/>
              </w:rPr>
              <w:t>Materiales y Suministros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7AE14EB" w14:textId="77777777" w:rsidR="006F0AB6" w:rsidRDefault="00DA1AFF">
            <w:pPr>
              <w:jc w:val="right"/>
              <w:rPr>
                <w:rFonts w:eastAsia="Times New Roman" w:cs="Calibri"/>
                <w:color w:val="000000"/>
              </w:rPr>
            </w:pPr>
            <w:r>
              <w:rPr>
                <w:rFonts w:eastAsia="Times New Roman" w:cs="Calibri"/>
                <w:color w:val="000000"/>
              </w:rPr>
              <w:t>1,537,001</w:t>
            </w:r>
          </w:p>
        </w:tc>
      </w:tr>
      <w:tr w:rsidR="006F0AB6" w14:paraId="13D2F6CD" w14:textId="77777777">
        <w:trPr>
          <w:trHeight w:val="282"/>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07B262" w14:textId="77777777" w:rsidR="006F0AB6" w:rsidRDefault="00DA1AFF">
            <w:pPr>
              <w:rPr>
                <w:rFonts w:eastAsia="Times New Roman" w:cs="Calibri"/>
                <w:color w:val="000000"/>
              </w:rPr>
            </w:pPr>
            <w:r>
              <w:rPr>
                <w:rFonts w:eastAsia="Times New Roman" w:cs="Calibri"/>
                <w:color w:val="000000"/>
              </w:rPr>
              <w:t>Servicios Generales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953182B" w14:textId="77777777" w:rsidR="006F0AB6" w:rsidRDefault="00DA1AFF">
            <w:pPr>
              <w:jc w:val="right"/>
              <w:rPr>
                <w:rFonts w:eastAsia="Times New Roman" w:cs="Calibri"/>
                <w:color w:val="000000"/>
              </w:rPr>
            </w:pPr>
            <w:r>
              <w:rPr>
                <w:rFonts w:eastAsia="Times New Roman" w:cs="Calibri"/>
                <w:color w:val="000000"/>
              </w:rPr>
              <w:t>4,912,956</w:t>
            </w:r>
          </w:p>
        </w:tc>
      </w:tr>
      <w:tr w:rsidR="006F0AB6" w14:paraId="48E18AA3" w14:textId="77777777">
        <w:trPr>
          <w:trHeight w:val="285"/>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52CD66" w14:textId="77777777" w:rsidR="006F0AB6" w:rsidRDefault="00DA1AFF">
            <w:pPr>
              <w:rPr>
                <w:rFonts w:eastAsia="Times New Roman" w:cs="Calibri"/>
                <w:b/>
                <w:bCs/>
                <w:color w:val="000000"/>
              </w:rPr>
            </w:pPr>
            <w:r>
              <w:rPr>
                <w:rFonts w:eastAsia="Times New Roman" w:cs="Calibri"/>
                <w:b/>
                <w:bCs/>
                <w:color w:val="000000"/>
              </w:rPr>
              <w:t>Transferencias, Asignaciones, Subsidios y Otras Ayudas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69E7B00" w14:textId="77777777" w:rsidR="006F0AB6" w:rsidRDefault="00DA1AFF">
            <w:pPr>
              <w:jc w:val="right"/>
            </w:pPr>
            <w:r>
              <w:rPr>
                <w:rFonts w:eastAsia="Times New Roman" w:cs="Calibri"/>
                <w:b/>
                <w:color w:val="000000"/>
              </w:rPr>
              <w:t>10,924,480</w:t>
            </w:r>
          </w:p>
        </w:tc>
      </w:tr>
      <w:tr w:rsidR="006F0AB6" w14:paraId="21D964AB" w14:textId="77777777">
        <w:trPr>
          <w:trHeight w:val="262"/>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906EAD" w14:textId="77777777" w:rsidR="006F0AB6" w:rsidRDefault="00DA1AFF">
            <w:pPr>
              <w:rPr>
                <w:rFonts w:eastAsia="Times New Roman" w:cs="Calibri"/>
                <w:color w:val="000000"/>
              </w:rPr>
            </w:pPr>
            <w:r>
              <w:rPr>
                <w:rFonts w:eastAsia="Times New Roman" w:cs="Calibri"/>
                <w:color w:val="000000"/>
              </w:rPr>
              <w:t>Ayudas Sociales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2F2A60F" w14:textId="77777777" w:rsidR="006F0AB6" w:rsidRDefault="00DA1AFF">
            <w:pPr>
              <w:jc w:val="right"/>
              <w:rPr>
                <w:rFonts w:eastAsia="Times New Roman" w:cs="Calibri"/>
                <w:color w:val="000000"/>
              </w:rPr>
            </w:pPr>
            <w:r>
              <w:rPr>
                <w:rFonts w:eastAsia="Times New Roman" w:cs="Calibri"/>
                <w:color w:val="000000"/>
              </w:rPr>
              <w:t>124,480</w:t>
            </w:r>
          </w:p>
        </w:tc>
      </w:tr>
      <w:tr w:rsidR="006F0AB6" w14:paraId="7EAD18F2" w14:textId="77777777">
        <w:trPr>
          <w:trHeight w:val="262"/>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BF7B815" w14:textId="77777777" w:rsidR="006F0AB6" w:rsidRDefault="00DA1AFF">
            <w:pPr>
              <w:rPr>
                <w:rFonts w:eastAsia="Times New Roman" w:cs="Calibri"/>
                <w:color w:val="000000"/>
              </w:rPr>
            </w:pPr>
            <w:r>
              <w:rPr>
                <w:rFonts w:eastAsia="Times New Roman" w:cs="Calibri"/>
                <w:color w:val="000000"/>
              </w:rPr>
              <w:t>Transferencias al Resto Del Sector Público</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95DCDCD" w14:textId="77777777" w:rsidR="006F0AB6" w:rsidRDefault="00DA1AFF">
            <w:pPr>
              <w:jc w:val="right"/>
              <w:rPr>
                <w:rFonts w:eastAsia="Times New Roman" w:cs="Calibri"/>
                <w:color w:val="000000"/>
              </w:rPr>
            </w:pPr>
            <w:r>
              <w:rPr>
                <w:rFonts w:eastAsia="Times New Roman" w:cs="Calibri"/>
                <w:color w:val="000000"/>
              </w:rPr>
              <w:t>10,800,000</w:t>
            </w:r>
          </w:p>
        </w:tc>
      </w:tr>
      <w:tr w:rsidR="006F0AB6" w14:paraId="6B95F910" w14:textId="77777777">
        <w:trPr>
          <w:trHeight w:val="279"/>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A2F632" w14:textId="77777777" w:rsidR="006F0AB6" w:rsidRDefault="00DA1AFF">
            <w:pPr>
              <w:rPr>
                <w:rFonts w:eastAsia="Times New Roman" w:cs="Calibri"/>
                <w:b/>
                <w:color w:val="000000"/>
              </w:rPr>
            </w:pPr>
            <w:r>
              <w:rPr>
                <w:rFonts w:eastAsia="Times New Roman" w:cs="Calibri"/>
                <w:b/>
                <w:color w:val="000000"/>
              </w:rPr>
              <w:t>Otros Gastos y Pérdidas Extraordinarias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CBC6C9" w14:textId="77777777" w:rsidR="006F0AB6" w:rsidRDefault="00DA1AFF">
            <w:pPr>
              <w:jc w:val="right"/>
              <w:rPr>
                <w:rFonts w:eastAsia="Times New Roman" w:cs="Calibri"/>
                <w:b/>
                <w:color w:val="000000"/>
              </w:rPr>
            </w:pPr>
            <w:r>
              <w:rPr>
                <w:rFonts w:eastAsia="Times New Roman" w:cs="Calibri"/>
                <w:b/>
                <w:color w:val="000000"/>
              </w:rPr>
              <w:t>2,818,860</w:t>
            </w:r>
          </w:p>
        </w:tc>
      </w:tr>
      <w:tr w:rsidR="006F0AB6" w14:paraId="21CA72E6" w14:textId="77777777">
        <w:trPr>
          <w:trHeight w:val="269"/>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80D851" w14:textId="77777777" w:rsidR="006F0AB6" w:rsidRDefault="00DA1AFF">
            <w:pPr>
              <w:rPr>
                <w:rFonts w:eastAsia="Times New Roman" w:cs="Calibri"/>
                <w:color w:val="000000"/>
              </w:rPr>
            </w:pPr>
            <w:r>
              <w:rPr>
                <w:rFonts w:eastAsia="Times New Roman" w:cs="Calibri"/>
                <w:color w:val="000000"/>
              </w:rPr>
              <w:t>Estimaciones, Depreciaciones, Deterioros, Obsolescencia y Amortizaciones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0F77EDB" w14:textId="77777777" w:rsidR="006F0AB6" w:rsidRDefault="00DA1AFF">
            <w:pPr>
              <w:jc w:val="right"/>
              <w:rPr>
                <w:rFonts w:eastAsia="Times New Roman" w:cs="Calibri"/>
                <w:color w:val="000000"/>
              </w:rPr>
            </w:pPr>
            <w:r>
              <w:rPr>
                <w:rFonts w:eastAsia="Times New Roman" w:cs="Calibri"/>
                <w:color w:val="000000"/>
              </w:rPr>
              <w:t>369,918</w:t>
            </w:r>
          </w:p>
        </w:tc>
      </w:tr>
      <w:tr w:rsidR="006F0AB6" w14:paraId="28C166B9" w14:textId="77777777">
        <w:trPr>
          <w:trHeight w:val="269"/>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A6A523" w14:textId="77777777" w:rsidR="006F0AB6" w:rsidRDefault="00DA1AFF">
            <w:pPr>
              <w:rPr>
                <w:rFonts w:eastAsia="Times New Roman" w:cs="Calibri"/>
                <w:color w:val="000000"/>
              </w:rPr>
            </w:pPr>
            <w:r>
              <w:rPr>
                <w:rFonts w:eastAsia="Times New Roman" w:cs="Calibri"/>
                <w:color w:val="000000"/>
              </w:rPr>
              <w:t>Otros Gastos</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A1A29C7" w14:textId="77777777" w:rsidR="006F0AB6" w:rsidRDefault="00DA1AFF">
            <w:pPr>
              <w:jc w:val="right"/>
              <w:rPr>
                <w:rFonts w:eastAsia="Times New Roman" w:cs="Calibri"/>
                <w:color w:val="000000"/>
              </w:rPr>
            </w:pPr>
            <w:r>
              <w:rPr>
                <w:rFonts w:eastAsia="Times New Roman" w:cs="Calibri"/>
                <w:color w:val="000000"/>
              </w:rPr>
              <w:t>2,448,942</w:t>
            </w:r>
          </w:p>
        </w:tc>
      </w:tr>
      <w:tr w:rsidR="006F0AB6" w14:paraId="47A44E80" w14:textId="77777777">
        <w:trPr>
          <w:trHeight w:val="269"/>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E8EA039" w14:textId="77777777" w:rsidR="006F0AB6" w:rsidRDefault="00DA1AFF">
            <w:pPr>
              <w:rPr>
                <w:rFonts w:eastAsia="Times New Roman" w:cs="Calibri"/>
                <w:b/>
                <w:bCs/>
                <w:color w:val="000000"/>
              </w:rPr>
            </w:pPr>
            <w:r>
              <w:rPr>
                <w:rFonts w:eastAsia="Times New Roman" w:cs="Calibri"/>
                <w:b/>
                <w:bCs/>
                <w:color w:val="000000"/>
              </w:rPr>
              <w:t>Inversión Publica</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0A57C74" w14:textId="77777777" w:rsidR="006F0AB6" w:rsidRDefault="00DA1AFF">
            <w:pPr>
              <w:jc w:val="right"/>
              <w:rPr>
                <w:rFonts w:eastAsia="Times New Roman" w:cs="Calibri"/>
                <w:b/>
                <w:bCs/>
                <w:color w:val="000000"/>
              </w:rPr>
            </w:pPr>
            <w:r>
              <w:rPr>
                <w:rFonts w:eastAsia="Times New Roman" w:cs="Calibri"/>
                <w:b/>
                <w:bCs/>
                <w:color w:val="000000"/>
              </w:rPr>
              <w:t>8,033,072</w:t>
            </w:r>
          </w:p>
        </w:tc>
      </w:tr>
      <w:tr w:rsidR="006F0AB6" w14:paraId="4B6EFD25" w14:textId="77777777">
        <w:trPr>
          <w:trHeight w:val="269"/>
        </w:trPr>
        <w:tc>
          <w:tcPr>
            <w:tcW w:w="56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5644E9C" w14:textId="77777777" w:rsidR="006F0AB6" w:rsidRDefault="00DA1AFF">
            <w:pPr>
              <w:rPr>
                <w:rFonts w:eastAsia="Times New Roman" w:cs="Calibri"/>
                <w:color w:val="000000"/>
              </w:rPr>
            </w:pPr>
            <w:r>
              <w:rPr>
                <w:rFonts w:eastAsia="Times New Roman" w:cs="Calibri"/>
                <w:color w:val="000000"/>
              </w:rPr>
              <w:t>Inversión pública no capitalizable</w:t>
            </w:r>
          </w:p>
        </w:tc>
        <w:tc>
          <w:tcPr>
            <w:tcW w:w="20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4285C6F" w14:textId="77777777" w:rsidR="006F0AB6" w:rsidRDefault="00DA1AFF">
            <w:pPr>
              <w:jc w:val="right"/>
              <w:rPr>
                <w:rFonts w:eastAsia="Times New Roman" w:cs="Calibri"/>
                <w:color w:val="000000"/>
              </w:rPr>
            </w:pPr>
            <w:r>
              <w:rPr>
                <w:rFonts w:eastAsia="Times New Roman" w:cs="Calibri"/>
                <w:color w:val="000000"/>
              </w:rPr>
              <w:t>8,033,072</w:t>
            </w:r>
          </w:p>
        </w:tc>
      </w:tr>
      <w:tr w:rsidR="006F0AB6" w14:paraId="5114B73C" w14:textId="77777777">
        <w:trPr>
          <w:trHeight w:val="273"/>
        </w:trPr>
        <w:tc>
          <w:tcPr>
            <w:tcW w:w="5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F240CA" w14:textId="77777777" w:rsidR="006F0AB6" w:rsidRDefault="00DA1AFF">
            <w:pPr>
              <w:jc w:val="center"/>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de Gastos</w:t>
            </w:r>
          </w:p>
        </w:tc>
        <w:tc>
          <w:tcPr>
            <w:tcW w:w="20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AC891C" w14:textId="77777777" w:rsidR="006F0AB6" w:rsidRDefault="00DA1AFF">
            <w:pPr>
              <w:jc w:val="right"/>
              <w:rPr>
                <w:rFonts w:eastAsia="Times New Roman" w:cs="Calibri"/>
                <w:b/>
                <w:bCs/>
                <w:color w:val="000000"/>
              </w:rPr>
            </w:pPr>
            <w:r>
              <w:rPr>
                <w:rFonts w:eastAsia="Times New Roman" w:cs="Calibri"/>
                <w:b/>
                <w:bCs/>
                <w:color w:val="000000"/>
              </w:rPr>
              <w:t>61,291,063</w:t>
            </w:r>
          </w:p>
        </w:tc>
      </w:tr>
    </w:tbl>
    <w:p w14:paraId="22C65E40" w14:textId="77777777" w:rsidR="006F0AB6" w:rsidRDefault="006F0AB6">
      <w:pPr>
        <w:pStyle w:val="ROMANOS"/>
        <w:spacing w:after="0" w:line="240" w:lineRule="exact"/>
        <w:ind w:left="0" w:firstLine="0"/>
        <w:rPr>
          <w:rFonts w:ascii="Calibri" w:hAnsi="Calibri" w:cs="Calibri"/>
          <w:sz w:val="20"/>
          <w:szCs w:val="20"/>
          <w:lang w:val="es-MX"/>
        </w:rPr>
      </w:pPr>
    </w:p>
    <w:p w14:paraId="2F1A94D8" w14:textId="77777777" w:rsidR="006F0AB6" w:rsidRDefault="006F0AB6">
      <w:pPr>
        <w:pStyle w:val="ROMANOS"/>
        <w:spacing w:after="0" w:line="240" w:lineRule="exact"/>
        <w:ind w:left="288" w:firstLine="0"/>
        <w:rPr>
          <w:rFonts w:ascii="Calibri" w:hAnsi="Calibri" w:cs="Calibri"/>
          <w:sz w:val="20"/>
          <w:szCs w:val="20"/>
          <w:lang w:val="es-MX"/>
        </w:rPr>
      </w:pPr>
    </w:p>
    <w:p w14:paraId="29CCE2E9" w14:textId="77777777" w:rsidR="006F0AB6" w:rsidRDefault="00DA1AFF">
      <w:pPr>
        <w:pStyle w:val="ROMANOS"/>
        <w:spacing w:after="0" w:line="240" w:lineRule="exact"/>
        <w:ind w:left="288" w:firstLine="0"/>
        <w:rPr>
          <w:rFonts w:ascii="Calibri" w:hAnsi="Calibri" w:cs="Calibri"/>
          <w:sz w:val="20"/>
          <w:szCs w:val="20"/>
          <w:lang w:val="es-MX"/>
        </w:rPr>
      </w:pPr>
      <w:r>
        <w:rPr>
          <w:rFonts w:ascii="Calibri" w:hAnsi="Calibri" w:cs="Calibri"/>
          <w:sz w:val="20"/>
          <w:szCs w:val="20"/>
          <w:lang w:val="es-MX"/>
        </w:rPr>
        <w:t>Los gastos más significativos corresponden a pago de Servicios Personales que representa 84 % del gasto corriente.</w:t>
      </w:r>
    </w:p>
    <w:p w14:paraId="3429C037" w14:textId="77777777" w:rsidR="006F0AB6" w:rsidRDefault="006F0AB6">
      <w:pPr>
        <w:pStyle w:val="ROMANOS"/>
        <w:spacing w:after="0" w:line="240" w:lineRule="exact"/>
        <w:ind w:left="288" w:firstLine="0"/>
        <w:rPr>
          <w:rFonts w:ascii="Calibri" w:hAnsi="Calibri" w:cs="Calibri"/>
          <w:sz w:val="20"/>
          <w:szCs w:val="20"/>
          <w:lang w:val="es-MX"/>
        </w:rPr>
      </w:pPr>
    </w:p>
    <w:p w14:paraId="40BFC0F7" w14:textId="77777777" w:rsidR="006F0AB6" w:rsidRDefault="006F0AB6">
      <w:pPr>
        <w:pStyle w:val="Texto"/>
        <w:spacing w:after="0" w:line="240" w:lineRule="exact"/>
        <w:ind w:firstLine="0"/>
        <w:rPr>
          <w:rFonts w:ascii="Calibri" w:hAnsi="Calibri" w:cs="Calibri"/>
          <w:sz w:val="20"/>
        </w:rPr>
      </w:pPr>
    </w:p>
    <w:p w14:paraId="175AAC68" w14:textId="77777777" w:rsidR="006F0AB6" w:rsidRDefault="00DA1AFF">
      <w:pPr>
        <w:pStyle w:val="INCISO"/>
        <w:spacing w:after="0" w:line="240" w:lineRule="exact"/>
        <w:ind w:left="426" w:hanging="426"/>
        <w:rPr>
          <w:rFonts w:ascii="Calibri" w:hAnsi="Calibri" w:cs="Calibri"/>
          <w:b/>
          <w:smallCaps/>
          <w:sz w:val="20"/>
          <w:szCs w:val="20"/>
        </w:rPr>
      </w:pPr>
      <w:r>
        <w:rPr>
          <w:rFonts w:ascii="Calibri" w:hAnsi="Calibri" w:cs="Calibri"/>
          <w:b/>
          <w:smallCaps/>
          <w:sz w:val="20"/>
          <w:szCs w:val="20"/>
        </w:rPr>
        <w:t xml:space="preserve">II) </w:t>
      </w:r>
      <w:r>
        <w:rPr>
          <w:rFonts w:ascii="Calibri" w:hAnsi="Calibri" w:cs="Calibri"/>
          <w:b/>
          <w:smallCaps/>
          <w:sz w:val="20"/>
          <w:szCs w:val="20"/>
        </w:rPr>
        <w:tab/>
        <w:t>Notas al Estado de Situación Financiera</w:t>
      </w:r>
    </w:p>
    <w:p w14:paraId="0C94E21C" w14:textId="77777777" w:rsidR="006F0AB6" w:rsidRDefault="006F0AB6">
      <w:pPr>
        <w:pStyle w:val="Texto"/>
        <w:spacing w:after="0" w:line="240" w:lineRule="exact"/>
        <w:rPr>
          <w:rFonts w:ascii="Calibri" w:hAnsi="Calibri" w:cs="Calibri"/>
          <w:sz w:val="20"/>
        </w:rPr>
      </w:pPr>
    </w:p>
    <w:p w14:paraId="46B2F4DC" w14:textId="77777777" w:rsidR="006F0AB6" w:rsidRDefault="00DA1AFF">
      <w:pPr>
        <w:pStyle w:val="Texto"/>
        <w:spacing w:after="80" w:line="203" w:lineRule="exact"/>
        <w:rPr>
          <w:rFonts w:ascii="Calibri" w:hAnsi="Calibri" w:cs="Calibri"/>
          <w:b/>
          <w:sz w:val="20"/>
          <w:lang w:val="es-MX"/>
        </w:rPr>
      </w:pPr>
      <w:r>
        <w:rPr>
          <w:rFonts w:ascii="Calibri" w:hAnsi="Calibri" w:cs="Calibri"/>
          <w:b/>
          <w:sz w:val="20"/>
          <w:lang w:val="es-MX"/>
        </w:rPr>
        <w:t>Activo</w:t>
      </w:r>
    </w:p>
    <w:p w14:paraId="5A686799" w14:textId="77777777" w:rsidR="006F0AB6" w:rsidRDefault="006F0AB6">
      <w:pPr>
        <w:pStyle w:val="Texto"/>
        <w:spacing w:after="80" w:line="203" w:lineRule="exact"/>
        <w:jc w:val="right"/>
        <w:rPr>
          <w:rFonts w:ascii="Calibri" w:hAnsi="Calibri" w:cs="Calibri"/>
          <w:b/>
          <w:sz w:val="20"/>
          <w:lang w:val="es-MX"/>
        </w:rPr>
      </w:pPr>
    </w:p>
    <w:p w14:paraId="725B43F4" w14:textId="77777777" w:rsidR="006F0AB6" w:rsidRDefault="00DA1AFF">
      <w:pPr>
        <w:pStyle w:val="Texto"/>
        <w:spacing w:after="80" w:line="203" w:lineRule="exact"/>
        <w:rPr>
          <w:rFonts w:ascii="Calibri" w:hAnsi="Calibri" w:cs="Calibri"/>
          <w:b/>
          <w:sz w:val="20"/>
          <w:lang w:val="es-MX"/>
        </w:rPr>
      </w:pPr>
      <w:r>
        <w:rPr>
          <w:rFonts w:ascii="Calibri" w:hAnsi="Calibri" w:cs="Calibri"/>
          <w:b/>
          <w:sz w:val="20"/>
          <w:lang w:val="es-MX"/>
        </w:rPr>
        <w:t>Efectivo y Equivalentes     $ 327,272,542</w:t>
      </w:r>
    </w:p>
    <w:p w14:paraId="324ACCA5" w14:textId="77777777" w:rsidR="006F0AB6" w:rsidRDefault="006F0AB6">
      <w:pPr>
        <w:pStyle w:val="INCISO"/>
        <w:spacing w:after="0" w:line="240" w:lineRule="exact"/>
        <w:ind w:left="426" w:hanging="426"/>
        <w:rPr>
          <w:rFonts w:ascii="Calibri" w:hAnsi="Calibri" w:cs="Calibri"/>
          <w:smallCaps/>
          <w:sz w:val="20"/>
          <w:szCs w:val="20"/>
        </w:rPr>
      </w:pPr>
    </w:p>
    <w:p w14:paraId="7A99AA15" w14:textId="77777777" w:rsidR="006F0AB6" w:rsidRDefault="00DA1AFF">
      <w:pPr>
        <w:pStyle w:val="Texto"/>
        <w:spacing w:after="80" w:line="203" w:lineRule="exact"/>
        <w:ind w:left="984" w:firstLine="0"/>
        <w:rPr>
          <w:rFonts w:ascii="Calibri" w:hAnsi="Calibri" w:cs="Calibri"/>
          <w:b/>
          <w:sz w:val="20"/>
          <w:lang w:val="es-MX"/>
        </w:rPr>
      </w:pPr>
      <w:r>
        <w:rPr>
          <w:rFonts w:ascii="Calibri" w:hAnsi="Calibri" w:cs="Calibri"/>
          <w:b/>
          <w:sz w:val="20"/>
          <w:lang w:val="es-MX"/>
        </w:rPr>
        <w:t>EFECTIVO</w:t>
      </w:r>
    </w:p>
    <w:p w14:paraId="741EE727" w14:textId="77777777" w:rsidR="006F0AB6" w:rsidRDefault="00DA1AFF">
      <w:pPr>
        <w:pStyle w:val="Texto"/>
        <w:spacing w:after="80" w:line="203" w:lineRule="exact"/>
        <w:ind w:left="624" w:firstLine="0"/>
        <w:rPr>
          <w:rFonts w:ascii="Calibri" w:hAnsi="Calibri" w:cs="Calibri"/>
          <w:sz w:val="20"/>
          <w:lang w:val="es-MX"/>
        </w:rPr>
      </w:pPr>
      <w:r>
        <w:rPr>
          <w:rFonts w:ascii="Calibri" w:hAnsi="Calibri" w:cs="Calibri"/>
          <w:sz w:val="20"/>
          <w:lang w:val="es-MX"/>
        </w:rPr>
        <w:t>El saldo final al cierre del trimestre es de $ 0.00</w:t>
      </w:r>
    </w:p>
    <w:p w14:paraId="6096C95D" w14:textId="77777777" w:rsidR="006F0AB6" w:rsidRDefault="006F0AB6">
      <w:pPr>
        <w:pStyle w:val="Texto"/>
        <w:spacing w:after="80" w:line="203" w:lineRule="exact"/>
        <w:ind w:left="624" w:firstLine="0"/>
        <w:rPr>
          <w:rFonts w:ascii="Calibri" w:hAnsi="Calibri" w:cs="Calibri"/>
          <w:sz w:val="20"/>
          <w:lang w:val="es-MX"/>
        </w:rPr>
      </w:pPr>
    </w:p>
    <w:p w14:paraId="13B7DAEA" w14:textId="77777777" w:rsidR="006F0AB6" w:rsidRDefault="00DA1AFF">
      <w:pPr>
        <w:pStyle w:val="Texto"/>
        <w:spacing w:after="80" w:line="203" w:lineRule="exact"/>
        <w:ind w:left="624" w:firstLine="0"/>
        <w:rPr>
          <w:rFonts w:ascii="Calibri" w:hAnsi="Calibri" w:cs="Calibri"/>
          <w:b/>
          <w:sz w:val="20"/>
          <w:lang w:val="es-MX"/>
        </w:rPr>
      </w:pPr>
      <w:r>
        <w:rPr>
          <w:rFonts w:ascii="Calibri" w:hAnsi="Calibri" w:cs="Calibri"/>
          <w:b/>
          <w:sz w:val="20"/>
          <w:lang w:val="es-MX"/>
        </w:rPr>
        <w:t xml:space="preserve">        EQUIVALENTES</w:t>
      </w:r>
    </w:p>
    <w:p w14:paraId="0F560C97" w14:textId="77777777" w:rsidR="006F0AB6" w:rsidRDefault="006F0AB6">
      <w:pPr>
        <w:pStyle w:val="Texto"/>
        <w:spacing w:after="80" w:line="203" w:lineRule="exact"/>
        <w:ind w:left="624" w:firstLine="0"/>
      </w:pPr>
    </w:p>
    <w:tbl>
      <w:tblPr>
        <w:tblW w:w="4880" w:type="dxa"/>
        <w:jc w:val="center"/>
        <w:tblCellMar>
          <w:left w:w="10" w:type="dxa"/>
          <w:right w:w="10" w:type="dxa"/>
        </w:tblCellMar>
        <w:tblLook w:val="04A0" w:firstRow="1" w:lastRow="0" w:firstColumn="1" w:lastColumn="0" w:noHBand="0" w:noVBand="1"/>
      </w:tblPr>
      <w:tblGrid>
        <w:gridCol w:w="1419"/>
        <w:gridCol w:w="1743"/>
        <w:gridCol w:w="1718"/>
      </w:tblGrid>
      <w:tr w:rsidR="006F0AB6" w14:paraId="3CF4A5FB" w14:textId="77777777">
        <w:trPr>
          <w:trHeight w:val="300"/>
          <w:jc w:val="center"/>
        </w:trPr>
        <w:tc>
          <w:tcPr>
            <w:tcW w:w="4880" w:type="dxa"/>
            <w:gridSpan w:val="3"/>
            <w:tcBorders>
              <w:left w:val="single" w:sz="8" w:space="0" w:color="000000"/>
            </w:tcBorders>
            <w:shd w:val="clear" w:color="auto" w:fill="AB0033"/>
            <w:noWrap/>
            <w:tcMar>
              <w:top w:w="0" w:type="dxa"/>
              <w:left w:w="70" w:type="dxa"/>
              <w:bottom w:w="0" w:type="dxa"/>
              <w:right w:w="70" w:type="dxa"/>
            </w:tcMar>
            <w:vAlign w:val="center"/>
          </w:tcPr>
          <w:p w14:paraId="732DBE91" w14:textId="77777777" w:rsidR="006F0AB6" w:rsidRDefault="00DA1AFF">
            <w:pPr>
              <w:widowControl/>
              <w:suppressAutoHyphens w:val="0"/>
              <w:jc w:val="center"/>
              <w:textAlignment w:val="auto"/>
              <w:rPr>
                <w:rFonts w:eastAsia="Times New Roman" w:cs="Calibri"/>
                <w:b/>
                <w:bCs/>
                <w:color w:val="FFFFFF"/>
              </w:rPr>
            </w:pPr>
            <w:r>
              <w:rPr>
                <w:rFonts w:eastAsia="Times New Roman" w:cs="Calibri"/>
                <w:b/>
                <w:bCs/>
                <w:color w:val="FFFFFF"/>
              </w:rPr>
              <w:t>Bancos</w:t>
            </w:r>
          </w:p>
        </w:tc>
      </w:tr>
      <w:tr w:rsidR="006F0AB6" w14:paraId="36D247EC" w14:textId="77777777">
        <w:trPr>
          <w:trHeight w:val="315"/>
          <w:jc w:val="center"/>
        </w:trPr>
        <w:tc>
          <w:tcPr>
            <w:tcW w:w="141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9057D7"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Banco</w:t>
            </w:r>
          </w:p>
        </w:tc>
        <w:tc>
          <w:tcPr>
            <w:tcW w:w="17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869BCA"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Proyecto</w:t>
            </w:r>
          </w:p>
        </w:tc>
        <w:tc>
          <w:tcPr>
            <w:tcW w:w="17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134F34"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Saldo final</w:t>
            </w:r>
          </w:p>
        </w:tc>
      </w:tr>
      <w:tr w:rsidR="006F0AB6" w14:paraId="69A8A881" w14:textId="77777777">
        <w:trPr>
          <w:trHeight w:val="315"/>
          <w:jc w:val="center"/>
        </w:trPr>
        <w:tc>
          <w:tcPr>
            <w:tcW w:w="141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1DEDE5"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Banorte</w:t>
            </w:r>
          </w:p>
        </w:tc>
        <w:tc>
          <w:tcPr>
            <w:tcW w:w="17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3C36C4"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Federal FAM</w:t>
            </w:r>
          </w:p>
        </w:tc>
        <w:tc>
          <w:tcPr>
            <w:tcW w:w="171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80DEF79" w14:textId="77777777" w:rsidR="006F0AB6" w:rsidRDefault="00DA1AFF">
            <w:pPr>
              <w:widowControl/>
              <w:suppressAutoHyphens w:val="0"/>
              <w:jc w:val="right"/>
              <w:textAlignment w:val="auto"/>
              <w:rPr>
                <w:rFonts w:eastAsia="Times New Roman" w:cs="Calibri"/>
                <w:color w:val="000000"/>
              </w:rPr>
            </w:pPr>
            <w:r>
              <w:rPr>
                <w:rFonts w:eastAsia="Times New Roman" w:cs="Calibri"/>
                <w:color w:val="000000"/>
              </w:rPr>
              <w:t>188,368,436</w:t>
            </w:r>
          </w:p>
        </w:tc>
      </w:tr>
      <w:tr w:rsidR="006F0AB6" w14:paraId="72CB51AF" w14:textId="77777777">
        <w:trPr>
          <w:trHeight w:val="315"/>
          <w:jc w:val="center"/>
        </w:trPr>
        <w:tc>
          <w:tcPr>
            <w:tcW w:w="141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555BDF"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Banorte</w:t>
            </w:r>
          </w:p>
        </w:tc>
        <w:tc>
          <w:tcPr>
            <w:tcW w:w="17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B228EB"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Estatal</w:t>
            </w:r>
          </w:p>
        </w:tc>
        <w:tc>
          <w:tcPr>
            <w:tcW w:w="171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4D88DF9" w14:textId="77777777" w:rsidR="006F0AB6" w:rsidRDefault="00DA1AFF">
            <w:pPr>
              <w:widowControl/>
              <w:suppressAutoHyphens w:val="0"/>
              <w:jc w:val="right"/>
              <w:textAlignment w:val="auto"/>
              <w:rPr>
                <w:rFonts w:eastAsia="Times New Roman" w:cs="Calibri"/>
                <w:color w:val="000000"/>
              </w:rPr>
            </w:pPr>
            <w:r>
              <w:rPr>
                <w:rFonts w:eastAsia="Times New Roman" w:cs="Calibri"/>
                <w:color w:val="000000"/>
              </w:rPr>
              <w:t>1,557,735</w:t>
            </w:r>
          </w:p>
        </w:tc>
      </w:tr>
      <w:tr w:rsidR="006F0AB6" w14:paraId="357789DE" w14:textId="77777777">
        <w:trPr>
          <w:trHeight w:val="315"/>
          <w:jc w:val="center"/>
        </w:trPr>
        <w:tc>
          <w:tcPr>
            <w:tcW w:w="141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09AAAB"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Santander</w:t>
            </w:r>
          </w:p>
        </w:tc>
        <w:tc>
          <w:tcPr>
            <w:tcW w:w="17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E56B50"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Estatal</w:t>
            </w:r>
          </w:p>
        </w:tc>
        <w:tc>
          <w:tcPr>
            <w:tcW w:w="171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A52CC61" w14:textId="77777777" w:rsidR="006F0AB6" w:rsidRDefault="00DA1AFF">
            <w:pPr>
              <w:widowControl/>
              <w:suppressAutoHyphens w:val="0"/>
              <w:jc w:val="right"/>
              <w:textAlignment w:val="auto"/>
              <w:rPr>
                <w:rFonts w:eastAsia="Times New Roman" w:cs="Calibri"/>
                <w:color w:val="000000"/>
              </w:rPr>
            </w:pPr>
            <w:r>
              <w:rPr>
                <w:rFonts w:eastAsia="Times New Roman" w:cs="Calibri"/>
                <w:color w:val="000000"/>
              </w:rPr>
              <w:t>421</w:t>
            </w:r>
          </w:p>
        </w:tc>
      </w:tr>
      <w:tr w:rsidR="006F0AB6" w14:paraId="61FD3F29" w14:textId="77777777">
        <w:trPr>
          <w:trHeight w:val="315"/>
          <w:jc w:val="center"/>
        </w:trPr>
        <w:tc>
          <w:tcPr>
            <w:tcW w:w="141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F0E151"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BBVA</w:t>
            </w:r>
          </w:p>
        </w:tc>
        <w:tc>
          <w:tcPr>
            <w:tcW w:w="17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500A7D5"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Federal FAM</w:t>
            </w:r>
          </w:p>
        </w:tc>
        <w:tc>
          <w:tcPr>
            <w:tcW w:w="171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5337430" w14:textId="77777777" w:rsidR="006F0AB6" w:rsidRDefault="00DA1AFF">
            <w:pPr>
              <w:widowControl/>
              <w:suppressAutoHyphens w:val="0"/>
              <w:jc w:val="right"/>
              <w:textAlignment w:val="auto"/>
              <w:rPr>
                <w:rFonts w:eastAsia="Times New Roman" w:cs="Calibri"/>
                <w:color w:val="000000"/>
              </w:rPr>
            </w:pPr>
            <w:r>
              <w:rPr>
                <w:rFonts w:eastAsia="Times New Roman" w:cs="Calibri"/>
                <w:color w:val="000000"/>
              </w:rPr>
              <w:t>81,566</w:t>
            </w:r>
          </w:p>
        </w:tc>
      </w:tr>
      <w:tr w:rsidR="006F0AB6" w14:paraId="2F9FD2E4" w14:textId="77777777">
        <w:trPr>
          <w:trHeight w:val="315"/>
          <w:jc w:val="center"/>
        </w:trPr>
        <w:tc>
          <w:tcPr>
            <w:tcW w:w="1419" w:type="dxa"/>
            <w:shd w:val="clear" w:color="auto" w:fill="auto"/>
            <w:noWrap/>
            <w:tcMar>
              <w:top w:w="0" w:type="dxa"/>
              <w:left w:w="70" w:type="dxa"/>
              <w:bottom w:w="0" w:type="dxa"/>
              <w:right w:w="70" w:type="dxa"/>
            </w:tcMar>
            <w:vAlign w:val="bottom"/>
          </w:tcPr>
          <w:p w14:paraId="4B6CED0C" w14:textId="77777777" w:rsidR="006F0AB6" w:rsidRDefault="006F0AB6">
            <w:pPr>
              <w:widowControl/>
              <w:suppressAutoHyphens w:val="0"/>
              <w:jc w:val="right"/>
              <w:textAlignment w:val="auto"/>
              <w:rPr>
                <w:rFonts w:eastAsia="Times New Roman" w:cs="Calibri"/>
                <w:color w:val="000000"/>
              </w:rPr>
            </w:pPr>
          </w:p>
        </w:tc>
        <w:tc>
          <w:tcPr>
            <w:tcW w:w="1743" w:type="dxa"/>
            <w:tcBorders>
              <w:right w:val="single" w:sz="4" w:space="0" w:color="000000"/>
            </w:tcBorders>
            <w:shd w:val="clear" w:color="auto" w:fill="auto"/>
            <w:noWrap/>
            <w:tcMar>
              <w:top w:w="0" w:type="dxa"/>
              <w:left w:w="70" w:type="dxa"/>
              <w:bottom w:w="0" w:type="dxa"/>
              <w:right w:w="70" w:type="dxa"/>
            </w:tcMar>
            <w:vAlign w:val="bottom"/>
          </w:tcPr>
          <w:p w14:paraId="2CCEC771" w14:textId="77777777" w:rsidR="006F0AB6" w:rsidRDefault="006F0AB6">
            <w:pPr>
              <w:widowControl/>
              <w:suppressAutoHyphens w:val="0"/>
              <w:textAlignment w:val="auto"/>
              <w:rPr>
                <w:rFonts w:ascii="Times New Roman" w:eastAsia="Times New Roman" w:hAnsi="Times New Roman"/>
              </w:rPr>
            </w:pPr>
          </w:p>
        </w:tc>
        <w:tc>
          <w:tcPr>
            <w:tcW w:w="1718" w:type="dxa"/>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C60AFA" w14:textId="77777777" w:rsidR="006F0AB6" w:rsidRDefault="00DA1AFF">
            <w:pPr>
              <w:widowControl/>
              <w:suppressAutoHyphens w:val="0"/>
              <w:jc w:val="right"/>
              <w:textAlignment w:val="auto"/>
              <w:rPr>
                <w:rFonts w:eastAsia="Times New Roman" w:cs="Calibri"/>
                <w:b/>
                <w:bCs/>
                <w:color w:val="000000"/>
              </w:rPr>
            </w:pPr>
            <w:r>
              <w:rPr>
                <w:rFonts w:eastAsia="Times New Roman" w:cs="Calibri"/>
                <w:b/>
                <w:bCs/>
                <w:color w:val="000000"/>
              </w:rPr>
              <w:t>190,008,158</w:t>
            </w:r>
          </w:p>
        </w:tc>
      </w:tr>
    </w:tbl>
    <w:p w14:paraId="216A45E7" w14:textId="77777777" w:rsidR="006F0AB6" w:rsidRDefault="006F0AB6">
      <w:pPr>
        <w:pStyle w:val="Texto"/>
        <w:spacing w:after="80" w:line="203" w:lineRule="exact"/>
        <w:ind w:left="624" w:firstLine="0"/>
      </w:pPr>
    </w:p>
    <w:p w14:paraId="050876EE" w14:textId="77777777" w:rsidR="006F0AB6" w:rsidRDefault="006F0AB6">
      <w:pPr>
        <w:pStyle w:val="Texto"/>
        <w:spacing w:after="80" w:line="203" w:lineRule="exact"/>
        <w:ind w:left="624" w:firstLine="0"/>
      </w:pPr>
    </w:p>
    <w:p w14:paraId="30C72AEE" w14:textId="77777777" w:rsidR="006F0AB6" w:rsidRDefault="006F0AB6">
      <w:pPr>
        <w:pStyle w:val="Texto"/>
        <w:spacing w:after="80" w:line="203" w:lineRule="exact"/>
        <w:ind w:left="624" w:firstLine="0"/>
      </w:pPr>
    </w:p>
    <w:tbl>
      <w:tblPr>
        <w:tblW w:w="4880" w:type="dxa"/>
        <w:jc w:val="center"/>
        <w:tblCellMar>
          <w:left w:w="10" w:type="dxa"/>
          <w:right w:w="10" w:type="dxa"/>
        </w:tblCellMar>
        <w:tblLook w:val="04A0" w:firstRow="1" w:lastRow="0" w:firstColumn="1" w:lastColumn="0" w:noHBand="0" w:noVBand="1"/>
      </w:tblPr>
      <w:tblGrid>
        <w:gridCol w:w="995"/>
        <w:gridCol w:w="1957"/>
        <w:gridCol w:w="1928"/>
      </w:tblGrid>
      <w:tr w:rsidR="006F0AB6" w14:paraId="5922E721" w14:textId="77777777">
        <w:trPr>
          <w:trHeight w:val="315"/>
          <w:jc w:val="center"/>
        </w:trPr>
        <w:tc>
          <w:tcPr>
            <w:tcW w:w="4880" w:type="dxa"/>
            <w:gridSpan w:val="3"/>
            <w:tcBorders>
              <w:top w:val="single" w:sz="8" w:space="0" w:color="000000"/>
              <w:left w:val="single" w:sz="8" w:space="0" w:color="000000"/>
              <w:bottom w:val="single" w:sz="8" w:space="0" w:color="000000"/>
            </w:tcBorders>
            <w:shd w:val="clear" w:color="auto" w:fill="AB0033"/>
            <w:noWrap/>
            <w:tcMar>
              <w:top w:w="0" w:type="dxa"/>
              <w:left w:w="70" w:type="dxa"/>
              <w:bottom w:w="0" w:type="dxa"/>
              <w:right w:w="70" w:type="dxa"/>
            </w:tcMar>
            <w:vAlign w:val="center"/>
          </w:tcPr>
          <w:p w14:paraId="63C6B537" w14:textId="77777777" w:rsidR="006F0AB6" w:rsidRDefault="00DA1AFF">
            <w:pPr>
              <w:widowControl/>
              <w:suppressAutoHyphens w:val="0"/>
              <w:jc w:val="center"/>
              <w:textAlignment w:val="auto"/>
              <w:rPr>
                <w:rFonts w:eastAsia="Times New Roman" w:cs="Calibri"/>
                <w:b/>
                <w:bCs/>
                <w:color w:val="FFFFFF"/>
              </w:rPr>
            </w:pPr>
            <w:r>
              <w:rPr>
                <w:rFonts w:eastAsia="Times New Roman" w:cs="Calibri"/>
                <w:b/>
                <w:bCs/>
                <w:color w:val="FFFFFF"/>
              </w:rPr>
              <w:t>Inversiones Temporales (Hasta 3 Meses)</w:t>
            </w:r>
          </w:p>
        </w:tc>
      </w:tr>
      <w:tr w:rsidR="006F0AB6" w14:paraId="10447FA0" w14:textId="77777777">
        <w:trPr>
          <w:trHeight w:val="315"/>
          <w:jc w:val="center"/>
        </w:trPr>
        <w:tc>
          <w:tcPr>
            <w:tcW w:w="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09C943"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Banco</w:t>
            </w:r>
          </w:p>
        </w:tc>
        <w:tc>
          <w:tcPr>
            <w:tcW w:w="19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17AD4E0"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Proyecto</w:t>
            </w:r>
          </w:p>
        </w:tc>
        <w:tc>
          <w:tcPr>
            <w:tcW w:w="192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455E6E"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Saldo final</w:t>
            </w:r>
          </w:p>
        </w:tc>
      </w:tr>
      <w:tr w:rsidR="006F0AB6" w14:paraId="6037C3E1" w14:textId="77777777">
        <w:trPr>
          <w:trHeight w:val="315"/>
          <w:jc w:val="center"/>
        </w:trPr>
        <w:tc>
          <w:tcPr>
            <w:tcW w:w="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E0D28D"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BBVA</w:t>
            </w:r>
          </w:p>
        </w:tc>
        <w:tc>
          <w:tcPr>
            <w:tcW w:w="19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1FA3242"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Federal FAM</w:t>
            </w:r>
          </w:p>
        </w:tc>
        <w:tc>
          <w:tcPr>
            <w:tcW w:w="192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7666C8F1" w14:textId="77777777" w:rsidR="006F0AB6" w:rsidRDefault="00DA1AFF">
            <w:pPr>
              <w:widowControl/>
              <w:suppressAutoHyphens w:val="0"/>
              <w:jc w:val="right"/>
              <w:textAlignment w:val="auto"/>
              <w:rPr>
                <w:rFonts w:eastAsia="Times New Roman" w:cs="Calibri"/>
                <w:color w:val="000000"/>
              </w:rPr>
            </w:pPr>
            <w:r>
              <w:rPr>
                <w:rFonts w:eastAsia="Times New Roman" w:cs="Calibri"/>
                <w:color w:val="000000"/>
              </w:rPr>
              <w:t>133,145,292</w:t>
            </w:r>
          </w:p>
        </w:tc>
      </w:tr>
      <w:tr w:rsidR="006F0AB6" w14:paraId="2128DE7E" w14:textId="77777777">
        <w:trPr>
          <w:trHeight w:val="315"/>
          <w:jc w:val="center"/>
        </w:trPr>
        <w:tc>
          <w:tcPr>
            <w:tcW w:w="995" w:type="dxa"/>
            <w:shd w:val="clear" w:color="auto" w:fill="auto"/>
            <w:noWrap/>
            <w:tcMar>
              <w:top w:w="0" w:type="dxa"/>
              <w:left w:w="70" w:type="dxa"/>
              <w:bottom w:w="0" w:type="dxa"/>
              <w:right w:w="70" w:type="dxa"/>
            </w:tcMar>
            <w:vAlign w:val="center"/>
          </w:tcPr>
          <w:p w14:paraId="56628918" w14:textId="77777777" w:rsidR="006F0AB6" w:rsidRDefault="006F0AB6">
            <w:pPr>
              <w:widowControl/>
              <w:suppressAutoHyphens w:val="0"/>
              <w:jc w:val="right"/>
              <w:textAlignment w:val="auto"/>
              <w:rPr>
                <w:rFonts w:eastAsia="Times New Roman" w:cs="Calibri"/>
                <w:color w:val="000000"/>
              </w:rPr>
            </w:pPr>
          </w:p>
        </w:tc>
        <w:tc>
          <w:tcPr>
            <w:tcW w:w="1957" w:type="dxa"/>
            <w:tcBorders>
              <w:right w:val="single" w:sz="4" w:space="0" w:color="000000"/>
            </w:tcBorders>
            <w:shd w:val="clear" w:color="auto" w:fill="auto"/>
            <w:noWrap/>
            <w:tcMar>
              <w:top w:w="0" w:type="dxa"/>
              <w:left w:w="70" w:type="dxa"/>
              <w:bottom w:w="0" w:type="dxa"/>
              <w:right w:w="70" w:type="dxa"/>
            </w:tcMar>
            <w:vAlign w:val="center"/>
          </w:tcPr>
          <w:p w14:paraId="1D324F50" w14:textId="77777777" w:rsidR="006F0AB6" w:rsidRDefault="006F0AB6">
            <w:pPr>
              <w:widowControl/>
              <w:suppressAutoHyphens w:val="0"/>
              <w:jc w:val="right"/>
              <w:textAlignment w:val="auto"/>
              <w:rPr>
                <w:rFonts w:ascii="Times New Roman" w:eastAsia="Times New Roman" w:hAnsi="Times New Roman"/>
              </w:rPr>
            </w:pPr>
          </w:p>
        </w:tc>
        <w:tc>
          <w:tcPr>
            <w:tcW w:w="1928" w:type="dxa"/>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1971A0" w14:textId="77777777" w:rsidR="006F0AB6" w:rsidRDefault="00DA1AFF">
            <w:pPr>
              <w:widowControl/>
              <w:suppressAutoHyphens w:val="0"/>
              <w:jc w:val="right"/>
              <w:textAlignment w:val="auto"/>
              <w:rPr>
                <w:rFonts w:eastAsia="Times New Roman" w:cs="Calibri"/>
                <w:b/>
                <w:bCs/>
                <w:color w:val="000000"/>
              </w:rPr>
            </w:pPr>
            <w:r>
              <w:rPr>
                <w:rFonts w:eastAsia="Times New Roman" w:cs="Calibri"/>
                <w:b/>
                <w:bCs/>
                <w:color w:val="000000"/>
              </w:rPr>
              <w:t>133,145,292</w:t>
            </w:r>
          </w:p>
        </w:tc>
      </w:tr>
    </w:tbl>
    <w:p w14:paraId="37EC59AC" w14:textId="77777777" w:rsidR="006F0AB6" w:rsidRDefault="00DA1AFF">
      <w:pPr>
        <w:pStyle w:val="Texto"/>
        <w:tabs>
          <w:tab w:val="left" w:pos="6198"/>
        </w:tabs>
        <w:spacing w:after="80" w:line="203" w:lineRule="exact"/>
        <w:ind w:left="624" w:firstLine="0"/>
      </w:pPr>
      <w:r>
        <w:rPr>
          <w:rFonts w:ascii="Calibri" w:hAnsi="Calibri" w:cs="Calibri"/>
          <w:b/>
          <w:sz w:val="20"/>
          <w:lang w:val="es-MX"/>
        </w:rPr>
        <w:tab/>
      </w:r>
    </w:p>
    <w:p w14:paraId="0138E36B" w14:textId="77777777" w:rsidR="006F0AB6" w:rsidRDefault="006F0AB6">
      <w:pPr>
        <w:pStyle w:val="Texto"/>
        <w:tabs>
          <w:tab w:val="left" w:pos="6198"/>
        </w:tabs>
        <w:spacing w:after="80" w:line="203" w:lineRule="exact"/>
        <w:ind w:left="624" w:firstLine="0"/>
      </w:pPr>
    </w:p>
    <w:p w14:paraId="7E7941BB" w14:textId="77777777" w:rsidR="006F0AB6" w:rsidRDefault="006F0AB6">
      <w:pPr>
        <w:pStyle w:val="Texto"/>
        <w:tabs>
          <w:tab w:val="left" w:pos="6198"/>
        </w:tabs>
        <w:spacing w:after="80" w:line="203" w:lineRule="exact"/>
        <w:ind w:left="624" w:firstLine="0"/>
      </w:pPr>
    </w:p>
    <w:tbl>
      <w:tblPr>
        <w:tblW w:w="5802" w:type="dxa"/>
        <w:jc w:val="center"/>
        <w:tblCellMar>
          <w:left w:w="10" w:type="dxa"/>
          <w:right w:w="10" w:type="dxa"/>
        </w:tblCellMar>
        <w:tblLook w:val="04A0" w:firstRow="1" w:lastRow="0" w:firstColumn="1" w:lastColumn="0" w:noHBand="0" w:noVBand="1"/>
      </w:tblPr>
      <w:tblGrid>
        <w:gridCol w:w="1550"/>
        <w:gridCol w:w="1984"/>
        <w:gridCol w:w="2268"/>
      </w:tblGrid>
      <w:tr w:rsidR="006F0AB6" w14:paraId="5F1D094C" w14:textId="77777777">
        <w:trPr>
          <w:trHeight w:val="315"/>
          <w:jc w:val="center"/>
        </w:trPr>
        <w:tc>
          <w:tcPr>
            <w:tcW w:w="5802" w:type="dxa"/>
            <w:gridSpan w:val="3"/>
            <w:tcBorders>
              <w:top w:val="single" w:sz="8" w:space="0" w:color="000000"/>
              <w:left w:val="single" w:sz="8" w:space="0" w:color="000000"/>
              <w:bottom w:val="single" w:sz="8" w:space="0" w:color="000000"/>
            </w:tcBorders>
            <w:shd w:val="clear" w:color="auto" w:fill="AB0033"/>
            <w:noWrap/>
            <w:tcMar>
              <w:top w:w="0" w:type="dxa"/>
              <w:left w:w="70" w:type="dxa"/>
              <w:bottom w:w="0" w:type="dxa"/>
              <w:right w:w="70" w:type="dxa"/>
            </w:tcMar>
            <w:vAlign w:val="center"/>
          </w:tcPr>
          <w:p w14:paraId="0CDB962E" w14:textId="77777777" w:rsidR="006F0AB6" w:rsidRDefault="00DA1AFF">
            <w:pPr>
              <w:widowControl/>
              <w:suppressAutoHyphens w:val="0"/>
              <w:jc w:val="center"/>
              <w:textAlignment w:val="auto"/>
              <w:rPr>
                <w:rFonts w:eastAsia="Times New Roman" w:cs="Calibri"/>
                <w:b/>
                <w:bCs/>
                <w:color w:val="FFFFFF"/>
              </w:rPr>
            </w:pPr>
            <w:r>
              <w:rPr>
                <w:rFonts w:eastAsia="Times New Roman" w:cs="Calibri"/>
                <w:b/>
                <w:bCs/>
                <w:color w:val="FFFFFF"/>
              </w:rPr>
              <w:t>Depósitos de Fondos de Terceros En Garantía y/o Administración</w:t>
            </w:r>
          </w:p>
        </w:tc>
      </w:tr>
      <w:tr w:rsidR="006F0AB6" w14:paraId="64F2E849" w14:textId="77777777">
        <w:trPr>
          <w:trHeight w:val="315"/>
          <w:jc w:val="center"/>
        </w:trPr>
        <w:tc>
          <w:tcPr>
            <w:tcW w:w="155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FA975A"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Banco</w:t>
            </w:r>
          </w:p>
        </w:tc>
        <w:tc>
          <w:tcPr>
            <w:tcW w:w="19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8D435E"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Proyecto</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5E47BD" w14:textId="77777777" w:rsidR="006F0AB6" w:rsidRDefault="00DA1AFF">
            <w:pPr>
              <w:widowControl/>
              <w:suppressAutoHyphens w:val="0"/>
              <w:textAlignment w:val="auto"/>
              <w:rPr>
                <w:rFonts w:eastAsia="Times New Roman" w:cs="Calibri"/>
                <w:b/>
                <w:bCs/>
                <w:color w:val="000000"/>
              </w:rPr>
            </w:pPr>
            <w:r>
              <w:rPr>
                <w:rFonts w:eastAsia="Times New Roman" w:cs="Calibri"/>
                <w:b/>
                <w:bCs/>
                <w:color w:val="000000"/>
              </w:rPr>
              <w:t>Saldo final</w:t>
            </w:r>
          </w:p>
        </w:tc>
      </w:tr>
      <w:tr w:rsidR="006F0AB6" w14:paraId="3ABA164B" w14:textId="77777777">
        <w:trPr>
          <w:trHeight w:val="315"/>
          <w:jc w:val="center"/>
        </w:trPr>
        <w:tc>
          <w:tcPr>
            <w:tcW w:w="155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C6356D"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Banorte</w:t>
            </w:r>
          </w:p>
        </w:tc>
        <w:tc>
          <w:tcPr>
            <w:tcW w:w="19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FFC6892" w14:textId="77777777" w:rsidR="006F0AB6" w:rsidRDefault="00DA1AFF">
            <w:pPr>
              <w:widowControl/>
              <w:suppressAutoHyphens w:val="0"/>
              <w:textAlignment w:val="auto"/>
              <w:rPr>
                <w:rFonts w:eastAsia="Times New Roman" w:cs="Calibri"/>
                <w:color w:val="000000"/>
              </w:rPr>
            </w:pPr>
            <w:r>
              <w:rPr>
                <w:rFonts w:eastAsia="Times New Roman" w:cs="Calibri"/>
                <w:color w:val="000000"/>
              </w:rPr>
              <w:t>Federal FAM</w:t>
            </w:r>
          </w:p>
        </w:tc>
        <w:tc>
          <w:tcPr>
            <w:tcW w:w="226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014477F1" w14:textId="77777777" w:rsidR="006F0AB6" w:rsidRDefault="00DA1AFF">
            <w:pPr>
              <w:widowControl/>
              <w:suppressAutoHyphens w:val="0"/>
              <w:jc w:val="right"/>
              <w:textAlignment w:val="auto"/>
              <w:rPr>
                <w:rFonts w:eastAsia="Times New Roman" w:cs="Calibri"/>
                <w:color w:val="000000"/>
              </w:rPr>
            </w:pPr>
            <w:r>
              <w:rPr>
                <w:rFonts w:eastAsia="Times New Roman" w:cs="Calibri"/>
                <w:color w:val="000000"/>
              </w:rPr>
              <w:t>4,119,092</w:t>
            </w:r>
          </w:p>
        </w:tc>
      </w:tr>
      <w:tr w:rsidR="006F0AB6" w14:paraId="0D977C64" w14:textId="77777777">
        <w:trPr>
          <w:trHeight w:val="315"/>
          <w:jc w:val="center"/>
        </w:trPr>
        <w:tc>
          <w:tcPr>
            <w:tcW w:w="1550" w:type="dxa"/>
            <w:shd w:val="clear" w:color="auto" w:fill="auto"/>
            <w:noWrap/>
            <w:tcMar>
              <w:top w:w="0" w:type="dxa"/>
              <w:left w:w="70" w:type="dxa"/>
              <w:bottom w:w="0" w:type="dxa"/>
              <w:right w:w="70" w:type="dxa"/>
            </w:tcMar>
            <w:vAlign w:val="center"/>
          </w:tcPr>
          <w:p w14:paraId="0FF60880" w14:textId="77777777" w:rsidR="006F0AB6" w:rsidRDefault="006F0AB6">
            <w:pPr>
              <w:widowControl/>
              <w:suppressAutoHyphens w:val="0"/>
              <w:jc w:val="right"/>
              <w:textAlignment w:val="auto"/>
              <w:rPr>
                <w:rFonts w:eastAsia="Times New Roman" w:cs="Calibri"/>
                <w:color w:val="000000"/>
              </w:rPr>
            </w:pPr>
          </w:p>
        </w:tc>
        <w:tc>
          <w:tcPr>
            <w:tcW w:w="1984" w:type="dxa"/>
            <w:tcBorders>
              <w:right w:val="single" w:sz="4" w:space="0" w:color="000000"/>
            </w:tcBorders>
            <w:shd w:val="clear" w:color="auto" w:fill="auto"/>
            <w:noWrap/>
            <w:tcMar>
              <w:top w:w="0" w:type="dxa"/>
              <w:left w:w="70" w:type="dxa"/>
              <w:bottom w:w="0" w:type="dxa"/>
              <w:right w:w="70" w:type="dxa"/>
            </w:tcMar>
            <w:vAlign w:val="center"/>
          </w:tcPr>
          <w:p w14:paraId="6CB0DFDA" w14:textId="77777777" w:rsidR="006F0AB6" w:rsidRDefault="006F0AB6">
            <w:pPr>
              <w:widowControl/>
              <w:suppressAutoHyphens w:val="0"/>
              <w:jc w:val="right"/>
              <w:textAlignment w:val="auto"/>
              <w:rPr>
                <w:rFonts w:ascii="Times New Roman" w:eastAsia="Times New Roman" w:hAnsi="Times New Roman"/>
              </w:rPr>
            </w:pPr>
          </w:p>
        </w:tc>
        <w:tc>
          <w:tcPr>
            <w:tcW w:w="2268" w:type="dxa"/>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888A7BA" w14:textId="77777777" w:rsidR="006F0AB6" w:rsidRDefault="00DA1AFF">
            <w:pPr>
              <w:widowControl/>
              <w:suppressAutoHyphens w:val="0"/>
              <w:jc w:val="right"/>
              <w:textAlignment w:val="auto"/>
              <w:rPr>
                <w:rFonts w:eastAsia="Times New Roman" w:cs="Calibri"/>
                <w:b/>
                <w:bCs/>
                <w:color w:val="000000"/>
              </w:rPr>
            </w:pPr>
            <w:r>
              <w:rPr>
                <w:rFonts w:eastAsia="Times New Roman" w:cs="Calibri"/>
                <w:b/>
                <w:bCs/>
                <w:color w:val="000000"/>
              </w:rPr>
              <w:t>4,119,092</w:t>
            </w:r>
          </w:p>
        </w:tc>
      </w:tr>
    </w:tbl>
    <w:p w14:paraId="078BB870" w14:textId="77777777" w:rsidR="006F0AB6" w:rsidRDefault="006F0AB6">
      <w:pPr>
        <w:pStyle w:val="Texto"/>
        <w:spacing w:after="80" w:line="203" w:lineRule="exact"/>
        <w:ind w:firstLine="0"/>
        <w:rPr>
          <w:rFonts w:ascii="Calibri" w:hAnsi="Calibri" w:cs="Calibri"/>
          <w:b/>
          <w:sz w:val="20"/>
          <w:lang w:val="es-MX"/>
        </w:rPr>
      </w:pPr>
    </w:p>
    <w:p w14:paraId="162F4555" w14:textId="77777777" w:rsidR="006F0AB6" w:rsidRDefault="006F0AB6">
      <w:pPr>
        <w:pStyle w:val="Texto"/>
        <w:spacing w:after="80" w:line="203" w:lineRule="exact"/>
        <w:ind w:left="984" w:firstLine="0"/>
        <w:rPr>
          <w:rFonts w:ascii="Calibri" w:hAnsi="Calibri" w:cs="Calibri"/>
          <w:b/>
          <w:sz w:val="20"/>
          <w:lang w:val="es-MX"/>
        </w:rPr>
      </w:pPr>
    </w:p>
    <w:p w14:paraId="2E837A8A" w14:textId="77777777" w:rsidR="006F0AB6" w:rsidRDefault="006F0AB6">
      <w:pPr>
        <w:pStyle w:val="Texto"/>
        <w:spacing w:after="80" w:line="203" w:lineRule="exact"/>
        <w:ind w:left="984" w:firstLine="0"/>
        <w:rPr>
          <w:rFonts w:ascii="Calibri" w:hAnsi="Calibri" w:cs="Calibri"/>
          <w:b/>
          <w:sz w:val="20"/>
          <w:lang w:val="es-MX"/>
        </w:rPr>
      </w:pPr>
    </w:p>
    <w:p w14:paraId="0500BD81" w14:textId="77777777" w:rsidR="006F0AB6" w:rsidRDefault="006F0AB6">
      <w:pPr>
        <w:pStyle w:val="Texto"/>
        <w:spacing w:after="80" w:line="203" w:lineRule="exact"/>
        <w:ind w:left="984" w:firstLine="0"/>
        <w:rPr>
          <w:rFonts w:ascii="Calibri" w:hAnsi="Calibri" w:cs="Calibri"/>
          <w:b/>
          <w:sz w:val="20"/>
          <w:lang w:val="es-MX"/>
        </w:rPr>
      </w:pPr>
    </w:p>
    <w:p w14:paraId="0872A847" w14:textId="77777777" w:rsidR="006F0AB6" w:rsidRDefault="006F0AB6">
      <w:pPr>
        <w:pStyle w:val="Texto"/>
        <w:spacing w:after="80" w:line="203" w:lineRule="exact"/>
        <w:ind w:left="984" w:firstLine="0"/>
        <w:rPr>
          <w:rFonts w:ascii="Calibri" w:hAnsi="Calibri" w:cs="Calibri"/>
          <w:b/>
          <w:sz w:val="20"/>
          <w:lang w:val="es-MX"/>
        </w:rPr>
      </w:pPr>
    </w:p>
    <w:p w14:paraId="31AE57ED" w14:textId="77777777" w:rsidR="006F0AB6" w:rsidRDefault="006F0AB6">
      <w:pPr>
        <w:pStyle w:val="Texto"/>
        <w:spacing w:after="80" w:line="203" w:lineRule="exact"/>
        <w:ind w:left="984" w:firstLine="0"/>
        <w:rPr>
          <w:rFonts w:ascii="Calibri" w:hAnsi="Calibri" w:cs="Calibri"/>
          <w:b/>
          <w:sz w:val="20"/>
          <w:lang w:val="es-MX"/>
        </w:rPr>
      </w:pPr>
    </w:p>
    <w:p w14:paraId="086FF86A" w14:textId="77777777" w:rsidR="006F0AB6" w:rsidRDefault="00DA1AFF">
      <w:pPr>
        <w:pStyle w:val="Texto"/>
        <w:spacing w:after="80" w:line="203" w:lineRule="exact"/>
        <w:ind w:left="984" w:firstLine="0"/>
        <w:rPr>
          <w:rFonts w:ascii="Calibri" w:hAnsi="Calibri" w:cs="Calibri"/>
          <w:b/>
          <w:sz w:val="20"/>
          <w:lang w:val="es-MX"/>
        </w:rPr>
      </w:pPr>
      <w:r>
        <w:rPr>
          <w:rFonts w:ascii="Calibri" w:hAnsi="Calibri" w:cs="Calibri"/>
          <w:b/>
          <w:sz w:val="20"/>
          <w:lang w:val="es-MX"/>
        </w:rPr>
        <w:t>Derechos a recibir Efectivo y Equivalentes y Bienes o Servicios a Recibir:</w:t>
      </w:r>
    </w:p>
    <w:p w14:paraId="4A99C1C4" w14:textId="77777777" w:rsidR="006F0AB6" w:rsidRDefault="006F0AB6">
      <w:pPr>
        <w:pStyle w:val="Texto"/>
        <w:spacing w:after="80" w:line="203" w:lineRule="exact"/>
        <w:ind w:left="624" w:firstLine="0"/>
        <w:rPr>
          <w:rFonts w:ascii="Calibri" w:hAnsi="Calibri" w:cs="Calibri"/>
          <w:b/>
          <w:sz w:val="20"/>
          <w:lang w:val="es-MX"/>
        </w:rPr>
      </w:pPr>
    </w:p>
    <w:p w14:paraId="07AB4C15" w14:textId="77777777" w:rsidR="006F0AB6" w:rsidRDefault="00DA1AFF">
      <w:pPr>
        <w:pStyle w:val="Texto"/>
        <w:spacing w:after="80" w:line="203" w:lineRule="exact"/>
        <w:ind w:left="567" w:firstLine="0"/>
        <w:rPr>
          <w:rFonts w:ascii="Calibri" w:hAnsi="Calibri" w:cs="Calibri"/>
          <w:sz w:val="20"/>
          <w:lang w:val="es-MX"/>
        </w:rPr>
      </w:pPr>
      <w:r>
        <w:rPr>
          <w:rFonts w:ascii="Calibri" w:hAnsi="Calibri" w:cs="Calibri"/>
          <w:sz w:val="20"/>
          <w:lang w:val="es-MX"/>
        </w:rPr>
        <w:t>Tratándose de las cuentas por cobrar, deudores diversos y anticipo a contratistas, son 100% recuperables y/o comprobables, para lo cual se están realizando las gestiones necesarias para su comprobación o recuperación correspondiente, los cuales se desglosan de la siguiente manera:</w:t>
      </w:r>
    </w:p>
    <w:p w14:paraId="519266DE" w14:textId="77777777" w:rsidR="006F0AB6" w:rsidRDefault="006F0AB6">
      <w:pPr>
        <w:pStyle w:val="Texto"/>
        <w:spacing w:after="80" w:line="203" w:lineRule="exact"/>
        <w:ind w:left="567" w:firstLine="0"/>
        <w:rPr>
          <w:rFonts w:ascii="Calibri" w:hAnsi="Calibri" w:cs="Calibri"/>
          <w:sz w:val="20"/>
          <w:lang w:val="es-MX"/>
        </w:rPr>
      </w:pPr>
    </w:p>
    <w:p w14:paraId="7881370D" w14:textId="77777777" w:rsidR="006F0AB6" w:rsidRDefault="006F0AB6">
      <w:pPr>
        <w:pStyle w:val="Texto"/>
        <w:spacing w:after="80" w:line="203" w:lineRule="exact"/>
        <w:ind w:firstLine="0"/>
        <w:rPr>
          <w:rFonts w:ascii="Calibri" w:hAnsi="Calibri" w:cs="Calibri"/>
          <w:sz w:val="20"/>
          <w:lang w:val="es-MX"/>
        </w:rPr>
      </w:pPr>
    </w:p>
    <w:tbl>
      <w:tblPr>
        <w:tblW w:w="6800" w:type="dxa"/>
        <w:tblInd w:w="1162" w:type="dxa"/>
        <w:tblCellMar>
          <w:left w:w="10" w:type="dxa"/>
          <w:right w:w="10" w:type="dxa"/>
        </w:tblCellMar>
        <w:tblLook w:val="04A0" w:firstRow="1" w:lastRow="0" w:firstColumn="1" w:lastColumn="0" w:noHBand="0" w:noVBand="1"/>
      </w:tblPr>
      <w:tblGrid>
        <w:gridCol w:w="4780"/>
        <w:gridCol w:w="2020"/>
      </w:tblGrid>
      <w:tr w:rsidR="006F0AB6" w14:paraId="7386CE80" w14:textId="77777777">
        <w:trPr>
          <w:trHeight w:val="257"/>
        </w:trPr>
        <w:tc>
          <w:tcPr>
            <w:tcW w:w="478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029D6DA" w14:textId="77777777" w:rsidR="006F0AB6" w:rsidRDefault="00DA1AFF">
            <w:pPr>
              <w:jc w:val="center"/>
              <w:rPr>
                <w:rFonts w:eastAsia="Times New Roman" w:cs="Calibri"/>
                <w:b/>
                <w:color w:val="FFFFFF"/>
              </w:rPr>
            </w:pPr>
            <w:r>
              <w:rPr>
                <w:rFonts w:eastAsia="Times New Roman" w:cs="Calibri"/>
                <w:b/>
                <w:color w:val="FFFFFF"/>
              </w:rPr>
              <w:t>Descripción</w:t>
            </w:r>
          </w:p>
        </w:tc>
        <w:tc>
          <w:tcPr>
            <w:tcW w:w="202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2416AE" w14:textId="77777777" w:rsidR="006F0AB6" w:rsidRDefault="00DA1AFF">
            <w:pPr>
              <w:jc w:val="right"/>
              <w:rPr>
                <w:rFonts w:eastAsia="Times New Roman" w:cs="Calibri"/>
                <w:b/>
                <w:color w:val="FFFFFF"/>
              </w:rPr>
            </w:pPr>
            <w:r>
              <w:rPr>
                <w:rFonts w:eastAsia="Times New Roman" w:cs="Calibri"/>
                <w:b/>
                <w:color w:val="FFFFFF"/>
              </w:rPr>
              <w:t>Importe</w:t>
            </w:r>
          </w:p>
        </w:tc>
      </w:tr>
      <w:tr w:rsidR="006F0AB6" w14:paraId="6E987D78" w14:textId="77777777">
        <w:trPr>
          <w:trHeight w:val="257"/>
        </w:trPr>
        <w:tc>
          <w:tcPr>
            <w:tcW w:w="4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ACF4AC" w14:textId="77777777" w:rsidR="006F0AB6" w:rsidRDefault="00DA1AFF">
            <w:pPr>
              <w:jc w:val="both"/>
              <w:rPr>
                <w:rFonts w:eastAsia="Times New Roman" w:cs="Calibri"/>
                <w:color w:val="000000"/>
              </w:rPr>
            </w:pPr>
            <w:r>
              <w:rPr>
                <w:rFonts w:eastAsia="Times New Roman" w:cs="Calibri"/>
                <w:color w:val="000000"/>
              </w:rPr>
              <w:t>Cuentas por Cobrar</w:t>
            </w:r>
          </w:p>
        </w:tc>
        <w:tc>
          <w:tcPr>
            <w:tcW w:w="20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331AD1" w14:textId="77777777" w:rsidR="006F0AB6" w:rsidRDefault="00DA1AFF">
            <w:pPr>
              <w:jc w:val="right"/>
              <w:rPr>
                <w:rFonts w:eastAsia="Times New Roman" w:cs="Calibri"/>
                <w:color w:val="000000"/>
              </w:rPr>
            </w:pPr>
            <w:r>
              <w:rPr>
                <w:rFonts w:eastAsia="Times New Roman" w:cs="Calibri"/>
                <w:color w:val="000000"/>
              </w:rPr>
              <w:t>3,008</w:t>
            </w:r>
          </w:p>
        </w:tc>
      </w:tr>
      <w:tr w:rsidR="006F0AB6" w14:paraId="657D48FB" w14:textId="77777777">
        <w:trPr>
          <w:trHeight w:val="290"/>
        </w:trPr>
        <w:tc>
          <w:tcPr>
            <w:tcW w:w="47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12519D" w14:textId="77777777" w:rsidR="006F0AB6" w:rsidRDefault="00DA1AFF">
            <w:pPr>
              <w:jc w:val="both"/>
              <w:rPr>
                <w:rFonts w:eastAsia="Times New Roman" w:cs="Calibri"/>
                <w:color w:val="000000"/>
              </w:rPr>
            </w:pPr>
            <w:r>
              <w:rPr>
                <w:rFonts w:eastAsia="Times New Roman" w:cs="Calibri"/>
                <w:color w:val="000000"/>
              </w:rPr>
              <w:t>Deudores Diversos</w:t>
            </w:r>
          </w:p>
        </w:tc>
        <w:tc>
          <w:tcPr>
            <w:tcW w:w="202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8D1D8F7" w14:textId="77777777" w:rsidR="006F0AB6" w:rsidRDefault="00DA1AFF">
            <w:pPr>
              <w:jc w:val="right"/>
              <w:rPr>
                <w:rFonts w:eastAsia="Times New Roman" w:cs="Calibri"/>
                <w:color w:val="000000"/>
              </w:rPr>
            </w:pPr>
            <w:r>
              <w:rPr>
                <w:rFonts w:eastAsia="Times New Roman" w:cs="Calibri"/>
                <w:color w:val="000000"/>
              </w:rPr>
              <w:t>51,386</w:t>
            </w:r>
          </w:p>
        </w:tc>
      </w:tr>
      <w:tr w:rsidR="006F0AB6" w14:paraId="71BB5562" w14:textId="77777777">
        <w:trPr>
          <w:trHeight w:val="265"/>
        </w:trPr>
        <w:tc>
          <w:tcPr>
            <w:tcW w:w="47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65A971" w14:textId="77777777" w:rsidR="006F0AB6" w:rsidRDefault="00DA1AFF">
            <w:pPr>
              <w:jc w:val="both"/>
              <w:rPr>
                <w:rFonts w:eastAsia="Times New Roman" w:cs="Calibri"/>
                <w:color w:val="000000"/>
              </w:rPr>
            </w:pPr>
            <w:r>
              <w:rPr>
                <w:rFonts w:eastAsia="Times New Roman" w:cs="Calibri"/>
                <w:color w:val="000000"/>
              </w:rPr>
              <w:t>Anticipo a Contratistas por Obra Publica</w:t>
            </w:r>
          </w:p>
        </w:tc>
        <w:tc>
          <w:tcPr>
            <w:tcW w:w="202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12208E0" w14:textId="77777777" w:rsidR="006F0AB6" w:rsidRDefault="00DA1AFF">
            <w:pPr>
              <w:jc w:val="right"/>
              <w:rPr>
                <w:rFonts w:eastAsia="Times New Roman" w:cs="Calibri"/>
                <w:color w:val="000000"/>
              </w:rPr>
            </w:pPr>
            <w:r>
              <w:rPr>
                <w:rFonts w:eastAsia="Times New Roman" w:cs="Calibri"/>
                <w:color w:val="000000"/>
              </w:rPr>
              <w:t>59,864,229</w:t>
            </w:r>
          </w:p>
        </w:tc>
      </w:tr>
      <w:tr w:rsidR="006F0AB6" w14:paraId="71D5C96C" w14:textId="77777777">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C792E7" w14:textId="77777777" w:rsidR="006F0AB6" w:rsidRDefault="00DA1AFF">
            <w:pPr>
              <w:jc w:val="right"/>
              <w:rPr>
                <w:rFonts w:eastAsia="Times New Roman" w:cs="Calibri"/>
                <w:b/>
                <w:color w:val="000000"/>
              </w:rPr>
            </w:pPr>
            <w:r>
              <w:rPr>
                <w:rFonts w:eastAsia="Times New Roman" w:cs="Calibri"/>
                <w:b/>
                <w:color w:val="000000"/>
              </w:rPr>
              <w:t>Total</w:t>
            </w:r>
          </w:p>
        </w:tc>
        <w:tc>
          <w:tcPr>
            <w:tcW w:w="20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5B7CF7" w14:textId="77777777" w:rsidR="006F0AB6" w:rsidRDefault="00DA1AFF">
            <w:pPr>
              <w:jc w:val="right"/>
              <w:rPr>
                <w:rFonts w:eastAsia="Times New Roman" w:cs="Calibri"/>
                <w:b/>
                <w:color w:val="000000"/>
              </w:rPr>
            </w:pPr>
            <w:r>
              <w:rPr>
                <w:rFonts w:eastAsia="Times New Roman" w:cs="Calibri"/>
                <w:b/>
                <w:color w:val="000000"/>
              </w:rPr>
              <w:t>59,918,623</w:t>
            </w:r>
          </w:p>
        </w:tc>
      </w:tr>
    </w:tbl>
    <w:p w14:paraId="319D2F31" w14:textId="77777777" w:rsidR="006F0AB6" w:rsidRDefault="006F0AB6">
      <w:pPr>
        <w:pStyle w:val="Texto"/>
        <w:spacing w:after="80" w:line="203" w:lineRule="exact"/>
        <w:ind w:firstLine="0"/>
        <w:rPr>
          <w:rFonts w:ascii="Calibri" w:hAnsi="Calibri" w:cs="Calibri"/>
          <w:sz w:val="20"/>
          <w:lang w:val="es-MX"/>
        </w:rPr>
      </w:pPr>
    </w:p>
    <w:p w14:paraId="7628477C" w14:textId="77777777" w:rsidR="006F0AB6" w:rsidRDefault="006F0AB6">
      <w:pPr>
        <w:pStyle w:val="Texto"/>
        <w:spacing w:after="80" w:line="203" w:lineRule="exact"/>
        <w:ind w:left="624" w:firstLine="0"/>
        <w:rPr>
          <w:rFonts w:ascii="Calibri" w:hAnsi="Calibri" w:cs="Calibri"/>
          <w:sz w:val="20"/>
          <w:lang w:val="es-MX"/>
        </w:rPr>
      </w:pPr>
    </w:p>
    <w:p w14:paraId="024B5457" w14:textId="77777777" w:rsidR="006F0AB6" w:rsidRDefault="00DA1AFF">
      <w:pPr>
        <w:pStyle w:val="Texto"/>
        <w:spacing w:after="80" w:line="203" w:lineRule="exact"/>
        <w:ind w:left="624" w:firstLine="0"/>
        <w:rPr>
          <w:rFonts w:ascii="Calibri" w:hAnsi="Calibri" w:cs="Calibri"/>
          <w:sz w:val="20"/>
          <w:lang w:val="es-MX"/>
        </w:rPr>
      </w:pPr>
      <w:r>
        <w:rPr>
          <w:rFonts w:ascii="Calibri" w:hAnsi="Calibri" w:cs="Calibri"/>
          <w:sz w:val="20"/>
          <w:lang w:val="es-MX"/>
        </w:rPr>
        <w:t>Los contratos de los anticipos relacionados son de obras que se ejecutan en un plazo mínimo de 90 y máximo de 180 días.</w:t>
      </w:r>
    </w:p>
    <w:p w14:paraId="1EEF3D7D" w14:textId="77777777" w:rsidR="006F0AB6" w:rsidRDefault="006F0AB6">
      <w:pPr>
        <w:pStyle w:val="Texto"/>
        <w:spacing w:after="80" w:line="203" w:lineRule="exact"/>
        <w:ind w:firstLine="0"/>
        <w:rPr>
          <w:rFonts w:ascii="Calibri" w:hAnsi="Calibri" w:cs="Calibri"/>
          <w:sz w:val="20"/>
          <w:lang w:val="es-MX"/>
        </w:rPr>
      </w:pPr>
    </w:p>
    <w:p w14:paraId="5B169A82" w14:textId="77777777" w:rsidR="006F0AB6" w:rsidRDefault="006F0AB6">
      <w:pPr>
        <w:pStyle w:val="Texto"/>
        <w:spacing w:after="80" w:line="203" w:lineRule="exact"/>
        <w:ind w:firstLine="0"/>
        <w:rPr>
          <w:rFonts w:ascii="Calibri" w:hAnsi="Calibri" w:cs="Calibri"/>
          <w:sz w:val="20"/>
          <w:lang w:val="es-MX"/>
        </w:rPr>
      </w:pPr>
    </w:p>
    <w:p w14:paraId="0D32639E" w14:textId="77777777" w:rsidR="006F0AB6" w:rsidRDefault="00DA1AFF">
      <w:pPr>
        <w:pStyle w:val="Texto"/>
        <w:spacing w:after="80" w:line="203" w:lineRule="exact"/>
        <w:ind w:left="984" w:firstLine="0"/>
        <w:rPr>
          <w:rFonts w:ascii="Calibri" w:hAnsi="Calibri" w:cs="Calibri"/>
          <w:b/>
          <w:sz w:val="20"/>
          <w:lang w:val="es-MX"/>
        </w:rPr>
      </w:pPr>
      <w:r>
        <w:rPr>
          <w:rFonts w:ascii="Calibri" w:hAnsi="Calibri" w:cs="Calibri"/>
          <w:b/>
          <w:sz w:val="20"/>
          <w:lang w:val="es-MX"/>
        </w:rPr>
        <w:t>Inventarios</w:t>
      </w:r>
    </w:p>
    <w:p w14:paraId="61245793" w14:textId="77777777" w:rsidR="006F0AB6" w:rsidRDefault="00DA1AFF">
      <w:pPr>
        <w:pStyle w:val="Texto"/>
        <w:spacing w:after="80" w:line="203" w:lineRule="exact"/>
        <w:rPr>
          <w:rFonts w:ascii="Calibri" w:hAnsi="Calibri" w:cs="Calibri"/>
          <w:sz w:val="20"/>
          <w:lang w:val="es-MX"/>
        </w:rPr>
      </w:pPr>
      <w:r>
        <w:rPr>
          <w:rFonts w:ascii="Calibri" w:hAnsi="Calibri" w:cs="Calibri"/>
          <w:sz w:val="20"/>
          <w:lang w:val="es-MX"/>
        </w:rPr>
        <w:t xml:space="preserve">      No aplica.</w:t>
      </w:r>
    </w:p>
    <w:p w14:paraId="4A407E90" w14:textId="77777777" w:rsidR="006F0AB6" w:rsidRDefault="006F0AB6">
      <w:pPr>
        <w:pStyle w:val="Texto"/>
        <w:spacing w:after="80" w:line="203" w:lineRule="exact"/>
        <w:rPr>
          <w:rFonts w:ascii="Calibri" w:hAnsi="Calibri" w:cs="Calibri"/>
          <w:sz w:val="20"/>
          <w:lang w:val="es-MX"/>
        </w:rPr>
      </w:pPr>
    </w:p>
    <w:p w14:paraId="27444430" w14:textId="77777777" w:rsidR="006F0AB6" w:rsidRDefault="006F0AB6">
      <w:pPr>
        <w:pStyle w:val="Texto"/>
        <w:spacing w:after="80" w:line="203" w:lineRule="exact"/>
        <w:ind w:left="993" w:firstLine="0"/>
        <w:rPr>
          <w:rFonts w:ascii="Calibri" w:hAnsi="Calibri" w:cs="Calibri"/>
          <w:b/>
          <w:sz w:val="20"/>
          <w:lang w:val="es-MX"/>
        </w:rPr>
      </w:pPr>
    </w:p>
    <w:p w14:paraId="00F8B22B" w14:textId="77777777" w:rsidR="006F0AB6" w:rsidRDefault="00DA1AFF">
      <w:pPr>
        <w:pStyle w:val="Texto"/>
        <w:spacing w:after="80" w:line="203" w:lineRule="exact"/>
        <w:ind w:left="993" w:firstLine="0"/>
        <w:rPr>
          <w:rFonts w:ascii="Calibri" w:hAnsi="Calibri" w:cs="Calibri"/>
          <w:b/>
          <w:sz w:val="20"/>
          <w:lang w:val="es-MX"/>
        </w:rPr>
      </w:pPr>
      <w:r>
        <w:rPr>
          <w:rFonts w:ascii="Calibri" w:hAnsi="Calibri" w:cs="Calibri"/>
          <w:b/>
          <w:sz w:val="20"/>
          <w:lang w:val="es-MX"/>
        </w:rPr>
        <w:t>Almacenes</w:t>
      </w:r>
    </w:p>
    <w:p w14:paraId="5FD7CF18" w14:textId="77777777" w:rsidR="006F0AB6" w:rsidRDefault="00DA1AFF">
      <w:pPr>
        <w:pStyle w:val="Texto"/>
        <w:spacing w:after="80" w:line="203" w:lineRule="exact"/>
        <w:ind w:left="993" w:firstLine="0"/>
        <w:rPr>
          <w:rFonts w:ascii="Calibri" w:hAnsi="Calibri" w:cs="Calibri"/>
          <w:sz w:val="20"/>
          <w:lang w:val="es-MX"/>
        </w:rPr>
      </w:pPr>
      <w:r>
        <w:rPr>
          <w:rFonts w:ascii="Calibri" w:hAnsi="Calibri" w:cs="Calibri"/>
          <w:sz w:val="20"/>
          <w:lang w:val="es-MX"/>
        </w:rPr>
        <w:t>En este ejercicio se dio salida a los artículos que estaban en almacén.</w:t>
      </w:r>
    </w:p>
    <w:p w14:paraId="7530C3C1" w14:textId="77777777" w:rsidR="006F0AB6" w:rsidRDefault="006F0AB6">
      <w:pPr>
        <w:pStyle w:val="Texto"/>
        <w:spacing w:after="80" w:line="203" w:lineRule="exact"/>
        <w:ind w:left="993" w:firstLine="0"/>
        <w:rPr>
          <w:rFonts w:ascii="Calibri" w:hAnsi="Calibri" w:cs="Calibri"/>
          <w:sz w:val="20"/>
          <w:lang w:val="es-MX"/>
        </w:rPr>
      </w:pPr>
    </w:p>
    <w:p w14:paraId="6AD2A7F7" w14:textId="77777777" w:rsidR="006F0AB6" w:rsidRDefault="006F0AB6">
      <w:pPr>
        <w:pStyle w:val="Texto"/>
        <w:spacing w:after="80" w:line="203" w:lineRule="exact"/>
        <w:ind w:left="624" w:firstLine="0"/>
        <w:rPr>
          <w:rFonts w:ascii="Calibri" w:hAnsi="Calibri" w:cs="Calibri"/>
          <w:b/>
          <w:sz w:val="20"/>
          <w:lang w:val="es-MX"/>
        </w:rPr>
      </w:pPr>
    </w:p>
    <w:p w14:paraId="2E829B74" w14:textId="77777777" w:rsidR="006F0AB6" w:rsidRDefault="00DA1AFF">
      <w:pPr>
        <w:pStyle w:val="Texto"/>
        <w:spacing w:after="80" w:line="203" w:lineRule="exact"/>
        <w:ind w:left="624" w:firstLine="0"/>
        <w:rPr>
          <w:rFonts w:ascii="Calibri" w:hAnsi="Calibri" w:cs="Calibri"/>
          <w:b/>
          <w:sz w:val="20"/>
          <w:lang w:val="es-MX"/>
        </w:rPr>
      </w:pPr>
      <w:r>
        <w:rPr>
          <w:rFonts w:ascii="Calibri" w:hAnsi="Calibri" w:cs="Calibri"/>
          <w:b/>
          <w:sz w:val="20"/>
          <w:lang w:val="es-MX"/>
        </w:rPr>
        <w:t>Inversiones Financieras</w:t>
      </w:r>
    </w:p>
    <w:p w14:paraId="63927A32" w14:textId="77777777" w:rsidR="006F0AB6" w:rsidRDefault="00DA1AFF">
      <w:pPr>
        <w:pStyle w:val="Texto"/>
        <w:spacing w:after="80" w:line="203" w:lineRule="exact"/>
        <w:ind w:left="624" w:firstLine="0"/>
        <w:rPr>
          <w:rFonts w:ascii="Calibri" w:hAnsi="Calibri" w:cs="Calibri"/>
          <w:sz w:val="20"/>
          <w:lang w:val="es-MX"/>
        </w:rPr>
      </w:pPr>
      <w:r>
        <w:rPr>
          <w:rFonts w:ascii="Calibri" w:hAnsi="Calibri" w:cs="Calibri"/>
          <w:sz w:val="20"/>
          <w:lang w:val="es-MX"/>
        </w:rPr>
        <w:t>No aplica.</w:t>
      </w:r>
    </w:p>
    <w:p w14:paraId="0566ADD4" w14:textId="77777777" w:rsidR="006F0AB6" w:rsidRDefault="006F0AB6">
      <w:pPr>
        <w:pStyle w:val="Texto"/>
        <w:spacing w:after="80" w:line="203" w:lineRule="exact"/>
        <w:ind w:firstLine="0"/>
        <w:rPr>
          <w:rFonts w:ascii="Calibri" w:hAnsi="Calibri" w:cs="Calibri"/>
          <w:b/>
          <w:sz w:val="20"/>
          <w:lang w:val="es-MX"/>
        </w:rPr>
      </w:pPr>
    </w:p>
    <w:p w14:paraId="4F275370" w14:textId="77777777" w:rsidR="006F0AB6" w:rsidRDefault="006F0AB6">
      <w:pPr>
        <w:pStyle w:val="Texto"/>
        <w:spacing w:after="80" w:line="203" w:lineRule="exact"/>
        <w:ind w:left="624" w:firstLine="0"/>
        <w:rPr>
          <w:rFonts w:ascii="Calibri" w:hAnsi="Calibri" w:cs="Calibri"/>
          <w:b/>
          <w:sz w:val="20"/>
          <w:lang w:val="es-MX"/>
        </w:rPr>
      </w:pPr>
    </w:p>
    <w:p w14:paraId="32B8DD15" w14:textId="77777777" w:rsidR="006F0AB6" w:rsidRDefault="00DA1AFF">
      <w:pPr>
        <w:pStyle w:val="Texto"/>
        <w:spacing w:after="80" w:line="203" w:lineRule="exact"/>
        <w:ind w:left="624" w:firstLine="0"/>
        <w:rPr>
          <w:rFonts w:ascii="Calibri" w:hAnsi="Calibri" w:cs="Calibri"/>
          <w:b/>
          <w:sz w:val="20"/>
          <w:lang w:val="es-MX"/>
        </w:rPr>
      </w:pPr>
      <w:r>
        <w:rPr>
          <w:rFonts w:ascii="Calibri" w:hAnsi="Calibri" w:cs="Calibri"/>
          <w:b/>
          <w:sz w:val="20"/>
          <w:lang w:val="es-MX"/>
        </w:rPr>
        <w:t>Bienes Muebles, Inmuebles e Intangibles</w:t>
      </w:r>
    </w:p>
    <w:p w14:paraId="79064FF5" w14:textId="77777777" w:rsidR="006F0AB6" w:rsidRDefault="006F0AB6">
      <w:pPr>
        <w:pStyle w:val="Texto"/>
        <w:spacing w:after="80" w:line="203" w:lineRule="exact"/>
        <w:ind w:left="624" w:firstLine="0"/>
        <w:rPr>
          <w:rFonts w:ascii="Calibri" w:hAnsi="Calibri" w:cs="Calibri"/>
          <w:b/>
          <w:sz w:val="20"/>
          <w:lang w:val="es-MX"/>
        </w:rPr>
      </w:pPr>
    </w:p>
    <w:tbl>
      <w:tblPr>
        <w:tblW w:w="7885" w:type="dxa"/>
        <w:tblInd w:w="690" w:type="dxa"/>
        <w:tblCellMar>
          <w:left w:w="10" w:type="dxa"/>
          <w:right w:w="10" w:type="dxa"/>
        </w:tblCellMar>
        <w:tblLook w:val="04A0" w:firstRow="1" w:lastRow="0" w:firstColumn="1" w:lastColumn="0" w:noHBand="0" w:noVBand="1"/>
      </w:tblPr>
      <w:tblGrid>
        <w:gridCol w:w="5050"/>
        <w:gridCol w:w="2835"/>
      </w:tblGrid>
      <w:tr w:rsidR="006F0AB6" w14:paraId="40A779F7" w14:textId="77777777">
        <w:trPr>
          <w:trHeight w:val="536"/>
        </w:trPr>
        <w:tc>
          <w:tcPr>
            <w:tcW w:w="505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2366856" w14:textId="77777777" w:rsidR="006F0AB6" w:rsidRDefault="00DA1AFF">
            <w:pPr>
              <w:jc w:val="center"/>
              <w:rPr>
                <w:rFonts w:eastAsia="Times New Roman" w:cs="Calibri"/>
                <w:b/>
                <w:bCs/>
                <w:color w:val="FFFFFF"/>
              </w:rPr>
            </w:pPr>
            <w:r>
              <w:rPr>
                <w:rFonts w:eastAsia="Times New Roman" w:cs="Calibri"/>
                <w:b/>
                <w:bCs/>
                <w:color w:val="FFFFFF"/>
              </w:rPr>
              <w:t>Descripción</w:t>
            </w:r>
          </w:p>
        </w:tc>
        <w:tc>
          <w:tcPr>
            <w:tcW w:w="283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C4D684E" w14:textId="77777777" w:rsidR="006F0AB6" w:rsidRDefault="00DA1AFF">
            <w:pPr>
              <w:jc w:val="center"/>
              <w:rPr>
                <w:rFonts w:eastAsia="Times New Roman" w:cs="Calibri"/>
                <w:b/>
                <w:bCs/>
                <w:color w:val="FFFFFF"/>
              </w:rPr>
            </w:pPr>
            <w:r>
              <w:rPr>
                <w:rFonts w:eastAsia="Times New Roman" w:cs="Calibri"/>
                <w:b/>
                <w:bCs/>
                <w:color w:val="FFFFFF"/>
              </w:rPr>
              <w:t xml:space="preserve">Saldos al 31 de </w:t>
            </w:r>
            <w:proofErr w:type="gramStart"/>
            <w:r>
              <w:rPr>
                <w:rFonts w:eastAsia="Times New Roman" w:cs="Calibri"/>
                <w:b/>
                <w:bCs/>
                <w:color w:val="FFFFFF"/>
              </w:rPr>
              <w:t>Diciembre</w:t>
            </w:r>
            <w:proofErr w:type="gramEnd"/>
            <w:r>
              <w:rPr>
                <w:rFonts w:eastAsia="Times New Roman" w:cs="Calibri"/>
                <w:b/>
                <w:bCs/>
                <w:color w:val="FFFFFF"/>
              </w:rPr>
              <w:t xml:space="preserve"> del 2024</w:t>
            </w:r>
          </w:p>
        </w:tc>
      </w:tr>
      <w:tr w:rsidR="006F0AB6" w14:paraId="2CBDC079" w14:textId="77777777">
        <w:trPr>
          <w:trHeight w:val="214"/>
        </w:trPr>
        <w:tc>
          <w:tcPr>
            <w:tcW w:w="5050" w:type="dxa"/>
            <w:tcBorders>
              <w:bottom w:val="single" w:sz="4" w:space="0" w:color="000000"/>
            </w:tcBorders>
            <w:shd w:val="clear" w:color="auto" w:fill="FFFFFF"/>
            <w:noWrap/>
            <w:tcMar>
              <w:top w:w="0" w:type="dxa"/>
              <w:left w:w="70" w:type="dxa"/>
              <w:bottom w:w="0" w:type="dxa"/>
              <w:right w:w="70" w:type="dxa"/>
            </w:tcMar>
            <w:vAlign w:val="center"/>
          </w:tcPr>
          <w:p w14:paraId="73FECC6C" w14:textId="77777777" w:rsidR="006F0AB6" w:rsidRDefault="00DA1AFF">
            <w:pPr>
              <w:jc w:val="center"/>
              <w:rPr>
                <w:rFonts w:eastAsia="Times New Roman" w:cs="Calibri"/>
                <w:b/>
                <w:bCs/>
                <w:color w:val="FFFFFF"/>
              </w:rPr>
            </w:pPr>
            <w:r>
              <w:rPr>
                <w:rFonts w:eastAsia="Times New Roman" w:cs="Calibri"/>
                <w:b/>
                <w:bCs/>
                <w:color w:val="FFFFFF"/>
              </w:rPr>
              <w:t> </w:t>
            </w:r>
          </w:p>
        </w:tc>
        <w:tc>
          <w:tcPr>
            <w:tcW w:w="2835" w:type="dxa"/>
            <w:tcBorders>
              <w:bottom w:val="single" w:sz="4" w:space="0" w:color="000000"/>
            </w:tcBorders>
            <w:shd w:val="clear" w:color="auto" w:fill="FFFFFF"/>
            <w:tcMar>
              <w:top w:w="0" w:type="dxa"/>
              <w:left w:w="70" w:type="dxa"/>
              <w:bottom w:w="0" w:type="dxa"/>
              <w:right w:w="70" w:type="dxa"/>
            </w:tcMar>
            <w:vAlign w:val="center"/>
          </w:tcPr>
          <w:p w14:paraId="10F54752" w14:textId="77777777" w:rsidR="006F0AB6" w:rsidRDefault="00DA1AFF">
            <w:pPr>
              <w:jc w:val="center"/>
              <w:rPr>
                <w:rFonts w:eastAsia="Times New Roman" w:cs="Calibri"/>
                <w:b/>
                <w:bCs/>
                <w:color w:val="FFFFFF"/>
              </w:rPr>
            </w:pPr>
            <w:r>
              <w:rPr>
                <w:rFonts w:eastAsia="Times New Roman" w:cs="Calibri"/>
                <w:b/>
                <w:bCs/>
                <w:color w:val="FFFFFF"/>
              </w:rPr>
              <w:t> </w:t>
            </w:r>
          </w:p>
        </w:tc>
      </w:tr>
      <w:tr w:rsidR="006F0AB6" w14:paraId="6362AFD7" w14:textId="77777777">
        <w:trPr>
          <w:trHeight w:val="281"/>
        </w:trPr>
        <w:tc>
          <w:tcPr>
            <w:tcW w:w="5050"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68DB7D4" w14:textId="77777777" w:rsidR="006F0AB6" w:rsidRDefault="00DA1AFF">
            <w:pPr>
              <w:rPr>
                <w:rFonts w:eastAsia="Times New Roman" w:cs="Calibri"/>
                <w:b/>
                <w:bCs/>
                <w:color w:val="000000"/>
              </w:rPr>
            </w:pPr>
            <w:r>
              <w:rPr>
                <w:rFonts w:eastAsia="Times New Roman" w:cs="Calibri"/>
                <w:b/>
                <w:bCs/>
                <w:color w:val="000000"/>
              </w:rPr>
              <w:t xml:space="preserve">BIENES INMUEBLES </w:t>
            </w:r>
          </w:p>
        </w:tc>
        <w:tc>
          <w:tcPr>
            <w:tcW w:w="283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5D1F9A4" w14:textId="77777777" w:rsidR="006F0AB6" w:rsidRDefault="00DA1AFF">
            <w:pPr>
              <w:jc w:val="right"/>
              <w:rPr>
                <w:rFonts w:eastAsia="Times New Roman" w:cs="Calibri"/>
                <w:b/>
                <w:bCs/>
                <w:color w:val="000000"/>
              </w:rPr>
            </w:pPr>
            <w:r>
              <w:rPr>
                <w:rFonts w:eastAsia="Times New Roman" w:cs="Calibri"/>
                <w:b/>
                <w:bCs/>
                <w:color w:val="000000"/>
              </w:rPr>
              <w:t>1,274,615,283</w:t>
            </w:r>
          </w:p>
        </w:tc>
      </w:tr>
      <w:tr w:rsidR="006F0AB6" w14:paraId="77F8C6D2" w14:textId="77777777">
        <w:trPr>
          <w:trHeight w:val="168"/>
        </w:trPr>
        <w:tc>
          <w:tcPr>
            <w:tcW w:w="5050" w:type="dxa"/>
            <w:tcBorders>
              <w:bottom w:val="single" w:sz="4" w:space="0" w:color="000000"/>
            </w:tcBorders>
            <w:shd w:val="clear" w:color="auto" w:fill="FFFFFF"/>
            <w:noWrap/>
            <w:tcMar>
              <w:top w:w="0" w:type="dxa"/>
              <w:left w:w="70" w:type="dxa"/>
              <w:bottom w:w="0" w:type="dxa"/>
              <w:right w:w="70" w:type="dxa"/>
            </w:tcMar>
            <w:vAlign w:val="bottom"/>
          </w:tcPr>
          <w:p w14:paraId="5C00ABD6" w14:textId="77777777" w:rsidR="006F0AB6" w:rsidRDefault="00DA1AFF">
            <w:pPr>
              <w:rPr>
                <w:rFonts w:eastAsia="Times New Roman" w:cs="Calibri"/>
                <w:color w:val="000000"/>
              </w:rPr>
            </w:pPr>
            <w:r>
              <w:rPr>
                <w:rFonts w:eastAsia="Times New Roman" w:cs="Calibri"/>
                <w:color w:val="000000"/>
              </w:rPr>
              <w:t> </w:t>
            </w:r>
          </w:p>
        </w:tc>
        <w:tc>
          <w:tcPr>
            <w:tcW w:w="2835" w:type="dxa"/>
            <w:tcBorders>
              <w:bottom w:val="single" w:sz="4" w:space="0" w:color="000000"/>
            </w:tcBorders>
            <w:shd w:val="clear" w:color="auto" w:fill="FFFFFF"/>
            <w:noWrap/>
            <w:tcMar>
              <w:top w:w="0" w:type="dxa"/>
              <w:left w:w="70" w:type="dxa"/>
              <w:bottom w:w="0" w:type="dxa"/>
              <w:right w:w="70" w:type="dxa"/>
            </w:tcMar>
            <w:vAlign w:val="bottom"/>
          </w:tcPr>
          <w:p w14:paraId="20CD1DB1" w14:textId="77777777" w:rsidR="006F0AB6" w:rsidRDefault="00DA1AFF">
            <w:pPr>
              <w:rPr>
                <w:rFonts w:eastAsia="Times New Roman" w:cs="Calibri"/>
                <w:color w:val="000000"/>
              </w:rPr>
            </w:pPr>
            <w:r>
              <w:rPr>
                <w:rFonts w:eastAsia="Times New Roman" w:cs="Calibri"/>
                <w:color w:val="000000"/>
              </w:rPr>
              <w:t> </w:t>
            </w:r>
          </w:p>
        </w:tc>
      </w:tr>
      <w:tr w:rsidR="006F0AB6" w14:paraId="16526C70" w14:textId="77777777">
        <w:trPr>
          <w:trHeight w:val="318"/>
        </w:trPr>
        <w:tc>
          <w:tcPr>
            <w:tcW w:w="5050"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F056FC" w14:textId="77777777" w:rsidR="006F0AB6" w:rsidRDefault="00DA1AFF">
            <w:pPr>
              <w:rPr>
                <w:rFonts w:eastAsia="Times New Roman" w:cs="Calibri"/>
                <w:b/>
                <w:bCs/>
                <w:color w:val="000000"/>
              </w:rPr>
            </w:pPr>
            <w:r>
              <w:rPr>
                <w:rFonts w:eastAsia="Times New Roman" w:cs="Calibri"/>
                <w:b/>
                <w:bCs/>
                <w:color w:val="000000"/>
              </w:rPr>
              <w:t>TERRENOS</w:t>
            </w:r>
          </w:p>
        </w:tc>
        <w:tc>
          <w:tcPr>
            <w:tcW w:w="283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845BC38" w14:textId="77777777" w:rsidR="006F0AB6" w:rsidRDefault="00DA1AFF">
            <w:pPr>
              <w:jc w:val="right"/>
              <w:rPr>
                <w:rFonts w:eastAsia="Times New Roman" w:cs="Calibri"/>
                <w:b/>
                <w:bCs/>
                <w:color w:val="000000"/>
              </w:rPr>
            </w:pPr>
            <w:r>
              <w:rPr>
                <w:rFonts w:eastAsia="Times New Roman" w:cs="Calibri"/>
                <w:b/>
                <w:bCs/>
                <w:color w:val="000000"/>
              </w:rPr>
              <w:t>17,558,200</w:t>
            </w:r>
          </w:p>
        </w:tc>
      </w:tr>
      <w:tr w:rsidR="006F0AB6" w14:paraId="3D234605" w14:textId="77777777">
        <w:trPr>
          <w:trHeight w:val="138"/>
        </w:trPr>
        <w:tc>
          <w:tcPr>
            <w:tcW w:w="5050" w:type="dxa"/>
            <w:tcBorders>
              <w:bottom w:val="single" w:sz="4" w:space="0" w:color="000000"/>
            </w:tcBorders>
            <w:shd w:val="clear" w:color="auto" w:fill="FFFFFF"/>
            <w:noWrap/>
            <w:tcMar>
              <w:top w:w="0" w:type="dxa"/>
              <w:left w:w="70" w:type="dxa"/>
              <w:bottom w:w="0" w:type="dxa"/>
              <w:right w:w="70" w:type="dxa"/>
            </w:tcMar>
            <w:vAlign w:val="bottom"/>
          </w:tcPr>
          <w:p w14:paraId="7316D216" w14:textId="77777777" w:rsidR="006F0AB6" w:rsidRDefault="00DA1AFF">
            <w:pPr>
              <w:rPr>
                <w:rFonts w:eastAsia="Times New Roman" w:cs="Calibri"/>
                <w:color w:val="000000"/>
              </w:rPr>
            </w:pPr>
            <w:r>
              <w:rPr>
                <w:rFonts w:eastAsia="Times New Roman" w:cs="Calibri"/>
                <w:color w:val="000000"/>
              </w:rPr>
              <w:t> </w:t>
            </w:r>
          </w:p>
        </w:tc>
        <w:tc>
          <w:tcPr>
            <w:tcW w:w="2835" w:type="dxa"/>
            <w:tcBorders>
              <w:bottom w:val="single" w:sz="4" w:space="0" w:color="000000"/>
            </w:tcBorders>
            <w:shd w:val="clear" w:color="auto" w:fill="FFFFFF"/>
            <w:noWrap/>
            <w:tcMar>
              <w:top w:w="0" w:type="dxa"/>
              <w:left w:w="70" w:type="dxa"/>
              <w:bottom w:w="0" w:type="dxa"/>
              <w:right w:w="70" w:type="dxa"/>
            </w:tcMar>
            <w:vAlign w:val="bottom"/>
          </w:tcPr>
          <w:p w14:paraId="4D86882F" w14:textId="77777777" w:rsidR="006F0AB6" w:rsidRDefault="00DA1AFF">
            <w:pPr>
              <w:rPr>
                <w:rFonts w:eastAsia="Times New Roman" w:cs="Calibri"/>
                <w:color w:val="000000"/>
              </w:rPr>
            </w:pPr>
            <w:r>
              <w:rPr>
                <w:rFonts w:eastAsia="Times New Roman" w:cs="Calibri"/>
                <w:color w:val="000000"/>
              </w:rPr>
              <w:t> </w:t>
            </w:r>
          </w:p>
        </w:tc>
      </w:tr>
      <w:tr w:rsidR="006F0AB6" w14:paraId="4965B984" w14:textId="77777777">
        <w:trPr>
          <w:trHeight w:val="298"/>
        </w:trPr>
        <w:tc>
          <w:tcPr>
            <w:tcW w:w="5050"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D420A95" w14:textId="77777777" w:rsidR="006F0AB6" w:rsidRDefault="00DA1AFF">
            <w:pPr>
              <w:rPr>
                <w:rFonts w:eastAsia="Times New Roman" w:cs="Calibri"/>
                <w:b/>
                <w:bCs/>
                <w:color w:val="000000"/>
              </w:rPr>
            </w:pPr>
            <w:r>
              <w:rPr>
                <w:rFonts w:eastAsia="Times New Roman" w:cs="Calibri"/>
                <w:b/>
                <w:bCs/>
                <w:color w:val="000000"/>
              </w:rPr>
              <w:t>EDIFICIOS NO HABITACIONALES</w:t>
            </w:r>
          </w:p>
        </w:tc>
        <w:tc>
          <w:tcPr>
            <w:tcW w:w="283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99CA4A9" w14:textId="77777777" w:rsidR="006F0AB6" w:rsidRDefault="00DA1AFF">
            <w:pPr>
              <w:jc w:val="right"/>
              <w:rPr>
                <w:rFonts w:eastAsia="Times New Roman" w:cs="Calibri"/>
                <w:b/>
                <w:bCs/>
                <w:color w:val="000000"/>
              </w:rPr>
            </w:pPr>
            <w:r>
              <w:rPr>
                <w:rFonts w:eastAsia="Times New Roman" w:cs="Calibri"/>
                <w:b/>
                <w:bCs/>
                <w:color w:val="000000"/>
              </w:rPr>
              <w:t>13,085,000</w:t>
            </w:r>
          </w:p>
        </w:tc>
      </w:tr>
      <w:tr w:rsidR="006F0AB6" w14:paraId="04E09CE4" w14:textId="77777777">
        <w:trPr>
          <w:trHeight w:val="168"/>
        </w:trPr>
        <w:tc>
          <w:tcPr>
            <w:tcW w:w="5050" w:type="dxa"/>
            <w:tcBorders>
              <w:bottom w:val="single" w:sz="4" w:space="0" w:color="000000"/>
            </w:tcBorders>
            <w:shd w:val="clear" w:color="auto" w:fill="FFFFFF"/>
            <w:noWrap/>
            <w:tcMar>
              <w:top w:w="0" w:type="dxa"/>
              <w:left w:w="70" w:type="dxa"/>
              <w:bottom w:w="0" w:type="dxa"/>
              <w:right w:w="70" w:type="dxa"/>
            </w:tcMar>
            <w:vAlign w:val="center"/>
          </w:tcPr>
          <w:p w14:paraId="5E8AD9CA" w14:textId="77777777" w:rsidR="006F0AB6" w:rsidRDefault="00DA1AFF">
            <w:pPr>
              <w:rPr>
                <w:rFonts w:eastAsia="Times New Roman" w:cs="Calibri"/>
                <w:b/>
                <w:bCs/>
                <w:color w:val="000000"/>
              </w:rPr>
            </w:pPr>
            <w:r>
              <w:rPr>
                <w:rFonts w:eastAsia="Times New Roman" w:cs="Calibri"/>
                <w:b/>
                <w:bCs/>
                <w:color w:val="000000"/>
              </w:rPr>
              <w:t> </w:t>
            </w:r>
          </w:p>
        </w:tc>
        <w:tc>
          <w:tcPr>
            <w:tcW w:w="2835" w:type="dxa"/>
            <w:tcBorders>
              <w:bottom w:val="single" w:sz="4" w:space="0" w:color="000000"/>
            </w:tcBorders>
            <w:shd w:val="clear" w:color="auto" w:fill="FFFFFF"/>
            <w:noWrap/>
            <w:tcMar>
              <w:top w:w="0" w:type="dxa"/>
              <w:left w:w="70" w:type="dxa"/>
              <w:bottom w:w="0" w:type="dxa"/>
              <w:right w:w="70" w:type="dxa"/>
            </w:tcMar>
            <w:vAlign w:val="center"/>
          </w:tcPr>
          <w:p w14:paraId="0FD1F640" w14:textId="77777777" w:rsidR="006F0AB6" w:rsidRDefault="00DA1AFF">
            <w:pPr>
              <w:rPr>
                <w:rFonts w:eastAsia="Times New Roman" w:cs="Calibri"/>
                <w:b/>
                <w:bCs/>
                <w:color w:val="000000"/>
              </w:rPr>
            </w:pPr>
            <w:r>
              <w:rPr>
                <w:rFonts w:eastAsia="Times New Roman" w:cs="Calibri"/>
                <w:b/>
                <w:bCs/>
                <w:color w:val="000000"/>
              </w:rPr>
              <w:t> </w:t>
            </w:r>
          </w:p>
        </w:tc>
      </w:tr>
      <w:tr w:rsidR="006F0AB6" w14:paraId="32965732" w14:textId="77777777">
        <w:trPr>
          <w:trHeight w:val="410"/>
        </w:trPr>
        <w:tc>
          <w:tcPr>
            <w:tcW w:w="5050"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7EF8DAD" w14:textId="77777777" w:rsidR="006F0AB6" w:rsidRDefault="00DA1AFF">
            <w:pPr>
              <w:rPr>
                <w:rFonts w:eastAsia="Times New Roman" w:cs="Calibri"/>
                <w:b/>
                <w:iCs/>
                <w:color w:val="000000"/>
              </w:rPr>
            </w:pPr>
            <w:r>
              <w:rPr>
                <w:rFonts w:eastAsia="Times New Roman" w:cs="Calibri"/>
                <w:b/>
                <w:iCs/>
                <w:color w:val="000000"/>
              </w:rPr>
              <w:t>CONSTRUCCIONES EN PROCESO EN BIENES DE DOMINIO PÚBLICO</w:t>
            </w:r>
          </w:p>
        </w:tc>
        <w:tc>
          <w:tcPr>
            <w:tcW w:w="283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C1AFE2F" w14:textId="77777777" w:rsidR="006F0AB6" w:rsidRDefault="00DA1AFF">
            <w:pPr>
              <w:jc w:val="right"/>
              <w:rPr>
                <w:rFonts w:eastAsia="Times New Roman" w:cs="Calibri"/>
                <w:b/>
                <w:color w:val="000000"/>
              </w:rPr>
            </w:pPr>
            <w:r>
              <w:rPr>
                <w:rFonts w:eastAsia="Times New Roman" w:cs="Calibri"/>
                <w:b/>
                <w:color w:val="000000"/>
              </w:rPr>
              <w:t>1,243,972,083</w:t>
            </w:r>
          </w:p>
        </w:tc>
      </w:tr>
    </w:tbl>
    <w:p w14:paraId="4C9BF866" w14:textId="77777777" w:rsidR="006F0AB6" w:rsidRDefault="006F0AB6">
      <w:pPr>
        <w:rPr>
          <w:rFonts w:cs="Calibri"/>
        </w:rPr>
      </w:pPr>
    </w:p>
    <w:p w14:paraId="169535BA" w14:textId="77777777" w:rsidR="006F0AB6" w:rsidRDefault="006F0AB6">
      <w:pPr>
        <w:rPr>
          <w:rFonts w:cs="Calibri"/>
        </w:rPr>
      </w:pPr>
    </w:p>
    <w:p w14:paraId="753ADDC9" w14:textId="77777777" w:rsidR="006F0AB6" w:rsidRDefault="006F0AB6">
      <w:pPr>
        <w:rPr>
          <w:rFonts w:cs="Calibri"/>
          <w:vanish/>
        </w:rPr>
      </w:pPr>
    </w:p>
    <w:p w14:paraId="6E5B5137" w14:textId="77777777" w:rsidR="006F0AB6" w:rsidRDefault="006F0AB6">
      <w:pPr>
        <w:rPr>
          <w:rFonts w:cs="Calibri"/>
          <w:vanish/>
        </w:rPr>
      </w:pPr>
    </w:p>
    <w:p w14:paraId="4047AC15" w14:textId="77777777" w:rsidR="006F0AB6" w:rsidRDefault="006F0AB6">
      <w:pPr>
        <w:rPr>
          <w:rFonts w:cs="Calibri"/>
        </w:rPr>
      </w:pPr>
    </w:p>
    <w:tbl>
      <w:tblPr>
        <w:tblW w:w="7911" w:type="dxa"/>
        <w:tblInd w:w="718" w:type="dxa"/>
        <w:tblCellMar>
          <w:left w:w="10" w:type="dxa"/>
          <w:right w:w="10" w:type="dxa"/>
        </w:tblCellMar>
        <w:tblLook w:val="04A0" w:firstRow="1" w:lastRow="0" w:firstColumn="1" w:lastColumn="0" w:noHBand="0" w:noVBand="1"/>
      </w:tblPr>
      <w:tblGrid>
        <w:gridCol w:w="5561"/>
        <w:gridCol w:w="2350"/>
      </w:tblGrid>
      <w:tr w:rsidR="006F0AB6" w14:paraId="76E777D7" w14:textId="77777777">
        <w:trPr>
          <w:trHeight w:val="786"/>
        </w:trPr>
        <w:tc>
          <w:tcPr>
            <w:tcW w:w="556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8A17A46" w14:textId="77777777" w:rsidR="006F0AB6" w:rsidRDefault="00DA1AFF">
            <w:pPr>
              <w:jc w:val="center"/>
              <w:rPr>
                <w:rFonts w:eastAsia="Times New Roman" w:cs="Calibri"/>
                <w:b/>
                <w:bCs/>
                <w:color w:val="FFFFFF"/>
              </w:rPr>
            </w:pPr>
            <w:r>
              <w:rPr>
                <w:rFonts w:eastAsia="Times New Roman" w:cs="Calibri"/>
                <w:b/>
                <w:bCs/>
                <w:color w:val="FFFFFF"/>
              </w:rPr>
              <w:t>Descripción</w:t>
            </w:r>
          </w:p>
        </w:tc>
        <w:tc>
          <w:tcPr>
            <w:tcW w:w="235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5DC7E57" w14:textId="77777777" w:rsidR="006F0AB6" w:rsidRDefault="00DA1AFF">
            <w:pPr>
              <w:jc w:val="center"/>
              <w:rPr>
                <w:rFonts w:eastAsia="Times New Roman" w:cs="Calibri"/>
                <w:b/>
                <w:bCs/>
                <w:color w:val="FFFFFF"/>
              </w:rPr>
            </w:pPr>
            <w:r>
              <w:rPr>
                <w:rFonts w:eastAsia="Times New Roman" w:cs="Calibri"/>
                <w:b/>
                <w:bCs/>
                <w:color w:val="FFFFFF"/>
              </w:rPr>
              <w:t xml:space="preserve">Saldos al 31 de </w:t>
            </w:r>
            <w:proofErr w:type="gramStart"/>
            <w:r>
              <w:rPr>
                <w:rFonts w:eastAsia="Times New Roman" w:cs="Calibri"/>
                <w:b/>
                <w:bCs/>
                <w:color w:val="FFFFFF"/>
              </w:rPr>
              <w:t>Diciembre</w:t>
            </w:r>
            <w:proofErr w:type="gramEnd"/>
            <w:r>
              <w:rPr>
                <w:rFonts w:eastAsia="Times New Roman" w:cs="Calibri"/>
                <w:b/>
                <w:bCs/>
                <w:color w:val="FFFFFF"/>
              </w:rPr>
              <w:t xml:space="preserve"> del 2024</w:t>
            </w:r>
          </w:p>
        </w:tc>
      </w:tr>
      <w:tr w:rsidR="006F0AB6" w14:paraId="1EB33499" w14:textId="77777777">
        <w:trPr>
          <w:trHeight w:val="336"/>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8ED61B4" w14:textId="77777777" w:rsidR="006F0AB6" w:rsidRDefault="00DA1AFF">
            <w:pPr>
              <w:rPr>
                <w:rFonts w:eastAsia="Times New Roman" w:cs="Calibri"/>
                <w:b/>
                <w:bCs/>
                <w:color w:val="000000"/>
              </w:rPr>
            </w:pPr>
            <w:r>
              <w:rPr>
                <w:rFonts w:eastAsia="Times New Roman" w:cs="Calibri"/>
                <w:b/>
                <w:bCs/>
                <w:color w:val="000000"/>
              </w:rPr>
              <w:t>BIENES MUEBLES</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5C9EDC3" w14:textId="77777777" w:rsidR="006F0AB6" w:rsidRDefault="00DA1AFF">
            <w:pPr>
              <w:jc w:val="right"/>
              <w:rPr>
                <w:rFonts w:eastAsia="Times New Roman" w:cs="Calibri"/>
                <w:b/>
                <w:bCs/>
                <w:color w:val="000000"/>
              </w:rPr>
            </w:pPr>
            <w:r>
              <w:rPr>
                <w:rFonts w:eastAsia="Times New Roman" w:cs="Calibri"/>
                <w:b/>
                <w:bCs/>
                <w:color w:val="000000"/>
              </w:rPr>
              <w:t>13,214,075</w:t>
            </w:r>
          </w:p>
        </w:tc>
      </w:tr>
      <w:tr w:rsidR="006F0AB6" w14:paraId="1AB04E21" w14:textId="77777777">
        <w:trPr>
          <w:trHeight w:val="74"/>
        </w:trPr>
        <w:tc>
          <w:tcPr>
            <w:tcW w:w="5561" w:type="dxa"/>
            <w:shd w:val="clear" w:color="auto" w:fill="FFFFFF"/>
            <w:noWrap/>
            <w:tcMar>
              <w:top w:w="0" w:type="dxa"/>
              <w:left w:w="70" w:type="dxa"/>
              <w:bottom w:w="0" w:type="dxa"/>
              <w:right w:w="70" w:type="dxa"/>
            </w:tcMar>
            <w:vAlign w:val="bottom"/>
          </w:tcPr>
          <w:p w14:paraId="5BF5947E" w14:textId="77777777" w:rsidR="006F0AB6" w:rsidRDefault="00DA1AFF">
            <w:pPr>
              <w:rPr>
                <w:rFonts w:eastAsia="Times New Roman" w:cs="Calibri"/>
                <w:color w:val="000000"/>
              </w:rPr>
            </w:pPr>
            <w:r>
              <w:rPr>
                <w:rFonts w:eastAsia="Times New Roman" w:cs="Calibri"/>
                <w:color w:val="000000"/>
              </w:rPr>
              <w:t> </w:t>
            </w:r>
          </w:p>
        </w:tc>
        <w:tc>
          <w:tcPr>
            <w:tcW w:w="2350" w:type="dxa"/>
            <w:shd w:val="clear" w:color="auto" w:fill="FFFFFF"/>
            <w:noWrap/>
            <w:tcMar>
              <w:top w:w="0" w:type="dxa"/>
              <w:left w:w="70" w:type="dxa"/>
              <w:bottom w:w="0" w:type="dxa"/>
              <w:right w:w="70" w:type="dxa"/>
            </w:tcMar>
            <w:vAlign w:val="bottom"/>
          </w:tcPr>
          <w:p w14:paraId="774E877A" w14:textId="77777777" w:rsidR="006F0AB6" w:rsidRDefault="00DA1AFF">
            <w:pPr>
              <w:rPr>
                <w:rFonts w:eastAsia="Times New Roman" w:cs="Calibri"/>
                <w:color w:val="000000"/>
              </w:rPr>
            </w:pPr>
            <w:r>
              <w:rPr>
                <w:rFonts w:eastAsia="Times New Roman" w:cs="Calibri"/>
                <w:color w:val="000000"/>
              </w:rPr>
              <w:t> </w:t>
            </w:r>
          </w:p>
        </w:tc>
      </w:tr>
      <w:tr w:rsidR="006F0AB6" w14:paraId="3D2168A9" w14:textId="77777777">
        <w:trPr>
          <w:trHeight w:val="301"/>
        </w:trPr>
        <w:tc>
          <w:tcPr>
            <w:tcW w:w="556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8B216BC" w14:textId="77777777" w:rsidR="006F0AB6" w:rsidRDefault="00DA1AFF">
            <w:pPr>
              <w:rPr>
                <w:rFonts w:eastAsia="Times New Roman" w:cs="Calibri"/>
                <w:b/>
                <w:bCs/>
                <w:i/>
                <w:iCs/>
                <w:color w:val="000000"/>
              </w:rPr>
            </w:pPr>
            <w:r>
              <w:rPr>
                <w:rFonts w:eastAsia="Times New Roman" w:cs="Calibri"/>
                <w:b/>
                <w:bCs/>
                <w:i/>
                <w:iCs/>
                <w:color w:val="000000"/>
              </w:rPr>
              <w:t>MOBILIARIO Y EQUIPO DE ADMINISTRACIÓN</w:t>
            </w:r>
          </w:p>
        </w:tc>
        <w:tc>
          <w:tcPr>
            <w:tcW w:w="2350"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31F26D3" w14:textId="77777777" w:rsidR="006F0AB6" w:rsidRDefault="00DA1AFF">
            <w:pPr>
              <w:jc w:val="right"/>
              <w:rPr>
                <w:rFonts w:eastAsia="Times New Roman" w:cs="Calibri"/>
                <w:b/>
                <w:bCs/>
                <w:i/>
                <w:iCs/>
                <w:color w:val="000000"/>
              </w:rPr>
            </w:pPr>
            <w:r>
              <w:rPr>
                <w:rFonts w:eastAsia="Times New Roman" w:cs="Calibri"/>
                <w:b/>
                <w:bCs/>
                <w:i/>
                <w:iCs/>
                <w:color w:val="000000"/>
              </w:rPr>
              <w:t>6,550,270</w:t>
            </w:r>
          </w:p>
        </w:tc>
      </w:tr>
      <w:tr w:rsidR="006F0AB6" w14:paraId="68AEE885" w14:textId="77777777">
        <w:trPr>
          <w:trHeight w:val="264"/>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5B8E679" w14:textId="77777777" w:rsidR="006F0AB6" w:rsidRDefault="00DA1AFF">
            <w:pPr>
              <w:rPr>
                <w:rFonts w:eastAsia="Times New Roman" w:cs="Calibri"/>
                <w:color w:val="000000"/>
              </w:rPr>
            </w:pPr>
            <w:r>
              <w:rPr>
                <w:rFonts w:eastAsia="Times New Roman" w:cs="Calibri"/>
                <w:color w:val="000000"/>
              </w:rPr>
              <w:t>Muebles de Oficina y Estantería</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16E89F2" w14:textId="77777777" w:rsidR="006F0AB6" w:rsidRDefault="00DA1AFF">
            <w:pPr>
              <w:jc w:val="right"/>
              <w:rPr>
                <w:rFonts w:eastAsia="Times New Roman" w:cs="Calibri"/>
                <w:color w:val="000000"/>
              </w:rPr>
            </w:pPr>
            <w:r>
              <w:rPr>
                <w:rFonts w:eastAsia="Times New Roman" w:cs="Calibri"/>
                <w:color w:val="000000"/>
              </w:rPr>
              <w:t>386,860</w:t>
            </w:r>
          </w:p>
        </w:tc>
      </w:tr>
      <w:tr w:rsidR="006F0AB6" w14:paraId="71C590FB" w14:textId="77777777">
        <w:trPr>
          <w:trHeight w:val="281"/>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91B2DD4" w14:textId="77777777" w:rsidR="006F0AB6" w:rsidRDefault="00DA1AFF">
            <w:pPr>
              <w:rPr>
                <w:rFonts w:eastAsia="Times New Roman" w:cs="Calibri"/>
                <w:color w:val="000000"/>
              </w:rPr>
            </w:pPr>
            <w:r>
              <w:rPr>
                <w:rFonts w:eastAsia="Times New Roman" w:cs="Calibri"/>
                <w:color w:val="000000"/>
              </w:rPr>
              <w:t>Equipo de Cómputo y de Tecnologías de la Información</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B9ECFD" w14:textId="77777777" w:rsidR="006F0AB6" w:rsidRDefault="00DA1AFF">
            <w:pPr>
              <w:jc w:val="right"/>
              <w:rPr>
                <w:rFonts w:eastAsia="Times New Roman" w:cs="Calibri"/>
                <w:color w:val="000000"/>
              </w:rPr>
            </w:pPr>
            <w:r>
              <w:rPr>
                <w:rFonts w:eastAsia="Times New Roman" w:cs="Calibri"/>
                <w:color w:val="000000"/>
              </w:rPr>
              <w:t>5,973,002</w:t>
            </w:r>
          </w:p>
        </w:tc>
      </w:tr>
      <w:tr w:rsidR="006F0AB6" w14:paraId="1CA6C8FD" w14:textId="77777777">
        <w:trPr>
          <w:trHeight w:val="272"/>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357DCAD" w14:textId="77777777" w:rsidR="006F0AB6" w:rsidRDefault="00DA1AFF">
            <w:pPr>
              <w:rPr>
                <w:rFonts w:eastAsia="Times New Roman" w:cs="Calibri"/>
                <w:color w:val="000000"/>
              </w:rPr>
            </w:pPr>
            <w:r>
              <w:rPr>
                <w:rFonts w:eastAsia="Times New Roman" w:cs="Calibri"/>
                <w:color w:val="000000"/>
              </w:rPr>
              <w:t>Otros Mobiliarios y Equipos de Administración</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CB9BD7B" w14:textId="77777777" w:rsidR="006F0AB6" w:rsidRDefault="00DA1AFF">
            <w:pPr>
              <w:jc w:val="right"/>
              <w:rPr>
                <w:rFonts w:eastAsia="Times New Roman" w:cs="Calibri"/>
                <w:color w:val="000000"/>
              </w:rPr>
            </w:pPr>
            <w:r>
              <w:rPr>
                <w:rFonts w:eastAsia="Times New Roman" w:cs="Calibri"/>
                <w:color w:val="000000"/>
              </w:rPr>
              <w:t>190,407</w:t>
            </w:r>
          </w:p>
        </w:tc>
      </w:tr>
      <w:tr w:rsidR="006F0AB6" w14:paraId="334D2586" w14:textId="77777777">
        <w:trPr>
          <w:trHeight w:val="94"/>
        </w:trPr>
        <w:tc>
          <w:tcPr>
            <w:tcW w:w="5561" w:type="dxa"/>
            <w:shd w:val="clear" w:color="auto" w:fill="FFFFFF"/>
            <w:noWrap/>
            <w:tcMar>
              <w:top w:w="0" w:type="dxa"/>
              <w:left w:w="70" w:type="dxa"/>
              <w:bottom w:w="0" w:type="dxa"/>
              <w:right w:w="70" w:type="dxa"/>
            </w:tcMar>
          </w:tcPr>
          <w:p w14:paraId="45795951" w14:textId="77777777" w:rsidR="006F0AB6" w:rsidRDefault="00DA1AFF">
            <w:pPr>
              <w:rPr>
                <w:rFonts w:eastAsia="Times New Roman" w:cs="Calibri"/>
                <w:color w:val="000000"/>
              </w:rPr>
            </w:pPr>
            <w:r>
              <w:rPr>
                <w:rFonts w:eastAsia="Times New Roman" w:cs="Calibri"/>
                <w:color w:val="000000"/>
              </w:rPr>
              <w:t> </w:t>
            </w:r>
          </w:p>
        </w:tc>
        <w:tc>
          <w:tcPr>
            <w:tcW w:w="2350" w:type="dxa"/>
            <w:shd w:val="clear" w:color="auto" w:fill="FFFFFF"/>
            <w:noWrap/>
            <w:tcMar>
              <w:top w:w="0" w:type="dxa"/>
              <w:left w:w="70" w:type="dxa"/>
              <w:bottom w:w="0" w:type="dxa"/>
              <w:right w:w="70" w:type="dxa"/>
            </w:tcMar>
          </w:tcPr>
          <w:p w14:paraId="5B64563C" w14:textId="77777777" w:rsidR="006F0AB6" w:rsidRDefault="00DA1AFF">
            <w:pPr>
              <w:rPr>
                <w:rFonts w:eastAsia="Times New Roman" w:cs="Calibri"/>
                <w:color w:val="000000"/>
              </w:rPr>
            </w:pPr>
            <w:r>
              <w:rPr>
                <w:rFonts w:eastAsia="Times New Roman" w:cs="Calibri"/>
                <w:color w:val="000000"/>
              </w:rPr>
              <w:t> </w:t>
            </w:r>
          </w:p>
        </w:tc>
      </w:tr>
      <w:tr w:rsidR="006F0AB6" w14:paraId="44216AC5" w14:textId="77777777">
        <w:trPr>
          <w:trHeight w:val="226"/>
        </w:trPr>
        <w:tc>
          <w:tcPr>
            <w:tcW w:w="556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1A54479" w14:textId="77777777" w:rsidR="006F0AB6" w:rsidRDefault="00DA1AFF">
            <w:pPr>
              <w:rPr>
                <w:rFonts w:eastAsia="Times New Roman" w:cs="Calibri"/>
                <w:b/>
                <w:bCs/>
                <w:i/>
                <w:iCs/>
                <w:color w:val="000000"/>
              </w:rPr>
            </w:pPr>
            <w:r>
              <w:rPr>
                <w:rFonts w:eastAsia="Times New Roman" w:cs="Calibri"/>
                <w:b/>
                <w:bCs/>
                <w:i/>
                <w:iCs/>
                <w:color w:val="000000"/>
              </w:rPr>
              <w:t>MOBILIARIO Y EQUIPO EDUCACIONAL Y RECREATIVO</w:t>
            </w:r>
          </w:p>
        </w:tc>
        <w:tc>
          <w:tcPr>
            <w:tcW w:w="2350"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4091AD" w14:textId="77777777" w:rsidR="006F0AB6" w:rsidRDefault="00DA1AFF">
            <w:pPr>
              <w:jc w:val="right"/>
              <w:rPr>
                <w:rFonts w:eastAsia="Times New Roman" w:cs="Calibri"/>
                <w:b/>
                <w:bCs/>
                <w:i/>
                <w:iCs/>
                <w:color w:val="000000"/>
              </w:rPr>
            </w:pPr>
            <w:r>
              <w:rPr>
                <w:rFonts w:eastAsia="Times New Roman" w:cs="Calibri"/>
                <w:b/>
                <w:bCs/>
                <w:i/>
                <w:iCs/>
                <w:color w:val="000000"/>
              </w:rPr>
              <w:t>85,996</w:t>
            </w:r>
          </w:p>
        </w:tc>
      </w:tr>
      <w:tr w:rsidR="006F0AB6" w14:paraId="5ECCB5E8" w14:textId="77777777">
        <w:trPr>
          <w:trHeight w:val="274"/>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109E800" w14:textId="77777777" w:rsidR="006F0AB6" w:rsidRDefault="00DA1AFF">
            <w:pPr>
              <w:rPr>
                <w:rFonts w:eastAsia="Times New Roman" w:cs="Calibri"/>
                <w:color w:val="000000"/>
              </w:rPr>
            </w:pPr>
            <w:r>
              <w:rPr>
                <w:rFonts w:eastAsia="Times New Roman" w:cs="Calibri"/>
                <w:color w:val="000000"/>
              </w:rPr>
              <w:t>Equipos y Aparatos Audiovisuales</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4161914" w14:textId="77777777" w:rsidR="006F0AB6" w:rsidRDefault="00DA1AFF">
            <w:pPr>
              <w:jc w:val="right"/>
              <w:rPr>
                <w:rFonts w:eastAsia="Times New Roman" w:cs="Calibri"/>
                <w:color w:val="000000"/>
              </w:rPr>
            </w:pPr>
            <w:r>
              <w:rPr>
                <w:rFonts w:eastAsia="Times New Roman" w:cs="Calibri"/>
                <w:color w:val="000000"/>
              </w:rPr>
              <w:t>29,870</w:t>
            </w:r>
          </w:p>
        </w:tc>
      </w:tr>
      <w:tr w:rsidR="006F0AB6" w14:paraId="24E10221" w14:textId="77777777">
        <w:trPr>
          <w:trHeight w:val="274"/>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E6B7479" w14:textId="77777777" w:rsidR="006F0AB6" w:rsidRDefault="00DA1AFF">
            <w:pPr>
              <w:rPr>
                <w:rFonts w:eastAsia="Times New Roman" w:cs="Calibri"/>
                <w:color w:val="000000"/>
              </w:rPr>
            </w:pPr>
            <w:r>
              <w:rPr>
                <w:rFonts w:eastAsia="Times New Roman" w:cs="Calibri"/>
                <w:color w:val="000000"/>
              </w:rPr>
              <w:t>Cámaras Fotográficas y de Video</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B603514" w14:textId="77777777" w:rsidR="006F0AB6" w:rsidRDefault="00DA1AFF">
            <w:pPr>
              <w:jc w:val="right"/>
              <w:rPr>
                <w:rFonts w:eastAsia="Times New Roman" w:cs="Calibri"/>
                <w:color w:val="000000"/>
              </w:rPr>
            </w:pPr>
            <w:r>
              <w:rPr>
                <w:rFonts w:eastAsia="Times New Roman" w:cs="Calibri"/>
                <w:color w:val="000000"/>
              </w:rPr>
              <w:t>56,126</w:t>
            </w:r>
          </w:p>
        </w:tc>
      </w:tr>
      <w:tr w:rsidR="006F0AB6" w14:paraId="13D4953F" w14:textId="77777777">
        <w:trPr>
          <w:trHeight w:val="168"/>
        </w:trPr>
        <w:tc>
          <w:tcPr>
            <w:tcW w:w="5561" w:type="dxa"/>
            <w:tcBorders>
              <w:bottom w:val="single" w:sz="4" w:space="0" w:color="000000"/>
            </w:tcBorders>
            <w:shd w:val="clear" w:color="auto" w:fill="FFFFFF"/>
            <w:noWrap/>
            <w:tcMar>
              <w:top w:w="0" w:type="dxa"/>
              <w:left w:w="70" w:type="dxa"/>
              <w:bottom w:w="0" w:type="dxa"/>
              <w:right w:w="70" w:type="dxa"/>
            </w:tcMar>
            <w:vAlign w:val="center"/>
          </w:tcPr>
          <w:p w14:paraId="671B78DD" w14:textId="77777777" w:rsidR="006F0AB6" w:rsidRDefault="00DA1AFF">
            <w:pPr>
              <w:rPr>
                <w:rFonts w:eastAsia="Times New Roman" w:cs="Calibri"/>
                <w:color w:val="000000"/>
              </w:rPr>
            </w:pPr>
            <w:r>
              <w:rPr>
                <w:rFonts w:eastAsia="Times New Roman" w:cs="Calibri"/>
                <w:color w:val="000000"/>
              </w:rPr>
              <w:t> </w:t>
            </w:r>
          </w:p>
        </w:tc>
        <w:tc>
          <w:tcPr>
            <w:tcW w:w="2350" w:type="dxa"/>
            <w:tcBorders>
              <w:bottom w:val="single" w:sz="4" w:space="0" w:color="000000"/>
            </w:tcBorders>
            <w:shd w:val="clear" w:color="auto" w:fill="FFFFFF"/>
            <w:noWrap/>
            <w:tcMar>
              <w:top w:w="0" w:type="dxa"/>
              <w:left w:w="70" w:type="dxa"/>
              <w:bottom w:w="0" w:type="dxa"/>
              <w:right w:w="70" w:type="dxa"/>
            </w:tcMar>
            <w:vAlign w:val="center"/>
          </w:tcPr>
          <w:p w14:paraId="23F89E10" w14:textId="77777777" w:rsidR="006F0AB6" w:rsidRDefault="00DA1AFF">
            <w:pPr>
              <w:rPr>
                <w:rFonts w:eastAsia="Times New Roman" w:cs="Calibri"/>
                <w:color w:val="000000"/>
              </w:rPr>
            </w:pPr>
            <w:r>
              <w:rPr>
                <w:rFonts w:eastAsia="Times New Roman" w:cs="Calibri"/>
                <w:color w:val="000000"/>
              </w:rPr>
              <w:t> </w:t>
            </w:r>
          </w:p>
        </w:tc>
      </w:tr>
      <w:tr w:rsidR="006F0AB6" w14:paraId="651B5374" w14:textId="77777777">
        <w:trPr>
          <w:trHeight w:val="212"/>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D6E45A9" w14:textId="77777777" w:rsidR="006F0AB6" w:rsidRDefault="00DA1AFF">
            <w:pPr>
              <w:rPr>
                <w:rFonts w:eastAsia="Times New Roman" w:cs="Calibri"/>
                <w:b/>
                <w:bCs/>
                <w:i/>
                <w:iCs/>
                <w:color w:val="000000"/>
              </w:rPr>
            </w:pPr>
            <w:r>
              <w:rPr>
                <w:rFonts w:eastAsia="Times New Roman" w:cs="Calibri"/>
                <w:b/>
                <w:bCs/>
                <w:i/>
                <w:iCs/>
                <w:color w:val="000000"/>
              </w:rPr>
              <w:t>VEHÍCULOS Y EQUIPO DE TRANSPORTE</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A7351F0" w14:textId="77777777" w:rsidR="006F0AB6" w:rsidRDefault="00DA1AFF">
            <w:pPr>
              <w:jc w:val="right"/>
              <w:rPr>
                <w:rFonts w:eastAsia="Times New Roman" w:cs="Calibri"/>
                <w:b/>
                <w:bCs/>
                <w:i/>
                <w:iCs/>
                <w:color w:val="000000"/>
              </w:rPr>
            </w:pPr>
            <w:r>
              <w:rPr>
                <w:rFonts w:eastAsia="Times New Roman" w:cs="Calibri"/>
                <w:b/>
                <w:bCs/>
                <w:i/>
                <w:iCs/>
                <w:color w:val="000000"/>
              </w:rPr>
              <w:t>5,192,893</w:t>
            </w:r>
          </w:p>
        </w:tc>
      </w:tr>
      <w:tr w:rsidR="006F0AB6" w14:paraId="3B3183BB" w14:textId="77777777">
        <w:trPr>
          <w:trHeight w:val="272"/>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45D7F3A" w14:textId="77777777" w:rsidR="006F0AB6" w:rsidRDefault="00DA1AFF">
            <w:pPr>
              <w:rPr>
                <w:rFonts w:eastAsia="Times New Roman" w:cs="Calibri"/>
                <w:color w:val="000000"/>
              </w:rPr>
            </w:pPr>
            <w:r>
              <w:rPr>
                <w:rFonts w:eastAsia="Times New Roman" w:cs="Calibri"/>
                <w:color w:val="000000"/>
              </w:rPr>
              <w:t>Vehículos y Equipo de Transporte</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1E6B819" w14:textId="77777777" w:rsidR="006F0AB6" w:rsidRDefault="00DA1AFF">
            <w:pPr>
              <w:jc w:val="right"/>
              <w:rPr>
                <w:rFonts w:eastAsia="Times New Roman" w:cs="Calibri"/>
                <w:color w:val="000000"/>
              </w:rPr>
            </w:pPr>
            <w:r>
              <w:rPr>
                <w:rFonts w:eastAsia="Times New Roman" w:cs="Calibri"/>
                <w:color w:val="000000"/>
              </w:rPr>
              <w:t>5,192,893</w:t>
            </w:r>
          </w:p>
        </w:tc>
      </w:tr>
      <w:tr w:rsidR="006F0AB6" w14:paraId="59404709" w14:textId="77777777">
        <w:trPr>
          <w:trHeight w:val="113"/>
        </w:trPr>
        <w:tc>
          <w:tcPr>
            <w:tcW w:w="5561" w:type="dxa"/>
            <w:tcBorders>
              <w:bottom w:val="single" w:sz="4" w:space="0" w:color="000000"/>
            </w:tcBorders>
            <w:shd w:val="clear" w:color="auto" w:fill="FFFFFF"/>
            <w:noWrap/>
            <w:tcMar>
              <w:top w:w="0" w:type="dxa"/>
              <w:left w:w="70" w:type="dxa"/>
              <w:bottom w:w="0" w:type="dxa"/>
              <w:right w:w="70" w:type="dxa"/>
            </w:tcMar>
            <w:vAlign w:val="center"/>
          </w:tcPr>
          <w:p w14:paraId="75975F18" w14:textId="77777777" w:rsidR="006F0AB6" w:rsidRDefault="00DA1AFF">
            <w:pPr>
              <w:rPr>
                <w:rFonts w:eastAsia="Times New Roman" w:cs="Calibri"/>
                <w:color w:val="000000"/>
              </w:rPr>
            </w:pPr>
            <w:r>
              <w:rPr>
                <w:rFonts w:eastAsia="Times New Roman" w:cs="Calibri"/>
                <w:color w:val="000000"/>
              </w:rPr>
              <w:t> </w:t>
            </w:r>
          </w:p>
        </w:tc>
        <w:tc>
          <w:tcPr>
            <w:tcW w:w="2350" w:type="dxa"/>
            <w:tcBorders>
              <w:bottom w:val="single" w:sz="4" w:space="0" w:color="000000"/>
            </w:tcBorders>
            <w:shd w:val="clear" w:color="auto" w:fill="FFFFFF"/>
            <w:noWrap/>
            <w:tcMar>
              <w:top w:w="0" w:type="dxa"/>
              <w:left w:w="70" w:type="dxa"/>
              <w:bottom w:w="0" w:type="dxa"/>
              <w:right w:w="70" w:type="dxa"/>
            </w:tcMar>
            <w:vAlign w:val="center"/>
          </w:tcPr>
          <w:p w14:paraId="4B280478" w14:textId="77777777" w:rsidR="006F0AB6" w:rsidRDefault="00DA1AFF">
            <w:pPr>
              <w:rPr>
                <w:rFonts w:eastAsia="Times New Roman" w:cs="Calibri"/>
                <w:color w:val="000000"/>
              </w:rPr>
            </w:pPr>
            <w:r>
              <w:rPr>
                <w:rFonts w:eastAsia="Times New Roman" w:cs="Calibri"/>
                <w:color w:val="000000"/>
              </w:rPr>
              <w:t> </w:t>
            </w:r>
          </w:p>
        </w:tc>
      </w:tr>
      <w:tr w:rsidR="006F0AB6" w14:paraId="1EC05C48" w14:textId="77777777">
        <w:trPr>
          <w:trHeight w:val="208"/>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1F1FD23" w14:textId="77777777" w:rsidR="006F0AB6" w:rsidRDefault="00DA1AFF">
            <w:pPr>
              <w:rPr>
                <w:rFonts w:eastAsia="Times New Roman" w:cs="Calibri"/>
                <w:b/>
                <w:bCs/>
                <w:i/>
                <w:iCs/>
                <w:color w:val="000000"/>
              </w:rPr>
            </w:pPr>
            <w:r>
              <w:rPr>
                <w:rFonts w:eastAsia="Times New Roman" w:cs="Calibri"/>
                <w:b/>
                <w:bCs/>
                <w:i/>
                <w:iCs/>
                <w:color w:val="000000"/>
              </w:rPr>
              <w:t>MAQUINARIA, OTROS EQUIPOS Y HERRAMIENTAS</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B88EB87" w14:textId="77777777" w:rsidR="006F0AB6" w:rsidRDefault="00DA1AFF">
            <w:pPr>
              <w:jc w:val="right"/>
              <w:rPr>
                <w:rFonts w:eastAsia="Times New Roman" w:cs="Calibri"/>
                <w:b/>
                <w:bCs/>
                <w:i/>
                <w:iCs/>
                <w:color w:val="000000"/>
              </w:rPr>
            </w:pPr>
            <w:r>
              <w:rPr>
                <w:rFonts w:eastAsia="Times New Roman" w:cs="Calibri"/>
                <w:b/>
                <w:bCs/>
                <w:i/>
                <w:iCs/>
                <w:color w:val="000000"/>
              </w:rPr>
              <w:t>1,384,916</w:t>
            </w:r>
          </w:p>
        </w:tc>
      </w:tr>
      <w:tr w:rsidR="006F0AB6" w14:paraId="56D75F24" w14:textId="77777777">
        <w:trPr>
          <w:trHeight w:val="265"/>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4A0FF83" w14:textId="77777777" w:rsidR="006F0AB6" w:rsidRDefault="00DA1AFF">
            <w:pPr>
              <w:rPr>
                <w:rFonts w:eastAsia="Times New Roman" w:cs="Calibri"/>
                <w:color w:val="000000"/>
              </w:rPr>
            </w:pPr>
            <w:r>
              <w:rPr>
                <w:rFonts w:eastAsia="Times New Roman" w:cs="Calibri"/>
                <w:color w:val="000000"/>
              </w:rPr>
              <w:t>Maquinaria y Equipo Agropecuario</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F7717C3" w14:textId="77777777" w:rsidR="006F0AB6" w:rsidRDefault="00DA1AFF">
            <w:pPr>
              <w:jc w:val="right"/>
              <w:rPr>
                <w:rFonts w:eastAsia="Times New Roman" w:cs="Calibri"/>
                <w:color w:val="000000"/>
              </w:rPr>
            </w:pPr>
            <w:r>
              <w:rPr>
                <w:rFonts w:eastAsia="Times New Roman" w:cs="Calibri"/>
                <w:color w:val="000000"/>
              </w:rPr>
              <w:t>152,655</w:t>
            </w:r>
          </w:p>
        </w:tc>
      </w:tr>
      <w:tr w:rsidR="006F0AB6" w14:paraId="64A788A9" w14:textId="77777777">
        <w:trPr>
          <w:trHeight w:val="425"/>
        </w:trPr>
        <w:tc>
          <w:tcPr>
            <w:tcW w:w="556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69D6F9" w14:textId="77777777" w:rsidR="006F0AB6" w:rsidRDefault="00DA1AFF">
            <w:pPr>
              <w:rPr>
                <w:rFonts w:eastAsia="Times New Roman" w:cs="Calibri"/>
                <w:color w:val="000000"/>
              </w:rPr>
            </w:pPr>
            <w:r>
              <w:rPr>
                <w:rFonts w:eastAsia="Times New Roman" w:cs="Calibri"/>
                <w:color w:val="000000"/>
              </w:rPr>
              <w:t>Sistemas de Aire Acondicionado, Calefacción y de Refrigeración Industrial y Comercial</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A68E1B4" w14:textId="77777777" w:rsidR="006F0AB6" w:rsidRDefault="00DA1AFF">
            <w:pPr>
              <w:jc w:val="right"/>
              <w:rPr>
                <w:rFonts w:eastAsia="Times New Roman" w:cs="Calibri"/>
                <w:color w:val="000000"/>
              </w:rPr>
            </w:pPr>
            <w:r>
              <w:rPr>
                <w:rFonts w:eastAsia="Times New Roman" w:cs="Calibri"/>
                <w:color w:val="000000"/>
              </w:rPr>
              <w:t>549,875</w:t>
            </w:r>
          </w:p>
        </w:tc>
      </w:tr>
      <w:tr w:rsidR="006F0AB6" w14:paraId="0DA68047" w14:textId="77777777">
        <w:trPr>
          <w:trHeight w:val="276"/>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A32A62C" w14:textId="77777777" w:rsidR="006F0AB6" w:rsidRDefault="00DA1AFF">
            <w:pPr>
              <w:rPr>
                <w:rFonts w:eastAsia="Times New Roman" w:cs="Calibri"/>
                <w:color w:val="000000"/>
              </w:rPr>
            </w:pPr>
            <w:r>
              <w:rPr>
                <w:rFonts w:eastAsia="Times New Roman" w:cs="Calibri"/>
                <w:color w:val="000000"/>
              </w:rPr>
              <w:t>Equipo de comunicación y telecomunicación</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41D933D" w14:textId="77777777" w:rsidR="006F0AB6" w:rsidRDefault="00DA1AFF">
            <w:pPr>
              <w:jc w:val="right"/>
              <w:rPr>
                <w:rFonts w:eastAsia="Times New Roman" w:cs="Calibri"/>
                <w:color w:val="000000"/>
              </w:rPr>
            </w:pPr>
            <w:r>
              <w:rPr>
                <w:rFonts w:eastAsia="Times New Roman" w:cs="Calibri"/>
                <w:color w:val="000000"/>
              </w:rPr>
              <w:t>539,543</w:t>
            </w:r>
          </w:p>
        </w:tc>
      </w:tr>
      <w:tr w:rsidR="006F0AB6" w14:paraId="08D73E69" w14:textId="77777777">
        <w:trPr>
          <w:trHeight w:val="279"/>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793D399" w14:textId="77777777" w:rsidR="006F0AB6" w:rsidRDefault="00DA1AFF">
            <w:pPr>
              <w:rPr>
                <w:rFonts w:eastAsia="Times New Roman" w:cs="Calibri"/>
                <w:color w:val="000000"/>
              </w:rPr>
            </w:pPr>
            <w:r>
              <w:rPr>
                <w:rFonts w:eastAsia="Times New Roman" w:cs="Calibri"/>
                <w:color w:val="000000"/>
              </w:rPr>
              <w:t>Herramientas y máquinas-herramienta</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D296A14" w14:textId="77777777" w:rsidR="006F0AB6" w:rsidRDefault="00DA1AFF">
            <w:pPr>
              <w:jc w:val="right"/>
              <w:rPr>
                <w:rFonts w:eastAsia="Times New Roman" w:cs="Calibri"/>
                <w:color w:val="000000"/>
              </w:rPr>
            </w:pPr>
            <w:r>
              <w:rPr>
                <w:rFonts w:eastAsia="Times New Roman" w:cs="Calibri"/>
                <w:color w:val="000000"/>
              </w:rPr>
              <w:t>58,261</w:t>
            </w:r>
          </w:p>
        </w:tc>
      </w:tr>
      <w:tr w:rsidR="006F0AB6" w14:paraId="2DA41D78" w14:textId="77777777">
        <w:trPr>
          <w:trHeight w:val="256"/>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481FE03" w14:textId="77777777" w:rsidR="006F0AB6" w:rsidRDefault="00DA1AFF">
            <w:pPr>
              <w:rPr>
                <w:rFonts w:eastAsia="Times New Roman" w:cs="Calibri"/>
                <w:color w:val="000000"/>
              </w:rPr>
            </w:pPr>
            <w:r>
              <w:rPr>
                <w:rFonts w:eastAsia="Times New Roman" w:cs="Calibri"/>
                <w:color w:val="000000"/>
              </w:rPr>
              <w:t>Otros Equipos</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9FA97F3" w14:textId="77777777" w:rsidR="006F0AB6" w:rsidRDefault="00DA1AFF">
            <w:pPr>
              <w:jc w:val="right"/>
              <w:rPr>
                <w:rFonts w:eastAsia="Times New Roman" w:cs="Calibri"/>
                <w:color w:val="000000"/>
              </w:rPr>
            </w:pPr>
            <w:r>
              <w:rPr>
                <w:rFonts w:eastAsia="Times New Roman" w:cs="Calibri"/>
                <w:color w:val="000000"/>
              </w:rPr>
              <w:t>84,582</w:t>
            </w:r>
          </w:p>
        </w:tc>
      </w:tr>
      <w:tr w:rsidR="006F0AB6" w14:paraId="37DC62BA" w14:textId="77777777">
        <w:trPr>
          <w:trHeight w:val="148"/>
        </w:trPr>
        <w:tc>
          <w:tcPr>
            <w:tcW w:w="5561" w:type="dxa"/>
            <w:tcBorders>
              <w:bottom w:val="single" w:sz="4" w:space="0" w:color="000000"/>
            </w:tcBorders>
            <w:shd w:val="clear" w:color="auto" w:fill="FFFFFF"/>
            <w:noWrap/>
            <w:tcMar>
              <w:top w:w="0" w:type="dxa"/>
              <w:left w:w="70" w:type="dxa"/>
              <w:bottom w:w="0" w:type="dxa"/>
              <w:right w:w="70" w:type="dxa"/>
            </w:tcMar>
            <w:vAlign w:val="bottom"/>
          </w:tcPr>
          <w:p w14:paraId="0C0B566B" w14:textId="77777777" w:rsidR="006F0AB6" w:rsidRDefault="00DA1AFF">
            <w:pPr>
              <w:rPr>
                <w:rFonts w:eastAsia="Times New Roman" w:cs="Calibri"/>
                <w:color w:val="000000"/>
              </w:rPr>
            </w:pPr>
            <w:r>
              <w:rPr>
                <w:rFonts w:eastAsia="Times New Roman" w:cs="Calibri"/>
                <w:color w:val="000000"/>
              </w:rPr>
              <w:t> </w:t>
            </w:r>
          </w:p>
        </w:tc>
        <w:tc>
          <w:tcPr>
            <w:tcW w:w="2350" w:type="dxa"/>
            <w:tcBorders>
              <w:bottom w:val="single" w:sz="4" w:space="0" w:color="000000"/>
            </w:tcBorders>
            <w:shd w:val="clear" w:color="auto" w:fill="FFFFFF"/>
            <w:noWrap/>
            <w:tcMar>
              <w:top w:w="0" w:type="dxa"/>
              <w:left w:w="70" w:type="dxa"/>
              <w:bottom w:w="0" w:type="dxa"/>
              <w:right w:w="70" w:type="dxa"/>
            </w:tcMar>
            <w:vAlign w:val="bottom"/>
          </w:tcPr>
          <w:p w14:paraId="29FF07D6" w14:textId="77777777" w:rsidR="006F0AB6" w:rsidRDefault="00DA1AFF">
            <w:pPr>
              <w:rPr>
                <w:rFonts w:eastAsia="Times New Roman" w:cs="Calibri"/>
                <w:color w:val="000000"/>
              </w:rPr>
            </w:pPr>
            <w:r>
              <w:rPr>
                <w:rFonts w:eastAsia="Times New Roman" w:cs="Calibri"/>
                <w:color w:val="000000"/>
              </w:rPr>
              <w:t> </w:t>
            </w:r>
          </w:p>
        </w:tc>
      </w:tr>
      <w:tr w:rsidR="006F0AB6" w14:paraId="78EFEEC6" w14:textId="77777777">
        <w:trPr>
          <w:trHeight w:val="184"/>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CC44613" w14:textId="77777777" w:rsidR="006F0AB6" w:rsidRDefault="00DA1AFF">
            <w:pPr>
              <w:rPr>
                <w:rFonts w:eastAsia="Times New Roman" w:cs="Calibri"/>
                <w:b/>
                <w:bCs/>
                <w:i/>
                <w:iCs/>
                <w:color w:val="000000"/>
              </w:rPr>
            </w:pPr>
            <w:r>
              <w:rPr>
                <w:rFonts w:eastAsia="Times New Roman" w:cs="Calibri"/>
                <w:b/>
                <w:bCs/>
                <w:i/>
                <w:iCs/>
                <w:color w:val="000000"/>
              </w:rPr>
              <w:t>ACTIVOS INTANGIBLES</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0C10BD6" w14:textId="77777777" w:rsidR="006F0AB6" w:rsidRDefault="00DA1AFF">
            <w:pPr>
              <w:jc w:val="right"/>
              <w:rPr>
                <w:rFonts w:eastAsia="Times New Roman" w:cs="Calibri"/>
                <w:b/>
                <w:bCs/>
                <w:i/>
                <w:iCs/>
                <w:color w:val="000000"/>
              </w:rPr>
            </w:pPr>
            <w:r>
              <w:rPr>
                <w:rFonts w:eastAsia="Times New Roman" w:cs="Calibri"/>
                <w:b/>
                <w:bCs/>
                <w:i/>
                <w:iCs/>
                <w:color w:val="000000"/>
              </w:rPr>
              <w:t>250,728</w:t>
            </w:r>
          </w:p>
        </w:tc>
      </w:tr>
      <w:tr w:rsidR="006F0AB6" w14:paraId="2FA7839C" w14:textId="77777777">
        <w:trPr>
          <w:trHeight w:val="113"/>
        </w:trPr>
        <w:tc>
          <w:tcPr>
            <w:tcW w:w="5561" w:type="dxa"/>
            <w:tcBorders>
              <w:bottom w:val="single" w:sz="4" w:space="0" w:color="000000"/>
            </w:tcBorders>
            <w:shd w:val="clear" w:color="auto" w:fill="FFFFFF"/>
            <w:noWrap/>
            <w:tcMar>
              <w:top w:w="0" w:type="dxa"/>
              <w:left w:w="70" w:type="dxa"/>
              <w:bottom w:w="0" w:type="dxa"/>
              <w:right w:w="70" w:type="dxa"/>
            </w:tcMar>
            <w:vAlign w:val="bottom"/>
          </w:tcPr>
          <w:p w14:paraId="27A8208F" w14:textId="77777777" w:rsidR="006F0AB6" w:rsidRDefault="00DA1AFF">
            <w:pPr>
              <w:rPr>
                <w:rFonts w:eastAsia="Times New Roman" w:cs="Calibri"/>
                <w:color w:val="000000"/>
              </w:rPr>
            </w:pPr>
            <w:r>
              <w:rPr>
                <w:rFonts w:eastAsia="Times New Roman" w:cs="Calibri"/>
                <w:color w:val="000000"/>
              </w:rPr>
              <w:t> </w:t>
            </w:r>
          </w:p>
        </w:tc>
        <w:tc>
          <w:tcPr>
            <w:tcW w:w="2350" w:type="dxa"/>
            <w:tcBorders>
              <w:bottom w:val="single" w:sz="4" w:space="0" w:color="000000"/>
            </w:tcBorders>
            <w:shd w:val="clear" w:color="auto" w:fill="FFFFFF"/>
            <w:noWrap/>
            <w:tcMar>
              <w:top w:w="0" w:type="dxa"/>
              <w:left w:w="70" w:type="dxa"/>
              <w:bottom w:w="0" w:type="dxa"/>
              <w:right w:w="70" w:type="dxa"/>
            </w:tcMar>
            <w:vAlign w:val="bottom"/>
          </w:tcPr>
          <w:p w14:paraId="77F5E6E3" w14:textId="77777777" w:rsidR="006F0AB6" w:rsidRDefault="00DA1AFF">
            <w:pPr>
              <w:rPr>
                <w:rFonts w:eastAsia="Times New Roman" w:cs="Calibri"/>
                <w:color w:val="000000"/>
              </w:rPr>
            </w:pPr>
            <w:r>
              <w:rPr>
                <w:rFonts w:eastAsia="Times New Roman" w:cs="Calibri"/>
                <w:color w:val="000000"/>
              </w:rPr>
              <w:t> </w:t>
            </w:r>
          </w:p>
        </w:tc>
      </w:tr>
      <w:tr w:rsidR="006F0AB6" w14:paraId="5B9B8BF7" w14:textId="77777777">
        <w:trPr>
          <w:trHeight w:val="178"/>
        </w:trPr>
        <w:tc>
          <w:tcPr>
            <w:tcW w:w="55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870B5F0" w14:textId="77777777" w:rsidR="006F0AB6" w:rsidRDefault="00DA1AFF">
            <w:pPr>
              <w:rPr>
                <w:rFonts w:eastAsia="Times New Roman" w:cs="Calibri"/>
                <w:color w:val="000000"/>
              </w:rPr>
            </w:pPr>
            <w:r>
              <w:rPr>
                <w:rFonts w:eastAsia="Times New Roman" w:cs="Calibri"/>
                <w:color w:val="000000"/>
              </w:rPr>
              <w:t>Software</w:t>
            </w:r>
          </w:p>
        </w:tc>
        <w:tc>
          <w:tcPr>
            <w:tcW w:w="235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7008FDB" w14:textId="77777777" w:rsidR="006F0AB6" w:rsidRDefault="00DA1AFF">
            <w:pPr>
              <w:jc w:val="right"/>
            </w:pPr>
            <w:r>
              <w:rPr>
                <w:rFonts w:eastAsia="Times New Roman" w:cs="Calibri"/>
                <w:bCs/>
                <w:iCs/>
                <w:color w:val="000000"/>
              </w:rPr>
              <w:t>250,728</w:t>
            </w:r>
          </w:p>
        </w:tc>
      </w:tr>
    </w:tbl>
    <w:p w14:paraId="7955608A" w14:textId="77777777" w:rsidR="006F0AB6" w:rsidRDefault="006F0AB6">
      <w:pPr>
        <w:rPr>
          <w:rFonts w:cs="Calibri"/>
        </w:rPr>
      </w:pPr>
    </w:p>
    <w:p w14:paraId="5B6577DB" w14:textId="77777777" w:rsidR="006F0AB6" w:rsidRDefault="006F0AB6">
      <w:pPr>
        <w:ind w:left="567"/>
        <w:rPr>
          <w:rFonts w:cs="Calibri"/>
          <w:b/>
        </w:rPr>
      </w:pPr>
    </w:p>
    <w:p w14:paraId="5EB3F1C9" w14:textId="77777777" w:rsidR="006F0AB6" w:rsidRDefault="006F0AB6">
      <w:pPr>
        <w:ind w:left="567"/>
        <w:rPr>
          <w:rFonts w:cs="Calibri"/>
          <w:b/>
        </w:rPr>
      </w:pPr>
    </w:p>
    <w:p w14:paraId="384F9512" w14:textId="77777777" w:rsidR="006F0AB6" w:rsidRDefault="00DA1AFF">
      <w:pPr>
        <w:ind w:left="567"/>
        <w:rPr>
          <w:rFonts w:cs="Calibri"/>
          <w:b/>
        </w:rPr>
      </w:pPr>
      <w:r>
        <w:rPr>
          <w:rFonts w:cs="Calibri"/>
          <w:b/>
        </w:rPr>
        <w:t>Depreciación</w:t>
      </w:r>
    </w:p>
    <w:p w14:paraId="6016A057" w14:textId="77777777" w:rsidR="006F0AB6" w:rsidRDefault="00DA1AFF">
      <w:pPr>
        <w:ind w:left="567"/>
        <w:rPr>
          <w:rFonts w:cs="Calibri"/>
        </w:rPr>
      </w:pPr>
      <w:r>
        <w:rPr>
          <w:rFonts w:cs="Calibri"/>
        </w:rPr>
        <w:t>Se tiene una depreciación acumulada por el monto de $ 380,319 la cual se realiza por el método de línea recta, tomando como porcentajes los parámetros de vida útil emitidos por el CONAC.</w:t>
      </w:r>
    </w:p>
    <w:p w14:paraId="5F120A69" w14:textId="77777777" w:rsidR="006F0AB6" w:rsidRDefault="00DA1AFF">
      <w:pPr>
        <w:pStyle w:val="Texto"/>
        <w:spacing w:after="80" w:line="203" w:lineRule="exact"/>
        <w:ind w:left="624" w:firstLine="0"/>
        <w:rPr>
          <w:rFonts w:ascii="Calibri" w:hAnsi="Calibri" w:cs="Calibri"/>
          <w:b/>
          <w:sz w:val="20"/>
          <w:lang w:val="es-MX"/>
        </w:rPr>
      </w:pPr>
      <w:r>
        <w:rPr>
          <w:rFonts w:ascii="Calibri" w:hAnsi="Calibri" w:cs="Calibri"/>
          <w:b/>
          <w:sz w:val="20"/>
          <w:lang w:val="es-MX"/>
        </w:rPr>
        <w:t>Estimaciones y Deterioros</w:t>
      </w:r>
    </w:p>
    <w:p w14:paraId="5226520F" w14:textId="77777777" w:rsidR="006F0AB6" w:rsidRDefault="006F0AB6">
      <w:pPr>
        <w:pStyle w:val="Texto"/>
        <w:spacing w:after="80" w:line="203" w:lineRule="exact"/>
        <w:ind w:left="624" w:firstLine="0"/>
        <w:rPr>
          <w:rFonts w:ascii="Calibri" w:hAnsi="Calibri" w:cs="Calibri"/>
          <w:b/>
          <w:sz w:val="20"/>
          <w:lang w:val="es-MX"/>
        </w:rPr>
      </w:pPr>
    </w:p>
    <w:p w14:paraId="2326E337" w14:textId="77777777" w:rsidR="006F0AB6" w:rsidRDefault="00DA1AFF">
      <w:pPr>
        <w:pStyle w:val="Texto"/>
        <w:spacing w:after="80" w:line="203" w:lineRule="exact"/>
        <w:ind w:left="624" w:firstLine="0"/>
        <w:rPr>
          <w:rFonts w:ascii="Calibri" w:hAnsi="Calibri" w:cs="Calibri"/>
          <w:sz w:val="20"/>
          <w:lang w:val="es-MX"/>
        </w:rPr>
      </w:pPr>
      <w:r>
        <w:rPr>
          <w:rFonts w:ascii="Calibri" w:hAnsi="Calibri" w:cs="Calibri"/>
          <w:sz w:val="20"/>
          <w:lang w:val="es-MX"/>
        </w:rPr>
        <w:t>No aplica.</w:t>
      </w:r>
    </w:p>
    <w:p w14:paraId="25E77FB0" w14:textId="77777777" w:rsidR="006F0AB6" w:rsidRDefault="006F0AB6">
      <w:pPr>
        <w:pStyle w:val="Texto"/>
        <w:spacing w:after="80" w:line="203" w:lineRule="exact"/>
        <w:ind w:firstLine="0"/>
        <w:rPr>
          <w:rFonts w:ascii="Calibri" w:hAnsi="Calibri" w:cs="Calibri"/>
          <w:b/>
          <w:sz w:val="20"/>
          <w:lang w:val="es-MX"/>
        </w:rPr>
      </w:pPr>
    </w:p>
    <w:p w14:paraId="3D1A3A16" w14:textId="77777777" w:rsidR="006F0AB6" w:rsidRDefault="00DA1AFF">
      <w:pPr>
        <w:pStyle w:val="Texto"/>
        <w:spacing w:after="80" w:line="203" w:lineRule="exact"/>
        <w:ind w:left="624" w:firstLine="0"/>
        <w:rPr>
          <w:rFonts w:ascii="Calibri" w:hAnsi="Calibri" w:cs="Calibri"/>
          <w:b/>
          <w:sz w:val="20"/>
          <w:lang w:val="es-MX"/>
        </w:rPr>
      </w:pPr>
      <w:r>
        <w:rPr>
          <w:rFonts w:ascii="Calibri" w:hAnsi="Calibri" w:cs="Calibri"/>
          <w:b/>
          <w:sz w:val="20"/>
          <w:lang w:val="es-MX"/>
        </w:rPr>
        <w:t>Otros Activos</w:t>
      </w:r>
    </w:p>
    <w:p w14:paraId="32332BD8" w14:textId="77777777" w:rsidR="006F0AB6" w:rsidRDefault="006F0AB6">
      <w:pPr>
        <w:pStyle w:val="Texto"/>
        <w:spacing w:after="80" w:line="203" w:lineRule="exact"/>
        <w:ind w:left="624" w:firstLine="0"/>
        <w:rPr>
          <w:rFonts w:ascii="Calibri" w:hAnsi="Calibri" w:cs="Calibri"/>
          <w:b/>
          <w:sz w:val="20"/>
          <w:lang w:val="es-MX"/>
        </w:rPr>
      </w:pPr>
    </w:p>
    <w:p w14:paraId="7025CCBE" w14:textId="77777777" w:rsidR="006F0AB6" w:rsidRDefault="00DA1AFF">
      <w:pPr>
        <w:pStyle w:val="Texto"/>
        <w:spacing w:after="0" w:line="240" w:lineRule="exact"/>
        <w:rPr>
          <w:rFonts w:ascii="Calibri" w:hAnsi="Calibri" w:cs="Calibri"/>
          <w:sz w:val="20"/>
          <w:lang w:val="es-MX"/>
        </w:rPr>
      </w:pPr>
      <w:r>
        <w:rPr>
          <w:rFonts w:ascii="Calibri" w:hAnsi="Calibri" w:cs="Calibri"/>
          <w:sz w:val="20"/>
          <w:lang w:val="es-MX"/>
        </w:rPr>
        <w:t xml:space="preserve"> </w:t>
      </w:r>
      <w:r>
        <w:rPr>
          <w:rFonts w:ascii="Calibri" w:hAnsi="Calibri" w:cs="Calibri"/>
          <w:sz w:val="20"/>
          <w:lang w:val="es-MX"/>
        </w:rPr>
        <w:tab/>
        <w:t>Otros activos circulantes</w:t>
      </w:r>
    </w:p>
    <w:p w14:paraId="752C759A" w14:textId="77777777" w:rsidR="006F0AB6" w:rsidRDefault="00DA1AFF">
      <w:pPr>
        <w:pStyle w:val="Texto"/>
        <w:spacing w:after="0" w:line="240" w:lineRule="exact"/>
        <w:rPr>
          <w:rFonts w:ascii="Calibri" w:hAnsi="Calibri" w:cs="Calibri"/>
          <w:sz w:val="20"/>
          <w:lang w:val="es-MX"/>
        </w:rPr>
      </w:pPr>
      <w:r>
        <w:rPr>
          <w:rFonts w:ascii="Calibri" w:hAnsi="Calibri" w:cs="Calibri"/>
          <w:sz w:val="20"/>
          <w:lang w:val="es-MX"/>
        </w:rPr>
        <w:tab/>
      </w:r>
    </w:p>
    <w:p w14:paraId="45A89A65" w14:textId="77777777" w:rsidR="006F0AB6" w:rsidRDefault="00DA1AFF">
      <w:pPr>
        <w:pStyle w:val="Texto"/>
        <w:spacing w:after="0" w:line="240" w:lineRule="exact"/>
        <w:ind w:left="708" w:firstLine="0"/>
      </w:pPr>
      <w:r>
        <w:rPr>
          <w:rFonts w:ascii="Calibri" w:hAnsi="Calibri" w:cs="Calibri"/>
          <w:sz w:val="20"/>
          <w:lang w:val="es-MX"/>
        </w:rPr>
        <w:t xml:space="preserve">Adquisición con Fondo de terceros, su saldo se integra de los desembolsos derivados de la ejecución y anticipo de las operaciones correspondientes al Programa Escuelas al Cien que asciende a </w:t>
      </w:r>
      <w:r>
        <w:rPr>
          <w:rFonts w:ascii="Calibri" w:hAnsi="Calibri" w:cs="Calibri"/>
          <w:b/>
          <w:sz w:val="20"/>
          <w:lang w:val="es-MX"/>
        </w:rPr>
        <w:t>$ 1,210,139,421.</w:t>
      </w:r>
    </w:p>
    <w:p w14:paraId="7037DB7F" w14:textId="77777777" w:rsidR="006F0AB6" w:rsidRDefault="006F0AB6">
      <w:pPr>
        <w:pStyle w:val="Texto"/>
        <w:spacing w:after="0" w:line="240" w:lineRule="exact"/>
        <w:ind w:left="708" w:firstLine="0"/>
        <w:rPr>
          <w:rFonts w:ascii="Calibri" w:hAnsi="Calibri" w:cs="Calibri"/>
          <w:b/>
          <w:sz w:val="20"/>
          <w:lang w:val="es-MX"/>
        </w:rPr>
      </w:pPr>
    </w:p>
    <w:p w14:paraId="29EC89EE" w14:textId="77777777" w:rsidR="006F0AB6" w:rsidRDefault="00DA1AFF">
      <w:pPr>
        <w:pStyle w:val="ROMANOS"/>
        <w:spacing w:after="0" w:line="240" w:lineRule="exact"/>
        <w:ind w:left="432"/>
        <w:rPr>
          <w:rFonts w:ascii="Calibri" w:hAnsi="Calibri" w:cs="Calibri"/>
          <w:b/>
          <w:sz w:val="20"/>
          <w:szCs w:val="20"/>
          <w:lang w:val="es-MX"/>
        </w:rPr>
      </w:pPr>
      <w:r>
        <w:rPr>
          <w:rFonts w:ascii="Calibri" w:hAnsi="Calibri" w:cs="Calibri"/>
          <w:b/>
          <w:sz w:val="20"/>
          <w:szCs w:val="20"/>
          <w:lang w:val="es-MX"/>
        </w:rPr>
        <w:t xml:space="preserve">  </w:t>
      </w:r>
    </w:p>
    <w:p w14:paraId="72742D6D" w14:textId="77777777" w:rsidR="006F0AB6" w:rsidRDefault="006F0AB6">
      <w:pPr>
        <w:pStyle w:val="ROMANOS"/>
        <w:spacing w:after="0" w:line="240" w:lineRule="exact"/>
        <w:ind w:left="432"/>
        <w:rPr>
          <w:rFonts w:ascii="Calibri" w:hAnsi="Calibri" w:cs="Calibri"/>
          <w:b/>
          <w:sz w:val="20"/>
          <w:szCs w:val="20"/>
          <w:lang w:val="es-MX"/>
        </w:rPr>
      </w:pPr>
    </w:p>
    <w:p w14:paraId="6DFF90C0" w14:textId="77777777" w:rsidR="006F0AB6" w:rsidRDefault="006F0AB6">
      <w:pPr>
        <w:pStyle w:val="ROMANOS"/>
        <w:spacing w:after="0" w:line="240" w:lineRule="exact"/>
        <w:ind w:left="432"/>
        <w:rPr>
          <w:rFonts w:ascii="Calibri" w:hAnsi="Calibri" w:cs="Calibri"/>
          <w:b/>
          <w:sz w:val="20"/>
          <w:szCs w:val="20"/>
          <w:lang w:val="es-MX"/>
        </w:rPr>
      </w:pPr>
    </w:p>
    <w:p w14:paraId="00611429" w14:textId="77777777" w:rsidR="006F0AB6" w:rsidRDefault="00DA1AFF">
      <w:pPr>
        <w:pStyle w:val="ROMANOS"/>
        <w:spacing w:after="0" w:line="240" w:lineRule="exact"/>
        <w:ind w:left="432"/>
        <w:rPr>
          <w:rFonts w:ascii="Calibri" w:hAnsi="Calibri" w:cs="Calibri"/>
          <w:b/>
          <w:sz w:val="20"/>
          <w:szCs w:val="20"/>
          <w:lang w:val="es-MX"/>
        </w:rPr>
      </w:pPr>
      <w:r>
        <w:rPr>
          <w:rFonts w:ascii="Calibri" w:hAnsi="Calibri" w:cs="Calibri"/>
          <w:b/>
          <w:sz w:val="20"/>
          <w:szCs w:val="20"/>
          <w:lang w:val="es-MX"/>
        </w:rPr>
        <w:t>Pasivo</w:t>
      </w:r>
    </w:p>
    <w:p w14:paraId="274F067E" w14:textId="77777777" w:rsidR="006F0AB6" w:rsidRDefault="00DA1AFF">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 xml:space="preserve">  </w:t>
      </w:r>
      <w:r>
        <w:rPr>
          <w:rFonts w:ascii="Calibri" w:hAnsi="Calibri" w:cs="Calibri"/>
          <w:sz w:val="20"/>
          <w:szCs w:val="20"/>
          <w:lang w:val="es-MX"/>
        </w:rPr>
        <w:tab/>
      </w:r>
    </w:p>
    <w:p w14:paraId="1DB8DFF3" w14:textId="77777777" w:rsidR="006F0AB6" w:rsidRDefault="00DA1AFF">
      <w:pPr>
        <w:pStyle w:val="ROMANOS"/>
        <w:numPr>
          <w:ilvl w:val="0"/>
          <w:numId w:val="7"/>
        </w:numPr>
        <w:tabs>
          <w:tab w:val="clear" w:pos="1440"/>
          <w:tab w:val="left" w:pos="-3999"/>
        </w:tabs>
        <w:suppressAutoHyphens w:val="0"/>
        <w:spacing w:after="0" w:line="240" w:lineRule="exact"/>
        <w:textAlignment w:val="auto"/>
        <w:rPr>
          <w:rFonts w:ascii="Calibri" w:hAnsi="Calibri" w:cs="Calibri"/>
          <w:sz w:val="20"/>
          <w:szCs w:val="20"/>
          <w:lang w:val="es-MX"/>
        </w:rPr>
      </w:pPr>
      <w:r>
        <w:rPr>
          <w:rFonts w:ascii="Calibri" w:hAnsi="Calibri" w:cs="Calibri"/>
          <w:sz w:val="20"/>
          <w:szCs w:val="20"/>
          <w:lang w:val="es-MX"/>
        </w:rPr>
        <w:t>Circulante</w:t>
      </w:r>
    </w:p>
    <w:p w14:paraId="58743CC6" w14:textId="77777777" w:rsidR="006F0AB6" w:rsidRDefault="006F0AB6">
      <w:pPr>
        <w:pStyle w:val="ROMANOS"/>
        <w:spacing w:after="0" w:line="240" w:lineRule="exact"/>
      </w:pPr>
    </w:p>
    <w:tbl>
      <w:tblPr>
        <w:tblW w:w="9094" w:type="dxa"/>
        <w:tblInd w:w="354" w:type="dxa"/>
        <w:tblCellMar>
          <w:left w:w="10" w:type="dxa"/>
          <w:right w:w="10" w:type="dxa"/>
        </w:tblCellMar>
        <w:tblLook w:val="04A0" w:firstRow="1" w:lastRow="0" w:firstColumn="1" w:lastColumn="0" w:noHBand="0" w:noVBand="1"/>
      </w:tblPr>
      <w:tblGrid>
        <w:gridCol w:w="7785"/>
        <w:gridCol w:w="1309"/>
      </w:tblGrid>
      <w:tr w:rsidR="006F0AB6" w14:paraId="2698D348" w14:textId="77777777">
        <w:trPr>
          <w:trHeight w:val="300"/>
        </w:trPr>
        <w:tc>
          <w:tcPr>
            <w:tcW w:w="7785"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7E4C6D6A" w14:textId="77777777" w:rsidR="006F0AB6" w:rsidRDefault="00DA1AFF">
            <w:pPr>
              <w:ind w:left="209"/>
              <w:jc w:val="center"/>
              <w:rPr>
                <w:rFonts w:eastAsia="Times New Roman" w:cs="Calibri"/>
                <w:b/>
                <w:color w:val="FFFFFF"/>
              </w:rPr>
            </w:pPr>
            <w:r>
              <w:rPr>
                <w:rFonts w:eastAsia="Times New Roman" w:cs="Calibri"/>
                <w:b/>
                <w:color w:val="FFFFFF"/>
              </w:rPr>
              <w:t>Descripción</w:t>
            </w:r>
          </w:p>
        </w:tc>
        <w:tc>
          <w:tcPr>
            <w:tcW w:w="1309"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550E7484" w14:textId="77777777" w:rsidR="006F0AB6" w:rsidRDefault="00DA1AFF">
            <w:pPr>
              <w:jc w:val="center"/>
              <w:rPr>
                <w:rFonts w:eastAsia="Times New Roman" w:cs="Calibri"/>
                <w:b/>
                <w:color w:val="FFFFFF"/>
              </w:rPr>
            </w:pPr>
            <w:r>
              <w:rPr>
                <w:rFonts w:eastAsia="Times New Roman" w:cs="Calibri"/>
                <w:b/>
                <w:color w:val="FFFFFF"/>
              </w:rPr>
              <w:t>Importe</w:t>
            </w:r>
          </w:p>
        </w:tc>
      </w:tr>
      <w:tr w:rsidR="006F0AB6" w14:paraId="4DA91510" w14:textId="77777777">
        <w:trPr>
          <w:trHeight w:val="300"/>
        </w:trPr>
        <w:tc>
          <w:tcPr>
            <w:tcW w:w="77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EE3723" w14:textId="77777777" w:rsidR="006F0AB6" w:rsidRDefault="00DA1AFF">
            <w:pPr>
              <w:rPr>
                <w:rFonts w:eastAsia="Times New Roman" w:cs="Calibri"/>
                <w:color w:val="000000"/>
              </w:rPr>
            </w:pPr>
            <w:r>
              <w:rPr>
                <w:rFonts w:eastAsia="Times New Roman" w:cs="Calibri"/>
                <w:color w:val="000000"/>
              </w:rPr>
              <w:t>Servicios Personales Por Pagar A Corto Plazo</w:t>
            </w:r>
          </w:p>
        </w:tc>
        <w:tc>
          <w:tcPr>
            <w:tcW w:w="13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C62C96" w14:textId="77777777" w:rsidR="006F0AB6" w:rsidRDefault="00DA1AFF">
            <w:pPr>
              <w:jc w:val="right"/>
              <w:rPr>
                <w:rFonts w:eastAsia="Times New Roman" w:cs="Calibri"/>
                <w:color w:val="000000"/>
              </w:rPr>
            </w:pPr>
            <w:r>
              <w:rPr>
                <w:rFonts w:eastAsia="Times New Roman" w:cs="Calibri"/>
                <w:color w:val="000000"/>
              </w:rPr>
              <w:t>155,592</w:t>
            </w:r>
          </w:p>
        </w:tc>
      </w:tr>
      <w:tr w:rsidR="006F0AB6" w14:paraId="24393116" w14:textId="77777777">
        <w:trPr>
          <w:trHeight w:val="300"/>
        </w:trPr>
        <w:tc>
          <w:tcPr>
            <w:tcW w:w="77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99E4D9" w14:textId="77777777" w:rsidR="006F0AB6" w:rsidRDefault="00DA1AFF">
            <w:pPr>
              <w:rPr>
                <w:rFonts w:eastAsia="Times New Roman" w:cs="Calibri"/>
                <w:color w:val="000000"/>
              </w:rPr>
            </w:pPr>
            <w:r>
              <w:rPr>
                <w:rFonts w:eastAsia="Times New Roman" w:cs="Calibri"/>
                <w:color w:val="000000"/>
              </w:rPr>
              <w:t>Proveedores Por Pagar A Corto Plazo</w:t>
            </w:r>
          </w:p>
        </w:tc>
        <w:tc>
          <w:tcPr>
            <w:tcW w:w="13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ED3C90" w14:textId="77777777" w:rsidR="006F0AB6" w:rsidRDefault="00DA1AFF">
            <w:pPr>
              <w:jc w:val="right"/>
              <w:rPr>
                <w:rFonts w:eastAsia="Times New Roman" w:cs="Calibri"/>
                <w:color w:val="000000"/>
              </w:rPr>
            </w:pPr>
            <w:r>
              <w:rPr>
                <w:rFonts w:eastAsia="Times New Roman" w:cs="Calibri"/>
                <w:color w:val="000000"/>
              </w:rPr>
              <w:t>436,329</w:t>
            </w:r>
          </w:p>
        </w:tc>
      </w:tr>
      <w:tr w:rsidR="006F0AB6" w14:paraId="73CCEDD3" w14:textId="77777777">
        <w:trPr>
          <w:trHeight w:val="300"/>
        </w:trPr>
        <w:tc>
          <w:tcPr>
            <w:tcW w:w="77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CEB7D" w14:textId="77777777" w:rsidR="006F0AB6" w:rsidRDefault="00DA1AFF">
            <w:pPr>
              <w:rPr>
                <w:rFonts w:eastAsia="Times New Roman" w:cs="Calibri"/>
                <w:color w:val="000000"/>
              </w:rPr>
            </w:pPr>
            <w:r>
              <w:rPr>
                <w:rFonts w:eastAsia="Times New Roman" w:cs="Calibri"/>
                <w:color w:val="000000"/>
              </w:rPr>
              <w:t>Contratistas Por Obras Públicas Por Pagar A Corto Plazo</w:t>
            </w:r>
          </w:p>
        </w:tc>
        <w:tc>
          <w:tcPr>
            <w:tcW w:w="13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82F3BA" w14:textId="77777777" w:rsidR="006F0AB6" w:rsidRDefault="00DA1AFF">
            <w:pPr>
              <w:jc w:val="right"/>
              <w:rPr>
                <w:rFonts w:eastAsia="Times New Roman" w:cs="Calibri"/>
                <w:color w:val="000000"/>
              </w:rPr>
            </w:pPr>
            <w:r>
              <w:rPr>
                <w:rFonts w:eastAsia="Times New Roman" w:cs="Calibri"/>
                <w:color w:val="000000"/>
              </w:rPr>
              <w:t>0</w:t>
            </w:r>
          </w:p>
        </w:tc>
      </w:tr>
      <w:tr w:rsidR="006F0AB6" w14:paraId="5223531B" w14:textId="77777777">
        <w:trPr>
          <w:trHeight w:val="300"/>
        </w:trPr>
        <w:tc>
          <w:tcPr>
            <w:tcW w:w="77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CCADE4" w14:textId="77777777" w:rsidR="006F0AB6" w:rsidRDefault="00DA1AFF">
            <w:pPr>
              <w:rPr>
                <w:rFonts w:eastAsia="Times New Roman" w:cs="Calibri"/>
                <w:color w:val="000000"/>
              </w:rPr>
            </w:pPr>
            <w:r>
              <w:rPr>
                <w:rFonts w:eastAsia="Times New Roman" w:cs="Calibri"/>
                <w:color w:val="000000"/>
              </w:rPr>
              <w:t>Retenciones Y Contribuciones Por Pagar A Corto Plazo</w:t>
            </w:r>
          </w:p>
        </w:tc>
        <w:tc>
          <w:tcPr>
            <w:tcW w:w="13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37CF95" w14:textId="77777777" w:rsidR="006F0AB6" w:rsidRDefault="00DA1AFF">
            <w:pPr>
              <w:jc w:val="right"/>
              <w:rPr>
                <w:rFonts w:eastAsia="Times New Roman" w:cs="Calibri"/>
                <w:color w:val="000000"/>
              </w:rPr>
            </w:pPr>
            <w:r>
              <w:rPr>
                <w:rFonts w:eastAsia="Times New Roman" w:cs="Calibri"/>
                <w:color w:val="000000"/>
              </w:rPr>
              <w:t>1,127,613</w:t>
            </w:r>
          </w:p>
        </w:tc>
      </w:tr>
      <w:tr w:rsidR="006F0AB6" w14:paraId="3EE1EAEF" w14:textId="77777777">
        <w:trPr>
          <w:trHeight w:val="300"/>
        </w:trPr>
        <w:tc>
          <w:tcPr>
            <w:tcW w:w="77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3813B1" w14:textId="77777777" w:rsidR="006F0AB6" w:rsidRDefault="00DA1AFF">
            <w:pPr>
              <w:rPr>
                <w:rFonts w:eastAsia="Times New Roman" w:cs="Calibri"/>
                <w:color w:val="000000"/>
              </w:rPr>
            </w:pPr>
            <w:r>
              <w:rPr>
                <w:rFonts w:eastAsia="Times New Roman" w:cs="Calibri"/>
                <w:color w:val="000000"/>
              </w:rPr>
              <w:t>Otras Cuentas Por Pagar A Corto Plazo</w:t>
            </w:r>
          </w:p>
        </w:tc>
        <w:tc>
          <w:tcPr>
            <w:tcW w:w="13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5841D1" w14:textId="77777777" w:rsidR="006F0AB6" w:rsidRDefault="00DA1AFF">
            <w:pPr>
              <w:jc w:val="right"/>
              <w:rPr>
                <w:rFonts w:eastAsia="Times New Roman" w:cs="Calibri"/>
                <w:color w:val="000000"/>
              </w:rPr>
            </w:pPr>
            <w:r>
              <w:rPr>
                <w:rFonts w:eastAsia="Times New Roman" w:cs="Calibri"/>
                <w:color w:val="000000"/>
              </w:rPr>
              <w:t>1,788,298</w:t>
            </w:r>
          </w:p>
        </w:tc>
      </w:tr>
      <w:tr w:rsidR="006F0AB6" w14:paraId="6D308DEE" w14:textId="77777777">
        <w:trPr>
          <w:trHeight w:val="300"/>
        </w:trPr>
        <w:tc>
          <w:tcPr>
            <w:tcW w:w="77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FE9DF9" w14:textId="77777777" w:rsidR="006F0AB6" w:rsidRDefault="00DA1AFF">
            <w:pPr>
              <w:rPr>
                <w:rFonts w:eastAsia="Times New Roman" w:cs="Calibri"/>
                <w:color w:val="000000"/>
              </w:rPr>
            </w:pPr>
            <w:r>
              <w:rPr>
                <w:rFonts w:eastAsia="Times New Roman" w:cs="Calibri"/>
                <w:color w:val="000000"/>
              </w:rPr>
              <w:t>Fondos Y Bienes De Terceros En Garantía Y/O Administración A Corto Plazo</w:t>
            </w:r>
          </w:p>
        </w:tc>
        <w:tc>
          <w:tcPr>
            <w:tcW w:w="13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FF60C6" w14:textId="77777777" w:rsidR="006F0AB6" w:rsidRDefault="00DA1AFF">
            <w:pPr>
              <w:jc w:val="right"/>
              <w:rPr>
                <w:rFonts w:eastAsia="Times New Roman" w:cs="Calibri"/>
                <w:color w:val="000000"/>
              </w:rPr>
            </w:pPr>
            <w:r>
              <w:rPr>
                <w:rFonts w:eastAsia="Times New Roman" w:cs="Calibri"/>
                <w:color w:val="000000"/>
              </w:rPr>
              <w:t>1,211,465,991</w:t>
            </w:r>
          </w:p>
        </w:tc>
      </w:tr>
      <w:tr w:rsidR="006F0AB6" w14:paraId="3B1156F8" w14:textId="77777777">
        <w:trPr>
          <w:trHeight w:val="300"/>
        </w:trPr>
        <w:tc>
          <w:tcPr>
            <w:tcW w:w="77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C1C2FE" w14:textId="77777777" w:rsidR="006F0AB6" w:rsidRDefault="00DA1AFF">
            <w:pPr>
              <w:jc w:val="right"/>
              <w:rPr>
                <w:rFonts w:eastAsia="Times New Roman" w:cs="Calibri"/>
                <w:b/>
                <w:color w:val="000000"/>
              </w:rPr>
            </w:pPr>
            <w:r>
              <w:rPr>
                <w:rFonts w:eastAsia="Times New Roman" w:cs="Calibri"/>
                <w:b/>
                <w:color w:val="000000"/>
              </w:rPr>
              <w:t>Total</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627AE3" w14:textId="77777777" w:rsidR="006F0AB6" w:rsidRDefault="00DA1AFF">
            <w:pPr>
              <w:jc w:val="right"/>
              <w:rPr>
                <w:rFonts w:eastAsia="Times New Roman" w:cs="Calibri"/>
                <w:b/>
                <w:color w:val="000000"/>
              </w:rPr>
            </w:pPr>
            <w:r>
              <w:rPr>
                <w:rFonts w:eastAsia="Times New Roman" w:cs="Calibri"/>
                <w:b/>
                <w:color w:val="000000"/>
              </w:rPr>
              <w:t>1,214,973,823</w:t>
            </w:r>
          </w:p>
        </w:tc>
      </w:tr>
      <w:tr w:rsidR="006F0AB6" w14:paraId="77A22FA3" w14:textId="77777777">
        <w:trPr>
          <w:trHeight w:val="300"/>
        </w:trPr>
        <w:tc>
          <w:tcPr>
            <w:tcW w:w="7785" w:type="dxa"/>
            <w:tcBorders>
              <w:top w:val="single" w:sz="4" w:space="0" w:color="000000"/>
            </w:tcBorders>
            <w:shd w:val="clear" w:color="auto" w:fill="auto"/>
            <w:noWrap/>
            <w:tcMar>
              <w:top w:w="0" w:type="dxa"/>
              <w:left w:w="70" w:type="dxa"/>
              <w:bottom w:w="0" w:type="dxa"/>
              <w:right w:w="70" w:type="dxa"/>
            </w:tcMar>
            <w:vAlign w:val="center"/>
          </w:tcPr>
          <w:p w14:paraId="23422F5A" w14:textId="77777777" w:rsidR="006F0AB6" w:rsidRDefault="006F0AB6">
            <w:pPr>
              <w:jc w:val="right"/>
              <w:rPr>
                <w:rFonts w:eastAsia="Times New Roman" w:cs="Calibri"/>
                <w:color w:val="000000"/>
              </w:rPr>
            </w:pPr>
          </w:p>
        </w:tc>
        <w:tc>
          <w:tcPr>
            <w:tcW w:w="1309" w:type="dxa"/>
            <w:tcBorders>
              <w:top w:val="single" w:sz="4" w:space="0" w:color="000000"/>
            </w:tcBorders>
            <w:shd w:val="clear" w:color="auto" w:fill="auto"/>
            <w:noWrap/>
            <w:tcMar>
              <w:top w:w="0" w:type="dxa"/>
              <w:left w:w="70" w:type="dxa"/>
              <w:bottom w:w="0" w:type="dxa"/>
              <w:right w:w="70" w:type="dxa"/>
            </w:tcMar>
            <w:vAlign w:val="center"/>
          </w:tcPr>
          <w:p w14:paraId="3D1F5F92" w14:textId="77777777" w:rsidR="006F0AB6" w:rsidRDefault="006F0AB6">
            <w:pPr>
              <w:jc w:val="right"/>
              <w:rPr>
                <w:rFonts w:eastAsia="Times New Roman" w:cs="Calibri"/>
                <w:color w:val="000000"/>
              </w:rPr>
            </w:pPr>
          </w:p>
        </w:tc>
      </w:tr>
    </w:tbl>
    <w:p w14:paraId="240A8AFC" w14:textId="77777777" w:rsidR="006F0AB6" w:rsidRDefault="00DA1AFF">
      <w:pPr>
        <w:pStyle w:val="ROMANOS"/>
        <w:spacing w:after="0" w:line="240" w:lineRule="exact"/>
        <w:ind w:hanging="11"/>
      </w:pPr>
      <w:r>
        <w:rPr>
          <w:rFonts w:ascii="Calibri" w:hAnsi="Calibri" w:cs="Calibri"/>
          <w:sz w:val="20"/>
          <w:szCs w:val="20"/>
          <w:lang w:val="es-MX"/>
        </w:rPr>
        <w:t xml:space="preserve">Los pasivos registrados a corto plazo por un importe de </w:t>
      </w:r>
      <w:r>
        <w:rPr>
          <w:rFonts w:ascii="Calibri" w:hAnsi="Calibri" w:cs="Calibri"/>
          <w:b/>
          <w:sz w:val="20"/>
          <w:szCs w:val="20"/>
          <w:lang w:val="es-MX"/>
        </w:rPr>
        <w:t xml:space="preserve">$ </w:t>
      </w:r>
      <w:r>
        <w:rPr>
          <w:rFonts w:ascii="Calibri" w:hAnsi="Calibri" w:cs="Calibri"/>
          <w:b/>
          <w:color w:val="000000"/>
          <w:sz w:val="20"/>
          <w:szCs w:val="20"/>
          <w:lang w:eastAsia="es-MX"/>
        </w:rPr>
        <w:t xml:space="preserve">1,214,973,823 </w:t>
      </w:r>
      <w:r>
        <w:rPr>
          <w:rFonts w:ascii="Calibri" w:hAnsi="Calibri" w:cs="Calibri"/>
          <w:sz w:val="20"/>
          <w:szCs w:val="20"/>
          <w:lang w:val="es-MX"/>
        </w:rPr>
        <w:t xml:space="preserve">son </w:t>
      </w:r>
      <w:proofErr w:type="spellStart"/>
      <w:r>
        <w:rPr>
          <w:rFonts w:ascii="Calibri" w:hAnsi="Calibri" w:cs="Calibri"/>
          <w:sz w:val="20"/>
          <w:szCs w:val="20"/>
          <w:lang w:val="es-MX"/>
        </w:rPr>
        <w:t>solventables</w:t>
      </w:r>
      <w:proofErr w:type="spellEnd"/>
      <w:r>
        <w:rPr>
          <w:rFonts w:ascii="Calibri" w:hAnsi="Calibri" w:cs="Calibri"/>
          <w:sz w:val="20"/>
          <w:szCs w:val="20"/>
          <w:lang w:val="es-MX"/>
        </w:rPr>
        <w:t xml:space="preserve"> en un periodo no mayor a 90 días, excepto el de Fondos y Bienes de Terceros en Garantía y/o Administración, el cual asciende a </w:t>
      </w:r>
      <w:r>
        <w:rPr>
          <w:rFonts w:ascii="Calibri" w:hAnsi="Calibri" w:cs="Calibri"/>
          <w:b/>
          <w:sz w:val="20"/>
          <w:szCs w:val="20"/>
          <w:lang w:val="es-MX"/>
        </w:rPr>
        <w:t xml:space="preserve"> $ </w:t>
      </w:r>
      <w:r>
        <w:rPr>
          <w:rFonts w:ascii="Calibri" w:hAnsi="Calibri" w:cs="Calibri"/>
          <w:b/>
          <w:color w:val="000000"/>
          <w:sz w:val="20"/>
          <w:szCs w:val="20"/>
          <w:lang w:eastAsia="es-MX"/>
        </w:rPr>
        <w:t>1,211,465,991</w:t>
      </w:r>
      <w:r>
        <w:rPr>
          <w:rFonts w:cs="Calibri"/>
          <w:color w:val="000000"/>
          <w:sz w:val="20"/>
          <w:szCs w:val="20"/>
          <w:lang w:eastAsia="es-MX"/>
        </w:rPr>
        <w:t xml:space="preserve"> </w:t>
      </w:r>
      <w:r>
        <w:rPr>
          <w:rFonts w:ascii="Calibri" w:hAnsi="Calibri" w:cs="Calibri"/>
          <w:sz w:val="20"/>
          <w:szCs w:val="20"/>
          <w:lang w:val="es-MX"/>
        </w:rPr>
        <w:t>del  registro de  las transferencias recibidas del Fideicomiso de BANOBRAS  del Programa de Escuelas al Cien registrado de acuerdo a los lineamientos del Programa publicados en la Normatividad del Consejo Nacional de Armonización Contable (CONAC) “Lineamientos para el registro de los Recursos del Fondo de Aportaciones Múltiples para las operaciones derivadas del Programa de Mejoramiento de la Infraestructura Física Educativa (Programa Escuelas al CIEN), publicado en el Diario Oficial de la Federación el 29 de Febrero del 2016”.</w:t>
      </w:r>
    </w:p>
    <w:p w14:paraId="4382A84F" w14:textId="77777777" w:rsidR="006F0AB6" w:rsidRDefault="006F0AB6">
      <w:pPr>
        <w:pStyle w:val="ROMANOS"/>
        <w:spacing w:after="0" w:line="240" w:lineRule="exact"/>
        <w:ind w:left="0" w:firstLine="0"/>
        <w:rPr>
          <w:rFonts w:ascii="Calibri" w:hAnsi="Calibri" w:cs="Calibri"/>
          <w:sz w:val="20"/>
          <w:szCs w:val="20"/>
          <w:lang w:val="es-MX"/>
        </w:rPr>
      </w:pPr>
    </w:p>
    <w:p w14:paraId="067FB279" w14:textId="77777777" w:rsidR="006F0AB6" w:rsidRDefault="00DA1AFF">
      <w:pPr>
        <w:pStyle w:val="ROMANOS"/>
        <w:numPr>
          <w:ilvl w:val="0"/>
          <w:numId w:val="7"/>
        </w:numPr>
        <w:tabs>
          <w:tab w:val="clear" w:pos="1440"/>
          <w:tab w:val="left" w:pos="-3999"/>
        </w:tabs>
        <w:suppressAutoHyphens w:val="0"/>
        <w:spacing w:after="0" w:line="360" w:lineRule="auto"/>
        <w:textAlignment w:val="auto"/>
        <w:rPr>
          <w:rFonts w:ascii="Calibri" w:hAnsi="Calibri" w:cs="Calibri"/>
          <w:sz w:val="20"/>
          <w:szCs w:val="20"/>
          <w:lang w:val="es-MX"/>
        </w:rPr>
      </w:pPr>
      <w:r>
        <w:rPr>
          <w:rFonts w:ascii="Calibri" w:hAnsi="Calibri" w:cs="Calibri"/>
          <w:sz w:val="20"/>
          <w:szCs w:val="20"/>
          <w:lang w:val="es-MX"/>
        </w:rPr>
        <w:t>No Circulante</w:t>
      </w:r>
    </w:p>
    <w:p w14:paraId="6BEE8247" w14:textId="77777777" w:rsidR="006F0AB6" w:rsidRDefault="00DA1AFF">
      <w:pPr>
        <w:pStyle w:val="ROMANOS"/>
        <w:spacing w:after="0" w:line="360" w:lineRule="auto"/>
        <w:ind w:left="723" w:firstLine="0"/>
        <w:rPr>
          <w:rFonts w:ascii="Calibri" w:hAnsi="Calibri" w:cs="Calibri"/>
          <w:sz w:val="20"/>
          <w:szCs w:val="20"/>
          <w:lang w:val="es-MX"/>
        </w:rPr>
      </w:pPr>
      <w:r>
        <w:rPr>
          <w:rFonts w:ascii="Calibri" w:hAnsi="Calibri" w:cs="Calibri"/>
          <w:sz w:val="20"/>
          <w:szCs w:val="20"/>
          <w:lang w:val="es-MX"/>
        </w:rPr>
        <w:t>No aplica.</w:t>
      </w:r>
    </w:p>
    <w:p w14:paraId="3808D215" w14:textId="77777777" w:rsidR="006F0AB6" w:rsidRDefault="00DA1AFF">
      <w:pPr>
        <w:pStyle w:val="INCISO"/>
        <w:spacing w:after="0" w:line="240" w:lineRule="exact"/>
        <w:ind w:left="360"/>
        <w:rPr>
          <w:rFonts w:ascii="Calibri" w:hAnsi="Calibri" w:cs="Calibri"/>
          <w:b/>
          <w:smallCaps/>
          <w:sz w:val="20"/>
          <w:szCs w:val="20"/>
        </w:rPr>
      </w:pPr>
      <w:r>
        <w:rPr>
          <w:rFonts w:ascii="Calibri" w:hAnsi="Calibri" w:cs="Calibri"/>
          <w:b/>
          <w:smallCaps/>
          <w:sz w:val="20"/>
          <w:szCs w:val="20"/>
        </w:rPr>
        <w:t>III)</w:t>
      </w:r>
      <w:r>
        <w:rPr>
          <w:rFonts w:ascii="Calibri" w:hAnsi="Calibri" w:cs="Calibri"/>
          <w:b/>
          <w:smallCaps/>
          <w:sz w:val="20"/>
          <w:szCs w:val="20"/>
        </w:rPr>
        <w:tab/>
        <w:t>Notas al Estado de Variación en la Hacienda Pública</w:t>
      </w:r>
    </w:p>
    <w:p w14:paraId="457045DF" w14:textId="77777777" w:rsidR="006F0AB6" w:rsidRDefault="006F0AB6">
      <w:pPr>
        <w:pStyle w:val="INCISO"/>
        <w:spacing w:after="0" w:line="240" w:lineRule="exact"/>
        <w:ind w:left="360"/>
        <w:rPr>
          <w:rFonts w:ascii="Calibri" w:hAnsi="Calibri" w:cs="Calibri"/>
          <w:b/>
          <w:smallCaps/>
          <w:sz w:val="20"/>
          <w:szCs w:val="20"/>
        </w:rPr>
      </w:pPr>
    </w:p>
    <w:p w14:paraId="7F355878" w14:textId="77777777" w:rsidR="006F0AB6" w:rsidRDefault="00DA1AFF">
      <w:pPr>
        <w:pStyle w:val="INCISO"/>
        <w:spacing w:after="0" w:line="240" w:lineRule="exact"/>
        <w:ind w:left="705" w:firstLine="0"/>
      </w:pPr>
      <w:r>
        <w:rPr>
          <w:rFonts w:ascii="Calibri" w:hAnsi="Calibri" w:cs="Calibri"/>
          <w:sz w:val="20"/>
          <w:szCs w:val="20"/>
          <w:lang w:val="es-MX"/>
        </w:rPr>
        <w:t xml:space="preserve">En cuanto a este rubro, el Patrimonio </w:t>
      </w:r>
      <w:r>
        <w:rPr>
          <w:rFonts w:ascii="Calibri" w:hAnsi="Calibri" w:cs="Calibri"/>
          <w:b/>
          <w:sz w:val="20"/>
          <w:szCs w:val="20"/>
          <w:u w:val="single"/>
          <w:lang w:val="es-MX"/>
        </w:rPr>
        <w:t>si</w:t>
      </w:r>
      <w:r>
        <w:rPr>
          <w:rFonts w:ascii="Calibri" w:hAnsi="Calibri" w:cs="Calibri"/>
          <w:sz w:val="20"/>
          <w:szCs w:val="20"/>
          <w:lang w:val="es-MX"/>
        </w:rPr>
        <w:t xml:space="preserve"> tuvo afectación durante este ejercicio por ajustes contables, reintegros a finanzas y reintegros de contratistas.</w:t>
      </w:r>
    </w:p>
    <w:p w14:paraId="3C8FF957" w14:textId="77777777" w:rsidR="006F0AB6" w:rsidRDefault="006F0AB6">
      <w:pPr>
        <w:pStyle w:val="INCISO"/>
        <w:spacing w:after="0" w:line="240" w:lineRule="exact"/>
        <w:rPr>
          <w:rFonts w:ascii="Calibri" w:hAnsi="Calibri" w:cs="Calibri"/>
          <w:sz w:val="20"/>
          <w:szCs w:val="20"/>
          <w:lang w:val="es-MX"/>
        </w:rPr>
      </w:pPr>
    </w:p>
    <w:p w14:paraId="7A5D6148" w14:textId="77777777" w:rsidR="006F0AB6" w:rsidRDefault="00DA1AFF">
      <w:pPr>
        <w:pStyle w:val="INCISO"/>
        <w:spacing w:after="0" w:line="240" w:lineRule="exact"/>
        <w:ind w:left="360"/>
        <w:rPr>
          <w:rFonts w:ascii="Calibri" w:hAnsi="Calibri" w:cs="Calibri"/>
          <w:b/>
          <w:smallCaps/>
          <w:sz w:val="20"/>
          <w:szCs w:val="20"/>
        </w:rPr>
      </w:pPr>
      <w:r>
        <w:rPr>
          <w:rFonts w:ascii="Calibri" w:hAnsi="Calibri" w:cs="Calibri"/>
          <w:b/>
          <w:smallCaps/>
          <w:sz w:val="20"/>
          <w:szCs w:val="20"/>
        </w:rPr>
        <w:t>IV)</w:t>
      </w:r>
      <w:r>
        <w:rPr>
          <w:rFonts w:ascii="Calibri" w:hAnsi="Calibri" w:cs="Calibri"/>
          <w:b/>
          <w:smallCaps/>
          <w:sz w:val="20"/>
          <w:szCs w:val="20"/>
        </w:rPr>
        <w:tab/>
        <w:t xml:space="preserve">Notas al Estado de Flujos de Efectivo </w:t>
      </w:r>
    </w:p>
    <w:p w14:paraId="6B6A0FD3" w14:textId="77777777" w:rsidR="006F0AB6" w:rsidRDefault="006F0AB6">
      <w:pPr>
        <w:pStyle w:val="INCISO"/>
        <w:spacing w:after="0" w:line="240" w:lineRule="exact"/>
        <w:ind w:left="0" w:firstLine="0"/>
        <w:rPr>
          <w:rFonts w:ascii="Calibri" w:hAnsi="Calibri" w:cs="Calibri"/>
          <w:smallCaps/>
          <w:sz w:val="20"/>
          <w:szCs w:val="20"/>
        </w:rPr>
      </w:pPr>
    </w:p>
    <w:p w14:paraId="5EEDF77A" w14:textId="77777777" w:rsidR="006F0AB6" w:rsidRDefault="00DA1AFF">
      <w:pPr>
        <w:pStyle w:val="ROMANOS"/>
        <w:spacing w:after="0" w:line="240" w:lineRule="exact"/>
        <w:ind w:left="1140"/>
        <w:rPr>
          <w:rFonts w:ascii="Calibri" w:hAnsi="Calibri" w:cs="Calibri"/>
          <w:b/>
          <w:sz w:val="20"/>
          <w:szCs w:val="20"/>
          <w:lang w:val="es-MX"/>
        </w:rPr>
      </w:pPr>
      <w:r>
        <w:rPr>
          <w:rFonts w:ascii="Calibri" w:hAnsi="Calibri" w:cs="Calibri"/>
          <w:b/>
          <w:sz w:val="20"/>
          <w:szCs w:val="20"/>
          <w:lang w:val="es-MX"/>
        </w:rPr>
        <w:t>Efectivo y equivalentes</w:t>
      </w:r>
    </w:p>
    <w:p w14:paraId="6A3BFDD3" w14:textId="77777777" w:rsidR="006F0AB6" w:rsidRDefault="00DA1AFF">
      <w:pPr>
        <w:pStyle w:val="ROMANOS"/>
        <w:numPr>
          <w:ilvl w:val="0"/>
          <w:numId w:val="8"/>
        </w:numPr>
        <w:tabs>
          <w:tab w:val="clear" w:pos="1440"/>
          <w:tab w:val="left" w:pos="720"/>
        </w:tabs>
        <w:suppressAutoHyphens w:val="0"/>
        <w:spacing w:after="0" w:line="240" w:lineRule="exact"/>
        <w:ind w:left="1070"/>
        <w:textAlignment w:val="auto"/>
      </w:pPr>
      <w:r>
        <w:rPr>
          <w:rFonts w:ascii="Calibri" w:hAnsi="Calibri" w:cs="Calibri"/>
          <w:sz w:val="20"/>
          <w:szCs w:val="20"/>
          <w:lang w:val="es-MX"/>
        </w:rPr>
        <w:t>El análisis de los saldos inicial y final, del Estado de Flujo de Efectivo en la cuenta de efectivo y equivalentes:</w:t>
      </w:r>
    </w:p>
    <w:p w14:paraId="1A85872F" w14:textId="77777777" w:rsidR="006F0AB6" w:rsidRDefault="006F0AB6">
      <w:pPr>
        <w:pStyle w:val="ROMANOS"/>
        <w:spacing w:after="0" w:line="240" w:lineRule="exact"/>
        <w:rPr>
          <w:rFonts w:ascii="Calibri" w:hAnsi="Calibri" w:cs="Calibri"/>
          <w:sz w:val="20"/>
          <w:szCs w:val="20"/>
          <w:lang w:val="es-MX"/>
        </w:rPr>
      </w:pPr>
    </w:p>
    <w:tbl>
      <w:tblPr>
        <w:tblW w:w="6788" w:type="dxa"/>
        <w:tblInd w:w="1504" w:type="dxa"/>
        <w:tblCellMar>
          <w:left w:w="10" w:type="dxa"/>
          <w:right w:w="10" w:type="dxa"/>
        </w:tblCellMar>
        <w:tblLook w:val="04A0" w:firstRow="1" w:lastRow="0" w:firstColumn="1" w:lastColumn="0" w:noHBand="0" w:noVBand="1"/>
      </w:tblPr>
      <w:tblGrid>
        <w:gridCol w:w="4095"/>
        <w:gridCol w:w="1275"/>
        <w:gridCol w:w="1418"/>
      </w:tblGrid>
      <w:tr w:rsidR="006F0AB6" w14:paraId="3639C32C" w14:textId="77777777">
        <w:trPr>
          <w:trHeight w:val="171"/>
        </w:trPr>
        <w:tc>
          <w:tcPr>
            <w:tcW w:w="4095"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F9FCF66" w14:textId="77777777" w:rsidR="006F0AB6" w:rsidRDefault="00DA1AFF">
            <w:pPr>
              <w:jc w:val="center"/>
              <w:rPr>
                <w:rFonts w:eastAsia="Times New Roman" w:cs="Calibri"/>
                <w:b/>
                <w:color w:val="FFFFFF"/>
              </w:rPr>
            </w:pPr>
            <w:r>
              <w:rPr>
                <w:rFonts w:eastAsia="Times New Roman" w:cs="Calibri"/>
                <w:b/>
                <w:color w:val="FFFFFF"/>
              </w:rPr>
              <w:t>Descripción</w:t>
            </w:r>
          </w:p>
        </w:tc>
        <w:tc>
          <w:tcPr>
            <w:tcW w:w="127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E42DD0" w14:textId="77777777" w:rsidR="006F0AB6" w:rsidRDefault="00DA1AFF">
            <w:pPr>
              <w:jc w:val="center"/>
              <w:rPr>
                <w:rFonts w:eastAsia="Times New Roman" w:cs="Calibri"/>
                <w:b/>
                <w:bCs/>
                <w:color w:val="FFFFFF"/>
              </w:rPr>
            </w:pPr>
            <w:r>
              <w:rPr>
                <w:rFonts w:eastAsia="Times New Roman" w:cs="Calibri"/>
                <w:b/>
                <w:bCs/>
                <w:color w:val="FFFFFF"/>
              </w:rPr>
              <w:t>2024</w:t>
            </w:r>
          </w:p>
        </w:tc>
        <w:tc>
          <w:tcPr>
            <w:tcW w:w="1418"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CBE290D" w14:textId="77777777" w:rsidR="006F0AB6" w:rsidRDefault="00DA1AFF">
            <w:pPr>
              <w:jc w:val="center"/>
              <w:rPr>
                <w:rFonts w:eastAsia="Times New Roman" w:cs="Calibri"/>
                <w:b/>
                <w:bCs/>
                <w:color w:val="FFFFFF"/>
              </w:rPr>
            </w:pPr>
            <w:r>
              <w:rPr>
                <w:rFonts w:eastAsia="Times New Roman" w:cs="Calibri"/>
                <w:b/>
                <w:bCs/>
                <w:color w:val="FFFFFF"/>
              </w:rPr>
              <w:t>2023</w:t>
            </w:r>
          </w:p>
        </w:tc>
      </w:tr>
      <w:tr w:rsidR="006F0AB6" w14:paraId="2420D800" w14:textId="77777777">
        <w:trPr>
          <w:cantSplit/>
          <w:trHeight w:val="285"/>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01400E" w14:textId="77777777" w:rsidR="006F0AB6" w:rsidRDefault="00DA1AFF">
            <w:pPr>
              <w:jc w:val="both"/>
              <w:rPr>
                <w:rFonts w:eastAsia="Times New Roman" w:cs="Calibri"/>
                <w:color w:val="000000"/>
              </w:rPr>
            </w:pPr>
            <w:r>
              <w:rPr>
                <w:rFonts w:eastAsia="Times New Roman" w:cs="Calibri"/>
                <w:color w:val="000000"/>
              </w:rPr>
              <w:t>Efectivo</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34776" w14:textId="77777777" w:rsidR="006F0AB6" w:rsidRDefault="00DA1AFF">
            <w:pPr>
              <w:jc w:val="right"/>
              <w:rPr>
                <w:rFonts w:eastAsia="Times New Roman" w:cs="Calibri"/>
                <w:color w:val="000000"/>
              </w:rPr>
            </w:pPr>
            <w:r>
              <w:rPr>
                <w:rFonts w:eastAsia="Times New Roman" w:cs="Calibri"/>
                <w:color w:val="000000"/>
              </w:rPr>
              <w:t>0</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D91C57" w14:textId="77777777" w:rsidR="006F0AB6" w:rsidRDefault="00DA1AFF">
            <w:pPr>
              <w:jc w:val="right"/>
              <w:rPr>
                <w:rFonts w:eastAsia="Times New Roman" w:cs="Calibri"/>
                <w:color w:val="000000"/>
              </w:rPr>
            </w:pPr>
            <w:r>
              <w:rPr>
                <w:rFonts w:eastAsia="Times New Roman" w:cs="Calibri"/>
                <w:color w:val="000000"/>
              </w:rPr>
              <w:t>0</w:t>
            </w:r>
          </w:p>
        </w:tc>
      </w:tr>
      <w:tr w:rsidR="006F0AB6" w14:paraId="3A12B9EE" w14:textId="77777777">
        <w:trPr>
          <w:cantSplit/>
          <w:trHeight w:val="290"/>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0B39CA" w14:textId="77777777" w:rsidR="006F0AB6" w:rsidRDefault="00DA1AFF">
            <w:pPr>
              <w:jc w:val="both"/>
              <w:rPr>
                <w:rFonts w:eastAsia="Times New Roman" w:cs="Calibri"/>
                <w:color w:val="000000"/>
              </w:rPr>
            </w:pPr>
            <w:r>
              <w:rPr>
                <w:rFonts w:eastAsia="Times New Roman" w:cs="Calibri"/>
                <w:color w:val="000000"/>
              </w:rPr>
              <w:t>Bancos/Tesorería</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B4CBCC" w14:textId="77777777" w:rsidR="006F0AB6" w:rsidRDefault="00DA1AFF">
            <w:pPr>
              <w:jc w:val="right"/>
            </w:pPr>
            <w:r>
              <w:rPr>
                <w:rFonts w:eastAsia="Times New Roman" w:cs="Calibri"/>
                <w:bCs/>
                <w:color w:val="000000"/>
              </w:rPr>
              <w:t>190,008,158</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AFEED" w14:textId="77777777" w:rsidR="006F0AB6" w:rsidRDefault="00DA1AFF">
            <w:pPr>
              <w:jc w:val="right"/>
            </w:pPr>
            <w:r>
              <w:rPr>
                <w:rFonts w:eastAsia="Times New Roman" w:cs="Calibri"/>
                <w:bCs/>
                <w:color w:val="000000"/>
              </w:rPr>
              <w:t>6,286,524</w:t>
            </w:r>
          </w:p>
        </w:tc>
      </w:tr>
      <w:tr w:rsidR="006F0AB6" w14:paraId="5DE0D87B" w14:textId="77777777">
        <w:trPr>
          <w:cantSplit/>
          <w:trHeight w:val="265"/>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73AA03" w14:textId="77777777" w:rsidR="006F0AB6" w:rsidRDefault="00DA1AFF">
            <w:pPr>
              <w:jc w:val="both"/>
              <w:rPr>
                <w:rFonts w:eastAsia="Times New Roman" w:cs="Calibri"/>
                <w:color w:val="000000"/>
              </w:rPr>
            </w:pPr>
            <w:r>
              <w:rPr>
                <w:rFonts w:eastAsia="Times New Roman" w:cs="Calibri"/>
                <w:color w:val="000000"/>
              </w:rPr>
              <w:t>Bancos/Dependencias y Otros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4E2B08" w14:textId="77777777" w:rsidR="006F0AB6" w:rsidRDefault="00DA1AFF">
            <w:pPr>
              <w:jc w:val="right"/>
              <w:rPr>
                <w:rFonts w:eastAsia="Times New Roman" w:cs="Calibri"/>
                <w:color w:val="000000"/>
              </w:rPr>
            </w:pPr>
            <w:r>
              <w:rPr>
                <w:rFonts w:eastAsia="Times New Roman" w:cs="Calibri"/>
                <w:color w:val="000000"/>
              </w:rPr>
              <w:t>0</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581CA" w14:textId="77777777" w:rsidR="006F0AB6" w:rsidRDefault="00DA1AFF">
            <w:pPr>
              <w:jc w:val="right"/>
              <w:rPr>
                <w:rFonts w:eastAsia="Times New Roman" w:cs="Calibri"/>
                <w:color w:val="000000"/>
              </w:rPr>
            </w:pPr>
            <w:r>
              <w:rPr>
                <w:rFonts w:eastAsia="Times New Roman" w:cs="Calibri"/>
                <w:color w:val="000000"/>
              </w:rPr>
              <w:t>0</w:t>
            </w:r>
          </w:p>
        </w:tc>
      </w:tr>
      <w:tr w:rsidR="006F0AB6" w14:paraId="6C6BDD4B" w14:textId="77777777">
        <w:trPr>
          <w:cantSplit/>
          <w:trHeight w:val="265"/>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DC612" w14:textId="77777777" w:rsidR="006F0AB6" w:rsidRDefault="00DA1AFF">
            <w:pPr>
              <w:jc w:val="both"/>
              <w:rPr>
                <w:rFonts w:eastAsia="Times New Roman" w:cs="Calibri"/>
                <w:color w:val="000000"/>
              </w:rPr>
            </w:pPr>
            <w:r>
              <w:rPr>
                <w:rFonts w:eastAsia="Times New Roman" w:cs="Calibri"/>
                <w:color w:val="000000"/>
              </w:rPr>
              <w:t>Inversiones Temporales (Hasta 3 meses)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045CC7" w14:textId="77777777" w:rsidR="006F0AB6" w:rsidRDefault="00DA1AFF">
            <w:pPr>
              <w:jc w:val="right"/>
            </w:pPr>
            <w:r>
              <w:rPr>
                <w:rFonts w:eastAsia="Times New Roman" w:cs="Calibri"/>
                <w:bCs/>
                <w:color w:val="000000"/>
              </w:rPr>
              <w:t>133,145,292</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683FFE" w14:textId="77777777" w:rsidR="006F0AB6" w:rsidRDefault="00DA1AFF">
            <w:pPr>
              <w:jc w:val="right"/>
            </w:pPr>
            <w:r>
              <w:rPr>
                <w:rFonts w:eastAsia="Times New Roman" w:cs="Calibri"/>
                <w:bCs/>
                <w:color w:val="000000"/>
              </w:rPr>
              <w:t>245,362,862</w:t>
            </w:r>
          </w:p>
        </w:tc>
      </w:tr>
      <w:tr w:rsidR="006F0AB6" w14:paraId="6240055C" w14:textId="77777777">
        <w:trPr>
          <w:cantSplit/>
          <w:trHeight w:val="265"/>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158747" w14:textId="77777777" w:rsidR="006F0AB6" w:rsidRDefault="00DA1AFF">
            <w:pPr>
              <w:jc w:val="both"/>
              <w:rPr>
                <w:rFonts w:eastAsia="Times New Roman" w:cs="Calibri"/>
                <w:color w:val="000000"/>
              </w:rPr>
            </w:pPr>
            <w:r>
              <w:rPr>
                <w:rFonts w:eastAsia="Times New Roman" w:cs="Calibri"/>
                <w:color w:val="000000"/>
              </w:rPr>
              <w:t>Fondos con Afectación Especifica</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F35A2D" w14:textId="77777777" w:rsidR="006F0AB6" w:rsidRDefault="00DA1AFF">
            <w:pPr>
              <w:jc w:val="right"/>
              <w:rPr>
                <w:rFonts w:eastAsia="Times New Roman" w:cs="Calibri"/>
                <w:color w:val="000000"/>
              </w:rPr>
            </w:pPr>
            <w:r>
              <w:rPr>
                <w:rFonts w:eastAsia="Times New Roman" w:cs="Calibri"/>
                <w:color w:val="000000"/>
              </w:rPr>
              <w:t>0</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D750B4" w14:textId="77777777" w:rsidR="006F0AB6" w:rsidRDefault="00DA1AFF">
            <w:pPr>
              <w:jc w:val="right"/>
              <w:rPr>
                <w:rFonts w:eastAsia="Times New Roman" w:cs="Calibri"/>
                <w:color w:val="000000"/>
              </w:rPr>
            </w:pPr>
            <w:r>
              <w:rPr>
                <w:rFonts w:eastAsia="Times New Roman" w:cs="Calibri"/>
                <w:color w:val="000000"/>
              </w:rPr>
              <w:t>0</w:t>
            </w:r>
          </w:p>
        </w:tc>
      </w:tr>
      <w:tr w:rsidR="006F0AB6" w14:paraId="249EEB8C" w14:textId="77777777">
        <w:trPr>
          <w:cantSplit/>
          <w:trHeight w:val="284"/>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1A753C" w14:textId="77777777" w:rsidR="006F0AB6" w:rsidRDefault="00DA1AFF">
            <w:pPr>
              <w:jc w:val="both"/>
              <w:rPr>
                <w:rFonts w:eastAsia="Times New Roman" w:cs="Calibri"/>
                <w:color w:val="000000"/>
              </w:rPr>
            </w:pPr>
            <w:r>
              <w:rPr>
                <w:rFonts w:eastAsia="Times New Roman" w:cs="Calibri"/>
                <w:color w:val="000000"/>
              </w:rPr>
              <w:t>Depósitos de fondos de terceros y otros (Escuelas al Cien)</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105E56" w14:textId="77777777" w:rsidR="006F0AB6" w:rsidRDefault="00DA1AFF">
            <w:pPr>
              <w:jc w:val="right"/>
            </w:pPr>
            <w:r>
              <w:rPr>
                <w:rFonts w:eastAsia="Times New Roman" w:cs="Calibri"/>
                <w:bCs/>
                <w:color w:val="000000"/>
              </w:rPr>
              <w:t>4,119,092</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FFAD10" w14:textId="77777777" w:rsidR="006F0AB6" w:rsidRDefault="00DA1AFF">
            <w:pPr>
              <w:jc w:val="right"/>
            </w:pPr>
            <w:r>
              <w:rPr>
                <w:rFonts w:eastAsia="Times New Roman" w:cs="Calibri"/>
                <w:bCs/>
                <w:color w:val="000000"/>
              </w:rPr>
              <w:t>3,888,482</w:t>
            </w:r>
          </w:p>
        </w:tc>
      </w:tr>
      <w:tr w:rsidR="006F0AB6" w14:paraId="034B0BC7" w14:textId="77777777">
        <w:trPr>
          <w:cantSplit/>
          <w:trHeight w:val="385"/>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F1E31" w14:textId="77777777" w:rsidR="006F0AB6" w:rsidRDefault="00DA1AFF">
            <w:pPr>
              <w:jc w:val="both"/>
              <w:rPr>
                <w:rFonts w:eastAsia="Times New Roman" w:cs="Calibri"/>
                <w:color w:val="000000"/>
              </w:rPr>
            </w:pPr>
            <w:r>
              <w:rPr>
                <w:rFonts w:eastAsia="Times New Roman" w:cs="Calibri"/>
                <w:color w:val="000000"/>
              </w:rPr>
              <w:t>Otros Efectivos y Equivalentes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F630D0" w14:textId="77777777" w:rsidR="006F0AB6" w:rsidRDefault="00DA1AFF">
            <w:pPr>
              <w:jc w:val="right"/>
            </w:pPr>
            <w:r>
              <w:rPr>
                <w:rFonts w:eastAsia="Times New Roman" w:cs="Calibri"/>
                <w:bCs/>
                <w:color w:val="000000"/>
              </w:rPr>
              <w:t>0</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B94DF" w14:textId="77777777" w:rsidR="006F0AB6" w:rsidRDefault="00DA1AFF">
            <w:pPr>
              <w:jc w:val="right"/>
            </w:pPr>
            <w:r>
              <w:rPr>
                <w:rFonts w:eastAsia="Times New Roman" w:cs="Calibri"/>
                <w:bCs/>
                <w:color w:val="000000"/>
              </w:rPr>
              <w:t>0</w:t>
            </w:r>
          </w:p>
        </w:tc>
      </w:tr>
      <w:tr w:rsidR="006F0AB6" w14:paraId="7F5C664E" w14:textId="77777777">
        <w:trPr>
          <w:cantSplit/>
          <w:trHeight w:val="342"/>
        </w:trPr>
        <w:tc>
          <w:tcPr>
            <w:tcW w:w="4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0F7FD2" w14:textId="77777777" w:rsidR="006F0AB6" w:rsidRDefault="00DA1AFF">
            <w:pPr>
              <w:jc w:val="both"/>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de Efectivo y Equivalentes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A793C6" w14:textId="77777777" w:rsidR="006F0AB6" w:rsidRDefault="00DA1AFF">
            <w:pPr>
              <w:jc w:val="right"/>
            </w:pPr>
            <w:r>
              <w:rPr>
                <w:rFonts w:cs="Calibri"/>
                <w:b/>
              </w:rPr>
              <w:t>327,272,542</w:t>
            </w:r>
          </w:p>
        </w:tc>
        <w:tc>
          <w:tcPr>
            <w:tcW w:w="14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DD06D9" w14:textId="77777777" w:rsidR="006F0AB6" w:rsidRDefault="00DA1AFF">
            <w:pPr>
              <w:jc w:val="right"/>
            </w:pPr>
            <w:r>
              <w:rPr>
                <w:rFonts w:cs="Calibri"/>
                <w:b/>
              </w:rPr>
              <w:t>255,537,868</w:t>
            </w:r>
          </w:p>
        </w:tc>
      </w:tr>
    </w:tbl>
    <w:p w14:paraId="16CDB660" w14:textId="77777777" w:rsidR="006F0AB6" w:rsidRDefault="006F0AB6">
      <w:pPr>
        <w:pStyle w:val="ROMANOS"/>
        <w:spacing w:after="0" w:line="240" w:lineRule="exact"/>
        <w:ind w:left="0" w:firstLine="0"/>
        <w:rPr>
          <w:rFonts w:ascii="Calibri" w:hAnsi="Calibri" w:cs="Calibri"/>
          <w:sz w:val="20"/>
          <w:szCs w:val="20"/>
          <w:lang w:val="es-MX"/>
        </w:rPr>
      </w:pPr>
    </w:p>
    <w:p w14:paraId="6CDA340C" w14:textId="77777777" w:rsidR="006F0AB6" w:rsidRDefault="00DA1AFF">
      <w:pPr>
        <w:pStyle w:val="ROMANOS"/>
        <w:numPr>
          <w:ilvl w:val="0"/>
          <w:numId w:val="8"/>
        </w:numPr>
        <w:tabs>
          <w:tab w:val="clear" w:pos="1440"/>
          <w:tab w:val="left" w:pos="720"/>
        </w:tabs>
        <w:suppressAutoHyphens w:val="0"/>
        <w:spacing w:after="0" w:line="240" w:lineRule="exact"/>
        <w:ind w:left="1070"/>
        <w:textAlignment w:val="auto"/>
        <w:rPr>
          <w:rFonts w:ascii="Calibri" w:hAnsi="Calibri" w:cs="Calibri"/>
          <w:sz w:val="20"/>
          <w:szCs w:val="20"/>
          <w:lang w:val="es-MX"/>
        </w:rPr>
      </w:pPr>
      <w:r>
        <w:rPr>
          <w:rFonts w:ascii="Calibri" w:hAnsi="Calibri" w:cs="Calibri"/>
          <w:sz w:val="20"/>
          <w:szCs w:val="20"/>
          <w:lang w:val="es-MX"/>
        </w:rPr>
        <w:lastRenderedPageBreak/>
        <w:t>Adquisiciones de bienes muebles e inmuebles:</w:t>
      </w:r>
    </w:p>
    <w:p w14:paraId="0A0BB2E3" w14:textId="77777777" w:rsidR="006F0AB6" w:rsidRDefault="006F0AB6">
      <w:pPr>
        <w:pStyle w:val="ROMANOS"/>
        <w:spacing w:after="0" w:line="240" w:lineRule="exact"/>
        <w:ind w:left="1068" w:firstLine="0"/>
        <w:rPr>
          <w:rFonts w:ascii="Calibri" w:hAnsi="Calibri" w:cs="Calibri"/>
          <w:sz w:val="20"/>
          <w:szCs w:val="20"/>
          <w:lang w:val="es-MX"/>
        </w:rPr>
      </w:pPr>
    </w:p>
    <w:tbl>
      <w:tblPr>
        <w:tblW w:w="9363" w:type="dxa"/>
        <w:jc w:val="center"/>
        <w:tblLayout w:type="fixed"/>
        <w:tblCellMar>
          <w:left w:w="10" w:type="dxa"/>
          <w:right w:w="10" w:type="dxa"/>
        </w:tblCellMar>
        <w:tblLook w:val="04A0" w:firstRow="1" w:lastRow="0" w:firstColumn="1" w:lastColumn="0" w:noHBand="0" w:noVBand="1"/>
      </w:tblPr>
      <w:tblGrid>
        <w:gridCol w:w="6665"/>
        <w:gridCol w:w="1417"/>
        <w:gridCol w:w="1281"/>
      </w:tblGrid>
      <w:tr w:rsidR="006F0AB6" w14:paraId="3601D8D9" w14:textId="77777777">
        <w:trPr>
          <w:cantSplit/>
          <w:trHeight w:val="200"/>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DDA721F" w14:textId="77777777" w:rsidR="006F0AB6" w:rsidRDefault="00DA1AFF">
            <w:pPr>
              <w:spacing w:line="224" w:lineRule="exact"/>
              <w:jc w:val="both"/>
              <w:rPr>
                <w:rFonts w:eastAsia="Times New Roman" w:cs="DIN Pro Regular"/>
                <w:b/>
                <w:color w:val="FFFFFF"/>
                <w:lang w:eastAsia="es-ES"/>
              </w:rPr>
            </w:pPr>
            <w:r>
              <w:rPr>
                <w:rFonts w:eastAsia="Times New Roman" w:cs="DIN Pro Regular"/>
                <w:b/>
                <w:color w:val="FFFFFF"/>
                <w:lang w:eastAsia="es-ES"/>
              </w:rPr>
              <w:t xml:space="preserve">Adquisiciones de Actividades de Inversión </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059104A" w14:textId="77777777" w:rsidR="006F0AB6" w:rsidRDefault="006F0AB6">
            <w:pPr>
              <w:spacing w:line="224" w:lineRule="exact"/>
              <w:jc w:val="center"/>
              <w:rPr>
                <w:rFonts w:eastAsia="Times New Roman" w:cs="DIN Pro Regular"/>
                <w:b/>
                <w:color w:val="FFFFFF"/>
                <w:lang w:eastAsia="es-ES"/>
              </w:rPr>
            </w:pPr>
          </w:p>
        </w:tc>
        <w:tc>
          <w:tcPr>
            <w:tcW w:w="128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3D2B8A1" w14:textId="77777777" w:rsidR="006F0AB6" w:rsidRDefault="006F0AB6">
            <w:pPr>
              <w:spacing w:line="224" w:lineRule="exact"/>
              <w:rPr>
                <w:rFonts w:eastAsia="Times New Roman" w:cs="DIN Pro Regular"/>
                <w:b/>
                <w:color w:val="FFFFFF"/>
                <w:lang w:eastAsia="es-ES"/>
              </w:rPr>
            </w:pPr>
          </w:p>
        </w:tc>
      </w:tr>
      <w:tr w:rsidR="006F0AB6" w14:paraId="089A0262"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FE8C6EF" w14:textId="77777777" w:rsidR="006F0AB6" w:rsidRDefault="00DA1AFF">
            <w:pPr>
              <w:spacing w:after="101" w:line="224" w:lineRule="exact"/>
              <w:jc w:val="center"/>
              <w:rPr>
                <w:rFonts w:cs="DIN Pro Regular"/>
                <w:b/>
              </w:rPr>
            </w:pPr>
            <w:r>
              <w:rPr>
                <w:rFonts w:cs="DIN Pro Regular"/>
                <w:b/>
              </w:rPr>
              <w:t>Concepto</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024B151" w14:textId="77777777" w:rsidR="006F0AB6" w:rsidRDefault="00DA1AFF">
            <w:pPr>
              <w:spacing w:after="101" w:line="224" w:lineRule="exact"/>
              <w:jc w:val="center"/>
              <w:rPr>
                <w:rFonts w:eastAsia="Times New Roman" w:cs="DIN Pro Regular"/>
                <w:b/>
                <w:lang w:eastAsia="es-ES"/>
              </w:rPr>
            </w:pPr>
            <w:r>
              <w:rPr>
                <w:rFonts w:eastAsia="Times New Roman" w:cs="DIN Pro Regular"/>
                <w:b/>
                <w:lang w:eastAsia="es-ES"/>
              </w:rPr>
              <w:t>2024</w:t>
            </w:r>
          </w:p>
        </w:tc>
        <w:tc>
          <w:tcPr>
            <w:tcW w:w="128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AB338E2" w14:textId="77777777" w:rsidR="006F0AB6" w:rsidRDefault="00DA1AFF">
            <w:pPr>
              <w:spacing w:after="101" w:line="224" w:lineRule="exact"/>
              <w:jc w:val="center"/>
              <w:rPr>
                <w:rFonts w:eastAsia="Times New Roman" w:cs="DIN Pro Regular"/>
                <w:b/>
                <w:lang w:eastAsia="es-ES"/>
              </w:rPr>
            </w:pPr>
            <w:r>
              <w:rPr>
                <w:rFonts w:eastAsia="Times New Roman" w:cs="DIN Pro Regular"/>
                <w:b/>
                <w:lang w:eastAsia="es-ES"/>
              </w:rPr>
              <w:t>2023</w:t>
            </w:r>
          </w:p>
        </w:tc>
      </w:tr>
      <w:tr w:rsidR="006F0AB6" w14:paraId="016D03BE"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5A19A2" w14:textId="77777777" w:rsidR="006F0AB6" w:rsidRDefault="00DA1AFF">
            <w:pPr>
              <w:spacing w:after="101" w:line="224" w:lineRule="exact"/>
              <w:jc w:val="both"/>
            </w:pPr>
            <w:r>
              <w:rPr>
                <w:rFonts w:cs="DIN Pro Regular"/>
                <w:b/>
              </w:rPr>
              <w:t>Bienes Inmuebles, Infraestructura y Construcciones en Proceso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61FE2"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241,949,568</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521E9A"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118,990,989</w:t>
            </w:r>
          </w:p>
        </w:tc>
      </w:tr>
      <w:tr w:rsidR="006F0AB6" w14:paraId="60219D84"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544FF" w14:textId="77777777" w:rsidR="006F0AB6" w:rsidRDefault="00DA1AFF">
            <w:pPr>
              <w:spacing w:after="101" w:line="224" w:lineRule="exact"/>
              <w:jc w:val="both"/>
            </w:pPr>
            <w:r>
              <w:rPr>
                <w:rFonts w:cs="DIN Pro Regular"/>
              </w:rPr>
              <w:t>Terrenos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4D496"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7C5DA8"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23BC64CB"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4C698" w14:textId="77777777" w:rsidR="006F0AB6" w:rsidRDefault="00DA1AFF">
            <w:pPr>
              <w:spacing w:after="101" w:line="224" w:lineRule="exact"/>
              <w:jc w:val="both"/>
            </w:pPr>
            <w:r>
              <w:rPr>
                <w:rFonts w:cs="DIN Pro Regular"/>
              </w:rPr>
              <w:t>Viviendas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636F70"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6FAB2"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3C5E6F88"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738954"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Edificios no Habitacionales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681D3B"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61F60"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51877C65"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97D17"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Infraestructura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0962C"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E0660"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22789A2F"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C21A1"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Construcciones en Proceso de Bienes de Dominio Público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630FC1"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241,949,568</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603907"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118,990,989</w:t>
            </w:r>
          </w:p>
        </w:tc>
      </w:tr>
      <w:tr w:rsidR="006F0AB6" w14:paraId="2E8221CE" w14:textId="77777777">
        <w:trPr>
          <w:cantSplit/>
          <w:trHeight w:val="149"/>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FD259" w14:textId="77777777" w:rsidR="006F0AB6" w:rsidRDefault="00DA1AFF">
            <w:pPr>
              <w:rPr>
                <w:rFonts w:cs="DIN Pro Regular"/>
              </w:rPr>
            </w:pPr>
            <w:r>
              <w:rPr>
                <w:rFonts w:cs="DIN Pro Regular"/>
              </w:rPr>
              <w:t>Construcciones en Proceso de Bienes Propios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F54891" w14:textId="77777777" w:rsidR="006F0AB6" w:rsidRDefault="00DA1AFF">
            <w:pPr>
              <w:jc w:val="right"/>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EDD145" w14:textId="77777777" w:rsidR="006F0AB6" w:rsidRDefault="00DA1AFF">
            <w:pPr>
              <w:jc w:val="right"/>
            </w:pPr>
            <w:r>
              <w:rPr>
                <w:rFonts w:eastAsia="Times New Roman" w:cs="DIN Pro Regular"/>
                <w:lang w:eastAsia="es-ES"/>
              </w:rPr>
              <w:t>0</w:t>
            </w:r>
          </w:p>
        </w:tc>
      </w:tr>
      <w:tr w:rsidR="006F0AB6" w14:paraId="3C42D04B"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57983A"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Otros Bienes Inmuebles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7D259"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CD5BAE"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67A200D1"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3D9BEB" w14:textId="77777777" w:rsidR="006F0AB6" w:rsidRDefault="00DA1AFF">
            <w:pPr>
              <w:spacing w:after="101" w:line="224" w:lineRule="exact"/>
              <w:jc w:val="both"/>
              <w:rPr>
                <w:rFonts w:eastAsia="Times New Roman" w:cs="DIN Pro Regular"/>
                <w:b/>
                <w:lang w:eastAsia="es-ES"/>
              </w:rPr>
            </w:pPr>
            <w:r>
              <w:rPr>
                <w:rFonts w:eastAsia="Times New Roman" w:cs="DIN Pro Regular"/>
                <w:b/>
                <w:lang w:eastAsia="es-ES"/>
              </w:rPr>
              <w:t>Bienes Muebles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937BEF"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2,687,480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065971"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54,029</w:t>
            </w:r>
          </w:p>
        </w:tc>
      </w:tr>
      <w:tr w:rsidR="006F0AB6" w14:paraId="786F06AB"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637AE"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Mobiliario y Equipo de Administración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92DB51"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2,520,860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F46261"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26,262</w:t>
            </w:r>
          </w:p>
        </w:tc>
      </w:tr>
      <w:tr w:rsidR="006F0AB6" w14:paraId="5A7A3F65"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5FC063"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Mobiliario y Equipo Educacional y Recreativo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646FF4"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27C340"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66A8D3AB"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DEFB08"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Equipo e Instrumental Médico y de Laboratorio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51269D"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434488"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50AF4236"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CD4526"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Vehículos y Equipo de Transporte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E2B093"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CD54A"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18EF1018"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8BF2A6"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Equipo de Defensa y Seguridad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8ACC4"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388264"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4740F76F"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49336D"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Maquinaria, Otros Equipos y Herramientas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693BE"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166,620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9ED43C"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27,767</w:t>
            </w:r>
          </w:p>
        </w:tc>
      </w:tr>
      <w:tr w:rsidR="006F0AB6" w14:paraId="1436F214"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613E0F"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Colecciones, Obras de Arte y Objetos Valiosos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68C09"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86ECCB"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7491CEC6"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F1A3F0"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Activos Biológicos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AEA48"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6A998E"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0047ED81"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B67B3E" w14:textId="77777777" w:rsidR="006F0AB6" w:rsidRDefault="00DA1AFF">
            <w:pPr>
              <w:spacing w:after="101" w:line="224" w:lineRule="exact"/>
              <w:jc w:val="both"/>
              <w:rPr>
                <w:rFonts w:eastAsia="Times New Roman" w:cs="DIN Pro Regular"/>
                <w:lang w:eastAsia="es-ES"/>
              </w:rPr>
            </w:pPr>
            <w:r>
              <w:rPr>
                <w:rFonts w:eastAsia="Times New Roman" w:cs="DIN Pro Regular"/>
                <w:lang w:eastAsia="es-ES"/>
              </w:rPr>
              <w:t>Otras Inversiones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A2AFFF"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6A580" w14:textId="77777777" w:rsidR="006F0AB6" w:rsidRDefault="00DA1AFF">
            <w:pPr>
              <w:spacing w:after="101" w:line="224" w:lineRule="exact"/>
              <w:jc w:val="right"/>
              <w:rPr>
                <w:rFonts w:eastAsia="Times New Roman" w:cs="DIN Pro Regular"/>
                <w:lang w:eastAsia="es-ES"/>
              </w:rPr>
            </w:pPr>
            <w:r>
              <w:rPr>
                <w:rFonts w:eastAsia="Times New Roman" w:cs="DIN Pro Regular"/>
                <w:lang w:eastAsia="es-ES"/>
              </w:rPr>
              <w:t>0</w:t>
            </w:r>
          </w:p>
        </w:tc>
      </w:tr>
      <w:tr w:rsidR="006F0AB6" w14:paraId="39ABDA98" w14:textId="77777777">
        <w:trPr>
          <w:cantSplit/>
          <w:jc w:val="center"/>
        </w:trPr>
        <w:tc>
          <w:tcPr>
            <w:tcW w:w="6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6F24B6"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Total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E03275"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244,637,048</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FCA0A7" w14:textId="77777777" w:rsidR="006F0AB6" w:rsidRDefault="00DA1AFF">
            <w:pPr>
              <w:spacing w:after="101" w:line="224" w:lineRule="exact"/>
              <w:jc w:val="right"/>
              <w:rPr>
                <w:rFonts w:eastAsia="Times New Roman" w:cs="DIN Pro Regular"/>
                <w:b/>
                <w:lang w:eastAsia="es-ES"/>
              </w:rPr>
            </w:pPr>
            <w:r>
              <w:rPr>
                <w:rFonts w:eastAsia="Times New Roman" w:cs="DIN Pro Regular"/>
                <w:b/>
                <w:lang w:eastAsia="es-ES"/>
              </w:rPr>
              <w:t>119,045,018</w:t>
            </w:r>
          </w:p>
        </w:tc>
      </w:tr>
    </w:tbl>
    <w:p w14:paraId="10EDCE57" w14:textId="77777777" w:rsidR="006F0AB6" w:rsidRDefault="006F0AB6">
      <w:pPr>
        <w:pStyle w:val="ROMANOS"/>
        <w:spacing w:after="0" w:line="240" w:lineRule="exact"/>
        <w:ind w:left="0" w:firstLine="0"/>
        <w:rPr>
          <w:rFonts w:ascii="Calibri" w:hAnsi="Calibri" w:cs="Calibri"/>
          <w:sz w:val="20"/>
          <w:szCs w:val="20"/>
          <w:lang w:val="es-MX"/>
        </w:rPr>
      </w:pPr>
    </w:p>
    <w:p w14:paraId="0E11A046" w14:textId="77777777" w:rsidR="006F0AB6" w:rsidRDefault="006F0AB6">
      <w:pPr>
        <w:pStyle w:val="ROMANOS"/>
        <w:spacing w:after="0" w:line="240" w:lineRule="exact"/>
        <w:ind w:left="0" w:firstLine="0"/>
        <w:rPr>
          <w:rFonts w:ascii="Calibri" w:hAnsi="Calibri" w:cs="Calibri"/>
          <w:sz w:val="20"/>
          <w:szCs w:val="20"/>
          <w:lang w:val="es-MX"/>
        </w:rPr>
      </w:pPr>
    </w:p>
    <w:p w14:paraId="553E478A" w14:textId="77777777" w:rsidR="006F0AB6" w:rsidRDefault="00DA1AFF">
      <w:pPr>
        <w:pStyle w:val="ROMANOS"/>
        <w:spacing w:after="0" w:line="240" w:lineRule="exact"/>
        <w:ind w:hanging="11"/>
      </w:pPr>
      <w:r>
        <w:rPr>
          <w:rFonts w:ascii="Calibri" w:hAnsi="Calibri" w:cs="Calibri"/>
          <w:sz w:val="20"/>
          <w:szCs w:val="20"/>
          <w:lang w:val="es-MX"/>
        </w:rPr>
        <w:t>3</w:t>
      </w:r>
      <w:r>
        <w:rPr>
          <w:rFonts w:ascii="Calibri" w:hAnsi="Calibri" w:cs="Calibri"/>
          <w:b/>
          <w:sz w:val="20"/>
          <w:szCs w:val="20"/>
          <w:lang w:val="es-MX"/>
        </w:rPr>
        <w:t xml:space="preserve">.- </w:t>
      </w:r>
      <w:r>
        <w:rPr>
          <w:rFonts w:ascii="Calibri" w:hAnsi="Calibri" w:cs="Calibri"/>
          <w:sz w:val="20"/>
          <w:szCs w:val="20"/>
          <w:lang w:val="es-MX"/>
        </w:rPr>
        <w:t>Conciliación de los Flujos de Efectivo Netos de las Actividades de Operación y la cuenta de Ahorro/Desahorro antes de Rubros Extraordinarios:</w:t>
      </w:r>
    </w:p>
    <w:p w14:paraId="514B561E" w14:textId="77777777" w:rsidR="006F0AB6" w:rsidRDefault="006F0AB6">
      <w:pPr>
        <w:pStyle w:val="ROMANOS"/>
        <w:spacing w:after="0" w:line="240" w:lineRule="exact"/>
        <w:ind w:left="0" w:firstLine="0"/>
        <w:rPr>
          <w:rFonts w:ascii="Calibri" w:hAnsi="Calibri" w:cs="Calibri"/>
          <w:b/>
          <w:sz w:val="20"/>
          <w:szCs w:val="20"/>
          <w:lang w:val="es-MX"/>
        </w:rPr>
      </w:pPr>
    </w:p>
    <w:tbl>
      <w:tblPr>
        <w:tblW w:w="8647" w:type="dxa"/>
        <w:jc w:val="center"/>
        <w:tblLayout w:type="fixed"/>
        <w:tblCellMar>
          <w:left w:w="10" w:type="dxa"/>
          <w:right w:w="10" w:type="dxa"/>
        </w:tblCellMar>
        <w:tblLook w:val="04A0" w:firstRow="1" w:lastRow="0" w:firstColumn="1" w:lastColumn="0" w:noHBand="0" w:noVBand="1"/>
      </w:tblPr>
      <w:tblGrid>
        <w:gridCol w:w="5570"/>
        <w:gridCol w:w="1504"/>
        <w:gridCol w:w="1573"/>
      </w:tblGrid>
      <w:tr w:rsidR="006F0AB6" w14:paraId="1738907C"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233A6B2" w14:textId="77777777" w:rsidR="006F0AB6" w:rsidRDefault="00DA1AFF">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Descripción</w:t>
            </w:r>
          </w:p>
        </w:tc>
        <w:tc>
          <w:tcPr>
            <w:tcW w:w="150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28EE6CA" w14:textId="77777777" w:rsidR="006F0AB6" w:rsidRDefault="00DA1AFF">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2024</w:t>
            </w:r>
          </w:p>
        </w:tc>
        <w:tc>
          <w:tcPr>
            <w:tcW w:w="157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F388AFA" w14:textId="77777777" w:rsidR="006F0AB6" w:rsidRDefault="00DA1AFF">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2023</w:t>
            </w:r>
          </w:p>
        </w:tc>
      </w:tr>
      <w:tr w:rsidR="006F0AB6" w14:paraId="1B3D9E67"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0B9B98" w14:textId="77777777" w:rsidR="006F0AB6" w:rsidRDefault="00DA1AFF">
            <w:pPr>
              <w:pStyle w:val="Texto"/>
              <w:spacing w:after="0" w:line="240" w:lineRule="exact"/>
              <w:ind w:firstLine="0"/>
            </w:pPr>
            <w:r>
              <w:rPr>
                <w:rFonts w:ascii="Calibri" w:hAnsi="Calibri" w:cs="Calibri"/>
                <w:b/>
                <w:bCs/>
                <w:color w:val="000000"/>
                <w:sz w:val="20"/>
                <w:shd w:val="clear" w:color="auto" w:fill="FFFFFF"/>
              </w:rPr>
              <w:t>Resultados del Ejercicio Ahorro/Desahorro</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5CF90E" w14:textId="77777777" w:rsidR="006F0AB6" w:rsidRDefault="00DA1AFF">
            <w:pPr>
              <w:pStyle w:val="Texto"/>
              <w:spacing w:after="0" w:line="240" w:lineRule="exact"/>
              <w:ind w:firstLine="0"/>
              <w:jc w:val="right"/>
              <w:rPr>
                <w:rFonts w:ascii="Calibri" w:hAnsi="Calibri" w:cs="Calibri"/>
                <w:b/>
                <w:sz w:val="20"/>
                <w:lang w:val="es-MX"/>
              </w:rPr>
            </w:pPr>
            <w:r>
              <w:rPr>
                <w:rFonts w:ascii="Calibri" w:hAnsi="Calibri" w:cs="Calibri"/>
                <w:b/>
                <w:sz w:val="20"/>
                <w:lang w:val="es-MX"/>
              </w:rPr>
              <w:t>332,265,016</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CB31AD" w14:textId="77777777" w:rsidR="006F0AB6" w:rsidRDefault="00DA1AFF">
            <w:pPr>
              <w:pStyle w:val="Texto"/>
              <w:spacing w:after="0" w:line="240" w:lineRule="exact"/>
              <w:ind w:firstLine="0"/>
              <w:jc w:val="right"/>
              <w:rPr>
                <w:rFonts w:ascii="Calibri" w:hAnsi="Calibri" w:cs="Calibri"/>
                <w:b/>
                <w:sz w:val="20"/>
                <w:lang w:val="es-MX"/>
              </w:rPr>
            </w:pPr>
            <w:r>
              <w:rPr>
                <w:rFonts w:ascii="Calibri" w:hAnsi="Calibri" w:cs="Calibri"/>
                <w:b/>
                <w:sz w:val="20"/>
                <w:lang w:val="es-MX"/>
              </w:rPr>
              <w:t>280,864,632</w:t>
            </w:r>
          </w:p>
        </w:tc>
      </w:tr>
      <w:tr w:rsidR="006F0AB6" w14:paraId="2C769F8F"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F2A644" w14:textId="77777777" w:rsidR="006F0AB6" w:rsidRDefault="00DA1AFF">
            <w:pPr>
              <w:pStyle w:val="Texto"/>
              <w:spacing w:after="0" w:line="240" w:lineRule="exact"/>
              <w:ind w:firstLine="0"/>
              <w:rPr>
                <w:rFonts w:ascii="Calibri" w:hAnsi="Calibri" w:cs="Calibri"/>
                <w:i/>
                <w:sz w:val="20"/>
                <w:lang w:val="es-MX"/>
              </w:rPr>
            </w:pPr>
            <w:r>
              <w:rPr>
                <w:rFonts w:ascii="Calibri" w:hAnsi="Calibri" w:cs="Calibri"/>
                <w:i/>
                <w:sz w:val="20"/>
                <w:lang w:val="es-MX"/>
              </w:rPr>
              <w:t>Movimientos de partidas (o rubros) que no afectan al efectivo.</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E1582A" w14:textId="77777777" w:rsidR="006F0AB6" w:rsidRDefault="006F0AB6">
            <w:pPr>
              <w:pStyle w:val="Texto"/>
              <w:spacing w:after="0" w:line="240" w:lineRule="exact"/>
              <w:ind w:firstLine="0"/>
              <w:jc w:val="center"/>
              <w:rPr>
                <w:rFonts w:ascii="Calibri" w:hAnsi="Calibri" w:cs="Calibri"/>
                <w:sz w:val="20"/>
                <w:lang w:val="es-MX"/>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003ED1" w14:textId="77777777" w:rsidR="006F0AB6" w:rsidRDefault="006F0AB6">
            <w:pPr>
              <w:pStyle w:val="Texto"/>
              <w:spacing w:after="0" w:line="240" w:lineRule="exact"/>
              <w:ind w:firstLine="0"/>
              <w:jc w:val="center"/>
              <w:rPr>
                <w:rFonts w:ascii="Calibri" w:hAnsi="Calibri" w:cs="Calibri"/>
                <w:sz w:val="20"/>
                <w:lang w:val="es-MX"/>
              </w:rPr>
            </w:pPr>
          </w:p>
        </w:tc>
      </w:tr>
      <w:tr w:rsidR="006F0AB6" w14:paraId="5E94DD0C" w14:textId="77777777">
        <w:trPr>
          <w:cantSplit/>
          <w:trHeight w:val="23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D3FD4D"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Depreciación</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A95056"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369,918</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BB329"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10,401</w:t>
            </w:r>
          </w:p>
        </w:tc>
      </w:tr>
      <w:tr w:rsidR="006F0AB6" w14:paraId="3214CC41"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F0F533"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Incremento Otros Ingresos</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FB55DC"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(860,603)</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199278"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(20,385)</w:t>
            </w:r>
          </w:p>
        </w:tc>
      </w:tr>
      <w:tr w:rsidR="006F0AB6" w14:paraId="55CD02DB"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EC981A"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Incrementos en las provisiones</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940A05"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511CDC"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6F0AB6" w14:paraId="4B6224FD" w14:textId="77777777">
        <w:trPr>
          <w:cantSplit/>
          <w:trHeight w:val="210"/>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36AB8"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Incremento en inversiones producido por revaluación</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51E28B"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CD632"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6F0AB6" w14:paraId="288AEE51" w14:textId="77777777">
        <w:trPr>
          <w:cantSplit/>
          <w:trHeight w:val="280"/>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1DC2C"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Otros Orígenes de Operación</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D84ACC"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BA1A2D"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(53,433,764)</w:t>
            </w:r>
          </w:p>
        </w:tc>
      </w:tr>
      <w:tr w:rsidR="006F0AB6" w14:paraId="673ADA7D" w14:textId="77777777">
        <w:trPr>
          <w:cantSplit/>
          <w:trHeight w:val="280"/>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E55537"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Incremento en cuentas por cobrar</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031D3D"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856330"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6F0AB6" w14:paraId="7A2D02B9" w14:textId="77777777">
        <w:trPr>
          <w:cantSplit/>
          <w:trHeight w:val="280"/>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DCD423"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Inversión Publica</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C31DAD"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8,033,071</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566351"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6F0AB6" w14:paraId="6D57DE51"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CE6D6B"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Otras aplicaciones de Operación</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485F3D"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(15,710,487)</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A77EF"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6F0AB6" w14:paraId="332BC254" w14:textId="77777777">
        <w:trPr>
          <w:cantSplit/>
          <w:trHeight w:val="23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8C91A" w14:textId="77777777" w:rsidR="006F0AB6" w:rsidRDefault="00DA1AFF">
            <w:pPr>
              <w:pStyle w:val="Texto"/>
              <w:spacing w:after="0" w:line="240" w:lineRule="exact"/>
              <w:ind w:firstLine="0"/>
              <w:rPr>
                <w:rFonts w:ascii="Calibri" w:hAnsi="Calibri" w:cs="Calibri"/>
                <w:sz w:val="20"/>
                <w:lang w:val="es-MX"/>
              </w:rPr>
            </w:pPr>
            <w:r>
              <w:rPr>
                <w:rFonts w:ascii="Calibri" w:hAnsi="Calibri" w:cs="Calibri"/>
                <w:sz w:val="20"/>
                <w:lang w:val="es-MX"/>
              </w:rPr>
              <w:t>Cuentas por pagar</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47D812"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272,475</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8D40D"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972,189</w:t>
            </w:r>
          </w:p>
        </w:tc>
      </w:tr>
      <w:tr w:rsidR="006F0AB6" w14:paraId="76A3AC4C" w14:textId="77777777">
        <w:trPr>
          <w:cantSplit/>
          <w:trHeight w:val="23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CACE8F" w14:textId="77777777" w:rsidR="006F0AB6" w:rsidRDefault="00DA1AFF">
            <w:pPr>
              <w:pStyle w:val="Texto"/>
              <w:spacing w:after="0" w:line="240" w:lineRule="exact"/>
              <w:ind w:firstLine="0"/>
            </w:pPr>
            <w:r>
              <w:rPr>
                <w:rFonts w:ascii="Calibri" w:hAnsi="Calibri" w:cs="Calibri"/>
                <w:sz w:val="20"/>
                <w:lang w:val="es-MX"/>
              </w:rPr>
              <w:t>Partidas extraordinarias</w:t>
            </w:r>
            <w:r>
              <w:rPr>
                <w:rFonts w:ascii="Calibri" w:hAnsi="Calibri" w:cs="Calibri"/>
                <w:bCs/>
                <w:color w:val="000000"/>
                <w:sz w:val="20"/>
              </w:rPr>
              <w:t xml:space="preserve"> </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306B5"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2,448,942</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0547E3" w14:textId="77777777" w:rsidR="006F0AB6" w:rsidRDefault="00DA1AFF">
            <w:pPr>
              <w:pStyle w:val="Texto"/>
              <w:spacing w:after="0" w:line="240" w:lineRule="exact"/>
              <w:ind w:firstLine="0"/>
              <w:jc w:val="right"/>
              <w:rPr>
                <w:rFonts w:ascii="Calibri" w:hAnsi="Calibri" w:cs="Calibri"/>
                <w:sz w:val="20"/>
                <w:lang w:val="es-MX"/>
              </w:rPr>
            </w:pPr>
            <w:r>
              <w:rPr>
                <w:rFonts w:ascii="Calibri" w:hAnsi="Calibri" w:cs="Calibri"/>
                <w:sz w:val="20"/>
                <w:lang w:val="es-MX"/>
              </w:rPr>
              <w:t>806,737</w:t>
            </w:r>
          </w:p>
        </w:tc>
      </w:tr>
      <w:tr w:rsidR="006F0AB6" w14:paraId="5B7E718E" w14:textId="77777777">
        <w:trPr>
          <w:cantSplit/>
          <w:trHeight w:val="245"/>
          <w:jc w:val="center"/>
        </w:trPr>
        <w:tc>
          <w:tcPr>
            <w:tcW w:w="55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15E1D7" w14:textId="77777777" w:rsidR="006F0AB6" w:rsidRDefault="00DA1AFF">
            <w:pPr>
              <w:jc w:val="both"/>
            </w:pPr>
            <w:r>
              <w:rPr>
                <w:rFonts w:cs="Calibri"/>
                <w:b/>
                <w:bCs/>
                <w:color w:val="000000"/>
                <w:shd w:val="clear" w:color="auto" w:fill="FFFFFF"/>
              </w:rPr>
              <w:t>Flujos de Efectivo Netos de las Actividades de Operación</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59CE4" w14:textId="77777777" w:rsidR="006F0AB6" w:rsidRDefault="00DA1AFF">
            <w:pPr>
              <w:pStyle w:val="Texto"/>
              <w:spacing w:after="0" w:line="240" w:lineRule="exact"/>
              <w:ind w:firstLine="0"/>
              <w:jc w:val="right"/>
              <w:rPr>
                <w:rFonts w:ascii="Calibri" w:hAnsi="Calibri" w:cs="Calibri"/>
                <w:b/>
                <w:sz w:val="20"/>
                <w:lang w:val="es-MX"/>
              </w:rPr>
            </w:pPr>
            <w:r>
              <w:rPr>
                <w:rFonts w:ascii="Calibri" w:hAnsi="Calibri" w:cs="Calibri"/>
                <w:b/>
                <w:sz w:val="20"/>
                <w:lang w:val="es-MX"/>
              </w:rPr>
              <w:t>326,818,332</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0C1FA" w14:textId="77777777" w:rsidR="006F0AB6" w:rsidRDefault="00DA1AFF">
            <w:pPr>
              <w:pStyle w:val="Texto"/>
              <w:spacing w:after="0" w:line="240" w:lineRule="exact"/>
              <w:ind w:firstLine="0"/>
              <w:jc w:val="right"/>
              <w:rPr>
                <w:rFonts w:ascii="Calibri" w:hAnsi="Calibri" w:cs="Calibri"/>
                <w:b/>
                <w:sz w:val="20"/>
                <w:lang w:val="es-MX"/>
              </w:rPr>
            </w:pPr>
            <w:r>
              <w:rPr>
                <w:rFonts w:ascii="Calibri" w:hAnsi="Calibri" w:cs="Calibri"/>
                <w:b/>
                <w:sz w:val="20"/>
                <w:lang w:val="es-MX"/>
              </w:rPr>
              <w:t>229,199,810</w:t>
            </w:r>
          </w:p>
        </w:tc>
      </w:tr>
    </w:tbl>
    <w:p w14:paraId="1CD73758" w14:textId="77777777" w:rsidR="006F0AB6" w:rsidRDefault="006F0AB6">
      <w:pPr>
        <w:pStyle w:val="INCISO"/>
        <w:spacing w:after="0" w:line="240" w:lineRule="exact"/>
        <w:ind w:left="0" w:firstLine="0"/>
        <w:rPr>
          <w:rFonts w:ascii="Calibri" w:hAnsi="Calibri" w:cs="Calibri"/>
          <w:smallCaps/>
          <w:sz w:val="20"/>
          <w:szCs w:val="20"/>
        </w:rPr>
      </w:pPr>
    </w:p>
    <w:p w14:paraId="0772EDE2" w14:textId="77777777" w:rsidR="006F0AB6" w:rsidRDefault="006F0AB6">
      <w:pPr>
        <w:pStyle w:val="INCISO"/>
        <w:spacing w:after="0" w:line="240" w:lineRule="exact"/>
        <w:ind w:left="360"/>
        <w:rPr>
          <w:rFonts w:ascii="Calibri" w:hAnsi="Calibri" w:cs="Calibri"/>
          <w:b/>
          <w:smallCaps/>
          <w:sz w:val="20"/>
          <w:szCs w:val="20"/>
        </w:rPr>
      </w:pPr>
    </w:p>
    <w:p w14:paraId="5F1CB271" w14:textId="77777777" w:rsidR="006F0AB6" w:rsidRDefault="00DA1AFF">
      <w:pPr>
        <w:pStyle w:val="INCISO"/>
        <w:spacing w:after="0" w:line="240" w:lineRule="exact"/>
        <w:ind w:left="360"/>
        <w:rPr>
          <w:rFonts w:ascii="Calibri" w:hAnsi="Calibri" w:cs="Calibri"/>
          <w:b/>
          <w:smallCaps/>
          <w:sz w:val="20"/>
          <w:szCs w:val="20"/>
        </w:rPr>
      </w:pPr>
      <w:r>
        <w:rPr>
          <w:rFonts w:ascii="Calibri" w:hAnsi="Calibri" w:cs="Calibri"/>
          <w:b/>
          <w:smallCaps/>
          <w:sz w:val="20"/>
          <w:szCs w:val="20"/>
        </w:rPr>
        <w:t>V) Conciliación entre los ingresos presupuestarios y contables, así como entre los egresos presupuestarios y los gastos contables:</w:t>
      </w:r>
    </w:p>
    <w:p w14:paraId="6AF693DB" w14:textId="77777777" w:rsidR="006F0AB6" w:rsidRDefault="006F0AB6">
      <w:pPr>
        <w:pStyle w:val="INCISO"/>
        <w:spacing w:after="0" w:line="240" w:lineRule="exact"/>
        <w:ind w:left="360"/>
        <w:rPr>
          <w:rFonts w:ascii="Calibri" w:hAnsi="Calibri" w:cs="Calibri"/>
          <w:b/>
          <w:smallCaps/>
          <w:sz w:val="20"/>
          <w:szCs w:val="20"/>
        </w:rPr>
      </w:pPr>
    </w:p>
    <w:p w14:paraId="10932D9A" w14:textId="77777777" w:rsidR="006F0AB6" w:rsidRDefault="006F0AB6">
      <w:pPr>
        <w:pStyle w:val="INCISO"/>
        <w:spacing w:after="0" w:line="240" w:lineRule="exact"/>
        <w:ind w:left="360"/>
        <w:rPr>
          <w:rFonts w:ascii="Calibri" w:hAnsi="Calibri" w:cs="Calibri"/>
          <w:b/>
          <w:smallCaps/>
          <w:sz w:val="20"/>
          <w:szCs w:val="20"/>
        </w:rPr>
      </w:pPr>
    </w:p>
    <w:tbl>
      <w:tblPr>
        <w:tblW w:w="9302" w:type="dxa"/>
        <w:tblCellMar>
          <w:left w:w="10" w:type="dxa"/>
          <w:right w:w="10" w:type="dxa"/>
        </w:tblCellMar>
        <w:tblLook w:val="04A0" w:firstRow="1" w:lastRow="0" w:firstColumn="1" w:lastColumn="0" w:noHBand="0" w:noVBand="1"/>
      </w:tblPr>
      <w:tblGrid>
        <w:gridCol w:w="1040"/>
        <w:gridCol w:w="6118"/>
        <w:gridCol w:w="1984"/>
        <w:gridCol w:w="160"/>
      </w:tblGrid>
      <w:tr w:rsidR="006F0AB6" w14:paraId="0B40D522" w14:textId="77777777">
        <w:trPr>
          <w:trHeight w:val="360"/>
        </w:trPr>
        <w:tc>
          <w:tcPr>
            <w:tcW w:w="9142" w:type="dxa"/>
            <w:gridSpan w:val="3"/>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94915EE" w14:textId="77777777" w:rsidR="006F0AB6" w:rsidRDefault="00DA1AFF">
            <w:pPr>
              <w:jc w:val="center"/>
              <w:rPr>
                <w:rFonts w:eastAsia="Times New Roman" w:cs="Calibri"/>
                <w:b/>
                <w:bCs/>
                <w:color w:val="FFFFFF"/>
              </w:rPr>
            </w:pPr>
            <w:r>
              <w:rPr>
                <w:rFonts w:eastAsia="Times New Roman" w:cs="Calibri"/>
                <w:b/>
                <w:bCs/>
                <w:color w:val="FFFFFF"/>
              </w:rPr>
              <w:t>Instituto Tamaulipeco de Infraestructura Física Educativa</w:t>
            </w:r>
          </w:p>
        </w:tc>
        <w:tc>
          <w:tcPr>
            <w:tcW w:w="160" w:type="dxa"/>
            <w:shd w:val="clear" w:color="auto" w:fill="auto"/>
            <w:tcMar>
              <w:top w:w="0" w:type="dxa"/>
              <w:left w:w="10" w:type="dxa"/>
              <w:bottom w:w="0" w:type="dxa"/>
              <w:right w:w="10" w:type="dxa"/>
            </w:tcMar>
          </w:tcPr>
          <w:p w14:paraId="03DB3304" w14:textId="77777777" w:rsidR="006F0AB6" w:rsidRDefault="006F0AB6">
            <w:pPr>
              <w:jc w:val="center"/>
              <w:rPr>
                <w:rFonts w:eastAsia="Times New Roman" w:cs="Calibri"/>
                <w:b/>
                <w:bCs/>
                <w:color w:val="FFFFFF"/>
              </w:rPr>
            </w:pPr>
          </w:p>
        </w:tc>
      </w:tr>
      <w:tr w:rsidR="006F0AB6" w14:paraId="3DF2527E" w14:textId="77777777">
        <w:trPr>
          <w:trHeight w:val="300"/>
        </w:trPr>
        <w:tc>
          <w:tcPr>
            <w:tcW w:w="9142"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13D2110" w14:textId="77777777" w:rsidR="006F0AB6" w:rsidRDefault="00DA1AFF">
            <w:pPr>
              <w:jc w:val="center"/>
              <w:rPr>
                <w:rFonts w:eastAsia="Times New Roman" w:cs="Calibri"/>
                <w:color w:val="FFFFFF"/>
              </w:rPr>
            </w:pPr>
            <w:r>
              <w:rPr>
                <w:rFonts w:eastAsia="Times New Roman" w:cs="Calibri"/>
                <w:color w:val="FFFFFF"/>
              </w:rPr>
              <w:t>Conciliación entre los Ingresos Presupuestarios y Contables</w:t>
            </w:r>
          </w:p>
        </w:tc>
        <w:tc>
          <w:tcPr>
            <w:tcW w:w="160" w:type="dxa"/>
            <w:shd w:val="clear" w:color="auto" w:fill="auto"/>
            <w:tcMar>
              <w:top w:w="0" w:type="dxa"/>
              <w:left w:w="10" w:type="dxa"/>
              <w:bottom w:w="0" w:type="dxa"/>
              <w:right w:w="10" w:type="dxa"/>
            </w:tcMar>
          </w:tcPr>
          <w:p w14:paraId="312A46FE" w14:textId="77777777" w:rsidR="006F0AB6" w:rsidRDefault="006F0AB6">
            <w:pPr>
              <w:jc w:val="center"/>
              <w:rPr>
                <w:rFonts w:eastAsia="Times New Roman" w:cs="Calibri"/>
                <w:color w:val="FFFFFF"/>
              </w:rPr>
            </w:pPr>
          </w:p>
        </w:tc>
      </w:tr>
      <w:tr w:rsidR="006F0AB6" w14:paraId="654B1CF5" w14:textId="77777777">
        <w:trPr>
          <w:trHeight w:val="300"/>
        </w:trPr>
        <w:tc>
          <w:tcPr>
            <w:tcW w:w="9142"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4538BE9" w14:textId="77777777" w:rsidR="006F0AB6" w:rsidRDefault="00DA1AFF">
            <w:pPr>
              <w:jc w:val="center"/>
              <w:rPr>
                <w:rFonts w:eastAsia="Times New Roman" w:cs="Calibri"/>
                <w:color w:val="FFFFFF"/>
              </w:rPr>
            </w:pPr>
            <w:r>
              <w:rPr>
                <w:rFonts w:eastAsia="Times New Roman" w:cs="Calibri"/>
                <w:color w:val="FFFFFF"/>
              </w:rPr>
              <w:t xml:space="preserve">Correspondiente del 1 de </w:t>
            </w:r>
            <w:proofErr w:type="gramStart"/>
            <w:r>
              <w:rPr>
                <w:rFonts w:eastAsia="Times New Roman" w:cs="Calibri"/>
                <w:color w:val="FFFFFF"/>
              </w:rPr>
              <w:t>Enero</w:t>
            </w:r>
            <w:proofErr w:type="gramEnd"/>
            <w:r>
              <w:rPr>
                <w:rFonts w:eastAsia="Times New Roman" w:cs="Calibri"/>
                <w:color w:val="FFFFFF"/>
              </w:rPr>
              <w:t xml:space="preserve"> al 31 de Diciembre del 2024</w:t>
            </w:r>
          </w:p>
        </w:tc>
        <w:tc>
          <w:tcPr>
            <w:tcW w:w="160" w:type="dxa"/>
            <w:shd w:val="clear" w:color="auto" w:fill="auto"/>
            <w:tcMar>
              <w:top w:w="0" w:type="dxa"/>
              <w:left w:w="10" w:type="dxa"/>
              <w:bottom w:w="0" w:type="dxa"/>
              <w:right w:w="10" w:type="dxa"/>
            </w:tcMar>
          </w:tcPr>
          <w:p w14:paraId="642B1ED7" w14:textId="77777777" w:rsidR="006F0AB6" w:rsidRDefault="006F0AB6">
            <w:pPr>
              <w:jc w:val="center"/>
              <w:rPr>
                <w:rFonts w:eastAsia="Times New Roman" w:cs="Calibri"/>
                <w:color w:val="FFFFFF"/>
              </w:rPr>
            </w:pPr>
          </w:p>
        </w:tc>
      </w:tr>
      <w:tr w:rsidR="006F0AB6" w14:paraId="7411E77E" w14:textId="77777777">
        <w:trPr>
          <w:trHeight w:val="315"/>
        </w:trPr>
        <w:tc>
          <w:tcPr>
            <w:tcW w:w="9142"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DA2D0B4" w14:textId="77777777" w:rsidR="006F0AB6" w:rsidRDefault="00DA1AFF">
            <w:pPr>
              <w:jc w:val="center"/>
              <w:rPr>
                <w:rFonts w:eastAsia="Times New Roman" w:cs="Calibri"/>
                <w:color w:val="FFFFFF"/>
              </w:rPr>
            </w:pPr>
            <w:r>
              <w:rPr>
                <w:rFonts w:eastAsia="Times New Roman" w:cs="Calibri"/>
                <w:color w:val="FFFFFF"/>
              </w:rPr>
              <w:t>(Cifras en pesos)</w:t>
            </w:r>
          </w:p>
        </w:tc>
        <w:tc>
          <w:tcPr>
            <w:tcW w:w="160" w:type="dxa"/>
            <w:shd w:val="clear" w:color="auto" w:fill="auto"/>
            <w:tcMar>
              <w:top w:w="0" w:type="dxa"/>
              <w:left w:w="10" w:type="dxa"/>
              <w:bottom w:w="0" w:type="dxa"/>
              <w:right w:w="10" w:type="dxa"/>
            </w:tcMar>
          </w:tcPr>
          <w:p w14:paraId="3A2D39DF" w14:textId="77777777" w:rsidR="006F0AB6" w:rsidRDefault="006F0AB6">
            <w:pPr>
              <w:jc w:val="center"/>
              <w:rPr>
                <w:rFonts w:eastAsia="Times New Roman" w:cs="Calibri"/>
                <w:color w:val="FFFFFF"/>
              </w:rPr>
            </w:pPr>
          </w:p>
        </w:tc>
      </w:tr>
      <w:tr w:rsidR="006F0AB6" w14:paraId="595D0DD7" w14:textId="77777777">
        <w:trPr>
          <w:trHeight w:val="283"/>
        </w:trPr>
        <w:tc>
          <w:tcPr>
            <w:tcW w:w="1040" w:type="dxa"/>
            <w:shd w:val="clear" w:color="auto" w:fill="auto"/>
            <w:noWrap/>
            <w:tcMar>
              <w:top w:w="0" w:type="dxa"/>
              <w:left w:w="70" w:type="dxa"/>
              <w:bottom w:w="0" w:type="dxa"/>
              <w:right w:w="70" w:type="dxa"/>
            </w:tcMar>
            <w:vAlign w:val="center"/>
          </w:tcPr>
          <w:p w14:paraId="6DEAB18D" w14:textId="77777777" w:rsidR="006F0AB6" w:rsidRDefault="006F0AB6">
            <w:pPr>
              <w:jc w:val="center"/>
              <w:rPr>
                <w:rFonts w:eastAsia="Times New Roman" w:cs="Calibri"/>
                <w:b/>
                <w:bCs/>
                <w:color w:val="000000"/>
              </w:rPr>
            </w:pPr>
          </w:p>
        </w:tc>
        <w:tc>
          <w:tcPr>
            <w:tcW w:w="6118" w:type="dxa"/>
            <w:shd w:val="clear" w:color="auto" w:fill="auto"/>
            <w:noWrap/>
            <w:tcMar>
              <w:top w:w="0" w:type="dxa"/>
              <w:left w:w="70" w:type="dxa"/>
              <w:bottom w:w="0" w:type="dxa"/>
              <w:right w:w="70" w:type="dxa"/>
            </w:tcMar>
            <w:vAlign w:val="bottom"/>
          </w:tcPr>
          <w:p w14:paraId="5FAA53E6" w14:textId="77777777" w:rsidR="006F0AB6" w:rsidRDefault="006F0AB6">
            <w:pPr>
              <w:rPr>
                <w:rFonts w:eastAsia="Times New Roman" w:cs="Calibri"/>
                <w:color w:val="000000"/>
              </w:rPr>
            </w:pPr>
          </w:p>
        </w:tc>
        <w:tc>
          <w:tcPr>
            <w:tcW w:w="1984" w:type="dxa"/>
            <w:shd w:val="clear" w:color="auto" w:fill="auto"/>
            <w:noWrap/>
            <w:tcMar>
              <w:top w:w="0" w:type="dxa"/>
              <w:left w:w="70" w:type="dxa"/>
              <w:bottom w:w="0" w:type="dxa"/>
              <w:right w:w="70" w:type="dxa"/>
            </w:tcMar>
            <w:vAlign w:val="bottom"/>
          </w:tcPr>
          <w:p w14:paraId="24618B21" w14:textId="77777777" w:rsidR="006F0AB6" w:rsidRDefault="006F0AB6">
            <w:pPr>
              <w:rPr>
                <w:rFonts w:eastAsia="Times New Roman" w:cs="Calibri"/>
                <w:color w:val="000000"/>
              </w:rPr>
            </w:pPr>
          </w:p>
        </w:tc>
        <w:tc>
          <w:tcPr>
            <w:tcW w:w="160" w:type="dxa"/>
            <w:shd w:val="clear" w:color="auto" w:fill="auto"/>
            <w:tcMar>
              <w:top w:w="0" w:type="dxa"/>
              <w:left w:w="10" w:type="dxa"/>
              <w:bottom w:w="0" w:type="dxa"/>
              <w:right w:w="10" w:type="dxa"/>
            </w:tcMar>
          </w:tcPr>
          <w:p w14:paraId="4D232C08" w14:textId="77777777" w:rsidR="006F0AB6" w:rsidRDefault="006F0AB6">
            <w:pPr>
              <w:rPr>
                <w:rFonts w:eastAsia="Times New Roman" w:cs="Calibri"/>
                <w:color w:val="000000"/>
              </w:rPr>
            </w:pPr>
          </w:p>
        </w:tc>
      </w:tr>
      <w:tr w:rsidR="006F0AB6" w14:paraId="25E680BA" w14:textId="77777777">
        <w:trPr>
          <w:trHeight w:val="312"/>
        </w:trPr>
        <w:tc>
          <w:tcPr>
            <w:tcW w:w="7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8D043" w14:textId="77777777" w:rsidR="006F0AB6" w:rsidRDefault="00DA1AFF">
            <w:pPr>
              <w:rPr>
                <w:rFonts w:eastAsia="Times New Roman" w:cs="Calibri"/>
                <w:b/>
                <w:color w:val="000000"/>
              </w:rPr>
            </w:pPr>
            <w:r>
              <w:rPr>
                <w:rFonts w:eastAsia="Times New Roman" w:cs="Calibri"/>
                <w:b/>
                <w:color w:val="000000"/>
              </w:rPr>
              <w:t>1.- Ingresos Presupuestarios</w:t>
            </w:r>
          </w:p>
        </w:tc>
        <w:tc>
          <w:tcPr>
            <w:tcW w:w="198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8A8E68" w14:textId="77777777" w:rsidR="006F0AB6" w:rsidRDefault="00DA1AFF">
            <w:pPr>
              <w:jc w:val="right"/>
              <w:rPr>
                <w:rFonts w:eastAsia="Times New Roman" w:cs="Calibri"/>
                <w:b/>
                <w:color w:val="000000"/>
              </w:rPr>
            </w:pPr>
            <w:r>
              <w:rPr>
                <w:rFonts w:eastAsia="Times New Roman" w:cs="Calibri"/>
                <w:b/>
                <w:color w:val="000000"/>
              </w:rPr>
              <w:t>$ 392,695,476</w:t>
            </w:r>
          </w:p>
        </w:tc>
        <w:tc>
          <w:tcPr>
            <w:tcW w:w="160" w:type="dxa"/>
            <w:shd w:val="clear" w:color="auto" w:fill="auto"/>
            <w:tcMar>
              <w:top w:w="0" w:type="dxa"/>
              <w:left w:w="10" w:type="dxa"/>
              <w:bottom w:w="0" w:type="dxa"/>
              <w:right w:w="10" w:type="dxa"/>
            </w:tcMar>
          </w:tcPr>
          <w:p w14:paraId="4D85ED1E" w14:textId="77777777" w:rsidR="006F0AB6" w:rsidRDefault="006F0AB6">
            <w:pPr>
              <w:jc w:val="right"/>
              <w:rPr>
                <w:rFonts w:eastAsia="Times New Roman" w:cs="Calibri"/>
                <w:b/>
                <w:color w:val="000000"/>
              </w:rPr>
            </w:pPr>
          </w:p>
        </w:tc>
      </w:tr>
      <w:tr w:rsidR="006F0AB6" w14:paraId="0A945245" w14:textId="77777777">
        <w:trPr>
          <w:trHeight w:val="283"/>
        </w:trPr>
        <w:tc>
          <w:tcPr>
            <w:tcW w:w="1040" w:type="dxa"/>
            <w:shd w:val="clear" w:color="auto" w:fill="auto"/>
            <w:noWrap/>
            <w:tcMar>
              <w:top w:w="0" w:type="dxa"/>
              <w:left w:w="70" w:type="dxa"/>
              <w:bottom w:w="0" w:type="dxa"/>
              <w:right w:w="70" w:type="dxa"/>
            </w:tcMar>
            <w:vAlign w:val="center"/>
          </w:tcPr>
          <w:p w14:paraId="16E51778" w14:textId="77777777" w:rsidR="006F0AB6" w:rsidRDefault="006F0AB6">
            <w:pPr>
              <w:jc w:val="center"/>
              <w:rPr>
                <w:rFonts w:eastAsia="Times New Roman" w:cs="Calibri"/>
                <w:b/>
                <w:bCs/>
                <w:color w:val="000000"/>
              </w:rPr>
            </w:pPr>
          </w:p>
        </w:tc>
        <w:tc>
          <w:tcPr>
            <w:tcW w:w="6118" w:type="dxa"/>
            <w:shd w:val="clear" w:color="auto" w:fill="auto"/>
            <w:noWrap/>
            <w:tcMar>
              <w:top w:w="0" w:type="dxa"/>
              <w:left w:w="70" w:type="dxa"/>
              <w:bottom w:w="0" w:type="dxa"/>
              <w:right w:w="70" w:type="dxa"/>
            </w:tcMar>
            <w:vAlign w:val="bottom"/>
          </w:tcPr>
          <w:p w14:paraId="6DC21D66" w14:textId="77777777" w:rsidR="006F0AB6" w:rsidRDefault="006F0AB6">
            <w:pPr>
              <w:rPr>
                <w:rFonts w:eastAsia="Times New Roman" w:cs="Calibri"/>
                <w:color w:val="000000"/>
              </w:rPr>
            </w:pPr>
          </w:p>
        </w:tc>
        <w:tc>
          <w:tcPr>
            <w:tcW w:w="1984" w:type="dxa"/>
            <w:shd w:val="clear" w:color="auto" w:fill="auto"/>
            <w:noWrap/>
            <w:tcMar>
              <w:top w:w="0" w:type="dxa"/>
              <w:left w:w="70" w:type="dxa"/>
              <w:bottom w:w="0" w:type="dxa"/>
              <w:right w:w="70" w:type="dxa"/>
            </w:tcMar>
            <w:vAlign w:val="bottom"/>
          </w:tcPr>
          <w:p w14:paraId="4AEEC4D8" w14:textId="77777777" w:rsidR="006F0AB6" w:rsidRDefault="006F0AB6">
            <w:pPr>
              <w:rPr>
                <w:rFonts w:eastAsia="Times New Roman" w:cs="Calibri"/>
                <w:color w:val="000000"/>
              </w:rPr>
            </w:pPr>
          </w:p>
        </w:tc>
        <w:tc>
          <w:tcPr>
            <w:tcW w:w="160" w:type="dxa"/>
            <w:shd w:val="clear" w:color="auto" w:fill="auto"/>
            <w:tcMar>
              <w:top w:w="0" w:type="dxa"/>
              <w:left w:w="10" w:type="dxa"/>
              <w:bottom w:w="0" w:type="dxa"/>
              <w:right w:w="10" w:type="dxa"/>
            </w:tcMar>
          </w:tcPr>
          <w:p w14:paraId="450276CC" w14:textId="77777777" w:rsidR="006F0AB6" w:rsidRDefault="006F0AB6">
            <w:pPr>
              <w:rPr>
                <w:rFonts w:eastAsia="Times New Roman" w:cs="Calibri"/>
                <w:color w:val="000000"/>
              </w:rPr>
            </w:pPr>
          </w:p>
        </w:tc>
      </w:tr>
      <w:tr w:rsidR="006F0AB6" w14:paraId="4CC2D50B" w14:textId="77777777">
        <w:trPr>
          <w:trHeight w:val="312"/>
        </w:trPr>
        <w:tc>
          <w:tcPr>
            <w:tcW w:w="7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24D297" w14:textId="77777777" w:rsidR="006F0AB6" w:rsidRDefault="00DA1AFF">
            <w:pPr>
              <w:rPr>
                <w:rFonts w:eastAsia="Times New Roman" w:cs="Calibri"/>
                <w:b/>
                <w:color w:val="000000"/>
              </w:rPr>
            </w:pPr>
            <w:r>
              <w:rPr>
                <w:rFonts w:eastAsia="Times New Roman" w:cs="Calibri"/>
                <w:b/>
                <w:color w:val="000000"/>
              </w:rPr>
              <w:t>2.- Más ingresos contables no presupuestarios</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AFED87" w14:textId="77777777" w:rsidR="006F0AB6" w:rsidRDefault="00DA1AFF">
            <w:pPr>
              <w:jc w:val="right"/>
              <w:rPr>
                <w:rFonts w:eastAsia="Times New Roman" w:cs="Calibri"/>
                <w:b/>
                <w:color w:val="000000"/>
              </w:rPr>
            </w:pPr>
            <w:r>
              <w:rPr>
                <w:rFonts w:eastAsia="Times New Roman" w:cs="Calibri"/>
                <w:b/>
                <w:color w:val="000000"/>
              </w:rPr>
              <w:t>860,603</w:t>
            </w:r>
          </w:p>
        </w:tc>
        <w:tc>
          <w:tcPr>
            <w:tcW w:w="160" w:type="dxa"/>
            <w:shd w:val="clear" w:color="auto" w:fill="auto"/>
            <w:tcMar>
              <w:top w:w="0" w:type="dxa"/>
              <w:left w:w="10" w:type="dxa"/>
              <w:bottom w:w="0" w:type="dxa"/>
              <w:right w:w="10" w:type="dxa"/>
            </w:tcMar>
          </w:tcPr>
          <w:p w14:paraId="2A384BDB" w14:textId="77777777" w:rsidR="006F0AB6" w:rsidRDefault="006F0AB6">
            <w:pPr>
              <w:jc w:val="right"/>
              <w:rPr>
                <w:rFonts w:eastAsia="Times New Roman" w:cs="Calibri"/>
                <w:b/>
                <w:color w:val="000000"/>
              </w:rPr>
            </w:pPr>
          </w:p>
        </w:tc>
      </w:tr>
      <w:tr w:rsidR="006F0AB6" w14:paraId="2F6D6140"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73E195" w14:textId="77777777" w:rsidR="006F0AB6" w:rsidRDefault="00DA1AFF">
            <w:pPr>
              <w:jc w:val="center"/>
            </w:pPr>
            <w:r>
              <w:rPr>
                <w:rFonts w:eastAsia="Times New Roman" w:cs="Calibri"/>
                <w:color w:val="000000"/>
              </w:rPr>
              <w:t>2</w:t>
            </w:r>
            <w:r>
              <w:rPr>
                <w:rFonts w:eastAsia="Times New Roman" w:cs="Calibri"/>
                <w:b/>
                <w:color w:val="000000"/>
              </w:rPr>
              <w:t>.</w:t>
            </w:r>
            <w:r>
              <w:rPr>
                <w:rFonts w:eastAsia="Times New Roman" w:cs="Calibri"/>
                <w:color w:val="000000"/>
              </w:rPr>
              <w:t>1</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A20220" w14:textId="77777777" w:rsidR="006F0AB6" w:rsidRDefault="00DA1AFF">
            <w:pPr>
              <w:jc w:val="both"/>
              <w:rPr>
                <w:rFonts w:eastAsia="Times New Roman" w:cs="Calibri"/>
                <w:color w:val="000000"/>
              </w:rPr>
            </w:pPr>
            <w:r>
              <w:rPr>
                <w:rFonts w:eastAsia="Times New Roman" w:cs="Calibri"/>
                <w:color w:val="000000"/>
              </w:rPr>
              <w:t>Ingresos Financieros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3835CD" w14:textId="77777777" w:rsidR="006F0AB6" w:rsidRDefault="00DA1AFF">
            <w:pPr>
              <w:jc w:val="right"/>
              <w:rPr>
                <w:rFonts w:eastAsia="Times New Roman" w:cs="Calibri"/>
                <w:color w:val="000000"/>
              </w:rPr>
            </w:pPr>
            <w:r>
              <w:rPr>
                <w:rFonts w:eastAsia="Times New Roman" w:cs="Calibri"/>
                <w:color w:val="000000"/>
              </w:rPr>
              <w:t>860,603</w:t>
            </w:r>
          </w:p>
        </w:tc>
        <w:tc>
          <w:tcPr>
            <w:tcW w:w="160" w:type="dxa"/>
            <w:shd w:val="clear" w:color="auto" w:fill="auto"/>
            <w:tcMar>
              <w:top w:w="0" w:type="dxa"/>
              <w:left w:w="10" w:type="dxa"/>
              <w:bottom w:w="0" w:type="dxa"/>
              <w:right w:w="10" w:type="dxa"/>
            </w:tcMar>
          </w:tcPr>
          <w:p w14:paraId="6674F1CE" w14:textId="77777777" w:rsidR="006F0AB6" w:rsidRDefault="006F0AB6">
            <w:pPr>
              <w:jc w:val="right"/>
              <w:rPr>
                <w:rFonts w:eastAsia="Times New Roman" w:cs="Calibri"/>
                <w:color w:val="000000"/>
              </w:rPr>
            </w:pPr>
          </w:p>
        </w:tc>
      </w:tr>
      <w:tr w:rsidR="006F0AB6" w14:paraId="6046AFBC"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389FEE" w14:textId="77777777" w:rsidR="006F0AB6" w:rsidRDefault="00DA1AFF">
            <w:pPr>
              <w:jc w:val="center"/>
            </w:pPr>
            <w:r>
              <w:rPr>
                <w:rFonts w:eastAsia="Times New Roman" w:cs="Calibri"/>
                <w:color w:val="000000"/>
              </w:rPr>
              <w:t>2.2</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5C3279" w14:textId="77777777" w:rsidR="006F0AB6" w:rsidRDefault="00DA1AFF">
            <w:pPr>
              <w:jc w:val="both"/>
              <w:rPr>
                <w:rFonts w:eastAsia="Times New Roman" w:cs="Calibri"/>
                <w:color w:val="000000"/>
              </w:rPr>
            </w:pPr>
            <w:r>
              <w:rPr>
                <w:rFonts w:eastAsia="Times New Roman" w:cs="Calibri"/>
                <w:color w:val="000000"/>
              </w:rPr>
              <w:t>Incremento por variación de inventarios.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090A98"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1AE863BB" w14:textId="77777777" w:rsidR="006F0AB6" w:rsidRDefault="006F0AB6">
            <w:pPr>
              <w:rPr>
                <w:rFonts w:eastAsia="Times New Roman" w:cs="Calibri"/>
                <w:color w:val="000000"/>
              </w:rPr>
            </w:pPr>
          </w:p>
        </w:tc>
      </w:tr>
      <w:tr w:rsidR="006F0AB6" w14:paraId="6D20080D" w14:textId="77777777">
        <w:trPr>
          <w:trHeight w:val="420"/>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D09EFC" w14:textId="77777777" w:rsidR="006F0AB6" w:rsidRDefault="00DA1AFF">
            <w:pPr>
              <w:jc w:val="center"/>
            </w:pPr>
            <w:r>
              <w:rPr>
                <w:rFonts w:eastAsia="Times New Roman" w:cs="Calibri"/>
                <w:color w:val="000000"/>
              </w:rPr>
              <w:t>2.3</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6FDB4C" w14:textId="77777777" w:rsidR="006F0AB6" w:rsidRDefault="00DA1AFF">
            <w:pPr>
              <w:jc w:val="both"/>
              <w:rPr>
                <w:rFonts w:eastAsia="Times New Roman" w:cs="Calibri"/>
                <w:color w:val="000000"/>
              </w:rPr>
            </w:pPr>
            <w:r>
              <w:rPr>
                <w:rFonts w:eastAsia="Times New Roman" w:cs="Calibri"/>
                <w:color w:val="000000"/>
              </w:rPr>
              <w:t>Disminución del exceso de estimaciones por pérdidas o deterioro u obsolescencia</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3CE3D4"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08FD011A" w14:textId="77777777" w:rsidR="006F0AB6" w:rsidRDefault="006F0AB6">
            <w:pPr>
              <w:rPr>
                <w:rFonts w:eastAsia="Times New Roman" w:cs="Calibri"/>
                <w:color w:val="000000"/>
              </w:rPr>
            </w:pPr>
          </w:p>
        </w:tc>
      </w:tr>
      <w:tr w:rsidR="006F0AB6" w14:paraId="6159DBEE"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E1D11D" w14:textId="77777777" w:rsidR="006F0AB6" w:rsidRDefault="00DA1AFF">
            <w:pPr>
              <w:jc w:val="center"/>
            </w:pPr>
            <w:r>
              <w:rPr>
                <w:rFonts w:eastAsia="Times New Roman" w:cs="Calibri"/>
                <w:color w:val="000000"/>
              </w:rPr>
              <w:t>2.4</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1FF8B5" w14:textId="77777777" w:rsidR="006F0AB6" w:rsidRDefault="00DA1AFF">
            <w:pPr>
              <w:jc w:val="both"/>
              <w:rPr>
                <w:rFonts w:eastAsia="Times New Roman" w:cs="Calibri"/>
                <w:color w:val="000000"/>
              </w:rPr>
            </w:pPr>
            <w:r>
              <w:rPr>
                <w:rFonts w:eastAsia="Times New Roman" w:cs="Calibri"/>
                <w:color w:val="000000"/>
              </w:rPr>
              <w:t>Disminución del exceso de provisiones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953A48"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2AE9AB35" w14:textId="77777777" w:rsidR="006F0AB6" w:rsidRDefault="006F0AB6">
            <w:pPr>
              <w:rPr>
                <w:rFonts w:eastAsia="Times New Roman" w:cs="Calibri"/>
                <w:color w:val="000000"/>
              </w:rPr>
            </w:pPr>
          </w:p>
        </w:tc>
      </w:tr>
      <w:tr w:rsidR="006F0AB6" w14:paraId="4653E7E8"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5724D5" w14:textId="77777777" w:rsidR="006F0AB6" w:rsidRDefault="00DA1AFF">
            <w:pPr>
              <w:jc w:val="center"/>
            </w:pPr>
            <w:r>
              <w:rPr>
                <w:rFonts w:eastAsia="Times New Roman" w:cs="Calibri"/>
                <w:color w:val="000000"/>
              </w:rPr>
              <w:t>2.5</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2CE461" w14:textId="77777777" w:rsidR="006F0AB6" w:rsidRDefault="00DA1AFF">
            <w:pPr>
              <w:jc w:val="both"/>
              <w:rPr>
                <w:rFonts w:eastAsia="Times New Roman" w:cs="Calibri"/>
                <w:color w:val="000000"/>
              </w:rPr>
            </w:pPr>
            <w:r>
              <w:rPr>
                <w:rFonts w:eastAsia="Times New Roman" w:cs="Calibri"/>
                <w:color w:val="000000"/>
              </w:rPr>
              <w:t>Otros Ingresos y beneficios varios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4257C0"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722D138C" w14:textId="77777777" w:rsidR="006F0AB6" w:rsidRDefault="006F0AB6">
            <w:pPr>
              <w:rPr>
                <w:rFonts w:eastAsia="Times New Roman" w:cs="Calibri"/>
                <w:color w:val="000000"/>
              </w:rPr>
            </w:pPr>
          </w:p>
        </w:tc>
      </w:tr>
      <w:tr w:rsidR="006F0AB6" w14:paraId="1D123CBF" w14:textId="77777777">
        <w:trPr>
          <w:trHeight w:val="283"/>
        </w:trPr>
        <w:tc>
          <w:tcPr>
            <w:tcW w:w="7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48779" w14:textId="77777777" w:rsidR="006F0AB6" w:rsidRDefault="00DA1AFF">
            <w:pPr>
              <w:rPr>
                <w:rFonts w:eastAsia="Times New Roman" w:cs="Calibri"/>
                <w:color w:val="000000"/>
              </w:rPr>
            </w:pPr>
            <w:r>
              <w:rPr>
                <w:rFonts w:eastAsia="Times New Roman" w:cs="Calibri"/>
                <w:color w:val="000000"/>
              </w:rPr>
              <w:t xml:space="preserve">        2.6          Otros ingresos contables no presupuestarios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FDFEC8"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4123FF9F" w14:textId="77777777" w:rsidR="006F0AB6" w:rsidRDefault="006F0AB6">
            <w:pPr>
              <w:rPr>
                <w:rFonts w:eastAsia="Times New Roman" w:cs="Calibri"/>
                <w:color w:val="000000"/>
              </w:rPr>
            </w:pPr>
          </w:p>
        </w:tc>
      </w:tr>
      <w:tr w:rsidR="006F0AB6" w14:paraId="2B526985" w14:textId="77777777">
        <w:trPr>
          <w:trHeight w:val="283"/>
        </w:trPr>
        <w:tc>
          <w:tcPr>
            <w:tcW w:w="1040" w:type="dxa"/>
            <w:shd w:val="clear" w:color="auto" w:fill="auto"/>
            <w:tcMar>
              <w:top w:w="0" w:type="dxa"/>
              <w:left w:w="70" w:type="dxa"/>
              <w:bottom w:w="0" w:type="dxa"/>
              <w:right w:w="70" w:type="dxa"/>
            </w:tcMar>
            <w:vAlign w:val="center"/>
          </w:tcPr>
          <w:p w14:paraId="5FB137E3" w14:textId="77777777" w:rsidR="006F0AB6" w:rsidRDefault="006F0AB6">
            <w:pPr>
              <w:rPr>
                <w:rFonts w:eastAsia="Times New Roman" w:cs="Calibri"/>
                <w:color w:val="000000"/>
              </w:rPr>
            </w:pPr>
          </w:p>
        </w:tc>
        <w:tc>
          <w:tcPr>
            <w:tcW w:w="6118" w:type="dxa"/>
            <w:shd w:val="clear" w:color="auto" w:fill="auto"/>
            <w:tcMar>
              <w:top w:w="0" w:type="dxa"/>
              <w:left w:w="70" w:type="dxa"/>
              <w:bottom w:w="0" w:type="dxa"/>
              <w:right w:w="70" w:type="dxa"/>
            </w:tcMar>
            <w:vAlign w:val="center"/>
          </w:tcPr>
          <w:p w14:paraId="2CB9EAC3" w14:textId="77777777" w:rsidR="006F0AB6" w:rsidRDefault="006F0AB6">
            <w:pPr>
              <w:rPr>
                <w:rFonts w:eastAsia="Times New Roman" w:cs="Calibri"/>
                <w:color w:val="000000"/>
              </w:rPr>
            </w:pPr>
          </w:p>
        </w:tc>
        <w:tc>
          <w:tcPr>
            <w:tcW w:w="1984" w:type="dxa"/>
            <w:shd w:val="clear" w:color="auto" w:fill="auto"/>
            <w:tcMar>
              <w:top w:w="0" w:type="dxa"/>
              <w:left w:w="70" w:type="dxa"/>
              <w:bottom w:w="0" w:type="dxa"/>
              <w:right w:w="70" w:type="dxa"/>
            </w:tcMar>
            <w:vAlign w:val="center"/>
          </w:tcPr>
          <w:p w14:paraId="737018DF" w14:textId="77777777" w:rsidR="006F0AB6" w:rsidRDefault="006F0AB6">
            <w:pPr>
              <w:rPr>
                <w:rFonts w:eastAsia="Times New Roman" w:cs="Calibri"/>
                <w:color w:val="000000"/>
              </w:rPr>
            </w:pPr>
          </w:p>
        </w:tc>
        <w:tc>
          <w:tcPr>
            <w:tcW w:w="160" w:type="dxa"/>
            <w:shd w:val="clear" w:color="auto" w:fill="auto"/>
            <w:tcMar>
              <w:top w:w="0" w:type="dxa"/>
              <w:left w:w="10" w:type="dxa"/>
              <w:bottom w:w="0" w:type="dxa"/>
              <w:right w:w="10" w:type="dxa"/>
            </w:tcMar>
          </w:tcPr>
          <w:p w14:paraId="2E7721A4" w14:textId="77777777" w:rsidR="006F0AB6" w:rsidRDefault="006F0AB6">
            <w:pPr>
              <w:rPr>
                <w:rFonts w:eastAsia="Times New Roman" w:cs="Calibri"/>
                <w:color w:val="000000"/>
              </w:rPr>
            </w:pPr>
          </w:p>
        </w:tc>
      </w:tr>
      <w:tr w:rsidR="006F0AB6" w14:paraId="62C424A0" w14:textId="77777777">
        <w:trPr>
          <w:trHeight w:val="312"/>
        </w:trPr>
        <w:tc>
          <w:tcPr>
            <w:tcW w:w="7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A6DE19" w14:textId="77777777" w:rsidR="006F0AB6" w:rsidRDefault="00DA1AFF">
            <w:pPr>
              <w:rPr>
                <w:rFonts w:eastAsia="Times New Roman" w:cs="Calibri"/>
                <w:b/>
                <w:color w:val="000000"/>
              </w:rPr>
            </w:pPr>
            <w:r>
              <w:rPr>
                <w:rFonts w:eastAsia="Times New Roman" w:cs="Calibri"/>
                <w:b/>
                <w:color w:val="000000"/>
              </w:rPr>
              <w:t>3.- Menos ingresos presupuestarios no contables.</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32334" w14:textId="77777777" w:rsidR="006F0AB6" w:rsidRDefault="00DA1AFF">
            <w:pPr>
              <w:jc w:val="right"/>
              <w:rPr>
                <w:rFonts w:eastAsia="Times New Roman" w:cs="Calibri"/>
                <w:b/>
                <w:color w:val="000000"/>
              </w:rPr>
            </w:pPr>
            <w:r>
              <w:rPr>
                <w:rFonts w:eastAsia="Times New Roman" w:cs="Calibri"/>
                <w:b/>
                <w:color w:val="000000"/>
              </w:rPr>
              <w:t>0</w:t>
            </w:r>
          </w:p>
        </w:tc>
        <w:tc>
          <w:tcPr>
            <w:tcW w:w="160" w:type="dxa"/>
            <w:shd w:val="clear" w:color="auto" w:fill="auto"/>
            <w:tcMar>
              <w:top w:w="0" w:type="dxa"/>
              <w:left w:w="10" w:type="dxa"/>
              <w:bottom w:w="0" w:type="dxa"/>
              <w:right w:w="10" w:type="dxa"/>
            </w:tcMar>
          </w:tcPr>
          <w:p w14:paraId="248A2542" w14:textId="77777777" w:rsidR="006F0AB6" w:rsidRDefault="006F0AB6">
            <w:pPr>
              <w:jc w:val="right"/>
              <w:rPr>
                <w:rFonts w:eastAsia="Times New Roman" w:cs="Calibri"/>
                <w:b/>
                <w:color w:val="000000"/>
              </w:rPr>
            </w:pPr>
          </w:p>
        </w:tc>
      </w:tr>
      <w:tr w:rsidR="006F0AB6" w14:paraId="4C173D37"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BDEB30" w14:textId="77777777" w:rsidR="006F0AB6" w:rsidRDefault="00DA1AFF">
            <w:pPr>
              <w:jc w:val="center"/>
              <w:rPr>
                <w:rFonts w:eastAsia="Times New Roman" w:cs="Calibri"/>
                <w:bCs/>
                <w:color w:val="000000"/>
              </w:rPr>
            </w:pPr>
            <w:r>
              <w:rPr>
                <w:rFonts w:eastAsia="Times New Roman" w:cs="Calibri"/>
                <w:bCs/>
                <w:color w:val="000000"/>
              </w:rPr>
              <w:t>3.1 </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F45AD8" w14:textId="77777777" w:rsidR="006F0AB6" w:rsidRDefault="00DA1AFF">
            <w:pPr>
              <w:jc w:val="both"/>
              <w:rPr>
                <w:rFonts w:eastAsia="Times New Roman" w:cs="Calibri"/>
                <w:color w:val="000000"/>
              </w:rPr>
            </w:pPr>
            <w:r>
              <w:rPr>
                <w:rFonts w:eastAsia="Times New Roman" w:cs="Calibri"/>
                <w:color w:val="000000"/>
              </w:rPr>
              <w:t>Aprovechamientos Patrimoniales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4DD21C"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tcMar>
              <w:top w:w="0" w:type="dxa"/>
              <w:left w:w="10" w:type="dxa"/>
              <w:bottom w:w="0" w:type="dxa"/>
              <w:right w:w="10" w:type="dxa"/>
            </w:tcMar>
          </w:tcPr>
          <w:p w14:paraId="06823426" w14:textId="77777777" w:rsidR="006F0AB6" w:rsidRDefault="006F0AB6">
            <w:pPr>
              <w:rPr>
                <w:rFonts w:eastAsia="Times New Roman" w:cs="Calibri"/>
                <w:color w:val="000000"/>
              </w:rPr>
            </w:pPr>
          </w:p>
        </w:tc>
      </w:tr>
      <w:tr w:rsidR="006F0AB6" w14:paraId="775E7897"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9455A7" w14:textId="77777777" w:rsidR="006F0AB6" w:rsidRDefault="00DA1AFF">
            <w:pPr>
              <w:jc w:val="center"/>
              <w:rPr>
                <w:rFonts w:eastAsia="Times New Roman" w:cs="Calibri"/>
                <w:bCs/>
                <w:color w:val="000000"/>
              </w:rPr>
            </w:pPr>
            <w:r>
              <w:rPr>
                <w:rFonts w:eastAsia="Times New Roman" w:cs="Calibri"/>
                <w:bCs/>
                <w:color w:val="000000"/>
              </w:rPr>
              <w:t>3.2 </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A6A601" w14:textId="77777777" w:rsidR="006F0AB6" w:rsidRDefault="00DA1AFF">
            <w:pPr>
              <w:jc w:val="both"/>
              <w:rPr>
                <w:rFonts w:eastAsia="Times New Roman" w:cs="Calibri"/>
                <w:color w:val="000000"/>
              </w:rPr>
            </w:pPr>
            <w:r>
              <w:rPr>
                <w:rFonts w:eastAsia="Times New Roman" w:cs="Calibri"/>
                <w:color w:val="000000"/>
              </w:rPr>
              <w:t>Ingresos Derivados de Financiamientos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3B795D"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7FABA824" w14:textId="77777777" w:rsidR="006F0AB6" w:rsidRDefault="006F0AB6">
            <w:pPr>
              <w:rPr>
                <w:rFonts w:eastAsia="Times New Roman" w:cs="Calibri"/>
                <w:color w:val="000000"/>
              </w:rPr>
            </w:pPr>
          </w:p>
        </w:tc>
      </w:tr>
      <w:tr w:rsidR="006F0AB6" w14:paraId="7A1DE05D" w14:textId="77777777">
        <w:trPr>
          <w:trHeight w:val="283"/>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454172" w14:textId="77777777" w:rsidR="006F0AB6" w:rsidRDefault="00DA1AFF">
            <w:pPr>
              <w:jc w:val="center"/>
              <w:rPr>
                <w:rFonts w:eastAsia="Times New Roman" w:cs="Calibri"/>
                <w:bCs/>
                <w:color w:val="000000"/>
              </w:rPr>
            </w:pPr>
            <w:r>
              <w:rPr>
                <w:rFonts w:eastAsia="Times New Roman" w:cs="Calibri"/>
                <w:bCs/>
                <w:color w:val="000000"/>
              </w:rPr>
              <w:t>3.3 </w:t>
            </w:r>
          </w:p>
        </w:tc>
        <w:tc>
          <w:tcPr>
            <w:tcW w:w="611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ECB7B6" w14:textId="77777777" w:rsidR="006F0AB6" w:rsidRDefault="00DA1AFF">
            <w:pPr>
              <w:jc w:val="both"/>
              <w:rPr>
                <w:rFonts w:eastAsia="Times New Roman" w:cs="Calibri"/>
                <w:color w:val="000000"/>
              </w:rPr>
            </w:pPr>
            <w:r>
              <w:rPr>
                <w:rFonts w:eastAsia="Times New Roman" w:cs="Calibri"/>
                <w:color w:val="000000"/>
              </w:rPr>
              <w:t>Otros ingresos presupuestarios no contables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0A05A" w14:textId="77777777" w:rsidR="006F0AB6" w:rsidRDefault="00DA1AFF">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7D24715C" w14:textId="77777777" w:rsidR="006F0AB6" w:rsidRDefault="006F0AB6">
            <w:pPr>
              <w:rPr>
                <w:rFonts w:eastAsia="Times New Roman" w:cs="Calibri"/>
                <w:color w:val="000000"/>
              </w:rPr>
            </w:pPr>
          </w:p>
        </w:tc>
      </w:tr>
      <w:tr w:rsidR="006F0AB6" w14:paraId="474AFF63" w14:textId="77777777">
        <w:trPr>
          <w:trHeight w:val="283"/>
        </w:trPr>
        <w:tc>
          <w:tcPr>
            <w:tcW w:w="7158" w:type="dxa"/>
            <w:gridSpan w:val="2"/>
            <w:shd w:val="clear" w:color="auto" w:fill="auto"/>
            <w:tcMar>
              <w:top w:w="0" w:type="dxa"/>
              <w:left w:w="70" w:type="dxa"/>
              <w:bottom w:w="0" w:type="dxa"/>
              <w:right w:w="70" w:type="dxa"/>
            </w:tcMar>
            <w:vAlign w:val="center"/>
          </w:tcPr>
          <w:p w14:paraId="6735390F" w14:textId="77777777" w:rsidR="006F0AB6" w:rsidRDefault="006F0AB6">
            <w:pPr>
              <w:jc w:val="both"/>
              <w:rPr>
                <w:rFonts w:eastAsia="Times New Roman" w:cs="Calibri"/>
                <w:color w:val="000000"/>
              </w:rPr>
            </w:pPr>
          </w:p>
        </w:tc>
        <w:tc>
          <w:tcPr>
            <w:tcW w:w="1984" w:type="dxa"/>
            <w:tcBorders>
              <w:bottom w:val="single" w:sz="4" w:space="0" w:color="000000"/>
            </w:tcBorders>
            <w:shd w:val="clear" w:color="auto" w:fill="auto"/>
            <w:tcMar>
              <w:top w:w="0" w:type="dxa"/>
              <w:left w:w="70" w:type="dxa"/>
              <w:bottom w:w="0" w:type="dxa"/>
              <w:right w:w="70" w:type="dxa"/>
            </w:tcMar>
            <w:vAlign w:val="center"/>
          </w:tcPr>
          <w:p w14:paraId="7FDAD63A" w14:textId="77777777" w:rsidR="006F0AB6" w:rsidRDefault="006F0AB6">
            <w:pPr>
              <w:rPr>
                <w:rFonts w:eastAsia="Times New Roman" w:cs="Calibri"/>
                <w:color w:val="000000"/>
              </w:rPr>
            </w:pPr>
          </w:p>
        </w:tc>
        <w:tc>
          <w:tcPr>
            <w:tcW w:w="160" w:type="dxa"/>
            <w:shd w:val="clear" w:color="auto" w:fill="auto"/>
            <w:tcMar>
              <w:top w:w="0" w:type="dxa"/>
              <w:left w:w="10" w:type="dxa"/>
              <w:bottom w:w="0" w:type="dxa"/>
              <w:right w:w="10" w:type="dxa"/>
            </w:tcMar>
          </w:tcPr>
          <w:p w14:paraId="095970DA" w14:textId="77777777" w:rsidR="006F0AB6" w:rsidRDefault="006F0AB6">
            <w:pPr>
              <w:rPr>
                <w:rFonts w:eastAsia="Times New Roman" w:cs="Calibri"/>
                <w:color w:val="000000"/>
              </w:rPr>
            </w:pPr>
          </w:p>
        </w:tc>
      </w:tr>
      <w:tr w:rsidR="006F0AB6" w14:paraId="0AD6DDD9" w14:textId="77777777">
        <w:trPr>
          <w:trHeight w:val="300"/>
        </w:trPr>
        <w:tc>
          <w:tcPr>
            <w:tcW w:w="715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334488A" w14:textId="77777777" w:rsidR="006F0AB6" w:rsidRDefault="00DA1AFF">
            <w:pPr>
              <w:jc w:val="both"/>
            </w:pPr>
            <w:r>
              <w:rPr>
                <w:rFonts w:eastAsia="Times New Roman" w:cs="Calibri"/>
                <w:b/>
                <w:bCs/>
                <w:color w:val="FFFFFF"/>
              </w:rPr>
              <w:t xml:space="preserve">4.- </w:t>
            </w:r>
            <w:r>
              <w:rPr>
                <w:rFonts w:eastAsia="Times New Roman" w:cs="Calibri"/>
                <w:b/>
                <w:bCs/>
                <w:color w:val="FFFFFF"/>
                <w:shd w:val="clear" w:color="auto" w:fill="AB0033"/>
              </w:rPr>
              <w:t>Total de Ingresos Contables</w:t>
            </w:r>
            <w:r>
              <w:rPr>
                <w:rFonts w:eastAsia="Times New Roman" w:cs="Calibri"/>
                <w:b/>
                <w:bCs/>
                <w:color w:val="FFFFFF"/>
              </w:rPr>
              <w:t xml:space="preserve">    </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CFAC3A" w14:textId="77777777" w:rsidR="006F0AB6" w:rsidRDefault="00DA1AFF">
            <w:pPr>
              <w:jc w:val="right"/>
              <w:rPr>
                <w:rFonts w:eastAsia="Times New Roman" w:cs="Calibri"/>
                <w:b/>
                <w:color w:val="000000"/>
              </w:rPr>
            </w:pPr>
            <w:r>
              <w:rPr>
                <w:rFonts w:eastAsia="Times New Roman" w:cs="Calibri"/>
                <w:b/>
                <w:color w:val="000000"/>
              </w:rPr>
              <w:t>$393,556,079</w:t>
            </w:r>
          </w:p>
        </w:tc>
        <w:tc>
          <w:tcPr>
            <w:tcW w:w="160" w:type="dxa"/>
            <w:shd w:val="clear" w:color="auto" w:fill="auto"/>
            <w:tcMar>
              <w:top w:w="0" w:type="dxa"/>
              <w:left w:w="10" w:type="dxa"/>
              <w:bottom w:w="0" w:type="dxa"/>
              <w:right w:w="10" w:type="dxa"/>
            </w:tcMar>
          </w:tcPr>
          <w:p w14:paraId="650EFB98" w14:textId="77777777" w:rsidR="006F0AB6" w:rsidRDefault="006F0AB6">
            <w:pPr>
              <w:jc w:val="right"/>
              <w:rPr>
                <w:rFonts w:eastAsia="Times New Roman" w:cs="Calibri"/>
                <w:b/>
                <w:color w:val="000000"/>
              </w:rPr>
            </w:pPr>
          </w:p>
        </w:tc>
      </w:tr>
    </w:tbl>
    <w:p w14:paraId="70098953" w14:textId="77777777" w:rsidR="006F0AB6" w:rsidRDefault="006F0AB6">
      <w:pPr>
        <w:rPr>
          <w:rFonts w:cs="Calibri"/>
        </w:rPr>
      </w:pPr>
    </w:p>
    <w:p w14:paraId="38E61789" w14:textId="77777777" w:rsidR="006F0AB6" w:rsidRDefault="006F0AB6">
      <w:pPr>
        <w:rPr>
          <w:rFonts w:cs="Calibri"/>
        </w:rPr>
      </w:pPr>
    </w:p>
    <w:p w14:paraId="6E21A946" w14:textId="77777777" w:rsidR="006F0AB6" w:rsidRDefault="006F0AB6">
      <w:pPr>
        <w:rPr>
          <w:rFonts w:cs="Calibri"/>
        </w:rPr>
      </w:pPr>
    </w:p>
    <w:p w14:paraId="1C67DFB6" w14:textId="77777777" w:rsidR="006F0AB6" w:rsidRDefault="006F0AB6">
      <w:pPr>
        <w:rPr>
          <w:rFonts w:cs="Calibri"/>
        </w:rPr>
      </w:pPr>
    </w:p>
    <w:p w14:paraId="57FE1791" w14:textId="77777777" w:rsidR="006F0AB6" w:rsidRDefault="006F0AB6">
      <w:pPr>
        <w:rPr>
          <w:rFonts w:cs="Calibri"/>
        </w:rPr>
      </w:pPr>
    </w:p>
    <w:p w14:paraId="49DAF655" w14:textId="77777777" w:rsidR="006F0AB6" w:rsidRDefault="006F0AB6">
      <w:pPr>
        <w:rPr>
          <w:rFonts w:cs="Calibri"/>
        </w:rPr>
      </w:pPr>
    </w:p>
    <w:p w14:paraId="702900DB" w14:textId="77777777" w:rsidR="006F0AB6" w:rsidRDefault="006F0AB6">
      <w:pPr>
        <w:rPr>
          <w:rFonts w:cs="Calibri"/>
        </w:rPr>
      </w:pPr>
    </w:p>
    <w:p w14:paraId="7012B390" w14:textId="77777777" w:rsidR="006F0AB6" w:rsidRDefault="006F0AB6">
      <w:pPr>
        <w:rPr>
          <w:rFonts w:cs="Calibri"/>
        </w:rPr>
      </w:pPr>
    </w:p>
    <w:p w14:paraId="187F8BA2" w14:textId="77777777" w:rsidR="006F0AB6" w:rsidRDefault="006F0AB6">
      <w:pPr>
        <w:rPr>
          <w:rFonts w:cs="Calibri"/>
        </w:rPr>
      </w:pPr>
    </w:p>
    <w:p w14:paraId="701C841D" w14:textId="77777777" w:rsidR="006F0AB6" w:rsidRDefault="006F0AB6">
      <w:pPr>
        <w:rPr>
          <w:rFonts w:cs="Calibri"/>
        </w:rPr>
      </w:pPr>
    </w:p>
    <w:p w14:paraId="11054A91" w14:textId="77777777" w:rsidR="006F0AB6" w:rsidRDefault="006F0AB6">
      <w:pPr>
        <w:rPr>
          <w:rFonts w:cs="Calibri"/>
        </w:rPr>
      </w:pPr>
    </w:p>
    <w:p w14:paraId="130A643C" w14:textId="77777777" w:rsidR="006F0AB6" w:rsidRDefault="006F0AB6">
      <w:pPr>
        <w:rPr>
          <w:rFonts w:cs="Calibri"/>
        </w:rPr>
      </w:pPr>
    </w:p>
    <w:p w14:paraId="10B4172F" w14:textId="77777777" w:rsidR="006F0AB6" w:rsidRDefault="006F0AB6">
      <w:pPr>
        <w:rPr>
          <w:rFonts w:cs="Calibri"/>
        </w:rPr>
      </w:pPr>
    </w:p>
    <w:p w14:paraId="67EA2131" w14:textId="77777777" w:rsidR="006F0AB6" w:rsidRDefault="006F0AB6">
      <w:pPr>
        <w:rPr>
          <w:rFonts w:cs="Calibri"/>
        </w:rPr>
      </w:pPr>
    </w:p>
    <w:p w14:paraId="1C083AB5" w14:textId="77777777" w:rsidR="006F0AB6" w:rsidRDefault="006F0AB6">
      <w:pPr>
        <w:rPr>
          <w:rFonts w:cs="Calibri"/>
        </w:rPr>
      </w:pPr>
    </w:p>
    <w:p w14:paraId="02C0E66F" w14:textId="77777777" w:rsidR="006F0AB6" w:rsidRDefault="006F0AB6">
      <w:pPr>
        <w:rPr>
          <w:rFonts w:cs="Calibri"/>
        </w:rPr>
      </w:pPr>
    </w:p>
    <w:p w14:paraId="3D54D809" w14:textId="77777777" w:rsidR="006F0AB6" w:rsidRDefault="006F0AB6">
      <w:pPr>
        <w:rPr>
          <w:rFonts w:cs="Calibri"/>
        </w:rPr>
      </w:pPr>
    </w:p>
    <w:p w14:paraId="7AF0B573" w14:textId="77777777" w:rsidR="006F0AB6" w:rsidRDefault="006F0AB6">
      <w:pPr>
        <w:rPr>
          <w:rFonts w:cs="Calibri"/>
        </w:rPr>
      </w:pPr>
    </w:p>
    <w:p w14:paraId="7F6DE7FF" w14:textId="77777777" w:rsidR="006F0AB6" w:rsidRDefault="006F0AB6">
      <w:pPr>
        <w:rPr>
          <w:rFonts w:cs="Calibri"/>
        </w:rPr>
      </w:pPr>
    </w:p>
    <w:p w14:paraId="366A1F24" w14:textId="77777777" w:rsidR="006F0AB6" w:rsidRDefault="006F0AB6">
      <w:pPr>
        <w:rPr>
          <w:rFonts w:cs="Calibri"/>
        </w:rPr>
      </w:pPr>
    </w:p>
    <w:tbl>
      <w:tblPr>
        <w:tblW w:w="9039" w:type="dxa"/>
        <w:jc w:val="center"/>
        <w:tblCellMar>
          <w:left w:w="10" w:type="dxa"/>
          <w:right w:w="10" w:type="dxa"/>
        </w:tblCellMar>
        <w:tblLook w:val="04A0" w:firstRow="1" w:lastRow="0" w:firstColumn="1" w:lastColumn="0" w:noHBand="0" w:noVBand="1"/>
      </w:tblPr>
      <w:tblGrid>
        <w:gridCol w:w="573"/>
        <w:gridCol w:w="2082"/>
        <w:gridCol w:w="4150"/>
        <w:gridCol w:w="2074"/>
        <w:gridCol w:w="160"/>
      </w:tblGrid>
      <w:tr w:rsidR="006F0AB6" w14:paraId="406FFF64" w14:textId="77777777">
        <w:trPr>
          <w:trHeight w:val="300"/>
          <w:jc w:val="center"/>
        </w:trPr>
        <w:tc>
          <w:tcPr>
            <w:tcW w:w="887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0398B83" w14:textId="77777777" w:rsidR="006F0AB6" w:rsidRDefault="00DA1AFF">
            <w:pPr>
              <w:jc w:val="center"/>
              <w:rPr>
                <w:rFonts w:eastAsia="Times New Roman" w:cs="Calibri"/>
                <w:b/>
                <w:bCs/>
                <w:color w:val="FFFFFF"/>
              </w:rPr>
            </w:pPr>
            <w:r>
              <w:rPr>
                <w:rFonts w:eastAsia="Times New Roman" w:cs="Calibri"/>
                <w:b/>
                <w:bCs/>
                <w:color w:val="FFFFFF"/>
              </w:rPr>
              <w:lastRenderedPageBreak/>
              <w:t>Instituto Tamaulipeco de Infraestructura Física Educativa</w:t>
            </w:r>
          </w:p>
        </w:tc>
        <w:tc>
          <w:tcPr>
            <w:tcW w:w="160" w:type="dxa"/>
            <w:shd w:val="clear" w:color="auto" w:fill="auto"/>
            <w:tcMar>
              <w:top w:w="0" w:type="dxa"/>
              <w:left w:w="10" w:type="dxa"/>
              <w:bottom w:w="0" w:type="dxa"/>
              <w:right w:w="10" w:type="dxa"/>
            </w:tcMar>
          </w:tcPr>
          <w:p w14:paraId="5AA9D57D" w14:textId="77777777" w:rsidR="006F0AB6" w:rsidRDefault="006F0AB6">
            <w:pPr>
              <w:jc w:val="center"/>
              <w:rPr>
                <w:rFonts w:eastAsia="Times New Roman" w:cs="Calibri"/>
                <w:b/>
                <w:bCs/>
                <w:color w:val="FFFFFF"/>
              </w:rPr>
            </w:pPr>
          </w:p>
        </w:tc>
      </w:tr>
      <w:tr w:rsidR="006F0AB6" w14:paraId="19DD4397" w14:textId="77777777">
        <w:trPr>
          <w:trHeight w:val="300"/>
          <w:jc w:val="center"/>
        </w:trPr>
        <w:tc>
          <w:tcPr>
            <w:tcW w:w="887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3A57725" w14:textId="77777777" w:rsidR="006F0AB6" w:rsidRDefault="00DA1AFF">
            <w:pPr>
              <w:jc w:val="center"/>
              <w:rPr>
                <w:rFonts w:eastAsia="Times New Roman" w:cs="Calibri"/>
                <w:color w:val="FFFFFF"/>
              </w:rPr>
            </w:pPr>
            <w:r>
              <w:rPr>
                <w:rFonts w:eastAsia="Times New Roman" w:cs="Calibri"/>
                <w:color w:val="FFFFFF"/>
              </w:rPr>
              <w:t>Conciliación entre los Egresos Presupuestarios y los Gastos Contables</w:t>
            </w:r>
          </w:p>
        </w:tc>
        <w:tc>
          <w:tcPr>
            <w:tcW w:w="160" w:type="dxa"/>
            <w:shd w:val="clear" w:color="auto" w:fill="auto"/>
            <w:tcMar>
              <w:top w:w="0" w:type="dxa"/>
              <w:left w:w="10" w:type="dxa"/>
              <w:bottom w:w="0" w:type="dxa"/>
              <w:right w:w="10" w:type="dxa"/>
            </w:tcMar>
          </w:tcPr>
          <w:p w14:paraId="1DD89BCA" w14:textId="77777777" w:rsidR="006F0AB6" w:rsidRDefault="006F0AB6">
            <w:pPr>
              <w:jc w:val="center"/>
              <w:rPr>
                <w:rFonts w:eastAsia="Times New Roman" w:cs="Calibri"/>
                <w:color w:val="FFFFFF"/>
              </w:rPr>
            </w:pPr>
          </w:p>
        </w:tc>
      </w:tr>
      <w:tr w:rsidR="006F0AB6" w14:paraId="05F9A758" w14:textId="77777777">
        <w:trPr>
          <w:trHeight w:val="300"/>
          <w:jc w:val="center"/>
        </w:trPr>
        <w:tc>
          <w:tcPr>
            <w:tcW w:w="887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876BBF7" w14:textId="77777777" w:rsidR="006F0AB6" w:rsidRDefault="00DA1AFF">
            <w:pPr>
              <w:jc w:val="center"/>
              <w:rPr>
                <w:rFonts w:eastAsia="Times New Roman" w:cs="Calibri"/>
                <w:color w:val="FFFFFF"/>
              </w:rPr>
            </w:pPr>
            <w:r>
              <w:rPr>
                <w:rFonts w:eastAsia="Times New Roman" w:cs="Calibri"/>
                <w:color w:val="FFFFFF"/>
              </w:rPr>
              <w:t xml:space="preserve">Correspondiente del 1 de </w:t>
            </w:r>
            <w:proofErr w:type="gramStart"/>
            <w:r>
              <w:rPr>
                <w:rFonts w:eastAsia="Times New Roman" w:cs="Calibri"/>
                <w:color w:val="FFFFFF"/>
              </w:rPr>
              <w:t>Enero</w:t>
            </w:r>
            <w:proofErr w:type="gramEnd"/>
            <w:r>
              <w:rPr>
                <w:rFonts w:eastAsia="Times New Roman" w:cs="Calibri"/>
                <w:color w:val="FFFFFF"/>
              </w:rPr>
              <w:t xml:space="preserve"> al 31 de Diciembre del 2024</w:t>
            </w:r>
          </w:p>
        </w:tc>
        <w:tc>
          <w:tcPr>
            <w:tcW w:w="160" w:type="dxa"/>
            <w:shd w:val="clear" w:color="auto" w:fill="auto"/>
            <w:tcMar>
              <w:top w:w="0" w:type="dxa"/>
              <w:left w:w="10" w:type="dxa"/>
              <w:bottom w:w="0" w:type="dxa"/>
              <w:right w:w="10" w:type="dxa"/>
            </w:tcMar>
          </w:tcPr>
          <w:p w14:paraId="5E15D0D7" w14:textId="77777777" w:rsidR="006F0AB6" w:rsidRDefault="006F0AB6">
            <w:pPr>
              <w:jc w:val="center"/>
              <w:rPr>
                <w:rFonts w:eastAsia="Times New Roman" w:cs="Calibri"/>
                <w:color w:val="FFFFFF"/>
              </w:rPr>
            </w:pPr>
          </w:p>
        </w:tc>
      </w:tr>
      <w:tr w:rsidR="006F0AB6" w14:paraId="3A7F03ED" w14:textId="77777777">
        <w:trPr>
          <w:trHeight w:val="315"/>
          <w:jc w:val="center"/>
        </w:trPr>
        <w:tc>
          <w:tcPr>
            <w:tcW w:w="8879"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5958946" w14:textId="77777777" w:rsidR="006F0AB6" w:rsidRDefault="00DA1AFF">
            <w:pPr>
              <w:jc w:val="center"/>
              <w:rPr>
                <w:rFonts w:eastAsia="Times New Roman" w:cs="Calibri"/>
                <w:color w:val="FFFFFF"/>
              </w:rPr>
            </w:pPr>
            <w:r>
              <w:rPr>
                <w:rFonts w:eastAsia="Times New Roman" w:cs="Calibri"/>
                <w:color w:val="FFFFFF"/>
              </w:rPr>
              <w:t>(Cifras en pesos)</w:t>
            </w:r>
          </w:p>
        </w:tc>
        <w:tc>
          <w:tcPr>
            <w:tcW w:w="160" w:type="dxa"/>
            <w:shd w:val="clear" w:color="auto" w:fill="auto"/>
            <w:tcMar>
              <w:top w:w="0" w:type="dxa"/>
              <w:left w:w="10" w:type="dxa"/>
              <w:bottom w:w="0" w:type="dxa"/>
              <w:right w:w="10" w:type="dxa"/>
            </w:tcMar>
          </w:tcPr>
          <w:p w14:paraId="64C02602" w14:textId="77777777" w:rsidR="006F0AB6" w:rsidRDefault="006F0AB6">
            <w:pPr>
              <w:jc w:val="center"/>
              <w:rPr>
                <w:rFonts w:eastAsia="Times New Roman" w:cs="Calibri"/>
                <w:color w:val="FFFFFF"/>
              </w:rPr>
            </w:pPr>
          </w:p>
        </w:tc>
      </w:tr>
      <w:tr w:rsidR="006F0AB6" w14:paraId="45F06F10" w14:textId="77777777">
        <w:trPr>
          <w:trHeight w:val="50"/>
          <w:jc w:val="center"/>
        </w:trPr>
        <w:tc>
          <w:tcPr>
            <w:tcW w:w="2655" w:type="dxa"/>
            <w:gridSpan w:val="2"/>
            <w:shd w:val="clear" w:color="auto" w:fill="auto"/>
            <w:noWrap/>
            <w:tcMar>
              <w:top w:w="0" w:type="dxa"/>
              <w:left w:w="70" w:type="dxa"/>
              <w:bottom w:w="0" w:type="dxa"/>
              <w:right w:w="70" w:type="dxa"/>
            </w:tcMar>
            <w:vAlign w:val="bottom"/>
          </w:tcPr>
          <w:p w14:paraId="35C675D6" w14:textId="77777777" w:rsidR="006F0AB6" w:rsidRDefault="006F0AB6">
            <w:pPr>
              <w:rPr>
                <w:rFonts w:eastAsia="Times New Roman" w:cs="Calibri"/>
                <w:color w:val="000000"/>
              </w:rPr>
            </w:pPr>
          </w:p>
        </w:tc>
        <w:tc>
          <w:tcPr>
            <w:tcW w:w="4150" w:type="dxa"/>
            <w:shd w:val="clear" w:color="auto" w:fill="auto"/>
            <w:noWrap/>
            <w:tcMar>
              <w:top w:w="0" w:type="dxa"/>
              <w:left w:w="70" w:type="dxa"/>
              <w:bottom w:w="0" w:type="dxa"/>
              <w:right w:w="70" w:type="dxa"/>
            </w:tcMar>
            <w:vAlign w:val="bottom"/>
          </w:tcPr>
          <w:p w14:paraId="19A36B4F" w14:textId="77777777" w:rsidR="006F0AB6" w:rsidRDefault="006F0AB6">
            <w:pPr>
              <w:rPr>
                <w:rFonts w:eastAsia="Times New Roman" w:cs="Calibri"/>
                <w:color w:val="000000"/>
              </w:rPr>
            </w:pPr>
          </w:p>
        </w:tc>
        <w:tc>
          <w:tcPr>
            <w:tcW w:w="2074" w:type="dxa"/>
            <w:tcBorders>
              <w:bottom w:val="single" w:sz="4" w:space="0" w:color="000000"/>
            </w:tcBorders>
            <w:shd w:val="clear" w:color="auto" w:fill="auto"/>
            <w:noWrap/>
            <w:tcMar>
              <w:top w:w="0" w:type="dxa"/>
              <w:left w:w="70" w:type="dxa"/>
              <w:bottom w:w="0" w:type="dxa"/>
              <w:right w:w="70" w:type="dxa"/>
            </w:tcMar>
            <w:vAlign w:val="bottom"/>
          </w:tcPr>
          <w:p w14:paraId="2D588400" w14:textId="77777777" w:rsidR="006F0AB6" w:rsidRDefault="006F0AB6">
            <w:pPr>
              <w:rPr>
                <w:rFonts w:eastAsia="Times New Roman" w:cs="Calibri"/>
                <w:color w:val="000000"/>
              </w:rPr>
            </w:pPr>
          </w:p>
        </w:tc>
        <w:tc>
          <w:tcPr>
            <w:tcW w:w="160" w:type="dxa"/>
            <w:shd w:val="clear" w:color="auto" w:fill="auto"/>
            <w:tcMar>
              <w:top w:w="0" w:type="dxa"/>
              <w:left w:w="10" w:type="dxa"/>
              <w:bottom w:w="0" w:type="dxa"/>
              <w:right w:w="10" w:type="dxa"/>
            </w:tcMar>
          </w:tcPr>
          <w:p w14:paraId="37CCC6B9" w14:textId="77777777" w:rsidR="006F0AB6" w:rsidRDefault="006F0AB6">
            <w:pPr>
              <w:rPr>
                <w:rFonts w:eastAsia="Times New Roman" w:cs="Calibri"/>
                <w:color w:val="000000"/>
              </w:rPr>
            </w:pPr>
          </w:p>
        </w:tc>
      </w:tr>
      <w:tr w:rsidR="006F0AB6" w14:paraId="0E4F94F0" w14:textId="77777777">
        <w:trPr>
          <w:trHeight w:val="300"/>
          <w:jc w:val="center"/>
        </w:trPr>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E19A12" w14:textId="77777777" w:rsidR="006F0AB6" w:rsidRDefault="00DA1AFF">
            <w:pPr>
              <w:rPr>
                <w:rFonts w:eastAsia="Times New Roman" w:cs="Calibri"/>
                <w:b/>
                <w:color w:val="000000"/>
              </w:rPr>
            </w:pPr>
            <w:r>
              <w:rPr>
                <w:rFonts w:eastAsia="Times New Roman" w:cs="Calibri"/>
                <w:b/>
                <w:color w:val="000000"/>
              </w:rPr>
              <w:t xml:space="preserve">1.- Total de </w:t>
            </w:r>
            <w:proofErr w:type="gramStart"/>
            <w:r>
              <w:rPr>
                <w:rFonts w:eastAsia="Times New Roman" w:cs="Calibri"/>
                <w:b/>
                <w:color w:val="000000"/>
              </w:rPr>
              <w:t>Egresos  Presupuestarios</w:t>
            </w:r>
            <w:proofErr w:type="gramEnd"/>
            <w:r>
              <w:rPr>
                <w:rFonts w:eastAsia="Times New Roman" w:cs="Calibri"/>
                <w:b/>
                <w:color w:val="000000"/>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E07589" w14:textId="77777777" w:rsidR="006F0AB6" w:rsidRDefault="00DA1AFF">
            <w:pPr>
              <w:jc w:val="right"/>
              <w:rPr>
                <w:rFonts w:cs="Calibri"/>
                <w:b/>
                <w:bCs/>
                <w:color w:val="000000"/>
              </w:rPr>
            </w:pPr>
            <w:r>
              <w:rPr>
                <w:rFonts w:cs="Calibri"/>
                <w:b/>
                <w:bCs/>
                <w:color w:val="000000"/>
              </w:rPr>
              <w:t>305,549,979</w:t>
            </w:r>
          </w:p>
        </w:tc>
        <w:tc>
          <w:tcPr>
            <w:tcW w:w="160" w:type="dxa"/>
            <w:shd w:val="clear" w:color="auto" w:fill="auto"/>
            <w:tcMar>
              <w:top w:w="0" w:type="dxa"/>
              <w:left w:w="10" w:type="dxa"/>
              <w:bottom w:w="0" w:type="dxa"/>
              <w:right w:w="10" w:type="dxa"/>
            </w:tcMar>
          </w:tcPr>
          <w:p w14:paraId="6E09F02B" w14:textId="77777777" w:rsidR="006F0AB6" w:rsidRDefault="006F0AB6">
            <w:pPr>
              <w:jc w:val="right"/>
              <w:rPr>
                <w:rFonts w:cs="Calibri"/>
                <w:b/>
                <w:bCs/>
                <w:color w:val="000000"/>
              </w:rPr>
            </w:pPr>
          </w:p>
        </w:tc>
      </w:tr>
      <w:tr w:rsidR="006F0AB6" w14:paraId="0A419CCF" w14:textId="77777777">
        <w:trPr>
          <w:trHeight w:val="60"/>
          <w:jc w:val="center"/>
        </w:trPr>
        <w:tc>
          <w:tcPr>
            <w:tcW w:w="2655" w:type="dxa"/>
            <w:gridSpan w:val="2"/>
            <w:shd w:val="clear" w:color="auto" w:fill="auto"/>
            <w:noWrap/>
            <w:tcMar>
              <w:top w:w="0" w:type="dxa"/>
              <w:left w:w="70" w:type="dxa"/>
              <w:bottom w:w="0" w:type="dxa"/>
              <w:right w:w="70" w:type="dxa"/>
            </w:tcMar>
            <w:vAlign w:val="bottom"/>
          </w:tcPr>
          <w:p w14:paraId="1E1183A5" w14:textId="77777777" w:rsidR="006F0AB6" w:rsidRDefault="006F0AB6">
            <w:pPr>
              <w:rPr>
                <w:rFonts w:eastAsia="Times New Roman" w:cs="Calibri"/>
                <w:color w:val="000000"/>
              </w:rPr>
            </w:pPr>
          </w:p>
        </w:tc>
        <w:tc>
          <w:tcPr>
            <w:tcW w:w="4150" w:type="dxa"/>
            <w:shd w:val="clear" w:color="auto" w:fill="auto"/>
            <w:noWrap/>
            <w:tcMar>
              <w:top w:w="0" w:type="dxa"/>
              <w:left w:w="70" w:type="dxa"/>
              <w:bottom w:w="0" w:type="dxa"/>
              <w:right w:w="70" w:type="dxa"/>
            </w:tcMar>
            <w:vAlign w:val="bottom"/>
          </w:tcPr>
          <w:p w14:paraId="20F41D38" w14:textId="77777777" w:rsidR="006F0AB6" w:rsidRDefault="006F0AB6">
            <w:pPr>
              <w:rPr>
                <w:rFonts w:eastAsia="Times New Roman" w:cs="Calibri"/>
                <w:color w:val="000000"/>
              </w:rPr>
            </w:pPr>
          </w:p>
        </w:tc>
        <w:tc>
          <w:tcPr>
            <w:tcW w:w="2074" w:type="dxa"/>
            <w:shd w:val="clear" w:color="auto" w:fill="auto"/>
            <w:noWrap/>
            <w:tcMar>
              <w:top w:w="0" w:type="dxa"/>
              <w:left w:w="70" w:type="dxa"/>
              <w:bottom w:w="0" w:type="dxa"/>
              <w:right w:w="70" w:type="dxa"/>
            </w:tcMar>
            <w:vAlign w:val="bottom"/>
          </w:tcPr>
          <w:p w14:paraId="5011C3BC" w14:textId="77777777" w:rsidR="006F0AB6" w:rsidRDefault="006F0AB6">
            <w:pPr>
              <w:rPr>
                <w:rFonts w:eastAsia="Times New Roman" w:cs="Calibri"/>
                <w:color w:val="000000"/>
              </w:rPr>
            </w:pPr>
          </w:p>
        </w:tc>
        <w:tc>
          <w:tcPr>
            <w:tcW w:w="160" w:type="dxa"/>
            <w:shd w:val="clear" w:color="auto" w:fill="auto"/>
            <w:tcMar>
              <w:top w:w="0" w:type="dxa"/>
              <w:left w:w="10" w:type="dxa"/>
              <w:bottom w:w="0" w:type="dxa"/>
              <w:right w:w="10" w:type="dxa"/>
            </w:tcMar>
          </w:tcPr>
          <w:p w14:paraId="548EEDB2" w14:textId="77777777" w:rsidR="006F0AB6" w:rsidRDefault="006F0AB6">
            <w:pPr>
              <w:rPr>
                <w:rFonts w:eastAsia="Times New Roman" w:cs="Calibri"/>
                <w:color w:val="000000"/>
              </w:rPr>
            </w:pPr>
          </w:p>
        </w:tc>
      </w:tr>
      <w:tr w:rsidR="006F0AB6" w14:paraId="411624BB" w14:textId="77777777">
        <w:trPr>
          <w:trHeight w:val="300"/>
          <w:jc w:val="center"/>
        </w:trPr>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296E32" w14:textId="77777777" w:rsidR="006F0AB6" w:rsidRDefault="00DA1AFF">
            <w:pPr>
              <w:rPr>
                <w:rFonts w:eastAsia="Times New Roman" w:cs="Calibri"/>
                <w:b/>
                <w:color w:val="000000"/>
              </w:rPr>
            </w:pPr>
            <w:r>
              <w:rPr>
                <w:rFonts w:eastAsia="Times New Roman" w:cs="Calibri"/>
                <w:b/>
                <w:color w:val="000000"/>
              </w:rPr>
              <w:t>2.- Menos egresos presupuestarios no contables</w:t>
            </w:r>
          </w:p>
        </w:tc>
        <w:tc>
          <w:tcPr>
            <w:tcW w:w="207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752218" w14:textId="77777777" w:rsidR="006F0AB6" w:rsidRDefault="00DA1AFF">
            <w:pPr>
              <w:jc w:val="right"/>
            </w:pPr>
            <w:r>
              <w:rPr>
                <w:rFonts w:eastAsia="Times New Roman" w:cs="Calibri"/>
                <w:b/>
                <w:bCs/>
              </w:rPr>
              <w:t>255,110,848</w:t>
            </w:r>
          </w:p>
        </w:tc>
        <w:tc>
          <w:tcPr>
            <w:tcW w:w="160" w:type="dxa"/>
            <w:shd w:val="clear" w:color="auto" w:fill="auto"/>
            <w:tcMar>
              <w:top w:w="0" w:type="dxa"/>
              <w:left w:w="10" w:type="dxa"/>
              <w:bottom w:w="0" w:type="dxa"/>
              <w:right w:w="10" w:type="dxa"/>
            </w:tcMar>
          </w:tcPr>
          <w:p w14:paraId="5AA9D9D2" w14:textId="77777777" w:rsidR="006F0AB6" w:rsidRDefault="006F0AB6">
            <w:pPr>
              <w:jc w:val="right"/>
            </w:pPr>
          </w:p>
        </w:tc>
      </w:tr>
      <w:tr w:rsidR="006F0AB6" w14:paraId="50400D8C"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8BF2CD" w14:textId="77777777" w:rsidR="006F0AB6" w:rsidRDefault="00DA1AFF">
            <w:pPr>
              <w:jc w:val="both"/>
              <w:rPr>
                <w:rFonts w:eastAsia="Times New Roman" w:cs="Calibri"/>
                <w:bCs/>
                <w:color w:val="000000"/>
              </w:rPr>
            </w:pPr>
            <w:r>
              <w:rPr>
                <w:rFonts w:eastAsia="Times New Roman" w:cs="Calibri"/>
                <w:bCs/>
                <w:color w:val="000000"/>
              </w:rPr>
              <w:t>2.1</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EE6648" w14:textId="77777777" w:rsidR="006F0AB6" w:rsidRDefault="00DA1AFF">
            <w:pPr>
              <w:jc w:val="both"/>
              <w:rPr>
                <w:rFonts w:eastAsia="Times New Roman" w:cs="Calibri"/>
                <w:color w:val="000000"/>
              </w:rPr>
            </w:pPr>
            <w:r>
              <w:rPr>
                <w:rFonts w:eastAsia="Times New Roman" w:cs="Calibri"/>
                <w:color w:val="000000"/>
              </w:rPr>
              <w:t>Materias Primas y Materiales de Producción y Comercialización.</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D6C0C1"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65AD9BD4" w14:textId="77777777" w:rsidR="006F0AB6" w:rsidRDefault="006F0AB6">
            <w:pPr>
              <w:rPr>
                <w:rFonts w:eastAsia="Times New Roman" w:cs="Calibri"/>
                <w:color w:val="000000"/>
              </w:rPr>
            </w:pPr>
          </w:p>
        </w:tc>
      </w:tr>
      <w:tr w:rsidR="006F0AB6" w14:paraId="020D6A0D"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54A587" w14:textId="77777777" w:rsidR="006F0AB6" w:rsidRDefault="00DA1AFF">
            <w:pPr>
              <w:jc w:val="both"/>
              <w:rPr>
                <w:rFonts w:eastAsia="Times New Roman" w:cs="Calibri"/>
                <w:bCs/>
                <w:color w:val="000000"/>
              </w:rPr>
            </w:pPr>
            <w:r>
              <w:rPr>
                <w:rFonts w:eastAsia="Times New Roman" w:cs="Calibri"/>
                <w:bCs/>
                <w:color w:val="000000"/>
              </w:rPr>
              <w:t>2.2</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5EF492" w14:textId="77777777" w:rsidR="006F0AB6" w:rsidRDefault="00DA1AFF">
            <w:pPr>
              <w:jc w:val="both"/>
              <w:rPr>
                <w:rFonts w:eastAsia="Times New Roman" w:cs="Calibri"/>
                <w:color w:val="000000"/>
              </w:rPr>
            </w:pPr>
            <w:r>
              <w:rPr>
                <w:rFonts w:eastAsia="Times New Roman" w:cs="Calibri"/>
                <w:color w:val="000000"/>
              </w:rPr>
              <w:t>Materiales y Suministros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D97EA6"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01DC78A8" w14:textId="77777777" w:rsidR="006F0AB6" w:rsidRDefault="006F0AB6">
            <w:pPr>
              <w:rPr>
                <w:rFonts w:eastAsia="Times New Roman" w:cs="Calibri"/>
                <w:color w:val="000000"/>
              </w:rPr>
            </w:pPr>
          </w:p>
        </w:tc>
      </w:tr>
      <w:tr w:rsidR="006F0AB6" w14:paraId="7539C1CB"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AA1DDC" w14:textId="77777777" w:rsidR="006F0AB6" w:rsidRDefault="00DA1AFF">
            <w:pPr>
              <w:jc w:val="both"/>
              <w:rPr>
                <w:rFonts w:eastAsia="Times New Roman" w:cs="Calibri"/>
                <w:bCs/>
                <w:color w:val="000000"/>
              </w:rPr>
            </w:pPr>
            <w:r>
              <w:rPr>
                <w:rFonts w:eastAsia="Times New Roman" w:cs="Calibri"/>
                <w:bCs/>
                <w:color w:val="000000"/>
              </w:rPr>
              <w:t>2.3</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48670C" w14:textId="77777777" w:rsidR="006F0AB6" w:rsidRDefault="00DA1AFF">
            <w:pPr>
              <w:jc w:val="both"/>
              <w:rPr>
                <w:rFonts w:eastAsia="Times New Roman" w:cs="Calibri"/>
                <w:color w:val="000000"/>
              </w:rPr>
            </w:pPr>
            <w:r>
              <w:rPr>
                <w:rFonts w:eastAsia="Times New Roman" w:cs="Calibri"/>
                <w:color w:val="000000"/>
              </w:rPr>
              <w:t>Mobiliario y Equipo de Administración</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A5F94C" w14:textId="77777777" w:rsidR="006F0AB6" w:rsidRDefault="00DA1AFF">
            <w:pPr>
              <w:jc w:val="right"/>
              <w:rPr>
                <w:rFonts w:eastAsia="Times New Roman" w:cs="Calibri"/>
                <w:color w:val="000000"/>
              </w:rPr>
            </w:pPr>
            <w:r>
              <w:rPr>
                <w:rFonts w:eastAsia="Times New Roman" w:cs="Calibri"/>
                <w:color w:val="000000"/>
              </w:rPr>
              <w:t>2,520,860</w:t>
            </w:r>
          </w:p>
        </w:tc>
        <w:tc>
          <w:tcPr>
            <w:tcW w:w="160" w:type="dxa"/>
            <w:shd w:val="clear" w:color="auto" w:fill="auto"/>
            <w:noWrap/>
            <w:tcMar>
              <w:top w:w="0" w:type="dxa"/>
              <w:left w:w="70" w:type="dxa"/>
              <w:bottom w:w="0" w:type="dxa"/>
              <w:right w:w="70" w:type="dxa"/>
            </w:tcMar>
            <w:vAlign w:val="bottom"/>
          </w:tcPr>
          <w:p w14:paraId="7259AC74" w14:textId="77777777" w:rsidR="006F0AB6" w:rsidRDefault="006F0AB6">
            <w:pPr>
              <w:rPr>
                <w:rFonts w:eastAsia="Times New Roman" w:cs="Calibri"/>
                <w:color w:val="000000"/>
              </w:rPr>
            </w:pPr>
          </w:p>
        </w:tc>
      </w:tr>
      <w:tr w:rsidR="006F0AB6" w14:paraId="2B63D810"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CC7910" w14:textId="77777777" w:rsidR="006F0AB6" w:rsidRDefault="00DA1AFF">
            <w:pPr>
              <w:jc w:val="both"/>
              <w:rPr>
                <w:rFonts w:eastAsia="Times New Roman" w:cs="Calibri"/>
                <w:bCs/>
                <w:color w:val="000000"/>
              </w:rPr>
            </w:pPr>
            <w:r>
              <w:rPr>
                <w:rFonts w:eastAsia="Times New Roman" w:cs="Calibri"/>
                <w:bCs/>
                <w:color w:val="000000"/>
              </w:rPr>
              <w:t>2.4</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4D3F72" w14:textId="77777777" w:rsidR="006F0AB6" w:rsidRDefault="00DA1AFF">
            <w:pPr>
              <w:jc w:val="both"/>
              <w:rPr>
                <w:rFonts w:eastAsia="Times New Roman" w:cs="Calibri"/>
                <w:color w:val="000000"/>
              </w:rPr>
            </w:pPr>
            <w:r>
              <w:rPr>
                <w:rFonts w:eastAsia="Times New Roman" w:cs="Calibri"/>
                <w:color w:val="000000"/>
              </w:rPr>
              <w:t>Mobiliario y Equipo Educacional y Recreativo</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87A9B8" w14:textId="77777777" w:rsidR="006F0AB6" w:rsidRDefault="00DA1AFF">
            <w:pPr>
              <w:jc w:val="right"/>
              <w:rPr>
                <w:rFonts w:eastAsia="Times New Roman" w:cs="Calibri"/>
                <w:color w:val="000000"/>
              </w:rPr>
            </w:pPr>
            <w:r>
              <w:rPr>
                <w:rFonts w:eastAsia="Times New Roman" w:cs="Calibri"/>
                <w:color w:val="000000"/>
              </w:rPr>
              <w:t>2,448,942</w:t>
            </w:r>
          </w:p>
        </w:tc>
        <w:tc>
          <w:tcPr>
            <w:tcW w:w="160" w:type="dxa"/>
            <w:shd w:val="clear" w:color="auto" w:fill="auto"/>
            <w:noWrap/>
            <w:tcMar>
              <w:top w:w="0" w:type="dxa"/>
              <w:left w:w="70" w:type="dxa"/>
              <w:bottom w:w="0" w:type="dxa"/>
              <w:right w:w="70" w:type="dxa"/>
            </w:tcMar>
            <w:vAlign w:val="bottom"/>
          </w:tcPr>
          <w:p w14:paraId="6B86BF40" w14:textId="77777777" w:rsidR="006F0AB6" w:rsidRDefault="006F0AB6">
            <w:pPr>
              <w:rPr>
                <w:rFonts w:eastAsia="Times New Roman" w:cs="Calibri"/>
                <w:color w:val="000000"/>
              </w:rPr>
            </w:pPr>
          </w:p>
        </w:tc>
      </w:tr>
      <w:tr w:rsidR="006F0AB6" w14:paraId="54560C57"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64A12D" w14:textId="77777777" w:rsidR="006F0AB6" w:rsidRDefault="00DA1AFF">
            <w:pPr>
              <w:jc w:val="both"/>
              <w:rPr>
                <w:rFonts w:eastAsia="Times New Roman" w:cs="Calibri"/>
                <w:bCs/>
                <w:color w:val="000000"/>
              </w:rPr>
            </w:pPr>
            <w:r>
              <w:rPr>
                <w:rFonts w:eastAsia="Times New Roman" w:cs="Calibri"/>
                <w:bCs/>
                <w:color w:val="000000"/>
              </w:rPr>
              <w:t>2.5</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87FA24" w14:textId="77777777" w:rsidR="006F0AB6" w:rsidRDefault="00DA1AFF">
            <w:pPr>
              <w:jc w:val="both"/>
              <w:rPr>
                <w:rFonts w:eastAsia="Times New Roman" w:cs="Calibri"/>
                <w:color w:val="000000"/>
              </w:rPr>
            </w:pPr>
            <w:r>
              <w:rPr>
                <w:rFonts w:eastAsia="Times New Roman" w:cs="Calibri"/>
                <w:color w:val="000000"/>
              </w:rPr>
              <w:t>Equipo e Instrumental Médico y de Laboratorio</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3F2CC"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4CD64D08" w14:textId="77777777" w:rsidR="006F0AB6" w:rsidRDefault="006F0AB6">
            <w:pPr>
              <w:rPr>
                <w:rFonts w:eastAsia="Times New Roman" w:cs="Calibri"/>
                <w:color w:val="000000"/>
              </w:rPr>
            </w:pPr>
          </w:p>
        </w:tc>
      </w:tr>
      <w:tr w:rsidR="006F0AB6" w14:paraId="67308A99"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2436AF" w14:textId="77777777" w:rsidR="006F0AB6" w:rsidRDefault="00DA1AFF">
            <w:pPr>
              <w:jc w:val="both"/>
              <w:rPr>
                <w:rFonts w:eastAsia="Times New Roman" w:cs="Calibri"/>
                <w:bCs/>
                <w:color w:val="000000"/>
              </w:rPr>
            </w:pPr>
            <w:r>
              <w:rPr>
                <w:rFonts w:eastAsia="Times New Roman" w:cs="Calibri"/>
                <w:bCs/>
                <w:color w:val="000000"/>
              </w:rPr>
              <w:t>2.6</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527937" w14:textId="77777777" w:rsidR="006F0AB6" w:rsidRDefault="00DA1AFF">
            <w:pPr>
              <w:jc w:val="both"/>
              <w:rPr>
                <w:rFonts w:eastAsia="Times New Roman" w:cs="Calibri"/>
                <w:color w:val="000000"/>
              </w:rPr>
            </w:pPr>
            <w:r>
              <w:rPr>
                <w:rFonts w:eastAsia="Times New Roman" w:cs="Calibri"/>
                <w:color w:val="000000"/>
              </w:rPr>
              <w:t>Vehículos y Equipo de Transporte</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01222E"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5D88E11A" w14:textId="77777777" w:rsidR="006F0AB6" w:rsidRDefault="006F0AB6">
            <w:pPr>
              <w:rPr>
                <w:rFonts w:eastAsia="Times New Roman" w:cs="Calibri"/>
                <w:color w:val="000000"/>
              </w:rPr>
            </w:pPr>
          </w:p>
        </w:tc>
      </w:tr>
      <w:tr w:rsidR="006F0AB6" w14:paraId="7A50D1FF"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41EC7E" w14:textId="77777777" w:rsidR="006F0AB6" w:rsidRDefault="00DA1AFF">
            <w:pPr>
              <w:jc w:val="both"/>
              <w:rPr>
                <w:rFonts w:eastAsia="Times New Roman" w:cs="Calibri"/>
                <w:bCs/>
                <w:color w:val="000000"/>
              </w:rPr>
            </w:pPr>
            <w:r>
              <w:rPr>
                <w:rFonts w:eastAsia="Times New Roman" w:cs="Calibri"/>
                <w:bCs/>
                <w:color w:val="000000"/>
              </w:rPr>
              <w:t> 2.7</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1A809B" w14:textId="77777777" w:rsidR="006F0AB6" w:rsidRDefault="00DA1AFF">
            <w:pPr>
              <w:jc w:val="both"/>
              <w:rPr>
                <w:rFonts w:eastAsia="Times New Roman" w:cs="Calibri"/>
                <w:color w:val="000000"/>
              </w:rPr>
            </w:pPr>
            <w:r>
              <w:rPr>
                <w:rFonts w:eastAsia="Times New Roman" w:cs="Calibri"/>
                <w:color w:val="000000"/>
              </w:rPr>
              <w:t>Equipo de Defensa y Seguridad</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C48430"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4D100306" w14:textId="77777777" w:rsidR="006F0AB6" w:rsidRDefault="006F0AB6">
            <w:pPr>
              <w:rPr>
                <w:rFonts w:eastAsia="Times New Roman" w:cs="Calibri"/>
                <w:color w:val="000000"/>
              </w:rPr>
            </w:pPr>
          </w:p>
        </w:tc>
      </w:tr>
      <w:tr w:rsidR="006F0AB6" w14:paraId="73097E2D"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951528" w14:textId="77777777" w:rsidR="006F0AB6" w:rsidRDefault="00DA1AFF">
            <w:pPr>
              <w:jc w:val="both"/>
              <w:rPr>
                <w:rFonts w:eastAsia="Times New Roman" w:cs="Calibri"/>
                <w:bCs/>
                <w:color w:val="000000"/>
              </w:rPr>
            </w:pPr>
            <w:r>
              <w:rPr>
                <w:rFonts w:eastAsia="Times New Roman" w:cs="Calibri"/>
                <w:bCs/>
                <w:color w:val="000000"/>
              </w:rPr>
              <w:t>2.8</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595A33" w14:textId="77777777" w:rsidR="006F0AB6" w:rsidRDefault="00DA1AFF">
            <w:pPr>
              <w:jc w:val="both"/>
              <w:rPr>
                <w:rFonts w:eastAsia="Times New Roman" w:cs="Calibri"/>
                <w:color w:val="000000"/>
              </w:rPr>
            </w:pPr>
            <w:r>
              <w:rPr>
                <w:rFonts w:eastAsia="Times New Roman" w:cs="Calibri"/>
                <w:color w:val="000000"/>
              </w:rPr>
              <w:t>Maquinaria, Otros Equipos y Herramientas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E638FB" w14:textId="77777777" w:rsidR="006F0AB6" w:rsidRDefault="00DA1AFF">
            <w:pPr>
              <w:jc w:val="right"/>
              <w:rPr>
                <w:rFonts w:eastAsia="Times New Roman" w:cs="Calibri"/>
                <w:color w:val="000000"/>
              </w:rPr>
            </w:pPr>
            <w:r>
              <w:rPr>
                <w:rFonts w:eastAsia="Times New Roman" w:cs="Calibri"/>
                <w:color w:val="000000"/>
              </w:rPr>
              <w:t>166,620</w:t>
            </w:r>
          </w:p>
        </w:tc>
        <w:tc>
          <w:tcPr>
            <w:tcW w:w="160" w:type="dxa"/>
            <w:shd w:val="clear" w:color="auto" w:fill="auto"/>
            <w:noWrap/>
            <w:tcMar>
              <w:top w:w="0" w:type="dxa"/>
              <w:left w:w="70" w:type="dxa"/>
              <w:bottom w:w="0" w:type="dxa"/>
              <w:right w:w="70" w:type="dxa"/>
            </w:tcMar>
            <w:vAlign w:val="bottom"/>
          </w:tcPr>
          <w:p w14:paraId="1024E8F3" w14:textId="77777777" w:rsidR="006F0AB6" w:rsidRDefault="006F0AB6">
            <w:pPr>
              <w:rPr>
                <w:rFonts w:eastAsia="Times New Roman" w:cs="Calibri"/>
                <w:color w:val="000000"/>
              </w:rPr>
            </w:pPr>
          </w:p>
        </w:tc>
      </w:tr>
      <w:tr w:rsidR="006F0AB6" w14:paraId="2030182F"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3A84A0" w14:textId="77777777" w:rsidR="006F0AB6" w:rsidRDefault="00DA1AFF">
            <w:pPr>
              <w:jc w:val="both"/>
              <w:rPr>
                <w:rFonts w:eastAsia="Times New Roman" w:cs="Calibri"/>
                <w:bCs/>
                <w:color w:val="000000"/>
              </w:rPr>
            </w:pPr>
            <w:r>
              <w:rPr>
                <w:rFonts w:eastAsia="Times New Roman" w:cs="Calibri"/>
                <w:bCs/>
                <w:color w:val="000000"/>
              </w:rPr>
              <w:t>2.9</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FEC6C4" w14:textId="77777777" w:rsidR="006F0AB6" w:rsidRDefault="00DA1AFF">
            <w:pPr>
              <w:jc w:val="both"/>
              <w:rPr>
                <w:rFonts w:eastAsia="Times New Roman" w:cs="Calibri"/>
                <w:color w:val="000000"/>
              </w:rPr>
            </w:pPr>
            <w:r>
              <w:rPr>
                <w:rFonts w:eastAsia="Times New Roman" w:cs="Calibri"/>
                <w:color w:val="000000"/>
              </w:rPr>
              <w:t>Activos Biológicos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1C227A"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74634A8E" w14:textId="77777777" w:rsidR="006F0AB6" w:rsidRDefault="006F0AB6">
            <w:pPr>
              <w:rPr>
                <w:rFonts w:eastAsia="Times New Roman" w:cs="Calibri"/>
                <w:color w:val="000000"/>
              </w:rPr>
            </w:pPr>
          </w:p>
        </w:tc>
      </w:tr>
      <w:tr w:rsidR="006F0AB6" w14:paraId="209C65EF"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1C7A72" w14:textId="77777777" w:rsidR="006F0AB6" w:rsidRDefault="00DA1AFF">
            <w:pPr>
              <w:jc w:val="both"/>
              <w:rPr>
                <w:rFonts w:eastAsia="Times New Roman" w:cs="Calibri"/>
                <w:bCs/>
                <w:color w:val="000000"/>
              </w:rPr>
            </w:pPr>
            <w:r>
              <w:rPr>
                <w:rFonts w:eastAsia="Times New Roman" w:cs="Calibri"/>
                <w:bCs/>
                <w:color w:val="000000"/>
              </w:rPr>
              <w:t>2.10</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924A2C" w14:textId="77777777" w:rsidR="006F0AB6" w:rsidRDefault="00DA1AFF">
            <w:pPr>
              <w:jc w:val="both"/>
              <w:rPr>
                <w:rFonts w:eastAsia="Times New Roman" w:cs="Calibri"/>
                <w:color w:val="000000"/>
              </w:rPr>
            </w:pPr>
            <w:r>
              <w:rPr>
                <w:rFonts w:eastAsia="Times New Roman" w:cs="Calibri"/>
                <w:color w:val="000000"/>
              </w:rPr>
              <w:t>Bienes Inmuebles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343D0B"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4116BEA4" w14:textId="77777777" w:rsidR="006F0AB6" w:rsidRDefault="006F0AB6">
            <w:pPr>
              <w:rPr>
                <w:rFonts w:eastAsia="Times New Roman" w:cs="Calibri"/>
                <w:color w:val="000000"/>
              </w:rPr>
            </w:pPr>
          </w:p>
        </w:tc>
      </w:tr>
      <w:tr w:rsidR="006F0AB6" w14:paraId="28C857E8"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FF38D3" w14:textId="77777777" w:rsidR="006F0AB6" w:rsidRDefault="00DA1AFF">
            <w:pPr>
              <w:jc w:val="both"/>
              <w:rPr>
                <w:rFonts w:eastAsia="Times New Roman" w:cs="Calibri"/>
                <w:bCs/>
                <w:color w:val="000000"/>
              </w:rPr>
            </w:pPr>
            <w:r>
              <w:rPr>
                <w:rFonts w:eastAsia="Times New Roman" w:cs="Calibri"/>
                <w:bCs/>
                <w:color w:val="000000"/>
              </w:rPr>
              <w:t>2.11</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33B692" w14:textId="77777777" w:rsidR="006F0AB6" w:rsidRDefault="00DA1AFF">
            <w:pPr>
              <w:jc w:val="both"/>
              <w:rPr>
                <w:rFonts w:eastAsia="Times New Roman" w:cs="Calibri"/>
                <w:color w:val="000000"/>
              </w:rPr>
            </w:pPr>
            <w:r>
              <w:rPr>
                <w:rFonts w:eastAsia="Times New Roman" w:cs="Calibri"/>
                <w:color w:val="000000"/>
              </w:rPr>
              <w:t>Activos Intangibles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EFB032"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344727A3" w14:textId="77777777" w:rsidR="006F0AB6" w:rsidRDefault="006F0AB6">
            <w:pPr>
              <w:rPr>
                <w:rFonts w:eastAsia="Times New Roman" w:cs="Calibri"/>
                <w:color w:val="000000"/>
              </w:rPr>
            </w:pPr>
          </w:p>
        </w:tc>
      </w:tr>
      <w:tr w:rsidR="006F0AB6" w14:paraId="32CA9D9E"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E121E5" w14:textId="77777777" w:rsidR="006F0AB6" w:rsidRDefault="00DA1AFF">
            <w:pPr>
              <w:jc w:val="both"/>
              <w:rPr>
                <w:rFonts w:eastAsia="Times New Roman" w:cs="Calibri"/>
                <w:bCs/>
                <w:color w:val="000000"/>
              </w:rPr>
            </w:pPr>
            <w:r>
              <w:rPr>
                <w:rFonts w:eastAsia="Times New Roman" w:cs="Calibri"/>
                <w:bCs/>
                <w:color w:val="000000"/>
              </w:rPr>
              <w:t>2.12</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DE1406" w14:textId="77777777" w:rsidR="006F0AB6" w:rsidRDefault="00DA1AFF">
            <w:pPr>
              <w:jc w:val="both"/>
              <w:rPr>
                <w:rFonts w:eastAsia="Times New Roman" w:cs="Calibri"/>
                <w:color w:val="000000"/>
              </w:rPr>
            </w:pPr>
            <w:r>
              <w:rPr>
                <w:rFonts w:eastAsia="Times New Roman" w:cs="Calibri"/>
                <w:color w:val="000000"/>
              </w:rPr>
              <w:t>Obra Pública en Bienes de Dominio Público</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B30F1B" w14:textId="77777777" w:rsidR="006F0AB6" w:rsidRDefault="00DA1AFF">
            <w:pPr>
              <w:jc w:val="right"/>
              <w:rPr>
                <w:rFonts w:eastAsia="Times New Roman" w:cs="Calibri"/>
                <w:color w:val="000000"/>
              </w:rPr>
            </w:pPr>
            <w:r>
              <w:rPr>
                <w:rFonts w:eastAsia="Times New Roman" w:cs="Calibri"/>
                <w:color w:val="000000"/>
              </w:rPr>
              <w:t>249,974,426</w:t>
            </w:r>
          </w:p>
        </w:tc>
        <w:tc>
          <w:tcPr>
            <w:tcW w:w="160" w:type="dxa"/>
            <w:shd w:val="clear" w:color="auto" w:fill="auto"/>
            <w:noWrap/>
            <w:tcMar>
              <w:top w:w="0" w:type="dxa"/>
              <w:left w:w="70" w:type="dxa"/>
              <w:bottom w:w="0" w:type="dxa"/>
              <w:right w:w="70" w:type="dxa"/>
            </w:tcMar>
            <w:vAlign w:val="bottom"/>
          </w:tcPr>
          <w:p w14:paraId="2157725A" w14:textId="77777777" w:rsidR="006F0AB6" w:rsidRDefault="006F0AB6">
            <w:pPr>
              <w:rPr>
                <w:rFonts w:eastAsia="Times New Roman" w:cs="Calibri"/>
                <w:color w:val="000000"/>
              </w:rPr>
            </w:pPr>
          </w:p>
        </w:tc>
      </w:tr>
      <w:tr w:rsidR="006F0AB6" w14:paraId="2472C52E"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0D95B6" w14:textId="77777777" w:rsidR="006F0AB6" w:rsidRDefault="00DA1AFF">
            <w:pPr>
              <w:jc w:val="both"/>
              <w:rPr>
                <w:rFonts w:eastAsia="Times New Roman" w:cs="Calibri"/>
                <w:bCs/>
                <w:color w:val="000000"/>
              </w:rPr>
            </w:pPr>
            <w:r>
              <w:rPr>
                <w:rFonts w:eastAsia="Times New Roman" w:cs="Calibri"/>
                <w:bCs/>
                <w:color w:val="000000"/>
              </w:rPr>
              <w:t>2.13 </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351C63" w14:textId="77777777" w:rsidR="006F0AB6" w:rsidRDefault="00DA1AFF">
            <w:pPr>
              <w:jc w:val="both"/>
              <w:rPr>
                <w:rFonts w:eastAsia="Times New Roman" w:cs="Calibri"/>
                <w:color w:val="000000"/>
              </w:rPr>
            </w:pPr>
            <w:r>
              <w:rPr>
                <w:rFonts w:eastAsia="Times New Roman" w:cs="Calibri"/>
                <w:color w:val="000000"/>
              </w:rPr>
              <w:t>Obra Pública en Bienes Propios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8F07C9"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482A93BE" w14:textId="77777777" w:rsidR="006F0AB6" w:rsidRDefault="006F0AB6">
            <w:pPr>
              <w:rPr>
                <w:rFonts w:eastAsia="Times New Roman" w:cs="Calibri"/>
                <w:color w:val="000000"/>
              </w:rPr>
            </w:pPr>
          </w:p>
        </w:tc>
      </w:tr>
      <w:tr w:rsidR="006F0AB6" w14:paraId="0197C97B"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03316D" w14:textId="77777777" w:rsidR="006F0AB6" w:rsidRDefault="00DA1AFF">
            <w:pPr>
              <w:jc w:val="both"/>
              <w:rPr>
                <w:rFonts w:eastAsia="Times New Roman" w:cs="Calibri"/>
                <w:bCs/>
                <w:color w:val="000000"/>
              </w:rPr>
            </w:pPr>
            <w:r>
              <w:rPr>
                <w:rFonts w:eastAsia="Times New Roman" w:cs="Calibri"/>
                <w:bCs/>
                <w:color w:val="000000"/>
              </w:rPr>
              <w:t>2.14 </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8C19E3" w14:textId="77777777" w:rsidR="006F0AB6" w:rsidRDefault="00DA1AFF">
            <w:pPr>
              <w:jc w:val="both"/>
              <w:rPr>
                <w:rFonts w:eastAsia="Times New Roman" w:cs="Calibri"/>
                <w:color w:val="000000"/>
              </w:rPr>
            </w:pPr>
            <w:r>
              <w:rPr>
                <w:rFonts w:eastAsia="Times New Roman" w:cs="Calibri"/>
                <w:color w:val="000000"/>
              </w:rPr>
              <w:t>Acciones y Participaciones de Capital</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C9D389"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55C4FFD7" w14:textId="77777777" w:rsidR="006F0AB6" w:rsidRDefault="006F0AB6">
            <w:pPr>
              <w:rPr>
                <w:rFonts w:eastAsia="Times New Roman" w:cs="Calibri"/>
                <w:color w:val="000000"/>
              </w:rPr>
            </w:pPr>
          </w:p>
        </w:tc>
      </w:tr>
      <w:tr w:rsidR="006F0AB6" w14:paraId="13B516AF"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191627" w14:textId="77777777" w:rsidR="006F0AB6" w:rsidRDefault="00DA1AFF">
            <w:pPr>
              <w:jc w:val="both"/>
              <w:rPr>
                <w:rFonts w:eastAsia="Times New Roman" w:cs="Calibri"/>
                <w:bCs/>
                <w:color w:val="000000"/>
              </w:rPr>
            </w:pPr>
            <w:r>
              <w:rPr>
                <w:rFonts w:eastAsia="Times New Roman" w:cs="Calibri"/>
                <w:bCs/>
                <w:color w:val="000000"/>
              </w:rPr>
              <w:t>2.15</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739EEC" w14:textId="77777777" w:rsidR="006F0AB6" w:rsidRDefault="00DA1AFF">
            <w:pPr>
              <w:jc w:val="both"/>
              <w:rPr>
                <w:rFonts w:eastAsia="Times New Roman" w:cs="Calibri"/>
                <w:color w:val="000000"/>
              </w:rPr>
            </w:pPr>
            <w:r>
              <w:rPr>
                <w:rFonts w:eastAsia="Times New Roman" w:cs="Calibri"/>
                <w:color w:val="000000"/>
              </w:rPr>
              <w:t>Compra de Títulos y Valores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A4B759"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581AB596" w14:textId="77777777" w:rsidR="006F0AB6" w:rsidRDefault="006F0AB6">
            <w:pPr>
              <w:rPr>
                <w:rFonts w:eastAsia="Times New Roman" w:cs="Calibri"/>
                <w:color w:val="000000"/>
              </w:rPr>
            </w:pPr>
          </w:p>
        </w:tc>
      </w:tr>
      <w:tr w:rsidR="006F0AB6" w14:paraId="43A1D516" w14:textId="77777777">
        <w:trPr>
          <w:trHeight w:val="420"/>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33ED3A" w14:textId="77777777" w:rsidR="006F0AB6" w:rsidRDefault="00DA1AFF">
            <w:pPr>
              <w:jc w:val="both"/>
              <w:rPr>
                <w:rFonts w:eastAsia="Times New Roman" w:cs="Calibri"/>
                <w:bCs/>
                <w:color w:val="000000"/>
              </w:rPr>
            </w:pPr>
            <w:r>
              <w:rPr>
                <w:rFonts w:eastAsia="Times New Roman" w:cs="Calibri"/>
                <w:bCs/>
                <w:color w:val="000000"/>
              </w:rPr>
              <w:t>2.16</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207FA5" w14:textId="77777777" w:rsidR="006F0AB6" w:rsidRDefault="00DA1AFF">
            <w:pPr>
              <w:jc w:val="both"/>
              <w:rPr>
                <w:rFonts w:eastAsia="Times New Roman" w:cs="Calibri"/>
                <w:bCs/>
                <w:color w:val="000000"/>
              </w:rPr>
            </w:pPr>
            <w:r>
              <w:rPr>
                <w:rFonts w:eastAsia="Times New Roman" w:cs="Calibri"/>
                <w:bCs/>
                <w:color w:val="000000"/>
              </w:rPr>
              <w:t>Concesión de Préstamos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CDB1E8" w14:textId="77777777" w:rsidR="006F0AB6" w:rsidRDefault="006F0AB6">
            <w:pPr>
              <w:jc w:val="right"/>
              <w:rPr>
                <w:rFonts w:eastAsia="Times New Roman" w:cs="Calibri"/>
                <w:bCs/>
                <w:color w:val="000000"/>
              </w:rPr>
            </w:pPr>
          </w:p>
        </w:tc>
        <w:tc>
          <w:tcPr>
            <w:tcW w:w="160" w:type="dxa"/>
            <w:shd w:val="clear" w:color="auto" w:fill="auto"/>
            <w:noWrap/>
            <w:tcMar>
              <w:top w:w="0" w:type="dxa"/>
              <w:left w:w="70" w:type="dxa"/>
              <w:bottom w:w="0" w:type="dxa"/>
              <w:right w:w="70" w:type="dxa"/>
            </w:tcMar>
            <w:vAlign w:val="bottom"/>
          </w:tcPr>
          <w:p w14:paraId="572F10BC" w14:textId="77777777" w:rsidR="006F0AB6" w:rsidRDefault="006F0AB6">
            <w:pPr>
              <w:rPr>
                <w:rFonts w:eastAsia="Times New Roman" w:cs="Calibri"/>
                <w:color w:val="000000"/>
              </w:rPr>
            </w:pPr>
          </w:p>
        </w:tc>
      </w:tr>
      <w:tr w:rsidR="006F0AB6" w14:paraId="4CA33EB7" w14:textId="77777777">
        <w:trPr>
          <w:trHeight w:val="420"/>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789033" w14:textId="77777777" w:rsidR="006F0AB6" w:rsidRDefault="00DA1AFF">
            <w:pPr>
              <w:jc w:val="both"/>
              <w:rPr>
                <w:rFonts w:eastAsia="Times New Roman" w:cs="Calibri"/>
                <w:bCs/>
                <w:color w:val="000000"/>
              </w:rPr>
            </w:pPr>
            <w:r>
              <w:rPr>
                <w:rFonts w:eastAsia="Times New Roman" w:cs="Calibri"/>
                <w:bCs/>
                <w:color w:val="000000"/>
              </w:rPr>
              <w:t>2.17</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40BAE2" w14:textId="77777777" w:rsidR="006F0AB6" w:rsidRDefault="00DA1AFF">
            <w:pPr>
              <w:jc w:val="both"/>
              <w:rPr>
                <w:rFonts w:eastAsia="Times New Roman" w:cs="Calibri"/>
                <w:color w:val="000000"/>
              </w:rPr>
            </w:pPr>
            <w:r>
              <w:rPr>
                <w:rFonts w:eastAsia="Times New Roman" w:cs="Calibri"/>
                <w:color w:val="000000"/>
              </w:rPr>
              <w:t>Inversiones en Fideicomisos. Mandatos y Otros Análogos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E5F73"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35B06F1B" w14:textId="77777777" w:rsidR="006F0AB6" w:rsidRDefault="006F0AB6">
            <w:pPr>
              <w:rPr>
                <w:rFonts w:eastAsia="Times New Roman" w:cs="Calibri"/>
                <w:color w:val="000000"/>
              </w:rPr>
            </w:pPr>
          </w:p>
        </w:tc>
      </w:tr>
      <w:tr w:rsidR="006F0AB6" w14:paraId="3D407A1B" w14:textId="77777777">
        <w:trPr>
          <w:trHeight w:val="420"/>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A9DF81" w14:textId="77777777" w:rsidR="006F0AB6" w:rsidRDefault="00DA1AFF">
            <w:pPr>
              <w:jc w:val="both"/>
              <w:rPr>
                <w:rFonts w:eastAsia="Times New Roman" w:cs="Calibri"/>
                <w:bCs/>
                <w:color w:val="000000"/>
              </w:rPr>
            </w:pPr>
            <w:r>
              <w:rPr>
                <w:rFonts w:eastAsia="Times New Roman" w:cs="Calibri"/>
                <w:bCs/>
                <w:color w:val="000000"/>
              </w:rPr>
              <w:t>2.18</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F0165A" w14:textId="77777777" w:rsidR="006F0AB6" w:rsidRDefault="00DA1AFF">
            <w:pPr>
              <w:jc w:val="both"/>
              <w:rPr>
                <w:rFonts w:eastAsia="Times New Roman" w:cs="Calibri"/>
                <w:color w:val="000000"/>
              </w:rPr>
            </w:pPr>
            <w:r>
              <w:rPr>
                <w:rFonts w:eastAsia="Times New Roman" w:cs="Calibri"/>
                <w:color w:val="000000"/>
              </w:rPr>
              <w:t>Provisiones para Contingencias y Otras Erogaciones Especiales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966744"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6E047D1B" w14:textId="77777777" w:rsidR="006F0AB6" w:rsidRDefault="006F0AB6">
            <w:pPr>
              <w:rPr>
                <w:rFonts w:eastAsia="Times New Roman" w:cs="Calibri"/>
                <w:color w:val="000000"/>
              </w:rPr>
            </w:pPr>
          </w:p>
        </w:tc>
      </w:tr>
      <w:tr w:rsidR="006F0AB6" w14:paraId="5157ED92"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993D0A" w14:textId="77777777" w:rsidR="006F0AB6" w:rsidRDefault="00DA1AFF">
            <w:pPr>
              <w:jc w:val="both"/>
              <w:rPr>
                <w:rFonts w:eastAsia="Times New Roman" w:cs="Calibri"/>
                <w:bCs/>
                <w:color w:val="000000"/>
              </w:rPr>
            </w:pPr>
            <w:r>
              <w:rPr>
                <w:rFonts w:eastAsia="Times New Roman" w:cs="Calibri"/>
                <w:bCs/>
                <w:color w:val="000000"/>
              </w:rPr>
              <w:t>2.19</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C7A3AB" w14:textId="77777777" w:rsidR="006F0AB6" w:rsidRDefault="00DA1AFF">
            <w:pPr>
              <w:jc w:val="both"/>
              <w:rPr>
                <w:rFonts w:eastAsia="Times New Roman" w:cs="Calibri"/>
                <w:color w:val="000000"/>
              </w:rPr>
            </w:pPr>
            <w:r>
              <w:rPr>
                <w:rFonts w:eastAsia="Times New Roman" w:cs="Calibri"/>
                <w:color w:val="000000"/>
              </w:rPr>
              <w:t>Amortización de la Deuda Pública</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DE947D"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40F3502F" w14:textId="77777777" w:rsidR="006F0AB6" w:rsidRDefault="006F0AB6">
            <w:pPr>
              <w:rPr>
                <w:rFonts w:eastAsia="Times New Roman" w:cs="Calibri"/>
                <w:color w:val="000000"/>
              </w:rPr>
            </w:pPr>
          </w:p>
        </w:tc>
      </w:tr>
      <w:tr w:rsidR="006F0AB6" w14:paraId="6D8BECCE"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41D35B" w14:textId="77777777" w:rsidR="006F0AB6" w:rsidRDefault="00DA1AFF">
            <w:pPr>
              <w:jc w:val="both"/>
              <w:rPr>
                <w:rFonts w:eastAsia="Times New Roman" w:cs="Calibri"/>
                <w:bCs/>
                <w:color w:val="000000"/>
              </w:rPr>
            </w:pPr>
            <w:r>
              <w:rPr>
                <w:rFonts w:eastAsia="Times New Roman" w:cs="Calibri"/>
                <w:bCs/>
                <w:color w:val="000000"/>
              </w:rPr>
              <w:t>2.20</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561151" w14:textId="77777777" w:rsidR="006F0AB6" w:rsidRDefault="00DA1AFF">
            <w:pPr>
              <w:jc w:val="both"/>
              <w:rPr>
                <w:rFonts w:eastAsia="Times New Roman" w:cs="Calibri"/>
                <w:color w:val="000000"/>
              </w:rPr>
            </w:pPr>
            <w:r>
              <w:rPr>
                <w:rFonts w:eastAsia="Times New Roman" w:cs="Calibri"/>
                <w:color w:val="000000"/>
              </w:rPr>
              <w:t>Adeudos de Ejercicios Fiscales Anteriores (ADEFAS)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E3204D"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655AF593" w14:textId="77777777" w:rsidR="006F0AB6" w:rsidRDefault="006F0AB6">
            <w:pPr>
              <w:rPr>
                <w:rFonts w:eastAsia="Times New Roman" w:cs="Calibri"/>
                <w:color w:val="000000"/>
              </w:rPr>
            </w:pPr>
          </w:p>
        </w:tc>
      </w:tr>
      <w:tr w:rsidR="006F0AB6" w14:paraId="69C51A7D"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0883F6" w14:textId="77777777" w:rsidR="006F0AB6" w:rsidRDefault="00DA1AFF">
            <w:pPr>
              <w:jc w:val="both"/>
              <w:rPr>
                <w:rFonts w:eastAsia="Times New Roman" w:cs="Calibri"/>
                <w:bCs/>
                <w:color w:val="000000"/>
              </w:rPr>
            </w:pPr>
            <w:r>
              <w:rPr>
                <w:rFonts w:eastAsia="Times New Roman" w:cs="Calibri"/>
                <w:bCs/>
                <w:color w:val="000000"/>
              </w:rPr>
              <w:t>2.21</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BB4836" w14:textId="77777777" w:rsidR="006F0AB6" w:rsidRDefault="00DA1AFF">
            <w:pPr>
              <w:jc w:val="both"/>
              <w:rPr>
                <w:rFonts w:eastAsia="Times New Roman" w:cs="Calibri"/>
                <w:color w:val="000000"/>
              </w:rPr>
            </w:pPr>
            <w:r>
              <w:rPr>
                <w:rFonts w:eastAsia="Times New Roman" w:cs="Calibri"/>
                <w:color w:val="000000"/>
              </w:rPr>
              <w:t>Otros Egresos Presupuestales No Contables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CE2345"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232BFE3C" w14:textId="77777777" w:rsidR="006F0AB6" w:rsidRDefault="006F0AB6">
            <w:pPr>
              <w:rPr>
                <w:rFonts w:eastAsia="Times New Roman" w:cs="Calibri"/>
                <w:color w:val="000000"/>
              </w:rPr>
            </w:pPr>
          </w:p>
        </w:tc>
      </w:tr>
      <w:tr w:rsidR="006F0AB6" w14:paraId="319F1EEA" w14:textId="77777777">
        <w:trPr>
          <w:trHeight w:val="180"/>
          <w:jc w:val="center"/>
        </w:trPr>
        <w:tc>
          <w:tcPr>
            <w:tcW w:w="57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9960D51" w14:textId="77777777" w:rsidR="006F0AB6" w:rsidRDefault="006F0AB6">
            <w:pPr>
              <w:rPr>
                <w:rFonts w:eastAsia="Times New Roman" w:cs="Calibri"/>
                <w:color w:val="000000"/>
              </w:rPr>
            </w:pPr>
          </w:p>
        </w:tc>
        <w:tc>
          <w:tcPr>
            <w:tcW w:w="6232" w:type="dxa"/>
            <w:gridSpan w:val="2"/>
            <w:tcBorders>
              <w:top w:val="single" w:sz="4" w:space="0" w:color="000000"/>
              <w:bottom w:val="single" w:sz="4" w:space="0" w:color="000000"/>
            </w:tcBorders>
            <w:shd w:val="clear" w:color="auto" w:fill="auto"/>
            <w:tcMar>
              <w:top w:w="0" w:type="dxa"/>
              <w:left w:w="70" w:type="dxa"/>
              <w:bottom w:w="0" w:type="dxa"/>
              <w:right w:w="70" w:type="dxa"/>
            </w:tcMar>
            <w:vAlign w:val="center"/>
          </w:tcPr>
          <w:p w14:paraId="1C89C973" w14:textId="77777777" w:rsidR="006F0AB6" w:rsidRDefault="006F0AB6">
            <w:pPr>
              <w:rPr>
                <w:rFonts w:eastAsia="Times New Roman" w:cs="Calibri"/>
                <w:color w:val="000000"/>
              </w:rPr>
            </w:pPr>
          </w:p>
        </w:tc>
        <w:tc>
          <w:tcPr>
            <w:tcW w:w="207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D01FF44" w14:textId="77777777" w:rsidR="006F0AB6" w:rsidRDefault="006F0AB6">
            <w:pPr>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00AAC047" w14:textId="77777777" w:rsidR="006F0AB6" w:rsidRDefault="006F0AB6">
            <w:pPr>
              <w:rPr>
                <w:rFonts w:eastAsia="Times New Roman" w:cs="Calibri"/>
                <w:color w:val="000000"/>
              </w:rPr>
            </w:pPr>
          </w:p>
        </w:tc>
      </w:tr>
      <w:tr w:rsidR="006F0AB6" w14:paraId="6C02CED1" w14:textId="77777777">
        <w:trPr>
          <w:trHeight w:val="300"/>
          <w:jc w:val="center"/>
        </w:trPr>
        <w:tc>
          <w:tcPr>
            <w:tcW w:w="6805" w:type="dxa"/>
            <w:gridSpan w:val="3"/>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71B68C" w14:textId="77777777" w:rsidR="006F0AB6" w:rsidRDefault="00DA1AFF">
            <w:pPr>
              <w:rPr>
                <w:rFonts w:eastAsia="Times New Roman" w:cs="Calibri"/>
                <w:b/>
                <w:bCs/>
                <w:color w:val="000000"/>
              </w:rPr>
            </w:pPr>
            <w:r>
              <w:rPr>
                <w:rFonts w:eastAsia="Times New Roman" w:cs="Calibri"/>
                <w:b/>
                <w:bCs/>
                <w:color w:val="000000"/>
              </w:rPr>
              <w:t>3. Más Gasto Contables No Presupuestales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74FF66" w14:textId="77777777" w:rsidR="006F0AB6" w:rsidRDefault="00DA1AFF">
            <w:pPr>
              <w:jc w:val="right"/>
              <w:rPr>
                <w:rFonts w:eastAsia="Times New Roman" w:cs="Calibri"/>
                <w:b/>
                <w:color w:val="000000"/>
              </w:rPr>
            </w:pPr>
            <w:r>
              <w:rPr>
                <w:rFonts w:eastAsia="Times New Roman" w:cs="Calibri"/>
                <w:b/>
                <w:color w:val="000000"/>
              </w:rPr>
              <w:t>10,851,932</w:t>
            </w:r>
          </w:p>
        </w:tc>
        <w:tc>
          <w:tcPr>
            <w:tcW w:w="160" w:type="dxa"/>
            <w:shd w:val="clear" w:color="auto" w:fill="auto"/>
            <w:tcMar>
              <w:top w:w="0" w:type="dxa"/>
              <w:left w:w="10" w:type="dxa"/>
              <w:bottom w:w="0" w:type="dxa"/>
              <w:right w:w="10" w:type="dxa"/>
            </w:tcMar>
          </w:tcPr>
          <w:p w14:paraId="5476C8D1" w14:textId="77777777" w:rsidR="006F0AB6" w:rsidRDefault="006F0AB6">
            <w:pPr>
              <w:jc w:val="right"/>
              <w:rPr>
                <w:rFonts w:eastAsia="Times New Roman" w:cs="Calibri"/>
                <w:b/>
                <w:color w:val="000000"/>
              </w:rPr>
            </w:pPr>
          </w:p>
        </w:tc>
      </w:tr>
      <w:tr w:rsidR="006F0AB6" w14:paraId="7858B1A1" w14:textId="77777777">
        <w:trPr>
          <w:trHeight w:val="420"/>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C52069" w14:textId="77777777" w:rsidR="006F0AB6" w:rsidRDefault="00DA1AFF">
            <w:pPr>
              <w:rPr>
                <w:rFonts w:eastAsia="Times New Roman" w:cs="Calibri"/>
                <w:bCs/>
                <w:color w:val="000000"/>
              </w:rPr>
            </w:pPr>
            <w:r>
              <w:rPr>
                <w:rFonts w:eastAsia="Times New Roman" w:cs="Calibri"/>
                <w:bCs/>
                <w:color w:val="000000"/>
              </w:rPr>
              <w:t>3.1 </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7938FC" w14:textId="77777777" w:rsidR="006F0AB6" w:rsidRDefault="00DA1AFF">
            <w:pPr>
              <w:jc w:val="both"/>
              <w:rPr>
                <w:rFonts w:eastAsia="Times New Roman" w:cs="Calibri"/>
                <w:color w:val="000000"/>
              </w:rPr>
            </w:pPr>
            <w:r>
              <w:rPr>
                <w:rFonts w:eastAsia="Times New Roman" w:cs="Calibri"/>
                <w:color w:val="000000"/>
              </w:rPr>
              <w:t>Estimaciones, Depreciaciones y Deterioros, Obsolescencia y Amortizaciones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8BD10D" w14:textId="77777777" w:rsidR="006F0AB6" w:rsidRDefault="00DA1AFF">
            <w:pPr>
              <w:jc w:val="right"/>
              <w:rPr>
                <w:rFonts w:eastAsia="Times New Roman" w:cs="Calibri"/>
                <w:color w:val="000000"/>
              </w:rPr>
            </w:pPr>
            <w:r>
              <w:rPr>
                <w:rFonts w:eastAsia="Times New Roman" w:cs="Calibri"/>
                <w:color w:val="000000"/>
              </w:rPr>
              <w:t>369,918</w:t>
            </w:r>
          </w:p>
        </w:tc>
        <w:tc>
          <w:tcPr>
            <w:tcW w:w="160" w:type="dxa"/>
            <w:shd w:val="clear" w:color="auto" w:fill="auto"/>
            <w:noWrap/>
            <w:tcMar>
              <w:top w:w="0" w:type="dxa"/>
              <w:left w:w="70" w:type="dxa"/>
              <w:bottom w:w="0" w:type="dxa"/>
              <w:right w:w="70" w:type="dxa"/>
            </w:tcMar>
            <w:vAlign w:val="bottom"/>
          </w:tcPr>
          <w:p w14:paraId="76DF875B" w14:textId="77777777" w:rsidR="006F0AB6" w:rsidRDefault="006F0AB6">
            <w:pPr>
              <w:rPr>
                <w:rFonts w:eastAsia="Times New Roman" w:cs="Calibri"/>
                <w:color w:val="000000"/>
              </w:rPr>
            </w:pPr>
          </w:p>
        </w:tc>
      </w:tr>
      <w:tr w:rsidR="006F0AB6" w14:paraId="07850562"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A36C30" w14:textId="77777777" w:rsidR="006F0AB6" w:rsidRDefault="00DA1AFF">
            <w:pPr>
              <w:rPr>
                <w:rFonts w:eastAsia="Times New Roman" w:cs="Calibri"/>
                <w:bCs/>
                <w:color w:val="000000"/>
              </w:rPr>
            </w:pPr>
            <w:r>
              <w:rPr>
                <w:rFonts w:eastAsia="Times New Roman" w:cs="Calibri"/>
                <w:bCs/>
                <w:color w:val="000000"/>
              </w:rPr>
              <w:t>3.2</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7A73A3" w14:textId="77777777" w:rsidR="006F0AB6" w:rsidRDefault="00DA1AFF">
            <w:pPr>
              <w:jc w:val="both"/>
              <w:rPr>
                <w:rFonts w:eastAsia="Times New Roman" w:cs="Calibri"/>
                <w:color w:val="000000"/>
              </w:rPr>
            </w:pPr>
            <w:r>
              <w:rPr>
                <w:rFonts w:eastAsia="Times New Roman" w:cs="Calibri"/>
                <w:color w:val="000000"/>
              </w:rPr>
              <w:t>Provisiones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B2F3FA" w14:textId="77777777" w:rsidR="006F0AB6" w:rsidRDefault="00DA1AFF">
            <w:pPr>
              <w:jc w:val="right"/>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5946ADC3" w14:textId="77777777" w:rsidR="006F0AB6" w:rsidRDefault="006F0AB6">
            <w:pPr>
              <w:rPr>
                <w:rFonts w:eastAsia="Times New Roman" w:cs="Calibri"/>
                <w:color w:val="000000"/>
              </w:rPr>
            </w:pPr>
          </w:p>
        </w:tc>
      </w:tr>
      <w:tr w:rsidR="006F0AB6" w14:paraId="4FC59200"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2C3787" w14:textId="77777777" w:rsidR="006F0AB6" w:rsidRDefault="00DA1AFF">
            <w:pPr>
              <w:rPr>
                <w:rFonts w:eastAsia="Times New Roman" w:cs="Calibri"/>
                <w:bCs/>
                <w:color w:val="000000"/>
              </w:rPr>
            </w:pPr>
            <w:r>
              <w:rPr>
                <w:rFonts w:eastAsia="Times New Roman" w:cs="Calibri"/>
                <w:bCs/>
                <w:color w:val="000000"/>
              </w:rPr>
              <w:t>3.3 </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5AEEFD" w14:textId="77777777" w:rsidR="006F0AB6" w:rsidRDefault="00DA1AFF">
            <w:pPr>
              <w:jc w:val="both"/>
              <w:rPr>
                <w:rFonts w:eastAsia="Times New Roman" w:cs="Calibri"/>
                <w:color w:val="000000"/>
              </w:rPr>
            </w:pPr>
            <w:r>
              <w:rPr>
                <w:rFonts w:eastAsia="Times New Roman" w:cs="Calibri"/>
                <w:color w:val="000000"/>
              </w:rPr>
              <w:t>Disminución de Inventarios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8F3B8D" w14:textId="77777777" w:rsidR="006F0AB6" w:rsidRDefault="00DA1AFF">
            <w:pPr>
              <w:jc w:val="right"/>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3CEC4952" w14:textId="77777777" w:rsidR="006F0AB6" w:rsidRDefault="006F0AB6">
            <w:pPr>
              <w:rPr>
                <w:rFonts w:eastAsia="Times New Roman" w:cs="Calibri"/>
                <w:color w:val="000000"/>
              </w:rPr>
            </w:pPr>
          </w:p>
        </w:tc>
      </w:tr>
      <w:tr w:rsidR="006F0AB6" w14:paraId="74FA6062" w14:textId="77777777">
        <w:trPr>
          <w:trHeight w:val="420"/>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7EE137" w14:textId="77777777" w:rsidR="006F0AB6" w:rsidRDefault="00DA1AFF">
            <w:pPr>
              <w:rPr>
                <w:rFonts w:eastAsia="Times New Roman" w:cs="Calibri"/>
                <w:bCs/>
                <w:color w:val="000000"/>
              </w:rPr>
            </w:pPr>
            <w:r>
              <w:rPr>
                <w:rFonts w:eastAsia="Times New Roman" w:cs="Calibri"/>
                <w:bCs/>
                <w:color w:val="000000"/>
              </w:rPr>
              <w:t>3.4 </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92E54E" w14:textId="77777777" w:rsidR="006F0AB6" w:rsidRDefault="00DA1AFF">
            <w:pPr>
              <w:jc w:val="both"/>
              <w:rPr>
                <w:rFonts w:eastAsia="Times New Roman" w:cs="Calibri"/>
                <w:color w:val="000000"/>
              </w:rPr>
            </w:pPr>
            <w:r>
              <w:rPr>
                <w:rFonts w:eastAsia="Times New Roman" w:cs="Calibri"/>
                <w:color w:val="000000"/>
              </w:rPr>
              <w:t>Otros Gastos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73B182" w14:textId="77777777" w:rsidR="006F0AB6" w:rsidRDefault="00DA1AFF">
            <w:pPr>
              <w:jc w:val="right"/>
              <w:rPr>
                <w:rFonts w:eastAsia="Times New Roman" w:cs="Calibri"/>
                <w:color w:val="000000"/>
              </w:rPr>
            </w:pPr>
            <w:r>
              <w:rPr>
                <w:rFonts w:eastAsia="Times New Roman" w:cs="Calibri"/>
                <w:color w:val="000000"/>
              </w:rPr>
              <w:t>2,448,942 </w:t>
            </w:r>
          </w:p>
        </w:tc>
        <w:tc>
          <w:tcPr>
            <w:tcW w:w="160" w:type="dxa"/>
            <w:shd w:val="clear" w:color="auto" w:fill="auto"/>
            <w:noWrap/>
            <w:tcMar>
              <w:top w:w="0" w:type="dxa"/>
              <w:left w:w="70" w:type="dxa"/>
              <w:bottom w:w="0" w:type="dxa"/>
              <w:right w:w="70" w:type="dxa"/>
            </w:tcMar>
            <w:vAlign w:val="bottom"/>
          </w:tcPr>
          <w:p w14:paraId="726DAFB3" w14:textId="77777777" w:rsidR="006F0AB6" w:rsidRDefault="006F0AB6">
            <w:pPr>
              <w:rPr>
                <w:rFonts w:eastAsia="Times New Roman" w:cs="Calibri"/>
                <w:color w:val="000000"/>
              </w:rPr>
            </w:pPr>
          </w:p>
        </w:tc>
      </w:tr>
      <w:tr w:rsidR="006F0AB6" w14:paraId="7E1EB27E"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508145" w14:textId="77777777" w:rsidR="006F0AB6" w:rsidRDefault="00DA1AFF">
            <w:pPr>
              <w:rPr>
                <w:rFonts w:eastAsia="Times New Roman" w:cs="Calibri"/>
                <w:bCs/>
                <w:color w:val="000000"/>
              </w:rPr>
            </w:pPr>
            <w:r>
              <w:rPr>
                <w:rFonts w:eastAsia="Times New Roman" w:cs="Calibri"/>
                <w:bCs/>
                <w:color w:val="000000"/>
              </w:rPr>
              <w:t>3.5</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7BFCAC" w14:textId="77777777" w:rsidR="006F0AB6" w:rsidRDefault="00DA1AFF">
            <w:pPr>
              <w:jc w:val="both"/>
              <w:rPr>
                <w:rFonts w:eastAsia="Times New Roman" w:cs="Calibri"/>
                <w:color w:val="000000"/>
              </w:rPr>
            </w:pPr>
            <w:r>
              <w:rPr>
                <w:rFonts w:eastAsia="Times New Roman" w:cs="Calibri"/>
                <w:color w:val="000000"/>
              </w:rPr>
              <w:t>Inversión Pública No Capitalizable</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992CB3" w14:textId="77777777" w:rsidR="006F0AB6" w:rsidRDefault="00DA1AFF">
            <w:pPr>
              <w:jc w:val="right"/>
              <w:rPr>
                <w:rFonts w:eastAsia="Times New Roman" w:cs="Calibri"/>
                <w:color w:val="000000"/>
              </w:rPr>
            </w:pPr>
            <w:r>
              <w:rPr>
                <w:rFonts w:eastAsia="Times New Roman" w:cs="Calibri"/>
                <w:color w:val="000000"/>
              </w:rPr>
              <w:t>8,033,072 </w:t>
            </w:r>
          </w:p>
        </w:tc>
        <w:tc>
          <w:tcPr>
            <w:tcW w:w="160" w:type="dxa"/>
            <w:shd w:val="clear" w:color="auto" w:fill="auto"/>
            <w:noWrap/>
            <w:tcMar>
              <w:top w:w="0" w:type="dxa"/>
              <w:left w:w="70" w:type="dxa"/>
              <w:bottom w:w="0" w:type="dxa"/>
              <w:right w:w="70" w:type="dxa"/>
            </w:tcMar>
            <w:vAlign w:val="bottom"/>
          </w:tcPr>
          <w:p w14:paraId="39549D2E" w14:textId="77777777" w:rsidR="006F0AB6" w:rsidRDefault="006F0AB6">
            <w:pPr>
              <w:rPr>
                <w:rFonts w:eastAsia="Times New Roman" w:cs="Calibri"/>
                <w:color w:val="000000"/>
              </w:rPr>
            </w:pPr>
          </w:p>
        </w:tc>
      </w:tr>
      <w:tr w:rsidR="006F0AB6" w14:paraId="228F87ED" w14:textId="77777777">
        <w:trPr>
          <w:trHeight w:val="283"/>
          <w:jc w:val="center"/>
        </w:trPr>
        <w:tc>
          <w:tcPr>
            <w:tcW w:w="5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B2823B" w14:textId="77777777" w:rsidR="006F0AB6" w:rsidRDefault="00DA1AFF">
            <w:pPr>
              <w:rPr>
                <w:rFonts w:eastAsia="Times New Roman" w:cs="Calibri"/>
                <w:bCs/>
                <w:color w:val="000000"/>
              </w:rPr>
            </w:pPr>
            <w:r>
              <w:rPr>
                <w:rFonts w:eastAsia="Times New Roman" w:cs="Calibri"/>
                <w:bCs/>
                <w:color w:val="000000"/>
              </w:rPr>
              <w:t>3.6 </w:t>
            </w:r>
          </w:p>
        </w:tc>
        <w:tc>
          <w:tcPr>
            <w:tcW w:w="62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3B1862" w14:textId="77777777" w:rsidR="006F0AB6" w:rsidRDefault="00DA1AFF">
            <w:pPr>
              <w:jc w:val="both"/>
              <w:rPr>
                <w:rFonts w:eastAsia="Times New Roman" w:cs="Calibri"/>
                <w:color w:val="000000"/>
              </w:rPr>
            </w:pPr>
            <w:r>
              <w:rPr>
                <w:rFonts w:eastAsia="Times New Roman" w:cs="Calibri"/>
                <w:color w:val="000000"/>
              </w:rPr>
              <w:t>Materiales y Suministros (consumos)</w:t>
            </w:r>
          </w:p>
        </w:tc>
        <w:tc>
          <w:tcPr>
            <w:tcW w:w="207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232052" w14:textId="77777777" w:rsidR="006F0AB6" w:rsidRDefault="006F0AB6">
            <w:pPr>
              <w:jc w:val="right"/>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119BD6E3" w14:textId="77777777" w:rsidR="006F0AB6" w:rsidRDefault="006F0AB6">
            <w:pPr>
              <w:rPr>
                <w:rFonts w:eastAsia="Times New Roman" w:cs="Calibri"/>
                <w:color w:val="000000"/>
              </w:rPr>
            </w:pPr>
          </w:p>
        </w:tc>
      </w:tr>
      <w:tr w:rsidR="006F0AB6" w14:paraId="5FBF246C" w14:textId="77777777">
        <w:trPr>
          <w:trHeight w:val="150"/>
          <w:jc w:val="center"/>
        </w:trPr>
        <w:tc>
          <w:tcPr>
            <w:tcW w:w="2655" w:type="dxa"/>
            <w:gridSpan w:val="2"/>
            <w:shd w:val="clear" w:color="auto" w:fill="auto"/>
            <w:noWrap/>
            <w:tcMar>
              <w:top w:w="0" w:type="dxa"/>
              <w:left w:w="70" w:type="dxa"/>
              <w:bottom w:w="0" w:type="dxa"/>
              <w:right w:w="70" w:type="dxa"/>
            </w:tcMar>
            <w:vAlign w:val="bottom"/>
          </w:tcPr>
          <w:p w14:paraId="775E512E" w14:textId="77777777" w:rsidR="006F0AB6" w:rsidRDefault="006F0AB6">
            <w:pPr>
              <w:rPr>
                <w:rFonts w:eastAsia="Times New Roman" w:cs="Calibri"/>
                <w:color w:val="000000"/>
              </w:rPr>
            </w:pPr>
          </w:p>
        </w:tc>
        <w:tc>
          <w:tcPr>
            <w:tcW w:w="4150" w:type="dxa"/>
            <w:shd w:val="clear" w:color="auto" w:fill="auto"/>
            <w:noWrap/>
            <w:tcMar>
              <w:top w:w="0" w:type="dxa"/>
              <w:left w:w="70" w:type="dxa"/>
              <w:bottom w:w="0" w:type="dxa"/>
              <w:right w:w="70" w:type="dxa"/>
            </w:tcMar>
            <w:vAlign w:val="bottom"/>
          </w:tcPr>
          <w:p w14:paraId="785D59DA" w14:textId="77777777" w:rsidR="006F0AB6" w:rsidRDefault="006F0AB6">
            <w:pPr>
              <w:rPr>
                <w:rFonts w:eastAsia="Times New Roman" w:cs="Calibri"/>
                <w:color w:val="000000"/>
              </w:rPr>
            </w:pPr>
          </w:p>
        </w:tc>
        <w:tc>
          <w:tcPr>
            <w:tcW w:w="2074" w:type="dxa"/>
            <w:tcBorders>
              <w:bottom w:val="single" w:sz="4" w:space="0" w:color="000000"/>
            </w:tcBorders>
            <w:shd w:val="clear" w:color="auto" w:fill="auto"/>
            <w:noWrap/>
            <w:tcMar>
              <w:top w:w="0" w:type="dxa"/>
              <w:left w:w="70" w:type="dxa"/>
              <w:bottom w:w="0" w:type="dxa"/>
              <w:right w:w="70" w:type="dxa"/>
            </w:tcMar>
            <w:vAlign w:val="bottom"/>
          </w:tcPr>
          <w:p w14:paraId="304D020C" w14:textId="77777777" w:rsidR="006F0AB6" w:rsidRDefault="006F0AB6">
            <w:pPr>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155457F6" w14:textId="77777777" w:rsidR="006F0AB6" w:rsidRDefault="006F0AB6">
            <w:pPr>
              <w:rPr>
                <w:rFonts w:eastAsia="Times New Roman" w:cs="Calibri"/>
                <w:color w:val="000000"/>
              </w:rPr>
            </w:pPr>
          </w:p>
        </w:tc>
      </w:tr>
      <w:tr w:rsidR="006F0AB6" w14:paraId="4CD7B896" w14:textId="77777777">
        <w:trPr>
          <w:trHeight w:val="300"/>
          <w:jc w:val="center"/>
        </w:trPr>
        <w:tc>
          <w:tcPr>
            <w:tcW w:w="6805" w:type="dxa"/>
            <w:gridSpan w:val="3"/>
            <w:tcBorders>
              <w:top w:val="single" w:sz="4" w:space="0" w:color="000000"/>
              <w:left w:val="single" w:sz="4" w:space="0" w:color="000000"/>
              <w:bottom w:val="single" w:sz="4" w:space="0" w:color="000000"/>
            </w:tcBorders>
            <w:shd w:val="clear" w:color="auto" w:fill="AB0033"/>
            <w:noWrap/>
            <w:tcMar>
              <w:top w:w="0" w:type="dxa"/>
              <w:left w:w="70" w:type="dxa"/>
              <w:bottom w:w="0" w:type="dxa"/>
              <w:right w:w="70" w:type="dxa"/>
            </w:tcMar>
            <w:vAlign w:val="bottom"/>
          </w:tcPr>
          <w:p w14:paraId="42E53BF2" w14:textId="77777777" w:rsidR="006F0AB6" w:rsidRDefault="00DA1AFF">
            <w:pPr>
              <w:rPr>
                <w:rFonts w:eastAsia="Times New Roman" w:cs="Calibri"/>
                <w:b/>
                <w:color w:val="FFFFFF"/>
              </w:rPr>
            </w:pPr>
            <w:r>
              <w:rPr>
                <w:rFonts w:eastAsia="Times New Roman" w:cs="Calibri"/>
                <w:b/>
                <w:color w:val="FFFFFF"/>
              </w:rPr>
              <w:t>4. Total de Gastos Contables</w:t>
            </w:r>
          </w:p>
        </w:tc>
        <w:tc>
          <w:tcPr>
            <w:tcW w:w="20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397E4A" w14:textId="77777777" w:rsidR="006F0AB6" w:rsidRDefault="00DA1AFF">
            <w:pPr>
              <w:jc w:val="right"/>
            </w:pPr>
            <w:r>
              <w:rPr>
                <w:rFonts w:eastAsia="Times New Roman" w:cs="Calibri"/>
                <w:b/>
                <w:bCs/>
              </w:rPr>
              <w:t>61,291,063</w:t>
            </w:r>
          </w:p>
        </w:tc>
        <w:tc>
          <w:tcPr>
            <w:tcW w:w="160" w:type="dxa"/>
            <w:shd w:val="clear" w:color="auto" w:fill="auto"/>
            <w:tcMar>
              <w:top w:w="0" w:type="dxa"/>
              <w:left w:w="10" w:type="dxa"/>
              <w:bottom w:w="0" w:type="dxa"/>
              <w:right w:w="10" w:type="dxa"/>
            </w:tcMar>
          </w:tcPr>
          <w:p w14:paraId="0BAED2C0" w14:textId="77777777" w:rsidR="006F0AB6" w:rsidRDefault="006F0AB6">
            <w:pPr>
              <w:jc w:val="right"/>
            </w:pPr>
          </w:p>
        </w:tc>
      </w:tr>
    </w:tbl>
    <w:p w14:paraId="0AD12C1C" w14:textId="77777777" w:rsidR="006F0AB6" w:rsidRDefault="00DA1AFF">
      <w:pPr>
        <w:pStyle w:val="Texto"/>
        <w:spacing w:after="0" w:line="240" w:lineRule="exact"/>
        <w:ind w:firstLine="0"/>
      </w:pPr>
      <w:r>
        <w:rPr>
          <w:rFonts w:ascii="Calibri" w:hAnsi="Calibri" w:cs="Calibri"/>
          <w:sz w:val="20"/>
        </w:rPr>
        <w:t>“Bajo protesta de decir verdad declaramos que los Estados Financieros y sus Notas, son razonablemente correctos y son responsabilidad del emisor.”</w:t>
      </w:r>
    </w:p>
    <w:p w14:paraId="1595EAF1" w14:textId="77777777" w:rsidR="006F0AB6" w:rsidRDefault="006F0AB6">
      <w:pPr>
        <w:pStyle w:val="Texto"/>
        <w:spacing w:after="0" w:line="240" w:lineRule="exact"/>
        <w:jc w:val="center"/>
        <w:rPr>
          <w:rFonts w:ascii="Calibri" w:hAnsi="Calibri" w:cs="Calibri"/>
          <w:b/>
          <w:sz w:val="20"/>
        </w:rPr>
      </w:pPr>
    </w:p>
    <w:p w14:paraId="3362DEF1" w14:textId="77777777" w:rsidR="006F0AB6" w:rsidRDefault="006F0AB6">
      <w:pPr>
        <w:pStyle w:val="Texto"/>
        <w:spacing w:after="0" w:line="240" w:lineRule="exact"/>
        <w:jc w:val="center"/>
        <w:rPr>
          <w:rFonts w:ascii="Calibri" w:hAnsi="Calibri" w:cs="Calibri"/>
          <w:b/>
          <w:sz w:val="20"/>
        </w:rPr>
      </w:pPr>
    </w:p>
    <w:p w14:paraId="730F90A6" w14:textId="77777777" w:rsidR="006F0AB6" w:rsidRDefault="006F0AB6">
      <w:pPr>
        <w:pStyle w:val="Texto"/>
        <w:spacing w:after="0" w:line="240" w:lineRule="exact"/>
        <w:jc w:val="center"/>
        <w:rPr>
          <w:rFonts w:ascii="Calibri" w:hAnsi="Calibri" w:cs="Calibri"/>
          <w:b/>
          <w:sz w:val="20"/>
        </w:rPr>
      </w:pPr>
    </w:p>
    <w:p w14:paraId="372D2CFC" w14:textId="77777777" w:rsidR="006F0AB6" w:rsidRDefault="00DA1AFF">
      <w:pPr>
        <w:pStyle w:val="Texto"/>
        <w:spacing w:after="0" w:line="240" w:lineRule="exact"/>
        <w:jc w:val="center"/>
      </w:pPr>
      <w:r>
        <w:rPr>
          <w:rFonts w:ascii="Calibri" w:hAnsi="Calibri" w:cs="Calibri"/>
          <w:b/>
          <w:sz w:val="20"/>
        </w:rPr>
        <w:t>c)</w:t>
      </w:r>
      <w:r>
        <w:rPr>
          <w:rFonts w:ascii="Calibri" w:hAnsi="Calibri" w:cs="Calibri"/>
          <w:sz w:val="20"/>
        </w:rPr>
        <w:t xml:space="preserve"> </w:t>
      </w:r>
      <w:r>
        <w:rPr>
          <w:rFonts w:ascii="Calibri" w:hAnsi="Calibri" w:cs="Calibri"/>
          <w:b/>
          <w:sz w:val="20"/>
          <w:lang w:val="es-MX"/>
        </w:rPr>
        <w:t>NOTAS DE MEMORIA (CUENTAS DE ORDEN)</w:t>
      </w:r>
    </w:p>
    <w:p w14:paraId="5B23A2FA" w14:textId="77777777" w:rsidR="006F0AB6" w:rsidRDefault="006F0AB6">
      <w:pPr>
        <w:pStyle w:val="Texto"/>
        <w:spacing w:after="0" w:line="240" w:lineRule="exact"/>
        <w:rPr>
          <w:rFonts w:ascii="Calibri" w:hAnsi="Calibri" w:cs="Calibri"/>
          <w:b/>
          <w:sz w:val="20"/>
        </w:rPr>
      </w:pPr>
    </w:p>
    <w:p w14:paraId="01302C16" w14:textId="77777777" w:rsidR="006F0AB6" w:rsidRDefault="00DA1AFF">
      <w:pPr>
        <w:pStyle w:val="Texto"/>
        <w:spacing w:after="0" w:line="240" w:lineRule="exact"/>
        <w:rPr>
          <w:rFonts w:ascii="Calibri" w:hAnsi="Calibri" w:cs="Calibri"/>
          <w:b/>
          <w:sz w:val="20"/>
        </w:rPr>
      </w:pPr>
      <w:r>
        <w:rPr>
          <w:rFonts w:ascii="Calibri" w:hAnsi="Calibri" w:cs="Calibri"/>
          <w:b/>
          <w:sz w:val="20"/>
        </w:rPr>
        <w:t>Cuentas de Orden Contables y Presupuestarias:</w:t>
      </w:r>
    </w:p>
    <w:p w14:paraId="3018049C" w14:textId="77777777" w:rsidR="006F0AB6" w:rsidRDefault="006F0AB6">
      <w:pPr>
        <w:pStyle w:val="Texto"/>
        <w:spacing w:after="0" w:line="240" w:lineRule="exact"/>
        <w:rPr>
          <w:rFonts w:ascii="Calibri" w:hAnsi="Calibri" w:cs="Calibri"/>
          <w:b/>
          <w:sz w:val="20"/>
        </w:rPr>
      </w:pPr>
    </w:p>
    <w:p w14:paraId="2475AC7E" w14:textId="77777777" w:rsidR="006F0AB6" w:rsidRDefault="00DA1AFF">
      <w:pPr>
        <w:pStyle w:val="Texto"/>
        <w:spacing w:after="0" w:line="240" w:lineRule="exact"/>
        <w:ind w:firstLine="0"/>
        <w:rPr>
          <w:rFonts w:ascii="Calibri" w:hAnsi="Calibri" w:cs="Calibri"/>
          <w:b/>
          <w:sz w:val="20"/>
        </w:rPr>
      </w:pPr>
      <w:r>
        <w:rPr>
          <w:rFonts w:ascii="Calibri" w:hAnsi="Calibri" w:cs="Calibri"/>
          <w:b/>
          <w:sz w:val="20"/>
        </w:rPr>
        <w:t xml:space="preserve">CUENTAS DE ORDEN: </w:t>
      </w:r>
    </w:p>
    <w:tbl>
      <w:tblPr>
        <w:tblW w:w="8538" w:type="dxa"/>
        <w:tblInd w:w="70" w:type="dxa"/>
        <w:tblCellMar>
          <w:left w:w="10" w:type="dxa"/>
          <w:right w:w="10" w:type="dxa"/>
        </w:tblCellMar>
        <w:tblLook w:val="04A0" w:firstRow="1" w:lastRow="0" w:firstColumn="1" w:lastColumn="0" w:noHBand="0" w:noVBand="1"/>
      </w:tblPr>
      <w:tblGrid>
        <w:gridCol w:w="426"/>
        <w:gridCol w:w="283"/>
        <w:gridCol w:w="4586"/>
        <w:gridCol w:w="1638"/>
        <w:gridCol w:w="140"/>
        <w:gridCol w:w="1439"/>
        <w:gridCol w:w="26"/>
      </w:tblGrid>
      <w:tr w:rsidR="006F0AB6" w14:paraId="4A841AA8" w14:textId="77777777">
        <w:trPr>
          <w:trHeight w:val="255"/>
        </w:trPr>
        <w:tc>
          <w:tcPr>
            <w:tcW w:w="426" w:type="dxa"/>
            <w:shd w:val="clear" w:color="auto" w:fill="auto"/>
            <w:tcMar>
              <w:top w:w="0" w:type="dxa"/>
              <w:left w:w="10" w:type="dxa"/>
              <w:bottom w:w="0" w:type="dxa"/>
              <w:right w:w="10" w:type="dxa"/>
            </w:tcMar>
          </w:tcPr>
          <w:p w14:paraId="51671841" w14:textId="77777777" w:rsidR="006F0AB6" w:rsidRDefault="006F0AB6">
            <w:pPr>
              <w:rPr>
                <w:rFonts w:eastAsia="Times New Roman" w:cs="Calibri"/>
                <w:b/>
                <w:bCs/>
                <w:color w:val="000000"/>
                <w:u w:val="single"/>
              </w:rPr>
            </w:pPr>
          </w:p>
        </w:tc>
        <w:tc>
          <w:tcPr>
            <w:tcW w:w="4869" w:type="dxa"/>
            <w:gridSpan w:val="2"/>
            <w:shd w:val="clear" w:color="auto" w:fill="FFFFFF"/>
            <w:tcMar>
              <w:top w:w="0" w:type="dxa"/>
              <w:left w:w="70" w:type="dxa"/>
              <w:bottom w:w="0" w:type="dxa"/>
              <w:right w:w="70" w:type="dxa"/>
            </w:tcMar>
          </w:tcPr>
          <w:p w14:paraId="7B1A59D4" w14:textId="77777777" w:rsidR="006F0AB6" w:rsidRDefault="006F0AB6">
            <w:pPr>
              <w:rPr>
                <w:rFonts w:eastAsia="Times New Roman" w:cs="Calibri"/>
                <w:b/>
                <w:bCs/>
                <w:color w:val="000000"/>
                <w:u w:val="single"/>
              </w:rPr>
            </w:pPr>
          </w:p>
        </w:tc>
        <w:tc>
          <w:tcPr>
            <w:tcW w:w="1638" w:type="dxa"/>
            <w:shd w:val="clear" w:color="auto" w:fill="FFFFFF"/>
            <w:tcMar>
              <w:top w:w="0" w:type="dxa"/>
              <w:left w:w="70" w:type="dxa"/>
              <w:bottom w:w="0" w:type="dxa"/>
              <w:right w:w="70" w:type="dxa"/>
            </w:tcMar>
          </w:tcPr>
          <w:p w14:paraId="3CF504DD" w14:textId="77777777" w:rsidR="006F0AB6" w:rsidRDefault="006F0AB6">
            <w:pPr>
              <w:rPr>
                <w:rFonts w:eastAsia="Times New Roman" w:cs="Calibri"/>
                <w:color w:val="000000"/>
              </w:rPr>
            </w:pPr>
          </w:p>
        </w:tc>
        <w:tc>
          <w:tcPr>
            <w:tcW w:w="140" w:type="dxa"/>
            <w:shd w:val="clear" w:color="auto" w:fill="auto"/>
            <w:tcMar>
              <w:top w:w="0" w:type="dxa"/>
              <w:left w:w="10" w:type="dxa"/>
              <w:bottom w:w="0" w:type="dxa"/>
              <w:right w:w="10" w:type="dxa"/>
            </w:tcMar>
          </w:tcPr>
          <w:p w14:paraId="1EC86D07" w14:textId="77777777" w:rsidR="006F0AB6" w:rsidRDefault="006F0AB6">
            <w:pPr>
              <w:rPr>
                <w:rFonts w:eastAsia="Times New Roman" w:cs="Calibri"/>
                <w:color w:val="000000"/>
              </w:rPr>
            </w:pPr>
          </w:p>
        </w:tc>
        <w:tc>
          <w:tcPr>
            <w:tcW w:w="1439" w:type="dxa"/>
            <w:shd w:val="clear" w:color="auto" w:fill="auto"/>
            <w:tcMar>
              <w:top w:w="0" w:type="dxa"/>
              <w:left w:w="10" w:type="dxa"/>
              <w:bottom w:w="0" w:type="dxa"/>
              <w:right w:w="10" w:type="dxa"/>
            </w:tcMar>
          </w:tcPr>
          <w:p w14:paraId="0A0B57C0" w14:textId="77777777" w:rsidR="006F0AB6" w:rsidRDefault="006F0AB6">
            <w:pPr>
              <w:rPr>
                <w:rFonts w:eastAsia="Times New Roman" w:cs="Calibri"/>
                <w:color w:val="000000"/>
              </w:rPr>
            </w:pPr>
          </w:p>
        </w:tc>
        <w:tc>
          <w:tcPr>
            <w:tcW w:w="26" w:type="dxa"/>
            <w:shd w:val="clear" w:color="auto" w:fill="auto"/>
            <w:tcMar>
              <w:top w:w="0" w:type="dxa"/>
              <w:left w:w="10" w:type="dxa"/>
              <w:bottom w:w="0" w:type="dxa"/>
              <w:right w:w="10" w:type="dxa"/>
            </w:tcMar>
          </w:tcPr>
          <w:p w14:paraId="703208AF" w14:textId="77777777" w:rsidR="006F0AB6" w:rsidRDefault="006F0AB6">
            <w:pPr>
              <w:rPr>
                <w:rFonts w:eastAsia="Times New Roman" w:cs="Calibri"/>
                <w:color w:val="000000"/>
              </w:rPr>
            </w:pPr>
          </w:p>
        </w:tc>
      </w:tr>
      <w:tr w:rsidR="006F0AB6" w14:paraId="0EDAB183" w14:textId="77777777">
        <w:trPr>
          <w:trHeight w:val="300"/>
        </w:trPr>
        <w:tc>
          <w:tcPr>
            <w:tcW w:w="8538" w:type="dxa"/>
            <w:gridSpan w:val="7"/>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8FF8D40" w14:textId="77777777" w:rsidR="006F0AB6" w:rsidRDefault="00DA1AFF">
            <w:pPr>
              <w:jc w:val="center"/>
              <w:rPr>
                <w:rFonts w:cs="Calibri"/>
                <w:b/>
                <w:bCs/>
                <w:color w:val="FFFFFF"/>
              </w:rPr>
            </w:pPr>
            <w:r>
              <w:rPr>
                <w:rFonts w:cs="Calibri"/>
                <w:b/>
                <w:bCs/>
                <w:color w:val="FFFFFF"/>
              </w:rPr>
              <w:t>Ley de Ingresos</w:t>
            </w:r>
          </w:p>
        </w:tc>
      </w:tr>
      <w:tr w:rsidR="006F0AB6" w14:paraId="24E50FE9" w14:textId="77777777">
        <w:trPr>
          <w:trHeight w:val="357"/>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D89939" w14:textId="77777777" w:rsidR="006F0AB6" w:rsidRDefault="00DA1AFF">
            <w:pPr>
              <w:jc w:val="right"/>
              <w:rPr>
                <w:rFonts w:cs="Calibri"/>
                <w:color w:val="000000"/>
              </w:rPr>
            </w:pPr>
            <w:r>
              <w:rPr>
                <w:rFonts w:cs="Calibri"/>
                <w:color w:val="000000"/>
              </w:rPr>
              <w:t>811</w:t>
            </w:r>
          </w:p>
        </w:tc>
        <w:tc>
          <w:tcPr>
            <w:tcW w:w="6364"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7B071B" w14:textId="77777777" w:rsidR="006F0AB6" w:rsidRDefault="00DA1AFF">
            <w:pPr>
              <w:ind w:right="78"/>
              <w:rPr>
                <w:rFonts w:cs="Calibri"/>
                <w:color w:val="000000"/>
              </w:rPr>
            </w:pPr>
            <w:r>
              <w:rPr>
                <w:rFonts w:cs="Calibri"/>
                <w:color w:val="000000"/>
              </w:rPr>
              <w:t xml:space="preserve"> Ley De Ingresos Estimada</w:t>
            </w:r>
          </w:p>
        </w:tc>
        <w:tc>
          <w:tcPr>
            <w:tcW w:w="143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0CC8A21" w14:textId="77777777" w:rsidR="006F0AB6" w:rsidRDefault="00DA1AFF">
            <w:pPr>
              <w:jc w:val="right"/>
              <w:rPr>
                <w:rFonts w:cs="Calibri"/>
                <w:color w:val="000000"/>
              </w:rPr>
            </w:pPr>
            <w:r>
              <w:rPr>
                <w:rFonts w:cs="Calibri"/>
                <w:color w:val="000000"/>
              </w:rPr>
              <w:t>$231,930,064</w:t>
            </w:r>
          </w:p>
        </w:tc>
        <w:tc>
          <w:tcPr>
            <w:tcW w:w="26" w:type="dxa"/>
            <w:shd w:val="clear" w:color="auto" w:fill="auto"/>
            <w:tcMar>
              <w:top w:w="0" w:type="dxa"/>
              <w:left w:w="10" w:type="dxa"/>
              <w:bottom w:w="0" w:type="dxa"/>
              <w:right w:w="10" w:type="dxa"/>
            </w:tcMar>
          </w:tcPr>
          <w:p w14:paraId="41DBB615" w14:textId="77777777" w:rsidR="006F0AB6" w:rsidRDefault="006F0AB6">
            <w:pPr>
              <w:jc w:val="right"/>
              <w:rPr>
                <w:rFonts w:cs="Calibri"/>
                <w:color w:val="000000"/>
              </w:rPr>
            </w:pPr>
          </w:p>
        </w:tc>
      </w:tr>
      <w:tr w:rsidR="006F0AB6" w14:paraId="0FF23ECA" w14:textId="77777777">
        <w:trPr>
          <w:trHeight w:val="252"/>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A01924" w14:textId="77777777" w:rsidR="006F0AB6" w:rsidRDefault="00DA1AFF">
            <w:pPr>
              <w:jc w:val="right"/>
              <w:rPr>
                <w:rFonts w:cs="Calibri"/>
                <w:color w:val="000000"/>
              </w:rPr>
            </w:pPr>
            <w:r>
              <w:rPr>
                <w:rFonts w:cs="Calibri"/>
                <w:color w:val="000000"/>
              </w:rPr>
              <w:t>812</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2F13618" w14:textId="77777777" w:rsidR="006F0AB6" w:rsidRDefault="00DA1AFF">
            <w:pPr>
              <w:rPr>
                <w:rFonts w:cs="Calibri"/>
                <w:color w:val="000000"/>
              </w:rPr>
            </w:pPr>
            <w:r>
              <w:rPr>
                <w:rFonts w:cs="Calibri"/>
                <w:color w:val="000000"/>
              </w:rPr>
              <w:t xml:space="preserve"> Ley De Ingresos Por Ejecutar</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AB52385" w14:textId="77777777" w:rsidR="006F0AB6" w:rsidRDefault="00DA1AFF">
            <w:pPr>
              <w:jc w:val="right"/>
              <w:rPr>
                <w:rFonts w:cs="Calibri"/>
                <w:color w:val="000000"/>
              </w:rPr>
            </w:pPr>
            <w:r>
              <w:rPr>
                <w:rFonts w:cs="Calibri"/>
                <w:color w:val="000000"/>
              </w:rPr>
              <w:t>$298,080,750</w:t>
            </w:r>
          </w:p>
        </w:tc>
        <w:tc>
          <w:tcPr>
            <w:tcW w:w="26" w:type="dxa"/>
            <w:shd w:val="clear" w:color="auto" w:fill="auto"/>
            <w:tcMar>
              <w:top w:w="0" w:type="dxa"/>
              <w:left w:w="10" w:type="dxa"/>
              <w:bottom w:w="0" w:type="dxa"/>
              <w:right w:w="10" w:type="dxa"/>
            </w:tcMar>
          </w:tcPr>
          <w:p w14:paraId="622065E7" w14:textId="77777777" w:rsidR="006F0AB6" w:rsidRDefault="006F0AB6">
            <w:pPr>
              <w:jc w:val="right"/>
              <w:rPr>
                <w:rFonts w:cs="Calibri"/>
                <w:color w:val="000000"/>
              </w:rPr>
            </w:pPr>
          </w:p>
        </w:tc>
      </w:tr>
      <w:tr w:rsidR="006F0AB6" w14:paraId="11CCBED8" w14:textId="77777777">
        <w:trPr>
          <w:trHeight w:val="313"/>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B5F8620" w14:textId="77777777" w:rsidR="006F0AB6" w:rsidRDefault="00DA1AFF">
            <w:pPr>
              <w:jc w:val="right"/>
              <w:rPr>
                <w:rFonts w:cs="Calibri"/>
                <w:color w:val="000000"/>
              </w:rPr>
            </w:pPr>
            <w:r>
              <w:rPr>
                <w:rFonts w:cs="Calibri"/>
                <w:color w:val="000000"/>
              </w:rPr>
              <w:t>813</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AA9630C" w14:textId="77777777" w:rsidR="006F0AB6" w:rsidRDefault="00DA1AFF">
            <w:pPr>
              <w:rPr>
                <w:rFonts w:cs="Calibri"/>
                <w:color w:val="000000"/>
              </w:rPr>
            </w:pPr>
            <w:r>
              <w:rPr>
                <w:rFonts w:cs="Calibri"/>
                <w:color w:val="000000"/>
              </w:rPr>
              <w:t>Modificaciones A La Ley De Ingresos Estimada</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F49B300" w14:textId="77777777" w:rsidR="006F0AB6" w:rsidRDefault="00DA1AFF">
            <w:pPr>
              <w:jc w:val="right"/>
              <w:rPr>
                <w:rFonts w:cs="Calibri"/>
                <w:color w:val="000000"/>
              </w:rPr>
            </w:pPr>
            <w:r>
              <w:rPr>
                <w:rFonts w:cs="Calibri"/>
                <w:color w:val="000000"/>
              </w:rPr>
              <w:t>$458,846,162</w:t>
            </w:r>
          </w:p>
        </w:tc>
        <w:tc>
          <w:tcPr>
            <w:tcW w:w="26" w:type="dxa"/>
            <w:shd w:val="clear" w:color="auto" w:fill="auto"/>
            <w:tcMar>
              <w:top w:w="0" w:type="dxa"/>
              <w:left w:w="10" w:type="dxa"/>
              <w:bottom w:w="0" w:type="dxa"/>
              <w:right w:w="10" w:type="dxa"/>
            </w:tcMar>
          </w:tcPr>
          <w:p w14:paraId="5964F9B7" w14:textId="77777777" w:rsidR="006F0AB6" w:rsidRDefault="006F0AB6">
            <w:pPr>
              <w:jc w:val="right"/>
              <w:rPr>
                <w:rFonts w:cs="Calibri"/>
                <w:color w:val="000000"/>
              </w:rPr>
            </w:pPr>
          </w:p>
        </w:tc>
      </w:tr>
      <w:tr w:rsidR="006F0AB6" w14:paraId="1FF7E0AC" w14:textId="77777777">
        <w:trPr>
          <w:trHeight w:val="207"/>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C22461" w14:textId="77777777" w:rsidR="006F0AB6" w:rsidRDefault="00DA1AFF">
            <w:pPr>
              <w:jc w:val="right"/>
              <w:rPr>
                <w:rFonts w:cs="Calibri"/>
                <w:color w:val="000000"/>
              </w:rPr>
            </w:pPr>
            <w:r>
              <w:rPr>
                <w:rFonts w:cs="Calibri"/>
                <w:color w:val="000000"/>
              </w:rPr>
              <w:t>814</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0FA9B1F" w14:textId="77777777" w:rsidR="006F0AB6" w:rsidRDefault="00DA1AFF">
            <w:pPr>
              <w:rPr>
                <w:rFonts w:cs="Calibri"/>
                <w:color w:val="000000"/>
              </w:rPr>
            </w:pPr>
            <w:r>
              <w:rPr>
                <w:rFonts w:cs="Calibri"/>
                <w:color w:val="000000"/>
              </w:rPr>
              <w:t>Ley De Ingresos Devengada</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91DADBB" w14:textId="77777777" w:rsidR="006F0AB6" w:rsidRDefault="00DA1AFF">
            <w:pPr>
              <w:jc w:val="right"/>
              <w:rPr>
                <w:rFonts w:cs="Calibri"/>
                <w:color w:val="000000"/>
              </w:rPr>
            </w:pPr>
            <w:r>
              <w:rPr>
                <w:rFonts w:cs="Calibri"/>
                <w:color w:val="000000"/>
              </w:rPr>
              <w:t>$392,695,476</w:t>
            </w:r>
          </w:p>
        </w:tc>
        <w:tc>
          <w:tcPr>
            <w:tcW w:w="26" w:type="dxa"/>
            <w:shd w:val="clear" w:color="auto" w:fill="auto"/>
            <w:tcMar>
              <w:top w:w="0" w:type="dxa"/>
              <w:left w:w="10" w:type="dxa"/>
              <w:bottom w:w="0" w:type="dxa"/>
              <w:right w:w="10" w:type="dxa"/>
            </w:tcMar>
          </w:tcPr>
          <w:p w14:paraId="029EC4FD" w14:textId="77777777" w:rsidR="006F0AB6" w:rsidRDefault="006F0AB6">
            <w:pPr>
              <w:jc w:val="right"/>
              <w:rPr>
                <w:rFonts w:cs="Calibri"/>
                <w:color w:val="000000"/>
              </w:rPr>
            </w:pPr>
          </w:p>
        </w:tc>
      </w:tr>
      <w:tr w:rsidR="006F0AB6" w14:paraId="0DDBE0C5" w14:textId="77777777">
        <w:trPr>
          <w:trHeight w:val="343"/>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372FA43" w14:textId="77777777" w:rsidR="006F0AB6" w:rsidRDefault="00DA1AFF">
            <w:pPr>
              <w:jc w:val="right"/>
              <w:rPr>
                <w:rFonts w:cs="Calibri"/>
                <w:color w:val="000000"/>
              </w:rPr>
            </w:pPr>
            <w:r>
              <w:rPr>
                <w:rFonts w:cs="Calibri"/>
                <w:color w:val="000000"/>
              </w:rPr>
              <w:t>815</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CF7834D" w14:textId="77777777" w:rsidR="006F0AB6" w:rsidRDefault="00DA1AFF">
            <w:pPr>
              <w:rPr>
                <w:rFonts w:cs="Calibri"/>
                <w:color w:val="000000"/>
              </w:rPr>
            </w:pPr>
            <w:r>
              <w:rPr>
                <w:rFonts w:cs="Calibri"/>
                <w:color w:val="000000"/>
              </w:rPr>
              <w:t>Ley De Ingresos Recaudada</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750C31" w14:textId="77777777" w:rsidR="006F0AB6" w:rsidRDefault="00DA1AFF">
            <w:pPr>
              <w:jc w:val="right"/>
              <w:rPr>
                <w:rFonts w:cs="Calibri"/>
                <w:color w:val="000000"/>
              </w:rPr>
            </w:pPr>
            <w:r>
              <w:rPr>
                <w:rFonts w:cs="Calibri"/>
                <w:color w:val="000000"/>
              </w:rPr>
              <w:t>$392,695,476</w:t>
            </w:r>
          </w:p>
        </w:tc>
        <w:tc>
          <w:tcPr>
            <w:tcW w:w="26" w:type="dxa"/>
            <w:shd w:val="clear" w:color="auto" w:fill="auto"/>
            <w:tcMar>
              <w:top w:w="0" w:type="dxa"/>
              <w:left w:w="10" w:type="dxa"/>
              <w:bottom w:w="0" w:type="dxa"/>
              <w:right w:w="10" w:type="dxa"/>
            </w:tcMar>
          </w:tcPr>
          <w:p w14:paraId="1B61B14F" w14:textId="77777777" w:rsidR="006F0AB6" w:rsidRDefault="006F0AB6">
            <w:pPr>
              <w:jc w:val="right"/>
              <w:rPr>
                <w:rFonts w:cs="Calibri"/>
                <w:color w:val="000000"/>
              </w:rPr>
            </w:pPr>
          </w:p>
        </w:tc>
      </w:tr>
      <w:tr w:rsidR="006F0AB6" w14:paraId="1414AA37" w14:textId="77777777">
        <w:trPr>
          <w:trHeight w:val="300"/>
        </w:trPr>
        <w:tc>
          <w:tcPr>
            <w:tcW w:w="8538" w:type="dxa"/>
            <w:gridSpan w:val="7"/>
            <w:shd w:val="clear" w:color="auto" w:fill="FFFFFF"/>
            <w:tcMar>
              <w:top w:w="0" w:type="dxa"/>
              <w:left w:w="70" w:type="dxa"/>
              <w:bottom w:w="0" w:type="dxa"/>
              <w:right w:w="70" w:type="dxa"/>
            </w:tcMar>
            <w:vAlign w:val="center"/>
          </w:tcPr>
          <w:p w14:paraId="474A9A77" w14:textId="77777777" w:rsidR="006F0AB6" w:rsidRDefault="006F0AB6">
            <w:pPr>
              <w:rPr>
                <w:rFonts w:cs="Calibri"/>
                <w:b/>
                <w:bCs/>
                <w:color w:val="000000"/>
              </w:rPr>
            </w:pPr>
          </w:p>
        </w:tc>
      </w:tr>
      <w:tr w:rsidR="006F0AB6" w14:paraId="049EA9C5" w14:textId="77777777">
        <w:trPr>
          <w:trHeight w:val="270"/>
        </w:trPr>
        <w:tc>
          <w:tcPr>
            <w:tcW w:w="8512" w:type="dxa"/>
            <w:gridSpan w:val="6"/>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D2B16E" w14:textId="77777777" w:rsidR="006F0AB6" w:rsidRDefault="00DA1AFF">
            <w:pPr>
              <w:jc w:val="center"/>
            </w:pPr>
            <w:r>
              <w:rPr>
                <w:rFonts w:cs="Calibri"/>
                <w:b/>
                <w:bCs/>
                <w:color w:val="FFFFFF"/>
              </w:rPr>
              <w:t>Presupuesto de Egresos</w:t>
            </w:r>
          </w:p>
        </w:tc>
        <w:tc>
          <w:tcPr>
            <w:tcW w:w="26" w:type="dxa"/>
            <w:shd w:val="clear" w:color="auto" w:fill="auto"/>
            <w:tcMar>
              <w:top w:w="0" w:type="dxa"/>
              <w:left w:w="10" w:type="dxa"/>
              <w:bottom w:w="0" w:type="dxa"/>
              <w:right w:w="10" w:type="dxa"/>
            </w:tcMar>
          </w:tcPr>
          <w:p w14:paraId="68EDC4AA" w14:textId="77777777" w:rsidR="006F0AB6" w:rsidRDefault="006F0AB6">
            <w:pPr>
              <w:jc w:val="center"/>
            </w:pPr>
          </w:p>
        </w:tc>
      </w:tr>
      <w:tr w:rsidR="006F0AB6" w14:paraId="08D906FD" w14:textId="77777777">
        <w:trPr>
          <w:trHeight w:val="38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5E38F48" w14:textId="77777777" w:rsidR="006F0AB6" w:rsidRDefault="00DA1AFF">
            <w:pPr>
              <w:jc w:val="right"/>
              <w:rPr>
                <w:rFonts w:cs="Calibri"/>
                <w:color w:val="000000"/>
              </w:rPr>
            </w:pPr>
            <w:r>
              <w:rPr>
                <w:rFonts w:cs="Calibri"/>
                <w:color w:val="000000"/>
              </w:rPr>
              <w:t>821</w:t>
            </w:r>
          </w:p>
        </w:tc>
        <w:tc>
          <w:tcPr>
            <w:tcW w:w="6364"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FC9726" w14:textId="77777777" w:rsidR="006F0AB6" w:rsidRDefault="00DA1AFF">
            <w:pPr>
              <w:rPr>
                <w:rFonts w:cs="Calibri"/>
                <w:color w:val="000000"/>
              </w:rPr>
            </w:pPr>
            <w:r>
              <w:rPr>
                <w:rFonts w:cs="Calibri"/>
                <w:color w:val="000000"/>
              </w:rPr>
              <w:t>Presupuesto De Egresos Aprobado</w:t>
            </w:r>
          </w:p>
        </w:tc>
        <w:tc>
          <w:tcPr>
            <w:tcW w:w="143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3F460E" w14:textId="77777777" w:rsidR="006F0AB6" w:rsidRDefault="00DA1AFF">
            <w:pPr>
              <w:jc w:val="right"/>
              <w:rPr>
                <w:rFonts w:cs="Calibri"/>
                <w:color w:val="000000"/>
              </w:rPr>
            </w:pPr>
            <w:r>
              <w:rPr>
                <w:rFonts w:cs="Calibri"/>
                <w:color w:val="000000"/>
              </w:rPr>
              <w:t>$231,930,064</w:t>
            </w:r>
          </w:p>
        </w:tc>
        <w:tc>
          <w:tcPr>
            <w:tcW w:w="26" w:type="dxa"/>
            <w:shd w:val="clear" w:color="auto" w:fill="auto"/>
            <w:tcMar>
              <w:top w:w="0" w:type="dxa"/>
              <w:left w:w="10" w:type="dxa"/>
              <w:bottom w:w="0" w:type="dxa"/>
              <w:right w:w="10" w:type="dxa"/>
            </w:tcMar>
          </w:tcPr>
          <w:p w14:paraId="146F31DF" w14:textId="77777777" w:rsidR="006F0AB6" w:rsidRDefault="006F0AB6">
            <w:pPr>
              <w:jc w:val="right"/>
              <w:rPr>
                <w:rFonts w:cs="Calibri"/>
                <w:color w:val="000000"/>
              </w:rPr>
            </w:pPr>
          </w:p>
        </w:tc>
      </w:tr>
      <w:tr w:rsidR="006F0AB6" w14:paraId="71ADAE63" w14:textId="77777777">
        <w:trPr>
          <w:trHeight w:val="264"/>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EDDCA0" w14:textId="77777777" w:rsidR="006F0AB6" w:rsidRDefault="00DA1AFF">
            <w:pPr>
              <w:jc w:val="right"/>
              <w:rPr>
                <w:rFonts w:cs="Calibri"/>
                <w:color w:val="000000"/>
              </w:rPr>
            </w:pPr>
            <w:r>
              <w:rPr>
                <w:rFonts w:cs="Calibri"/>
                <w:color w:val="000000"/>
              </w:rPr>
              <w:t>822</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83588E5" w14:textId="77777777" w:rsidR="006F0AB6" w:rsidRDefault="00DA1AFF">
            <w:pPr>
              <w:rPr>
                <w:rFonts w:cs="Calibri"/>
                <w:color w:val="000000"/>
              </w:rPr>
            </w:pPr>
            <w:r>
              <w:rPr>
                <w:rFonts w:cs="Calibri"/>
                <w:color w:val="000000"/>
              </w:rPr>
              <w:t>Presupuesto De Egresos Por Ejercer</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8D17775" w14:textId="77777777" w:rsidR="006F0AB6" w:rsidRDefault="00DA1AFF">
            <w:pPr>
              <w:jc w:val="right"/>
              <w:rPr>
                <w:rFonts w:cs="Calibri"/>
                <w:color w:val="000000"/>
              </w:rPr>
            </w:pPr>
            <w:r>
              <w:rPr>
                <w:rFonts w:cs="Calibri"/>
                <w:color w:val="000000"/>
              </w:rPr>
              <w:t>$127,136,674</w:t>
            </w:r>
          </w:p>
        </w:tc>
        <w:tc>
          <w:tcPr>
            <w:tcW w:w="26" w:type="dxa"/>
            <w:shd w:val="clear" w:color="auto" w:fill="auto"/>
            <w:tcMar>
              <w:top w:w="0" w:type="dxa"/>
              <w:left w:w="10" w:type="dxa"/>
              <w:bottom w:w="0" w:type="dxa"/>
              <w:right w:w="10" w:type="dxa"/>
            </w:tcMar>
          </w:tcPr>
          <w:p w14:paraId="06E09B2C" w14:textId="77777777" w:rsidR="006F0AB6" w:rsidRDefault="006F0AB6">
            <w:pPr>
              <w:jc w:val="right"/>
              <w:rPr>
                <w:rFonts w:cs="Calibri"/>
                <w:color w:val="000000"/>
              </w:rPr>
            </w:pPr>
          </w:p>
        </w:tc>
      </w:tr>
      <w:tr w:rsidR="006F0AB6" w14:paraId="44F8216F" w14:textId="77777777">
        <w:trPr>
          <w:trHeight w:val="244"/>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081024" w14:textId="77777777" w:rsidR="006F0AB6" w:rsidRDefault="00DA1AFF">
            <w:pPr>
              <w:jc w:val="right"/>
              <w:rPr>
                <w:rFonts w:cs="Calibri"/>
                <w:color w:val="000000"/>
              </w:rPr>
            </w:pPr>
            <w:r>
              <w:rPr>
                <w:rFonts w:cs="Calibri"/>
                <w:color w:val="000000"/>
              </w:rPr>
              <w:t>823</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35FF870" w14:textId="77777777" w:rsidR="006F0AB6" w:rsidRDefault="00DA1AFF">
            <w:pPr>
              <w:rPr>
                <w:rFonts w:cs="Calibri"/>
                <w:color w:val="000000"/>
              </w:rPr>
            </w:pPr>
            <w:r>
              <w:rPr>
                <w:rFonts w:cs="Calibri"/>
                <w:color w:val="000000"/>
              </w:rPr>
              <w:t>Modificaciones Al Presupuesto De Egresos Aprobado</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CAC5D6" w14:textId="77777777" w:rsidR="006F0AB6" w:rsidRDefault="00DA1AFF">
            <w:pPr>
              <w:jc w:val="right"/>
              <w:rPr>
                <w:rFonts w:cs="Calibri"/>
                <w:color w:val="000000"/>
              </w:rPr>
            </w:pPr>
            <w:r>
              <w:rPr>
                <w:rFonts w:cs="Calibri"/>
                <w:color w:val="000000"/>
              </w:rPr>
              <w:t>$458,846,162</w:t>
            </w:r>
          </w:p>
        </w:tc>
        <w:tc>
          <w:tcPr>
            <w:tcW w:w="26" w:type="dxa"/>
            <w:shd w:val="clear" w:color="auto" w:fill="auto"/>
            <w:tcMar>
              <w:top w:w="0" w:type="dxa"/>
              <w:left w:w="10" w:type="dxa"/>
              <w:bottom w:w="0" w:type="dxa"/>
              <w:right w:w="10" w:type="dxa"/>
            </w:tcMar>
          </w:tcPr>
          <w:p w14:paraId="4514AB30" w14:textId="77777777" w:rsidR="006F0AB6" w:rsidRDefault="006F0AB6">
            <w:pPr>
              <w:jc w:val="right"/>
              <w:rPr>
                <w:rFonts w:cs="Calibri"/>
                <w:color w:val="000000"/>
              </w:rPr>
            </w:pPr>
          </w:p>
        </w:tc>
      </w:tr>
      <w:tr w:rsidR="006F0AB6" w14:paraId="488CCFAA" w14:textId="77777777">
        <w:trPr>
          <w:trHeight w:val="366"/>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2786B9" w14:textId="77777777" w:rsidR="006F0AB6" w:rsidRDefault="00DA1AFF">
            <w:pPr>
              <w:jc w:val="right"/>
              <w:rPr>
                <w:rFonts w:cs="Calibri"/>
                <w:color w:val="000000"/>
              </w:rPr>
            </w:pPr>
            <w:r>
              <w:rPr>
                <w:rFonts w:cs="Calibri"/>
                <w:color w:val="000000"/>
              </w:rPr>
              <w:t>824</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D685A85" w14:textId="77777777" w:rsidR="006F0AB6" w:rsidRDefault="00DA1AFF">
            <w:pPr>
              <w:rPr>
                <w:rFonts w:cs="Calibri"/>
                <w:color w:val="000000"/>
              </w:rPr>
            </w:pPr>
            <w:r>
              <w:rPr>
                <w:rFonts w:cs="Calibri"/>
                <w:color w:val="000000"/>
              </w:rPr>
              <w:t>Presupuesto De Egresos Comprometido</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7658F23" w14:textId="77777777" w:rsidR="006F0AB6" w:rsidRDefault="00DA1AFF">
            <w:pPr>
              <w:jc w:val="right"/>
              <w:rPr>
                <w:rFonts w:cs="Calibri"/>
                <w:color w:val="000000"/>
              </w:rPr>
            </w:pPr>
            <w:r>
              <w:rPr>
                <w:rFonts w:cs="Calibri"/>
                <w:color w:val="000000"/>
              </w:rPr>
              <w:t>$563,639,552</w:t>
            </w:r>
          </w:p>
        </w:tc>
        <w:tc>
          <w:tcPr>
            <w:tcW w:w="26" w:type="dxa"/>
            <w:shd w:val="clear" w:color="auto" w:fill="auto"/>
            <w:tcMar>
              <w:top w:w="0" w:type="dxa"/>
              <w:left w:w="10" w:type="dxa"/>
              <w:bottom w:w="0" w:type="dxa"/>
              <w:right w:w="10" w:type="dxa"/>
            </w:tcMar>
          </w:tcPr>
          <w:p w14:paraId="4E30FDFE" w14:textId="77777777" w:rsidR="006F0AB6" w:rsidRDefault="006F0AB6">
            <w:pPr>
              <w:jc w:val="right"/>
              <w:rPr>
                <w:rFonts w:cs="Calibri"/>
                <w:color w:val="000000"/>
              </w:rPr>
            </w:pPr>
          </w:p>
        </w:tc>
      </w:tr>
      <w:tr w:rsidR="006F0AB6" w14:paraId="4B1AAD28" w14:textId="77777777">
        <w:trPr>
          <w:trHeight w:val="218"/>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D079728" w14:textId="77777777" w:rsidR="006F0AB6" w:rsidRDefault="00DA1AFF">
            <w:pPr>
              <w:jc w:val="right"/>
              <w:rPr>
                <w:rFonts w:cs="Calibri"/>
                <w:color w:val="000000"/>
              </w:rPr>
            </w:pPr>
            <w:r>
              <w:rPr>
                <w:rFonts w:cs="Calibri"/>
                <w:color w:val="000000"/>
              </w:rPr>
              <w:t>825</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73EB0AD" w14:textId="77777777" w:rsidR="006F0AB6" w:rsidRDefault="00DA1AFF">
            <w:pPr>
              <w:rPr>
                <w:rFonts w:cs="Calibri"/>
                <w:color w:val="000000"/>
              </w:rPr>
            </w:pPr>
            <w:r>
              <w:rPr>
                <w:rFonts w:cs="Calibri"/>
                <w:color w:val="000000"/>
              </w:rPr>
              <w:t>Presupuesto De Egresos Devengado</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B0C99D8" w14:textId="77777777" w:rsidR="006F0AB6" w:rsidRDefault="00DA1AFF">
            <w:pPr>
              <w:jc w:val="right"/>
              <w:rPr>
                <w:rFonts w:cs="Calibri"/>
                <w:color w:val="000000"/>
              </w:rPr>
            </w:pPr>
            <w:r>
              <w:rPr>
                <w:rFonts w:cs="Calibri"/>
                <w:color w:val="000000"/>
              </w:rPr>
              <w:t>$305,549,979</w:t>
            </w:r>
          </w:p>
        </w:tc>
        <w:tc>
          <w:tcPr>
            <w:tcW w:w="26" w:type="dxa"/>
            <w:shd w:val="clear" w:color="auto" w:fill="auto"/>
            <w:tcMar>
              <w:top w:w="0" w:type="dxa"/>
              <w:left w:w="10" w:type="dxa"/>
              <w:bottom w:w="0" w:type="dxa"/>
              <w:right w:w="10" w:type="dxa"/>
            </w:tcMar>
          </w:tcPr>
          <w:p w14:paraId="7D76A165" w14:textId="77777777" w:rsidR="006F0AB6" w:rsidRDefault="006F0AB6">
            <w:pPr>
              <w:jc w:val="right"/>
              <w:rPr>
                <w:rFonts w:cs="Calibri"/>
                <w:color w:val="000000"/>
              </w:rPr>
            </w:pPr>
          </w:p>
        </w:tc>
      </w:tr>
      <w:tr w:rsidR="006F0AB6" w14:paraId="53CB4A51" w14:textId="77777777">
        <w:trPr>
          <w:trHeight w:val="339"/>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71AEF9" w14:textId="77777777" w:rsidR="006F0AB6" w:rsidRDefault="00DA1AFF">
            <w:pPr>
              <w:jc w:val="right"/>
              <w:rPr>
                <w:rFonts w:cs="Calibri"/>
                <w:color w:val="000000"/>
              </w:rPr>
            </w:pPr>
            <w:r>
              <w:rPr>
                <w:rFonts w:cs="Calibri"/>
                <w:color w:val="000000"/>
              </w:rPr>
              <w:t>826</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9525F52" w14:textId="77777777" w:rsidR="006F0AB6" w:rsidRDefault="00DA1AFF">
            <w:pPr>
              <w:rPr>
                <w:rFonts w:cs="Calibri"/>
                <w:color w:val="000000"/>
              </w:rPr>
            </w:pPr>
            <w:r>
              <w:rPr>
                <w:rFonts w:cs="Calibri"/>
                <w:color w:val="000000"/>
              </w:rPr>
              <w:t>Presupuesto De Egresos Ejercido</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81FB6F6" w14:textId="77777777" w:rsidR="006F0AB6" w:rsidRDefault="00DA1AFF">
            <w:pPr>
              <w:jc w:val="right"/>
              <w:rPr>
                <w:rFonts w:cs="Calibri"/>
                <w:color w:val="000000"/>
              </w:rPr>
            </w:pPr>
            <w:r>
              <w:rPr>
                <w:rFonts w:cs="Calibri"/>
                <w:color w:val="000000"/>
              </w:rPr>
              <w:t>$305,250,315</w:t>
            </w:r>
          </w:p>
        </w:tc>
        <w:tc>
          <w:tcPr>
            <w:tcW w:w="26" w:type="dxa"/>
            <w:shd w:val="clear" w:color="auto" w:fill="auto"/>
            <w:tcMar>
              <w:top w:w="0" w:type="dxa"/>
              <w:left w:w="10" w:type="dxa"/>
              <w:bottom w:w="0" w:type="dxa"/>
              <w:right w:w="10" w:type="dxa"/>
            </w:tcMar>
          </w:tcPr>
          <w:p w14:paraId="23BAE40B" w14:textId="77777777" w:rsidR="006F0AB6" w:rsidRDefault="006F0AB6">
            <w:pPr>
              <w:jc w:val="right"/>
              <w:rPr>
                <w:rFonts w:cs="Calibri"/>
                <w:color w:val="000000"/>
              </w:rPr>
            </w:pPr>
          </w:p>
        </w:tc>
      </w:tr>
      <w:tr w:rsidR="006F0AB6" w14:paraId="28E28901" w14:textId="77777777">
        <w:trPr>
          <w:trHeight w:val="334"/>
        </w:trPr>
        <w:tc>
          <w:tcPr>
            <w:tcW w:w="709" w:type="dxa"/>
            <w:gridSpan w:val="2"/>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EEFAD7" w14:textId="77777777" w:rsidR="006F0AB6" w:rsidRDefault="00DA1AFF">
            <w:pPr>
              <w:jc w:val="right"/>
              <w:rPr>
                <w:rFonts w:cs="Calibri"/>
                <w:color w:val="000000"/>
              </w:rPr>
            </w:pPr>
            <w:r>
              <w:rPr>
                <w:rFonts w:cs="Calibri"/>
                <w:color w:val="000000"/>
              </w:rPr>
              <w:t>827</w:t>
            </w:r>
          </w:p>
        </w:tc>
        <w:tc>
          <w:tcPr>
            <w:tcW w:w="6364" w:type="dxa"/>
            <w:gridSpan w:val="3"/>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319D5C8" w14:textId="77777777" w:rsidR="006F0AB6" w:rsidRDefault="00DA1AFF">
            <w:pPr>
              <w:rPr>
                <w:rFonts w:cs="Calibri"/>
                <w:color w:val="000000"/>
              </w:rPr>
            </w:pPr>
            <w:r>
              <w:rPr>
                <w:rFonts w:cs="Calibri"/>
                <w:color w:val="000000"/>
              </w:rPr>
              <w:t>Presupuesto De Egresos Pagado</w:t>
            </w:r>
          </w:p>
        </w:tc>
        <w:tc>
          <w:tcPr>
            <w:tcW w:w="143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12B4507" w14:textId="77777777" w:rsidR="006F0AB6" w:rsidRDefault="00DA1AFF">
            <w:pPr>
              <w:jc w:val="right"/>
              <w:rPr>
                <w:rFonts w:cs="Calibri"/>
                <w:color w:val="000000"/>
              </w:rPr>
            </w:pPr>
            <w:r>
              <w:rPr>
                <w:rFonts w:cs="Calibri"/>
                <w:color w:val="000000"/>
              </w:rPr>
              <w:t>$305,250,315</w:t>
            </w:r>
          </w:p>
        </w:tc>
        <w:tc>
          <w:tcPr>
            <w:tcW w:w="26" w:type="dxa"/>
            <w:shd w:val="clear" w:color="auto" w:fill="auto"/>
            <w:tcMar>
              <w:top w:w="0" w:type="dxa"/>
              <w:left w:w="10" w:type="dxa"/>
              <w:bottom w:w="0" w:type="dxa"/>
              <w:right w:w="10" w:type="dxa"/>
            </w:tcMar>
          </w:tcPr>
          <w:p w14:paraId="0404028D" w14:textId="77777777" w:rsidR="006F0AB6" w:rsidRDefault="006F0AB6">
            <w:pPr>
              <w:jc w:val="right"/>
              <w:rPr>
                <w:rFonts w:cs="Calibri"/>
                <w:color w:val="000000"/>
              </w:rPr>
            </w:pPr>
          </w:p>
        </w:tc>
      </w:tr>
    </w:tbl>
    <w:p w14:paraId="15AEC488" w14:textId="77777777" w:rsidR="006F0AB6" w:rsidRDefault="006F0AB6">
      <w:pPr>
        <w:pStyle w:val="Texto"/>
        <w:spacing w:after="0" w:line="240" w:lineRule="exact"/>
        <w:ind w:firstLine="0"/>
        <w:rPr>
          <w:rFonts w:ascii="Calibri" w:hAnsi="Calibri" w:cs="Calibri"/>
          <w:sz w:val="20"/>
        </w:rPr>
      </w:pPr>
    </w:p>
    <w:p w14:paraId="6CB64EB9" w14:textId="77777777" w:rsidR="006F0AB6" w:rsidRDefault="00DA1AFF">
      <w:pPr>
        <w:pStyle w:val="Texto"/>
        <w:spacing w:after="0" w:line="240" w:lineRule="exact"/>
        <w:ind w:firstLine="0"/>
        <w:rPr>
          <w:rFonts w:ascii="Calibri" w:hAnsi="Calibri" w:cs="Calibri"/>
          <w:sz w:val="20"/>
        </w:rPr>
      </w:pPr>
      <w:r>
        <w:rPr>
          <w:rFonts w:ascii="Calibri" w:hAnsi="Calibri" w:cs="Calibri"/>
          <w:sz w:val="20"/>
        </w:rPr>
        <w:t>“Bajo protesta de decir verdad declaramos que los Estados Financieros y sus Notas, son razonablemente correctos y son responsabilidad del emisor.”</w:t>
      </w:r>
    </w:p>
    <w:p w14:paraId="28F70DB0" w14:textId="77777777" w:rsidR="006F0AB6" w:rsidRDefault="006F0AB6">
      <w:pPr>
        <w:pStyle w:val="Texto"/>
        <w:spacing w:after="0" w:line="240" w:lineRule="exact"/>
        <w:ind w:firstLine="0"/>
        <w:rPr>
          <w:rFonts w:ascii="Calibri" w:hAnsi="Calibri" w:cs="Calibri"/>
          <w:sz w:val="20"/>
        </w:rPr>
      </w:pPr>
    </w:p>
    <w:p w14:paraId="28D4E3CB" w14:textId="77777777" w:rsidR="006F0AB6" w:rsidRDefault="006F0AB6">
      <w:pPr>
        <w:pStyle w:val="Texto"/>
        <w:spacing w:after="0" w:line="240" w:lineRule="exact"/>
        <w:ind w:firstLine="0"/>
        <w:rPr>
          <w:rFonts w:ascii="Calibri" w:hAnsi="Calibri" w:cs="Calibri"/>
          <w:sz w:val="20"/>
        </w:rPr>
      </w:pPr>
    </w:p>
    <w:p w14:paraId="0A33A7D5" w14:textId="77777777" w:rsidR="006F0AB6" w:rsidRDefault="006F0AB6">
      <w:pPr>
        <w:pStyle w:val="Texto"/>
        <w:spacing w:after="0" w:line="240" w:lineRule="exact"/>
        <w:ind w:firstLine="0"/>
      </w:pPr>
    </w:p>
    <w:p w14:paraId="7ABA5BFC" w14:textId="77777777" w:rsidR="006F0AB6" w:rsidRDefault="006F0AB6">
      <w:pPr>
        <w:pStyle w:val="Texto"/>
        <w:spacing w:after="0" w:line="240" w:lineRule="exact"/>
        <w:ind w:firstLine="0"/>
        <w:rPr>
          <w:rFonts w:ascii="Calibri" w:hAnsi="Calibri" w:cs="Calibri"/>
          <w:sz w:val="20"/>
        </w:rPr>
      </w:pPr>
    </w:p>
    <w:p w14:paraId="5A67C8EF" w14:textId="77777777" w:rsidR="006F0AB6" w:rsidRDefault="006F0AB6">
      <w:pPr>
        <w:pStyle w:val="Texto"/>
        <w:spacing w:after="0" w:line="240" w:lineRule="exact"/>
        <w:ind w:firstLine="0"/>
        <w:rPr>
          <w:rFonts w:ascii="Calibri" w:hAnsi="Calibri" w:cs="Calibri"/>
          <w:sz w:val="20"/>
        </w:rPr>
      </w:pPr>
    </w:p>
    <w:p w14:paraId="5A94525D" w14:textId="77777777" w:rsidR="006F0AB6" w:rsidRDefault="006F0AB6">
      <w:pPr>
        <w:pStyle w:val="Texto"/>
        <w:spacing w:after="0" w:line="240" w:lineRule="exact"/>
        <w:rPr>
          <w:rFonts w:ascii="Calibri" w:hAnsi="Calibri" w:cs="Calibri"/>
          <w:sz w:val="20"/>
        </w:rPr>
      </w:pPr>
    </w:p>
    <w:p w14:paraId="072895F3" w14:textId="77777777" w:rsidR="006F0AB6" w:rsidRDefault="006F0AB6">
      <w:pPr>
        <w:pStyle w:val="Texto"/>
        <w:spacing w:after="0" w:line="240" w:lineRule="exact"/>
        <w:rPr>
          <w:rFonts w:ascii="Calibri" w:hAnsi="Calibri" w:cs="Calibri"/>
          <w:sz w:val="20"/>
        </w:rPr>
      </w:pPr>
    </w:p>
    <w:p w14:paraId="3B0D4ECA" w14:textId="77777777" w:rsidR="006F0AB6" w:rsidRDefault="006F0AB6">
      <w:pPr>
        <w:pStyle w:val="Texto"/>
        <w:spacing w:after="0" w:line="240" w:lineRule="exact"/>
        <w:rPr>
          <w:rFonts w:ascii="Calibri" w:hAnsi="Calibri" w:cs="Calibri"/>
          <w:sz w:val="20"/>
        </w:rPr>
      </w:pPr>
    </w:p>
    <w:p w14:paraId="0894681D" w14:textId="77777777" w:rsidR="006F0AB6" w:rsidRDefault="006F0AB6">
      <w:pPr>
        <w:pStyle w:val="Texto"/>
        <w:spacing w:after="0" w:line="240" w:lineRule="exact"/>
        <w:ind w:firstLine="0"/>
        <w:rPr>
          <w:rFonts w:ascii="Calibri" w:hAnsi="Calibri" w:cs="Calibri"/>
          <w:b/>
          <w:smallCaps/>
          <w:sz w:val="20"/>
        </w:rPr>
      </w:pPr>
    </w:p>
    <w:p w14:paraId="406AD403" w14:textId="77777777" w:rsidR="006F0AB6" w:rsidRDefault="006F0AB6">
      <w:pPr>
        <w:pStyle w:val="Texto"/>
        <w:spacing w:after="0" w:line="240" w:lineRule="exact"/>
        <w:ind w:firstLine="0"/>
        <w:rPr>
          <w:rFonts w:ascii="Calibri" w:hAnsi="Calibri" w:cs="Calibri"/>
          <w:sz w:val="20"/>
        </w:rPr>
      </w:pPr>
    </w:p>
    <w:sectPr w:rsidR="006F0AB6">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5C68" w14:textId="77777777" w:rsidR="00DA1AFF" w:rsidRDefault="00DA1AFF">
      <w:r>
        <w:separator/>
      </w:r>
    </w:p>
  </w:endnote>
  <w:endnote w:type="continuationSeparator" w:id="0">
    <w:p w14:paraId="05823359" w14:textId="77777777" w:rsidR="00DA1AFF" w:rsidRDefault="00DA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AFC0" w14:textId="77777777" w:rsidR="00DA1AFF" w:rsidRDefault="00DA1AFF">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41A9274F" wp14:editId="1155C86F">
              <wp:simplePos x="0" y="0"/>
              <wp:positionH relativeFrom="column">
                <wp:posOffset>4315</wp:posOffset>
              </wp:positionH>
              <wp:positionV relativeFrom="paragraph">
                <wp:posOffset>-55796</wp:posOffset>
              </wp:positionV>
              <wp:extent cx="6191888" cy="0"/>
              <wp:effectExtent l="0" t="0" r="0" b="0"/>
              <wp:wrapNone/>
              <wp:docPr id="1914599246"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7F2AD3B2"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89A25" w14:textId="77777777" w:rsidR="00DA1AFF" w:rsidRDefault="00DA1AFF">
      <w:r>
        <w:rPr>
          <w:color w:val="000000"/>
        </w:rPr>
        <w:separator/>
      </w:r>
    </w:p>
  </w:footnote>
  <w:footnote w:type="continuationSeparator" w:id="0">
    <w:p w14:paraId="4C160C7C" w14:textId="77777777" w:rsidR="00DA1AFF" w:rsidRDefault="00DA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DD3E" w14:textId="77777777" w:rsidR="00DA1AFF" w:rsidRDefault="00DA1AFF">
    <w:pPr>
      <w:pStyle w:val="Encabezado"/>
      <w:tabs>
        <w:tab w:val="clear" w:pos="8838"/>
        <w:tab w:val="left" w:pos="7965"/>
      </w:tabs>
    </w:pPr>
    <w:r>
      <w:rPr>
        <w:rFonts w:ascii="Encode Sans" w:hAnsi="Encode Sans" w:cs="Arial"/>
        <w:b/>
        <w:sz w:val="24"/>
        <w:szCs w:val="24"/>
      </w:rPr>
      <w:t xml:space="preserve">                        Instituto Tamaulipeco de Infraestructura Física Educativa                                 </w:t>
    </w:r>
    <w:r>
      <w:rPr>
        <w:noProof/>
      </w:rPr>
      <mc:AlternateContent>
        <mc:Choice Requires="wps">
          <w:drawing>
            <wp:anchor distT="0" distB="0" distL="114300" distR="114300" simplePos="0" relativeHeight="251661312" behindDoc="1" locked="0" layoutInCell="1" allowOverlap="1" wp14:anchorId="46525699" wp14:editId="5FD0F3BD">
              <wp:simplePos x="0" y="0"/>
              <wp:positionH relativeFrom="margin">
                <wp:posOffset>4515151</wp:posOffset>
              </wp:positionH>
              <wp:positionV relativeFrom="paragraph">
                <wp:posOffset>233043</wp:posOffset>
              </wp:positionV>
              <wp:extent cx="1534162" cy="461013"/>
              <wp:effectExtent l="0" t="0" r="8888" b="0"/>
              <wp:wrapNone/>
              <wp:docPr id="2001445452" name="Cuadro de texto 2"/>
              <wp:cNvGraphicFramePr/>
              <a:graphic xmlns:a="http://schemas.openxmlformats.org/drawingml/2006/main">
                <a:graphicData uri="http://schemas.microsoft.com/office/word/2010/wordprocessingShape">
                  <wps:wsp>
                    <wps:cNvSpPr txBox="1"/>
                    <wps:spPr>
                      <a:xfrm>
                        <a:off x="0" y="0"/>
                        <a:ext cx="1534162" cy="461013"/>
                      </a:xfrm>
                      <a:prstGeom prst="rect">
                        <a:avLst/>
                      </a:prstGeom>
                      <a:solidFill>
                        <a:srgbClr val="FFFFFF"/>
                      </a:solidFill>
                      <a:ln>
                        <a:noFill/>
                        <a:prstDash/>
                      </a:ln>
                    </wps:spPr>
                    <wps:txbx>
                      <w:txbxContent>
                        <w:p w14:paraId="22F70FC9" w14:textId="77777777" w:rsidR="00DA1AFF" w:rsidRDefault="00DA1AFF">
                          <w:pPr>
                            <w:jc w:val="center"/>
                          </w:pPr>
                          <w:r>
                            <w:rPr>
                              <w:noProof/>
                            </w:rPr>
                            <w:drawing>
                              <wp:inline distT="0" distB="0" distL="0" distR="0" wp14:anchorId="5ECA8957" wp14:editId="66EB3CEA">
                                <wp:extent cx="1527175" cy="352366"/>
                                <wp:effectExtent l="0" t="0" r="0" b="0"/>
                                <wp:docPr id="1860427870"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4104" t="4215" r="12636" b="86983"/>
                                        <a:stretch>
                                          <a:fillRect/>
                                        </a:stretch>
                                      </pic:blipFill>
                                      <pic:spPr>
                                        <a:xfrm>
                                          <a:off x="0" y="0"/>
                                          <a:ext cx="1631962" cy="376544"/>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46525699" id="_x0000_t202" coordsize="21600,21600" o:spt="202" path="m,l,21600r21600,l21600,xe">
              <v:stroke joinstyle="miter"/>
              <v:path gradientshapeok="t" o:connecttype="rect"/>
            </v:shapetype>
            <v:shape id="Cuadro de texto 2" o:spid="_x0000_s1026" type="#_x0000_t202" style="position:absolute;margin-left:355.5pt;margin-top:18.35pt;width:120.8pt;height:36.3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" stroked="f">
              <v:textbox>
                <w:txbxContent>
                  <w:p w14:paraId="22F70FC9" w14:textId="77777777" w:rsidR="00DA1AFF" w:rsidRDefault="00DA1AFF">
                    <w:pPr>
                      <w:jc w:val="center"/>
                    </w:pPr>
                    <w:r>
                      <w:rPr>
                        <w:noProof/>
                      </w:rPr>
                      <w:drawing>
                        <wp:inline distT="0" distB="0" distL="0" distR="0" wp14:anchorId="5ECA8957" wp14:editId="66EB3CEA">
                          <wp:extent cx="1527175" cy="352366"/>
                          <wp:effectExtent l="0" t="0" r="0" b="0"/>
                          <wp:docPr id="1860427870"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4104" t="4215" r="12636" b="86983"/>
                                  <a:stretch>
                                    <a:fillRect/>
                                  </a:stretch>
                                </pic:blipFill>
                                <pic:spPr>
                                  <a:xfrm>
                                    <a:off x="0" y="0"/>
                                    <a:ext cx="1631962" cy="376544"/>
                                  </a:xfrm>
                                  <a:prstGeom prst="rect">
                                    <a:avLst/>
                                  </a:prstGeom>
                                  <a:noFill/>
                                  <a:ln>
                                    <a:noFill/>
                                    <a:prstDash/>
                                  </a:ln>
                                </pic:spPr>
                              </pic:pic>
                            </a:graphicData>
                          </a:graphic>
                        </wp:inline>
                      </w:drawing>
                    </w:r>
                  </w:p>
                </w:txbxContent>
              </v:textbox>
              <w10:wrap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6E237BE3" wp14:editId="6254B8B0">
          <wp:simplePos x="0" y="0"/>
          <wp:positionH relativeFrom="column">
            <wp:posOffset>-294007</wp:posOffset>
          </wp:positionH>
          <wp:positionV relativeFrom="paragraph">
            <wp:posOffset>52706</wp:posOffset>
          </wp:positionV>
          <wp:extent cx="1798323" cy="568327"/>
          <wp:effectExtent l="0" t="0" r="0" b="3173"/>
          <wp:wrapTopAndBottom/>
          <wp:docPr id="24460953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09C28365" w14:textId="77777777" w:rsidR="00DA1AFF" w:rsidRDefault="00DA1AFF">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673E1047" wp14:editId="5303538D">
              <wp:simplePos x="0" y="0"/>
              <wp:positionH relativeFrom="column">
                <wp:posOffset>40974</wp:posOffset>
              </wp:positionH>
              <wp:positionV relativeFrom="paragraph">
                <wp:posOffset>182047</wp:posOffset>
              </wp:positionV>
              <wp:extent cx="6190616" cy="0"/>
              <wp:effectExtent l="0" t="0" r="0" b="0"/>
              <wp:wrapNone/>
              <wp:docPr id="745607088" name="Conector recto 12"/>
              <wp:cNvGraphicFramePr/>
              <a:graphic xmlns:a="http://schemas.openxmlformats.org/drawingml/2006/main">
                <a:graphicData uri="http://schemas.microsoft.com/office/word/2010/wordprocessingShape">
                  <wps:wsp>
                    <wps:cNvCnPr/>
                    <wps:spPr>
                      <a:xfrm>
                        <a:off x="0" y="0"/>
                        <a:ext cx="6190616" cy="0"/>
                      </a:xfrm>
                      <a:prstGeom prst="straightConnector1">
                        <a:avLst/>
                      </a:prstGeom>
                      <a:noFill/>
                      <a:ln w="25557" cap="flat">
                        <a:solidFill>
                          <a:srgbClr val="BC955C"/>
                        </a:solidFill>
                        <a:prstDash val="solid"/>
                        <a:miter/>
                      </a:ln>
                    </wps:spPr>
                    <wps:bodyPr/>
                  </wps:wsp>
                </a:graphicData>
              </a:graphic>
            </wp:anchor>
          </w:drawing>
        </mc:Choice>
        <mc:Fallback>
          <w:pict>
            <v:shapetype w14:anchorId="787195AF" id="_x0000_t32" coordsize="21600,21600" o:spt="32" o:oned="t" path="m,l21600,21600e" filled="f">
              <v:path arrowok="t" fillok="f" o:connecttype="none"/>
              <o:lock v:ext="edit" shapetype="t"/>
            </v:shapetype>
            <v:shape id="Conector recto 12" o:spid="_x0000_s1026" type="#_x0000_t32" style="position:absolute;margin-left:3.25pt;margin-top:14.35pt;width:487.4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" strokecolor="#bc955c" strokeweight=".70992mm">
              <v:stroke joinstyle="miter"/>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8041D"/>
    <w:multiLevelType w:val="multilevel"/>
    <w:tmpl w:val="E4EA6FC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BF6601D"/>
    <w:multiLevelType w:val="multilevel"/>
    <w:tmpl w:val="045A28A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F6F5ECF"/>
    <w:multiLevelType w:val="multilevel"/>
    <w:tmpl w:val="E20440BC"/>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D910BFB"/>
    <w:multiLevelType w:val="multilevel"/>
    <w:tmpl w:val="8BCED6B4"/>
    <w:lvl w:ilvl="0">
      <w:start w:val="1"/>
      <w:numFmt w:val="decimal"/>
      <w:lvlText w:val="%1."/>
      <w:lvlJc w:val="left"/>
      <w:pPr>
        <w:ind w:left="1083" w:hanging="360"/>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4" w15:restartNumberingAfterBreak="0">
    <w:nsid w:val="4E5713B4"/>
    <w:multiLevelType w:val="multilevel"/>
    <w:tmpl w:val="32CC303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B0522B6"/>
    <w:multiLevelType w:val="multilevel"/>
    <w:tmpl w:val="B79EC4F2"/>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611362B3"/>
    <w:multiLevelType w:val="multilevel"/>
    <w:tmpl w:val="86D660AE"/>
    <w:lvl w:ilvl="0">
      <w:start w:val="1"/>
      <w:numFmt w:val="lowerLetter"/>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7E444410"/>
    <w:multiLevelType w:val="multilevel"/>
    <w:tmpl w:val="AB660148"/>
    <w:lvl w:ilvl="0">
      <w:numFmt w:val="bullet"/>
      <w:lvlText w:val="-"/>
      <w:lvlJc w:val="left"/>
      <w:pPr>
        <w:ind w:left="1360" w:hanging="360"/>
      </w:pPr>
      <w:rPr>
        <w:rFonts w:ascii="Calibri" w:eastAsia="Times New Roman" w:hAnsi="Calibri" w:cs="Calibri"/>
      </w:rPr>
    </w:lvl>
    <w:lvl w:ilvl="1">
      <w:numFmt w:val="bullet"/>
      <w:lvlText w:val="o"/>
      <w:lvlJc w:val="left"/>
      <w:pPr>
        <w:ind w:left="2080" w:hanging="360"/>
      </w:pPr>
      <w:rPr>
        <w:rFonts w:ascii="Courier New" w:hAnsi="Courier New" w:cs="Courier New"/>
      </w:rPr>
    </w:lvl>
    <w:lvl w:ilvl="2">
      <w:numFmt w:val="bullet"/>
      <w:lvlText w:val=""/>
      <w:lvlJc w:val="left"/>
      <w:pPr>
        <w:ind w:left="2800" w:hanging="360"/>
      </w:pPr>
      <w:rPr>
        <w:rFonts w:ascii="Wingdings" w:hAnsi="Wingdings"/>
      </w:rPr>
    </w:lvl>
    <w:lvl w:ilvl="3">
      <w:numFmt w:val="bullet"/>
      <w:lvlText w:val=""/>
      <w:lvlJc w:val="left"/>
      <w:pPr>
        <w:ind w:left="3520" w:hanging="360"/>
      </w:pPr>
      <w:rPr>
        <w:rFonts w:ascii="Symbol" w:hAnsi="Symbol"/>
      </w:rPr>
    </w:lvl>
    <w:lvl w:ilvl="4">
      <w:numFmt w:val="bullet"/>
      <w:lvlText w:val="o"/>
      <w:lvlJc w:val="left"/>
      <w:pPr>
        <w:ind w:left="4240" w:hanging="360"/>
      </w:pPr>
      <w:rPr>
        <w:rFonts w:ascii="Courier New" w:hAnsi="Courier New" w:cs="Courier New"/>
      </w:rPr>
    </w:lvl>
    <w:lvl w:ilvl="5">
      <w:numFmt w:val="bullet"/>
      <w:lvlText w:val=""/>
      <w:lvlJc w:val="left"/>
      <w:pPr>
        <w:ind w:left="4960" w:hanging="360"/>
      </w:pPr>
      <w:rPr>
        <w:rFonts w:ascii="Wingdings" w:hAnsi="Wingdings"/>
      </w:rPr>
    </w:lvl>
    <w:lvl w:ilvl="6">
      <w:numFmt w:val="bullet"/>
      <w:lvlText w:val=""/>
      <w:lvlJc w:val="left"/>
      <w:pPr>
        <w:ind w:left="5680" w:hanging="360"/>
      </w:pPr>
      <w:rPr>
        <w:rFonts w:ascii="Symbol" w:hAnsi="Symbol"/>
      </w:rPr>
    </w:lvl>
    <w:lvl w:ilvl="7">
      <w:numFmt w:val="bullet"/>
      <w:lvlText w:val="o"/>
      <w:lvlJc w:val="left"/>
      <w:pPr>
        <w:ind w:left="6400" w:hanging="360"/>
      </w:pPr>
      <w:rPr>
        <w:rFonts w:ascii="Courier New" w:hAnsi="Courier New" w:cs="Courier New"/>
      </w:rPr>
    </w:lvl>
    <w:lvl w:ilvl="8">
      <w:numFmt w:val="bullet"/>
      <w:lvlText w:val=""/>
      <w:lvlJc w:val="left"/>
      <w:pPr>
        <w:ind w:left="7120" w:hanging="360"/>
      </w:pPr>
      <w:rPr>
        <w:rFonts w:ascii="Wingdings" w:hAnsi="Wingdings"/>
      </w:rPr>
    </w:lvl>
  </w:abstractNum>
  <w:num w:numId="1" w16cid:durableId="1704593610">
    <w:abstractNumId w:val="2"/>
  </w:num>
  <w:num w:numId="2" w16cid:durableId="1147472848">
    <w:abstractNumId w:val="4"/>
  </w:num>
  <w:num w:numId="3" w16cid:durableId="2033340494">
    <w:abstractNumId w:val="5"/>
  </w:num>
  <w:num w:numId="4" w16cid:durableId="131679837">
    <w:abstractNumId w:val="0"/>
  </w:num>
  <w:num w:numId="5" w16cid:durableId="1144277354">
    <w:abstractNumId w:val="6"/>
  </w:num>
  <w:num w:numId="6" w16cid:durableId="1050226402">
    <w:abstractNumId w:val="7"/>
  </w:num>
  <w:num w:numId="7" w16cid:durableId="406849293">
    <w:abstractNumId w:val="3"/>
  </w:num>
  <w:num w:numId="8" w16cid:durableId="79013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B6"/>
    <w:rsid w:val="006F0AB6"/>
    <w:rsid w:val="00CE0734"/>
    <w:rsid w:val="00D12883"/>
    <w:rsid w:val="00DA1AFF"/>
    <w:rsid w:val="00FF7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9D689"/>
  <w15:docId w15:val="{AD6D7213-36D7-42B6-8A9B-2B98C9FB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styleId="Textoindependiente">
    <w:name w:val="Body Text"/>
    <w:basedOn w:val="Normal"/>
    <w:pPr>
      <w:widowControl/>
      <w:suppressAutoHyphens w:val="0"/>
      <w:jc w:val="both"/>
      <w:textAlignment w:val="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rPr>
      <w:rFonts w:ascii="Times New Roman" w:eastAsia="Times New Roman" w:hAnsi="Times New Roman"/>
      <w:sz w:val="24"/>
      <w:szCs w:val="24"/>
      <w:lang w:val="es-ES" w:eastAsia="es-ES"/>
    </w:rPr>
  </w:style>
  <w:style w:type="paragraph" w:styleId="Textoindependiente2">
    <w:name w:val="Body Text 2"/>
    <w:basedOn w:val="Normal"/>
    <w:pPr>
      <w:widowControl/>
      <w:suppressAutoHyphens w:val="0"/>
      <w:spacing w:after="120" w:line="480" w:lineRule="auto"/>
      <w:textAlignment w:val="auto"/>
    </w:pPr>
    <w:rPr>
      <w:sz w:val="22"/>
      <w:szCs w:val="22"/>
      <w:lang w:val="es-ES" w:eastAsia="en-US"/>
    </w:rPr>
  </w:style>
  <w:style w:type="character" w:customStyle="1" w:styleId="Textoindependiente2Car">
    <w:name w:val="Texto independiente 2 Car"/>
    <w:basedOn w:val="Fuentedeprrafopredeter"/>
    <w:rPr>
      <w:sz w:val="22"/>
      <w:szCs w:val="22"/>
      <w:lang w:val="es-ES" w:eastAsia="en-US"/>
    </w:rPr>
  </w:style>
  <w:style w:type="paragraph" w:customStyle="1" w:styleId="Default">
    <w:name w:val="Default"/>
    <w:pPr>
      <w:widowControl/>
      <w:autoSpaceDE w:val="0"/>
      <w:textAlignment w:val="auto"/>
    </w:pPr>
    <w:rPr>
      <w:rFonts w:ascii="Arial" w:hAnsi="Arial" w:cs="Arial"/>
      <w:color w:val="000000"/>
      <w:sz w:val="24"/>
      <w:szCs w:val="24"/>
      <w:lang w:val="es-ES" w:eastAsia="en-US"/>
    </w:rPr>
  </w:style>
  <w:style w:type="character" w:styleId="Refdecomentario">
    <w:name w:val="annotation reference"/>
    <w:rPr>
      <w:sz w:val="16"/>
      <w:szCs w:val="16"/>
    </w:rPr>
  </w:style>
  <w:style w:type="paragraph" w:styleId="Textocomentario">
    <w:name w:val="annotation text"/>
    <w:basedOn w:val="Normal"/>
    <w:pPr>
      <w:widowControl/>
      <w:suppressAutoHyphens w:val="0"/>
      <w:spacing w:after="200" w:line="276" w:lineRule="auto"/>
      <w:textAlignment w:val="auto"/>
    </w:pPr>
    <w:rPr>
      <w:lang w:eastAsia="en-US"/>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3432</Words>
  <Characters>18882</Characters>
  <Application>Microsoft Office Word</Application>
  <DocSecurity>0</DocSecurity>
  <Lines>157</Lines>
  <Paragraphs>44</Paragraphs>
  <ScaleCrop>false</ScaleCrop>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3</cp:revision>
  <cp:lastPrinted>2025-02-04T17:35:00Z</cp:lastPrinted>
  <dcterms:created xsi:type="dcterms:W3CDTF">2025-03-13T15:33:00Z</dcterms:created>
  <dcterms:modified xsi:type="dcterms:W3CDTF">2025-03-13T21:33:00Z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