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E5A61" w14:textId="77777777" w:rsidR="00C506B1" w:rsidRDefault="00C506B1">
      <w:pPr>
        <w:pStyle w:val="Text"/>
      </w:pPr>
    </w:p>
    <w:p w14:paraId="75EE5A62" w14:textId="77777777" w:rsidR="00C506B1" w:rsidRDefault="00EE44D0">
      <w:pPr>
        <w:pStyle w:val="Text"/>
        <w:spacing w:after="0" w:line="240" w:lineRule="exact"/>
        <w:jc w:val="center"/>
      </w:pPr>
      <w:r>
        <w:rPr>
          <w:rFonts w:ascii="Calibri" w:hAnsi="Calibri" w:cs="DIN Pro Regular"/>
          <w:b/>
          <w:sz w:val="24"/>
          <w:szCs w:val="24"/>
        </w:rPr>
        <w:t>Cuenta Pública 2024</w:t>
      </w:r>
    </w:p>
    <w:p w14:paraId="75EE5A63" w14:textId="77777777" w:rsidR="00C506B1" w:rsidRDefault="00C506B1">
      <w:pPr>
        <w:pStyle w:val="Text"/>
        <w:spacing w:after="0" w:line="240" w:lineRule="exact"/>
        <w:jc w:val="center"/>
        <w:rPr>
          <w:rFonts w:ascii="Calibri" w:hAnsi="Calibri" w:cs="DIN Pro Regular"/>
          <w:b/>
          <w:sz w:val="24"/>
          <w:szCs w:val="24"/>
        </w:rPr>
      </w:pPr>
    </w:p>
    <w:p w14:paraId="75EE5A64" w14:textId="77777777" w:rsidR="00C506B1" w:rsidRDefault="00EE44D0">
      <w:pPr>
        <w:pStyle w:val="Text"/>
        <w:spacing w:after="0" w:line="240" w:lineRule="exact"/>
        <w:jc w:val="center"/>
      </w:pPr>
      <w:r>
        <w:rPr>
          <w:rFonts w:ascii="Calibri" w:hAnsi="Calibri" w:cs="DIN Pro Regular"/>
          <w:b/>
          <w:sz w:val="24"/>
          <w:szCs w:val="24"/>
        </w:rPr>
        <w:t>Notas a los Estados Financieros</w:t>
      </w:r>
    </w:p>
    <w:p w14:paraId="75EE5A65" w14:textId="77777777" w:rsidR="00C506B1" w:rsidRDefault="00C506B1">
      <w:pPr>
        <w:pStyle w:val="Text"/>
        <w:spacing w:after="0" w:line="240" w:lineRule="exact"/>
        <w:ind w:firstLine="0"/>
        <w:rPr>
          <w:rFonts w:ascii="Calibri" w:hAnsi="Calibri" w:cs="DIN Pro Regular"/>
          <w:b/>
          <w:sz w:val="24"/>
          <w:szCs w:val="24"/>
        </w:rPr>
      </w:pPr>
    </w:p>
    <w:p w14:paraId="75EE5A66" w14:textId="77777777" w:rsidR="00C506B1" w:rsidRDefault="00C506B1">
      <w:pPr>
        <w:pStyle w:val="Text"/>
        <w:spacing w:after="0" w:line="240" w:lineRule="exact"/>
        <w:ind w:firstLine="0"/>
        <w:rPr>
          <w:rFonts w:ascii="Calibri" w:hAnsi="Calibri" w:cs="DIN Pro Regular"/>
          <w:b/>
          <w:sz w:val="24"/>
          <w:szCs w:val="24"/>
        </w:rPr>
      </w:pPr>
    </w:p>
    <w:p w14:paraId="75EE5A67" w14:textId="77777777" w:rsidR="00C506B1" w:rsidRDefault="00EE44D0">
      <w:pPr>
        <w:pStyle w:val="Text"/>
        <w:spacing w:after="0" w:line="240" w:lineRule="exact"/>
        <w:ind w:firstLine="0"/>
        <w:jc w:val="center"/>
      </w:pPr>
      <w:r>
        <w:rPr>
          <w:rFonts w:ascii="Calibri" w:hAnsi="Calibri" w:cs="DIN Pro Regular"/>
          <w:b/>
          <w:sz w:val="22"/>
          <w:szCs w:val="22"/>
          <w:lang w:val="es-MX"/>
        </w:rPr>
        <w:t>a) NOTAS DE GESTIÓN ADMINISTRATIVA</w:t>
      </w:r>
    </w:p>
    <w:p w14:paraId="75EE5A68" w14:textId="77777777" w:rsidR="00C506B1" w:rsidRDefault="00C506B1">
      <w:pPr>
        <w:pStyle w:val="Text"/>
        <w:spacing w:after="0" w:line="240" w:lineRule="exact"/>
        <w:ind w:firstLine="0"/>
        <w:jc w:val="left"/>
        <w:rPr>
          <w:rFonts w:ascii="Calibri" w:hAnsi="Calibri" w:cs="DIN Pro Regular"/>
          <w:b/>
          <w:sz w:val="20"/>
          <w:lang w:val="es-MX"/>
        </w:rPr>
      </w:pPr>
    </w:p>
    <w:p w14:paraId="75EE5A69" w14:textId="77777777" w:rsidR="00C506B1" w:rsidRDefault="00C506B1">
      <w:pPr>
        <w:pStyle w:val="Text"/>
        <w:spacing w:after="0" w:line="240" w:lineRule="exact"/>
        <w:ind w:firstLine="0"/>
        <w:jc w:val="left"/>
        <w:rPr>
          <w:rFonts w:ascii="Calibri" w:hAnsi="Calibri" w:cs="DIN Pro Regular"/>
          <w:b/>
          <w:sz w:val="20"/>
          <w:lang w:val="es-MX"/>
        </w:rPr>
      </w:pPr>
    </w:p>
    <w:p w14:paraId="75EE5A6A" w14:textId="77777777" w:rsidR="00C506B1" w:rsidRDefault="00EE44D0">
      <w:pPr>
        <w:pStyle w:val="Texto"/>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Autorización e Historia</w:t>
      </w:r>
    </w:p>
    <w:p w14:paraId="75EE5A6B" w14:textId="77777777" w:rsidR="00C506B1" w:rsidRDefault="00C506B1">
      <w:pPr>
        <w:pStyle w:val="Texto"/>
        <w:spacing w:after="0" w:line="240" w:lineRule="exact"/>
        <w:ind w:left="708" w:firstLine="0"/>
        <w:rPr>
          <w:rFonts w:ascii="Calibri" w:hAnsi="Calibri" w:cs="DIN Pro Regular"/>
          <w:sz w:val="20"/>
          <w:lang w:val="es-MX"/>
        </w:rPr>
      </w:pPr>
    </w:p>
    <w:p w14:paraId="75EE5A6C" w14:textId="77777777" w:rsidR="00C506B1" w:rsidRDefault="00EE44D0">
      <w:pPr>
        <w:jc w:val="both"/>
      </w:pPr>
      <w:bookmarkStart w:id="0" w:name="_Hlk94618311"/>
      <w:r>
        <w:rPr>
          <w:rFonts w:cs="Calibri"/>
          <w:b/>
        </w:rPr>
        <w:t xml:space="preserve">Fecha de creación del instituto: </w:t>
      </w:r>
      <w:r>
        <w:rPr>
          <w:rFonts w:cs="Calibri"/>
        </w:rPr>
        <w:t xml:space="preserve">el Instituto Tamaulipeco de Educación Para Adultos, fue creado por decreto gubernamental publicado en el Periódico Oficial del Estado Tamaulipas en tomo CXXV  de fecha 1º de Abril de 2000P.O No. 27 página 3, el cual se </w:t>
      </w:r>
      <w:proofErr w:type="spellStart"/>
      <w:r>
        <w:rPr>
          <w:rFonts w:cs="Calibri"/>
        </w:rPr>
        <w:t>a</w:t>
      </w:r>
      <w:proofErr w:type="spellEnd"/>
      <w:r>
        <w:rPr>
          <w:rFonts w:cs="Calibri"/>
        </w:rPr>
        <w:t xml:space="preserve"> reformado en Periódico Oficial del Estado Tamaulipas en tomo CXXVI de fecha 17 de Octubre del 2001 P.O No. 125 página 7, tomo CXXVII de fecha 5 de Noviembre del 2002 P.O. No. 133 página 8, tomo CXXXVIII de fecha 7 de Febrero del 2013 Anexo al No. 18 página 8.</w:t>
      </w:r>
      <w:bookmarkEnd w:id="0"/>
    </w:p>
    <w:p w14:paraId="75EE5A6D" w14:textId="77777777" w:rsidR="00C506B1" w:rsidRDefault="00C506B1">
      <w:pPr>
        <w:pStyle w:val="Text"/>
        <w:spacing w:after="0" w:line="240" w:lineRule="exact"/>
        <w:rPr>
          <w:rFonts w:ascii="Calibri" w:hAnsi="Calibri" w:cs="DIN Pro Regular"/>
          <w:sz w:val="20"/>
          <w:lang w:val="es-MX"/>
        </w:rPr>
      </w:pPr>
    </w:p>
    <w:p w14:paraId="75EE5A6E" w14:textId="77777777" w:rsidR="00C506B1" w:rsidRDefault="00C506B1">
      <w:pPr>
        <w:pStyle w:val="Text"/>
        <w:spacing w:after="0" w:line="240" w:lineRule="exact"/>
        <w:rPr>
          <w:rFonts w:ascii="Calibri" w:hAnsi="Calibri" w:cs="DIN Pro Regular"/>
          <w:sz w:val="20"/>
          <w:lang w:val="es-MX"/>
        </w:rPr>
      </w:pPr>
    </w:p>
    <w:p w14:paraId="75EE5A6F" w14:textId="77777777" w:rsidR="00C506B1" w:rsidRDefault="00C506B1">
      <w:pPr>
        <w:pStyle w:val="Text"/>
        <w:spacing w:after="0" w:line="240" w:lineRule="exact"/>
        <w:rPr>
          <w:rFonts w:ascii="Calibri" w:hAnsi="Calibri" w:cs="DIN Pro Regular"/>
          <w:sz w:val="20"/>
          <w:lang w:val="es-MX"/>
        </w:rPr>
      </w:pPr>
    </w:p>
    <w:p w14:paraId="75EE5A70" w14:textId="77777777" w:rsidR="00C506B1" w:rsidRDefault="00EE44D0">
      <w:pPr>
        <w:pStyle w:val="Texto"/>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Panorama Económico y Financiero</w:t>
      </w:r>
    </w:p>
    <w:p w14:paraId="75EE5A71" w14:textId="77777777" w:rsidR="00C506B1" w:rsidRDefault="00C506B1">
      <w:pPr>
        <w:pStyle w:val="Text"/>
        <w:spacing w:after="0" w:line="240" w:lineRule="exact"/>
        <w:rPr>
          <w:rFonts w:ascii="Calibri" w:hAnsi="Calibri" w:cs="DIN Pro Regular"/>
          <w:sz w:val="20"/>
          <w:lang w:val="es-MX"/>
        </w:rPr>
      </w:pPr>
    </w:p>
    <w:p w14:paraId="75EE5A72" w14:textId="77777777" w:rsidR="00C506B1" w:rsidRDefault="00EE44D0">
      <w:pPr>
        <w:jc w:val="both"/>
        <w:rPr>
          <w:rFonts w:cs="Calibri"/>
        </w:rPr>
      </w:pPr>
      <w:r>
        <w:rPr>
          <w:rFonts w:cs="Calibri"/>
        </w:rPr>
        <w:t>Al mes de diciembre se ejerció el presupuesto autorizado federal ramo 33 para el ejercicio 2024 y los recursos calendarizados asignados por mes se recibieron al 100%.</w:t>
      </w:r>
    </w:p>
    <w:p w14:paraId="75EE5A73" w14:textId="77777777" w:rsidR="00C506B1" w:rsidRDefault="00C506B1">
      <w:pPr>
        <w:jc w:val="both"/>
        <w:rPr>
          <w:rFonts w:cs="Calibri"/>
        </w:rPr>
      </w:pPr>
    </w:p>
    <w:p w14:paraId="75EE5A74" w14:textId="77777777" w:rsidR="00C506B1" w:rsidRDefault="00EE44D0">
      <w:pPr>
        <w:jc w:val="both"/>
        <w:rPr>
          <w:rFonts w:cs="Calibri"/>
        </w:rPr>
      </w:pPr>
      <w:r>
        <w:rPr>
          <w:rFonts w:cs="Calibri"/>
        </w:rPr>
        <w:t>En lo que respecta al presupuesto autorizado para el convenio específico de colaboración Programa Educación para Adultos, vía ramo 11, se ha ministrado a este Instituto un importe de $ 11,168,673, de los cuales $13 fueron reintegrados a la TESOFE.</w:t>
      </w:r>
    </w:p>
    <w:p w14:paraId="75EE5A75" w14:textId="77777777" w:rsidR="00C506B1" w:rsidRDefault="00C506B1">
      <w:pPr>
        <w:jc w:val="both"/>
        <w:rPr>
          <w:rFonts w:cs="Calibri"/>
        </w:rPr>
      </w:pPr>
    </w:p>
    <w:p w14:paraId="75EE5A76" w14:textId="77777777" w:rsidR="00C506B1" w:rsidRDefault="00EE44D0">
      <w:pPr>
        <w:jc w:val="both"/>
        <w:rPr>
          <w:rFonts w:cs="Calibri"/>
        </w:rPr>
      </w:pPr>
      <w:r>
        <w:rPr>
          <w:rFonts w:cs="Calibri"/>
        </w:rPr>
        <w:t xml:space="preserve">Se realizó una reducción presupuestal en el origen ramo 11 según oficio </w:t>
      </w:r>
      <w:proofErr w:type="spellStart"/>
      <w:r>
        <w:rPr>
          <w:rFonts w:cs="Calibri"/>
        </w:rPr>
        <w:t>DPAyE</w:t>
      </w:r>
      <w:proofErr w:type="spellEnd"/>
      <w:r>
        <w:rPr>
          <w:rFonts w:cs="Calibri"/>
        </w:rPr>
        <w:t>/207/2025 por un importe de $3,182,766.</w:t>
      </w:r>
    </w:p>
    <w:p w14:paraId="75EE5A77" w14:textId="77777777" w:rsidR="00C506B1" w:rsidRDefault="00C506B1">
      <w:pPr>
        <w:jc w:val="both"/>
        <w:rPr>
          <w:rFonts w:cs="Calibri"/>
        </w:rPr>
      </w:pPr>
    </w:p>
    <w:p w14:paraId="75EE5A78" w14:textId="77777777" w:rsidR="00C506B1" w:rsidRDefault="00EE44D0">
      <w:pPr>
        <w:jc w:val="both"/>
        <w:rPr>
          <w:rFonts w:cs="Calibri"/>
        </w:rPr>
      </w:pPr>
      <w:r>
        <w:rPr>
          <w:rFonts w:cs="Calibri"/>
        </w:rPr>
        <w:t>Cabe hacer mención, que en el presupuesto estatal se realizó una reducción presupuestal por concepto de recurso no ministrado en los capítulos 1000, 2000, 3000 y 4000 por los importes que a continuación se detallan:</w:t>
      </w:r>
    </w:p>
    <w:p w14:paraId="75EE5A79" w14:textId="77777777" w:rsidR="00C506B1" w:rsidRDefault="00C506B1">
      <w:pPr>
        <w:jc w:val="both"/>
        <w:rPr>
          <w:rFonts w:cs="Calibri"/>
        </w:rPr>
      </w:pPr>
    </w:p>
    <w:p w14:paraId="75EE5A7A" w14:textId="77777777" w:rsidR="00C506B1" w:rsidRDefault="00C506B1">
      <w:pPr>
        <w:jc w:val="both"/>
        <w:rPr>
          <w:rFonts w:cs="Calibri"/>
        </w:rPr>
      </w:pPr>
    </w:p>
    <w:tbl>
      <w:tblPr>
        <w:tblW w:w="2835" w:type="dxa"/>
        <w:tblInd w:w="3114" w:type="dxa"/>
        <w:tblCellMar>
          <w:left w:w="10" w:type="dxa"/>
          <w:right w:w="10" w:type="dxa"/>
        </w:tblCellMar>
        <w:tblLook w:val="0000" w:firstRow="0" w:lastRow="0" w:firstColumn="0" w:lastColumn="0" w:noHBand="0" w:noVBand="0"/>
      </w:tblPr>
      <w:tblGrid>
        <w:gridCol w:w="1300"/>
        <w:gridCol w:w="1535"/>
      </w:tblGrid>
      <w:tr w:rsidR="00C506B1" w14:paraId="75EE5A7D" w14:textId="77777777">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7B" w14:textId="77777777" w:rsidR="00C506B1" w:rsidRDefault="00EE44D0">
            <w:pPr>
              <w:widowControl/>
              <w:jc w:val="center"/>
              <w:textAlignment w:val="auto"/>
              <w:rPr>
                <w:rFonts w:cs="Calibri"/>
                <w:b/>
                <w:lang w:eastAsia="en-US"/>
              </w:rPr>
            </w:pPr>
            <w:r>
              <w:rPr>
                <w:rFonts w:cs="Calibri"/>
                <w:b/>
                <w:lang w:eastAsia="en-US"/>
              </w:rPr>
              <w:t>Capitulo</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7C" w14:textId="77777777" w:rsidR="00C506B1" w:rsidRDefault="00EE44D0">
            <w:pPr>
              <w:widowControl/>
              <w:jc w:val="center"/>
              <w:textAlignment w:val="auto"/>
              <w:rPr>
                <w:rFonts w:cs="Calibri"/>
                <w:b/>
                <w:lang w:eastAsia="en-US"/>
              </w:rPr>
            </w:pPr>
            <w:r>
              <w:rPr>
                <w:rFonts w:cs="Calibri"/>
                <w:b/>
                <w:lang w:eastAsia="en-US"/>
              </w:rPr>
              <w:t>Importe</w:t>
            </w:r>
          </w:p>
        </w:tc>
      </w:tr>
      <w:tr w:rsidR="00C506B1" w14:paraId="75EE5A80" w14:textId="77777777">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7E" w14:textId="77777777" w:rsidR="00C506B1" w:rsidRDefault="00EE44D0">
            <w:pPr>
              <w:widowControl/>
              <w:jc w:val="center"/>
              <w:textAlignment w:val="auto"/>
              <w:rPr>
                <w:rFonts w:cs="Calibri"/>
                <w:lang w:eastAsia="en-US"/>
              </w:rPr>
            </w:pPr>
            <w:r>
              <w:rPr>
                <w:rFonts w:cs="Calibri"/>
                <w:lang w:eastAsia="en-US"/>
              </w:rPr>
              <w:t>1000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7F" w14:textId="77777777" w:rsidR="00C506B1" w:rsidRDefault="00EE44D0">
            <w:pPr>
              <w:widowControl/>
              <w:jc w:val="right"/>
              <w:textAlignment w:val="auto"/>
              <w:rPr>
                <w:rFonts w:cs="Calibri"/>
                <w:lang w:eastAsia="en-US"/>
              </w:rPr>
            </w:pPr>
            <w:r>
              <w:rPr>
                <w:rFonts w:cs="Calibri"/>
                <w:lang w:eastAsia="en-US"/>
              </w:rPr>
              <w:t>$855,726</w:t>
            </w:r>
          </w:p>
        </w:tc>
      </w:tr>
      <w:tr w:rsidR="00C506B1" w14:paraId="75EE5A83" w14:textId="77777777">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81" w14:textId="77777777" w:rsidR="00C506B1" w:rsidRDefault="00EE44D0">
            <w:pPr>
              <w:widowControl/>
              <w:jc w:val="center"/>
              <w:textAlignment w:val="auto"/>
              <w:rPr>
                <w:rFonts w:cs="Calibri"/>
                <w:lang w:eastAsia="en-US"/>
              </w:rPr>
            </w:pPr>
            <w:r>
              <w:rPr>
                <w:rFonts w:cs="Calibri"/>
                <w:lang w:eastAsia="en-US"/>
              </w:rPr>
              <w:t>3000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82" w14:textId="77777777" w:rsidR="00C506B1" w:rsidRDefault="00EE44D0">
            <w:pPr>
              <w:widowControl/>
              <w:jc w:val="right"/>
              <w:textAlignment w:val="auto"/>
              <w:rPr>
                <w:rFonts w:cs="Calibri"/>
                <w:lang w:eastAsia="en-US"/>
              </w:rPr>
            </w:pPr>
            <w:r>
              <w:rPr>
                <w:rFonts w:cs="Calibri"/>
                <w:lang w:eastAsia="en-US"/>
              </w:rPr>
              <w:t>$175,326</w:t>
            </w:r>
          </w:p>
        </w:tc>
      </w:tr>
      <w:tr w:rsidR="00C506B1" w14:paraId="75EE5A86" w14:textId="77777777">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84" w14:textId="77777777" w:rsidR="00C506B1" w:rsidRDefault="00EE44D0">
            <w:pPr>
              <w:widowControl/>
              <w:jc w:val="center"/>
              <w:textAlignment w:val="auto"/>
              <w:rPr>
                <w:rFonts w:cs="Calibri"/>
                <w:lang w:eastAsia="en-US"/>
              </w:rPr>
            </w:pPr>
            <w:r>
              <w:rPr>
                <w:rFonts w:cs="Calibri"/>
                <w:lang w:eastAsia="en-US"/>
              </w:rPr>
              <w:t>4000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85" w14:textId="77777777" w:rsidR="00C506B1" w:rsidRDefault="00EE44D0">
            <w:pPr>
              <w:widowControl/>
              <w:jc w:val="right"/>
              <w:textAlignment w:val="auto"/>
              <w:rPr>
                <w:rFonts w:cs="Calibri"/>
                <w:lang w:eastAsia="en-US"/>
              </w:rPr>
            </w:pPr>
            <w:r>
              <w:rPr>
                <w:rFonts w:cs="Calibri"/>
                <w:lang w:eastAsia="en-US"/>
              </w:rPr>
              <w:t>176</w:t>
            </w:r>
          </w:p>
        </w:tc>
      </w:tr>
      <w:tr w:rsidR="00C506B1" w14:paraId="75EE5A89" w14:textId="77777777">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87" w14:textId="77777777" w:rsidR="00C506B1" w:rsidRDefault="00EE44D0">
            <w:pPr>
              <w:widowControl/>
              <w:jc w:val="center"/>
              <w:textAlignment w:val="auto"/>
              <w:rPr>
                <w:rFonts w:cs="Calibri"/>
                <w:lang w:eastAsia="en-US"/>
              </w:rPr>
            </w:pPr>
            <w:r>
              <w:rPr>
                <w:rFonts w:cs="Calibri"/>
                <w:lang w:eastAsia="en-US"/>
              </w:rPr>
              <w:t>5000</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88" w14:textId="77777777" w:rsidR="00C506B1" w:rsidRDefault="00EE44D0">
            <w:pPr>
              <w:widowControl/>
              <w:jc w:val="right"/>
              <w:textAlignment w:val="auto"/>
              <w:rPr>
                <w:rFonts w:cs="Calibri"/>
                <w:lang w:eastAsia="en-US"/>
              </w:rPr>
            </w:pPr>
            <w:r>
              <w:rPr>
                <w:rFonts w:cs="Calibri"/>
                <w:lang w:eastAsia="en-US"/>
              </w:rPr>
              <w:t>150,010</w:t>
            </w:r>
          </w:p>
        </w:tc>
      </w:tr>
      <w:tr w:rsidR="00C506B1" w14:paraId="75EE5A8C" w14:textId="77777777">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8A" w14:textId="77777777" w:rsidR="00C506B1" w:rsidRDefault="00EE44D0">
            <w:pPr>
              <w:widowControl/>
              <w:jc w:val="both"/>
              <w:textAlignment w:val="auto"/>
              <w:rPr>
                <w:rFonts w:cs="Calibri"/>
                <w:b/>
                <w:lang w:eastAsia="en-US"/>
              </w:rPr>
            </w:pPr>
            <w:r>
              <w:rPr>
                <w:rFonts w:cs="Calibri"/>
                <w:b/>
                <w:lang w:eastAsia="en-US"/>
              </w:rPr>
              <w:t>Total global</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8B" w14:textId="77777777" w:rsidR="00C506B1" w:rsidRDefault="00EE44D0">
            <w:pPr>
              <w:widowControl/>
              <w:jc w:val="right"/>
              <w:textAlignment w:val="auto"/>
              <w:rPr>
                <w:rFonts w:cs="Calibri"/>
                <w:b/>
                <w:lang w:eastAsia="en-US"/>
              </w:rPr>
            </w:pPr>
            <w:r>
              <w:rPr>
                <w:rFonts w:cs="Calibri"/>
                <w:b/>
                <w:lang w:eastAsia="en-US"/>
              </w:rPr>
              <w:t>1,181,238</w:t>
            </w:r>
          </w:p>
        </w:tc>
      </w:tr>
    </w:tbl>
    <w:p w14:paraId="75EE5A8D" w14:textId="77777777" w:rsidR="00C506B1" w:rsidRDefault="00C506B1">
      <w:pPr>
        <w:jc w:val="both"/>
        <w:rPr>
          <w:rFonts w:cs="Calibri"/>
        </w:rPr>
      </w:pPr>
    </w:p>
    <w:p w14:paraId="75EE5A8E" w14:textId="77777777" w:rsidR="00C506B1" w:rsidRDefault="00C506B1">
      <w:pPr>
        <w:jc w:val="both"/>
        <w:rPr>
          <w:rFonts w:cs="Calibri"/>
        </w:rPr>
      </w:pPr>
    </w:p>
    <w:p w14:paraId="75EE5A8F" w14:textId="77777777" w:rsidR="00C506B1" w:rsidRDefault="00C506B1">
      <w:pPr>
        <w:jc w:val="both"/>
        <w:rPr>
          <w:rFonts w:cs="Calibri"/>
        </w:rPr>
      </w:pPr>
    </w:p>
    <w:p w14:paraId="75EE5A90" w14:textId="77777777" w:rsidR="00C506B1" w:rsidRDefault="00EE44D0">
      <w:pPr>
        <w:jc w:val="both"/>
        <w:rPr>
          <w:rFonts w:cs="Calibri"/>
        </w:rPr>
      </w:pPr>
      <w:r>
        <w:rPr>
          <w:rFonts w:cs="Calibri"/>
        </w:rPr>
        <w:t>Se realizó una reducción presupuestal en la Ley de Ingresos y el Presupuesto de Egresos de origen Federal Ramo 33 en el mes de diciembre del 2024, derivado del recurso no devengado de los capítulos 1000, 2000 y 3000 por concepto de Presupuesto Autorizado y rendimientos financieros por los importes que se detallan a continuación:</w:t>
      </w:r>
    </w:p>
    <w:p w14:paraId="75EE5A91" w14:textId="77777777" w:rsidR="00C506B1" w:rsidRDefault="00C506B1">
      <w:pPr>
        <w:jc w:val="both"/>
        <w:rPr>
          <w:rFonts w:cs="Calibri"/>
        </w:rPr>
      </w:pPr>
    </w:p>
    <w:p w14:paraId="75EE5A92" w14:textId="77777777" w:rsidR="00C506B1" w:rsidRDefault="00C506B1">
      <w:pPr>
        <w:jc w:val="both"/>
        <w:rPr>
          <w:rFonts w:cs="Calibri"/>
        </w:rPr>
      </w:pPr>
    </w:p>
    <w:p w14:paraId="75EE5A93" w14:textId="77777777" w:rsidR="00C506B1" w:rsidRDefault="00C506B1">
      <w:pPr>
        <w:jc w:val="both"/>
        <w:rPr>
          <w:rFonts w:cs="Calibri"/>
        </w:rPr>
      </w:pPr>
    </w:p>
    <w:p w14:paraId="75EE5A94" w14:textId="77777777" w:rsidR="00C506B1" w:rsidRDefault="00C506B1">
      <w:pPr>
        <w:jc w:val="both"/>
        <w:rPr>
          <w:rFonts w:cs="Calibri"/>
        </w:rPr>
      </w:pPr>
    </w:p>
    <w:p w14:paraId="75EE5A95" w14:textId="77777777" w:rsidR="00C506B1" w:rsidRDefault="00C506B1">
      <w:pPr>
        <w:jc w:val="both"/>
        <w:rPr>
          <w:rFonts w:cs="Calibri"/>
        </w:rPr>
      </w:pPr>
    </w:p>
    <w:p w14:paraId="75EE5A96" w14:textId="77777777" w:rsidR="00C506B1" w:rsidRDefault="00C506B1">
      <w:pPr>
        <w:jc w:val="both"/>
        <w:rPr>
          <w:rFonts w:cs="Calibri"/>
        </w:rPr>
      </w:pPr>
    </w:p>
    <w:p w14:paraId="75EE5A97" w14:textId="77777777" w:rsidR="00C506B1" w:rsidRDefault="00C506B1">
      <w:pPr>
        <w:jc w:val="both"/>
        <w:rPr>
          <w:rFonts w:cs="Calibri"/>
        </w:rPr>
      </w:pPr>
    </w:p>
    <w:tbl>
      <w:tblPr>
        <w:tblW w:w="6741" w:type="dxa"/>
        <w:tblInd w:w="1450" w:type="dxa"/>
        <w:tblCellMar>
          <w:left w:w="10" w:type="dxa"/>
          <w:right w:w="10" w:type="dxa"/>
        </w:tblCellMar>
        <w:tblLook w:val="0000" w:firstRow="0" w:lastRow="0" w:firstColumn="0" w:lastColumn="0" w:noHBand="0" w:noVBand="0"/>
      </w:tblPr>
      <w:tblGrid>
        <w:gridCol w:w="2487"/>
        <w:gridCol w:w="2127"/>
        <w:gridCol w:w="2127"/>
      </w:tblGrid>
      <w:tr w:rsidR="00C506B1" w14:paraId="75EE5A9B" w14:textId="77777777">
        <w:tc>
          <w:tcPr>
            <w:tcW w:w="24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98" w14:textId="77777777" w:rsidR="00C506B1" w:rsidRDefault="00C506B1">
            <w:pPr>
              <w:pStyle w:val="Prrafodelista"/>
              <w:ind w:left="0"/>
              <w:jc w:val="center"/>
              <w:textAlignment w:val="auto"/>
              <w:rPr>
                <w:rFonts w:cs="Calibri"/>
                <w:b/>
                <w:sz w:val="20"/>
                <w:szCs w:val="20"/>
              </w:rPr>
            </w:pPr>
          </w:p>
          <w:p w14:paraId="75EE5A99" w14:textId="77777777" w:rsidR="00C506B1" w:rsidRDefault="00EE44D0">
            <w:pPr>
              <w:pStyle w:val="Prrafodelista"/>
              <w:ind w:left="0"/>
              <w:jc w:val="center"/>
              <w:textAlignment w:val="auto"/>
              <w:rPr>
                <w:rFonts w:cs="Calibri"/>
                <w:b/>
                <w:sz w:val="20"/>
                <w:szCs w:val="20"/>
              </w:rPr>
            </w:pPr>
            <w:r>
              <w:rPr>
                <w:rFonts w:cs="Calibri"/>
                <w:b/>
                <w:sz w:val="20"/>
                <w:szCs w:val="20"/>
              </w:rPr>
              <w:t>Capítulos</w:t>
            </w:r>
          </w:p>
        </w:tc>
        <w:tc>
          <w:tcPr>
            <w:tcW w:w="4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9A" w14:textId="77777777" w:rsidR="00C506B1" w:rsidRDefault="00EE44D0">
            <w:pPr>
              <w:pStyle w:val="Prrafodelista"/>
              <w:ind w:left="0"/>
              <w:jc w:val="center"/>
              <w:textAlignment w:val="auto"/>
              <w:rPr>
                <w:rFonts w:cs="Calibri"/>
                <w:b/>
                <w:sz w:val="20"/>
                <w:szCs w:val="20"/>
              </w:rPr>
            </w:pPr>
            <w:r>
              <w:rPr>
                <w:rFonts w:cs="Calibri"/>
                <w:b/>
                <w:sz w:val="20"/>
                <w:szCs w:val="20"/>
              </w:rPr>
              <w:t>Reducción</w:t>
            </w:r>
          </w:p>
        </w:tc>
      </w:tr>
      <w:tr w:rsidR="00C506B1" w14:paraId="75EE5A9F" w14:textId="77777777">
        <w:tc>
          <w:tcPr>
            <w:tcW w:w="24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9C" w14:textId="77777777" w:rsidR="00C506B1" w:rsidRDefault="00C506B1">
            <w:pPr>
              <w:pStyle w:val="Prrafodelista"/>
              <w:ind w:left="0"/>
              <w:jc w:val="center"/>
              <w:textAlignment w:val="auto"/>
              <w:rPr>
                <w:rFonts w:cs="Calibri"/>
                <w:b/>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9D" w14:textId="77777777" w:rsidR="00C506B1" w:rsidRDefault="00EE44D0">
            <w:pPr>
              <w:pStyle w:val="Prrafodelista"/>
              <w:ind w:left="0"/>
              <w:jc w:val="center"/>
              <w:textAlignment w:val="auto"/>
              <w:rPr>
                <w:rFonts w:cs="Calibri"/>
                <w:b/>
                <w:sz w:val="20"/>
                <w:szCs w:val="20"/>
              </w:rPr>
            </w:pPr>
            <w:r>
              <w:rPr>
                <w:rFonts w:cs="Calibri"/>
                <w:b/>
                <w:sz w:val="20"/>
                <w:szCs w:val="20"/>
              </w:rPr>
              <w:t>Presupuesto de Egresos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9E" w14:textId="77777777" w:rsidR="00C506B1" w:rsidRDefault="00EE44D0">
            <w:pPr>
              <w:pStyle w:val="Prrafodelista"/>
              <w:ind w:left="0"/>
              <w:jc w:val="center"/>
              <w:textAlignment w:val="auto"/>
              <w:rPr>
                <w:rFonts w:cs="Calibri"/>
                <w:b/>
                <w:sz w:val="20"/>
                <w:szCs w:val="20"/>
              </w:rPr>
            </w:pPr>
            <w:r>
              <w:rPr>
                <w:rFonts w:cs="Calibri"/>
                <w:b/>
                <w:sz w:val="20"/>
                <w:szCs w:val="20"/>
              </w:rPr>
              <w:t>Ley de Ingresos</w:t>
            </w:r>
          </w:p>
        </w:tc>
      </w:tr>
      <w:tr w:rsidR="00C506B1" w14:paraId="75EE5AA3" w14:textId="77777777">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0" w14:textId="77777777" w:rsidR="00C506B1" w:rsidRDefault="00EE44D0">
            <w:pPr>
              <w:pStyle w:val="Prrafodelista"/>
              <w:ind w:left="0"/>
              <w:jc w:val="center"/>
              <w:textAlignment w:val="auto"/>
              <w:rPr>
                <w:rFonts w:cs="Calibri"/>
                <w:sz w:val="20"/>
                <w:szCs w:val="20"/>
              </w:rPr>
            </w:pPr>
            <w:r>
              <w:rPr>
                <w:rFonts w:cs="Calibri"/>
                <w:sz w:val="20"/>
                <w:szCs w:val="20"/>
              </w:rPr>
              <w:t>1000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1" w14:textId="77777777" w:rsidR="00C506B1" w:rsidRDefault="00EE44D0">
            <w:pPr>
              <w:pStyle w:val="Prrafodelista"/>
              <w:ind w:left="0"/>
              <w:jc w:val="right"/>
              <w:textAlignment w:val="auto"/>
              <w:rPr>
                <w:rFonts w:cs="Calibri"/>
                <w:sz w:val="20"/>
                <w:szCs w:val="20"/>
              </w:rPr>
            </w:pPr>
            <w:r>
              <w:rPr>
                <w:rFonts w:cs="Calibri"/>
                <w:sz w:val="20"/>
                <w:szCs w:val="20"/>
              </w:rPr>
              <w:t>7,588,023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2" w14:textId="77777777" w:rsidR="00C506B1" w:rsidRDefault="00EE44D0">
            <w:pPr>
              <w:pStyle w:val="Prrafodelista"/>
              <w:ind w:left="0"/>
              <w:jc w:val="right"/>
              <w:textAlignment w:val="auto"/>
              <w:rPr>
                <w:rFonts w:cs="Calibri"/>
                <w:sz w:val="20"/>
                <w:szCs w:val="20"/>
              </w:rPr>
            </w:pPr>
            <w:r>
              <w:rPr>
                <w:rFonts w:cs="Calibri"/>
                <w:sz w:val="20"/>
                <w:szCs w:val="20"/>
              </w:rPr>
              <w:t>7,588,023</w:t>
            </w:r>
          </w:p>
        </w:tc>
      </w:tr>
      <w:tr w:rsidR="00C506B1" w14:paraId="75EE5AA7" w14:textId="77777777">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4" w14:textId="77777777" w:rsidR="00C506B1" w:rsidRDefault="00EE44D0">
            <w:pPr>
              <w:pStyle w:val="Prrafodelista"/>
              <w:ind w:left="0"/>
              <w:jc w:val="center"/>
              <w:textAlignment w:val="auto"/>
              <w:rPr>
                <w:rFonts w:cs="Calibri"/>
                <w:sz w:val="20"/>
                <w:szCs w:val="20"/>
              </w:rPr>
            </w:pPr>
            <w:r>
              <w:rPr>
                <w:rFonts w:cs="Calibri"/>
                <w:sz w:val="20"/>
                <w:szCs w:val="20"/>
              </w:rPr>
              <w:t>2000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5" w14:textId="77777777" w:rsidR="00C506B1" w:rsidRDefault="00EE44D0">
            <w:pPr>
              <w:pStyle w:val="Prrafodelista"/>
              <w:ind w:left="0"/>
              <w:jc w:val="right"/>
              <w:textAlignment w:val="auto"/>
              <w:rPr>
                <w:rFonts w:cs="Calibri"/>
                <w:sz w:val="20"/>
                <w:szCs w:val="20"/>
              </w:rPr>
            </w:pPr>
            <w:r>
              <w:rPr>
                <w:rFonts w:cs="Calibri"/>
                <w:sz w:val="20"/>
                <w:szCs w:val="20"/>
              </w:rPr>
              <w:t>2,300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6" w14:textId="77777777" w:rsidR="00C506B1" w:rsidRDefault="00EE44D0">
            <w:pPr>
              <w:pStyle w:val="Prrafodelista"/>
              <w:ind w:left="0"/>
              <w:jc w:val="right"/>
              <w:textAlignment w:val="auto"/>
              <w:rPr>
                <w:rFonts w:cs="Calibri"/>
                <w:sz w:val="20"/>
                <w:szCs w:val="20"/>
              </w:rPr>
            </w:pPr>
            <w:r>
              <w:rPr>
                <w:rFonts w:cs="Calibri"/>
                <w:sz w:val="20"/>
                <w:szCs w:val="20"/>
              </w:rPr>
              <w:t>2,300</w:t>
            </w:r>
          </w:p>
        </w:tc>
      </w:tr>
      <w:tr w:rsidR="00C506B1" w14:paraId="75EE5AAB" w14:textId="77777777">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8" w14:textId="77777777" w:rsidR="00C506B1" w:rsidRDefault="00EE44D0">
            <w:pPr>
              <w:pStyle w:val="Prrafodelista"/>
              <w:ind w:left="0"/>
              <w:jc w:val="center"/>
              <w:textAlignment w:val="auto"/>
              <w:rPr>
                <w:rFonts w:cs="Calibri"/>
                <w:sz w:val="20"/>
                <w:szCs w:val="20"/>
              </w:rPr>
            </w:pPr>
            <w:r>
              <w:rPr>
                <w:rFonts w:cs="Calibri"/>
                <w:sz w:val="20"/>
                <w:szCs w:val="20"/>
              </w:rPr>
              <w:t>3000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9" w14:textId="77777777" w:rsidR="00C506B1" w:rsidRDefault="00EE44D0">
            <w:pPr>
              <w:pStyle w:val="Prrafodelista"/>
              <w:ind w:left="0"/>
              <w:jc w:val="right"/>
              <w:textAlignment w:val="auto"/>
              <w:rPr>
                <w:rFonts w:cs="Calibri"/>
                <w:sz w:val="20"/>
                <w:szCs w:val="20"/>
              </w:rPr>
            </w:pPr>
            <w:r>
              <w:rPr>
                <w:rFonts w:cs="Calibri"/>
                <w:sz w:val="20"/>
                <w:szCs w:val="20"/>
              </w:rPr>
              <w:t>8,522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A" w14:textId="77777777" w:rsidR="00C506B1" w:rsidRDefault="00EE44D0">
            <w:pPr>
              <w:pStyle w:val="Prrafodelista"/>
              <w:ind w:left="0"/>
              <w:jc w:val="right"/>
              <w:textAlignment w:val="auto"/>
              <w:rPr>
                <w:rFonts w:cs="Calibri"/>
                <w:sz w:val="20"/>
                <w:szCs w:val="20"/>
              </w:rPr>
            </w:pPr>
            <w:r>
              <w:rPr>
                <w:rFonts w:cs="Calibri"/>
                <w:sz w:val="20"/>
                <w:szCs w:val="20"/>
              </w:rPr>
              <w:t>8,522</w:t>
            </w:r>
          </w:p>
        </w:tc>
      </w:tr>
      <w:tr w:rsidR="00C506B1" w14:paraId="75EE5AAF" w14:textId="77777777">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C" w14:textId="77777777" w:rsidR="00C506B1" w:rsidRDefault="00EE44D0">
            <w:pPr>
              <w:pStyle w:val="Prrafodelista"/>
              <w:ind w:left="0"/>
              <w:jc w:val="center"/>
              <w:textAlignment w:val="auto"/>
              <w:rPr>
                <w:rFonts w:cs="Calibri"/>
                <w:sz w:val="20"/>
                <w:szCs w:val="20"/>
              </w:rPr>
            </w:pPr>
            <w:r>
              <w:rPr>
                <w:rFonts w:cs="Calibri"/>
                <w:sz w:val="20"/>
                <w:szCs w:val="20"/>
              </w:rPr>
              <w:t>Rendimientos Financieros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D" w14:textId="77777777" w:rsidR="00C506B1" w:rsidRDefault="00EE44D0">
            <w:pPr>
              <w:pStyle w:val="Prrafodelista"/>
              <w:ind w:left="0"/>
              <w:jc w:val="right"/>
              <w:textAlignment w:val="auto"/>
              <w:rPr>
                <w:rFonts w:cs="Calibri"/>
                <w:sz w:val="20"/>
                <w:szCs w:val="20"/>
              </w:rPr>
            </w:pPr>
            <w:r>
              <w:rPr>
                <w:rFonts w:cs="Calibri"/>
                <w:sz w:val="20"/>
                <w:szCs w:val="20"/>
              </w:rPr>
              <w:t>0.00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AE" w14:textId="77777777" w:rsidR="00C506B1" w:rsidRDefault="00EE44D0">
            <w:pPr>
              <w:pStyle w:val="Prrafodelista"/>
              <w:ind w:left="0"/>
              <w:jc w:val="right"/>
              <w:textAlignment w:val="auto"/>
              <w:rPr>
                <w:rFonts w:cs="Calibri"/>
                <w:sz w:val="20"/>
                <w:szCs w:val="20"/>
              </w:rPr>
            </w:pPr>
            <w:r>
              <w:rPr>
                <w:rFonts w:cs="Calibri"/>
                <w:sz w:val="20"/>
                <w:szCs w:val="20"/>
              </w:rPr>
              <w:t>1,863</w:t>
            </w:r>
          </w:p>
        </w:tc>
      </w:tr>
      <w:tr w:rsidR="00C506B1" w14:paraId="75EE5AB3" w14:textId="77777777">
        <w:tc>
          <w:tcPr>
            <w:tcW w:w="2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B0" w14:textId="77777777" w:rsidR="00C506B1" w:rsidRDefault="00EE44D0">
            <w:pPr>
              <w:pStyle w:val="Prrafodelista"/>
              <w:ind w:left="0"/>
              <w:jc w:val="center"/>
              <w:textAlignment w:val="auto"/>
              <w:rPr>
                <w:rFonts w:cs="Calibri"/>
                <w:b/>
                <w:sz w:val="20"/>
                <w:szCs w:val="20"/>
              </w:rPr>
            </w:pPr>
            <w:r>
              <w:rPr>
                <w:rFonts w:cs="Calibri"/>
                <w:b/>
                <w:sz w:val="20"/>
                <w:szCs w:val="20"/>
              </w:rPr>
              <w:t>Total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B1" w14:textId="77777777" w:rsidR="00C506B1" w:rsidRDefault="00EE44D0">
            <w:pPr>
              <w:pStyle w:val="Prrafodelista"/>
              <w:ind w:left="0"/>
              <w:jc w:val="right"/>
              <w:textAlignment w:val="auto"/>
              <w:rPr>
                <w:rFonts w:cs="Calibri"/>
                <w:b/>
                <w:sz w:val="20"/>
                <w:szCs w:val="20"/>
              </w:rPr>
            </w:pPr>
            <w:r>
              <w:rPr>
                <w:rFonts w:cs="Calibri"/>
                <w:b/>
                <w:sz w:val="20"/>
                <w:szCs w:val="20"/>
              </w:rPr>
              <w:t>7,598,845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AB2" w14:textId="77777777" w:rsidR="00C506B1" w:rsidRDefault="00EE44D0">
            <w:pPr>
              <w:pStyle w:val="Prrafodelista"/>
              <w:ind w:left="0"/>
              <w:jc w:val="right"/>
              <w:textAlignment w:val="auto"/>
              <w:rPr>
                <w:rFonts w:cs="Calibri"/>
                <w:b/>
                <w:sz w:val="20"/>
                <w:szCs w:val="20"/>
              </w:rPr>
            </w:pPr>
            <w:r>
              <w:rPr>
                <w:rFonts w:cs="Calibri"/>
                <w:b/>
                <w:sz w:val="20"/>
                <w:szCs w:val="20"/>
              </w:rPr>
              <w:t>7,600,708</w:t>
            </w:r>
          </w:p>
        </w:tc>
      </w:tr>
    </w:tbl>
    <w:p w14:paraId="75EE5AB4" w14:textId="77777777" w:rsidR="00C506B1" w:rsidRDefault="00C506B1">
      <w:pPr>
        <w:jc w:val="both"/>
        <w:rPr>
          <w:rFonts w:cs="Calibri"/>
        </w:rPr>
      </w:pPr>
    </w:p>
    <w:p w14:paraId="75EE5AB5" w14:textId="77777777" w:rsidR="00C506B1" w:rsidRDefault="00EE44D0">
      <w:pPr>
        <w:pStyle w:val="Prrafodelista"/>
        <w:numPr>
          <w:ilvl w:val="0"/>
          <w:numId w:val="6"/>
        </w:numPr>
        <w:suppressAutoHyphens w:val="0"/>
        <w:spacing w:before="100" w:after="100"/>
        <w:textAlignment w:val="auto"/>
        <w:rPr>
          <w:rFonts w:eastAsia="Times New Roman" w:cs="Calibri"/>
          <w:color w:val="000000"/>
          <w:sz w:val="20"/>
          <w:szCs w:val="20"/>
        </w:rPr>
      </w:pPr>
      <w:r>
        <w:rPr>
          <w:rFonts w:eastAsia="Times New Roman" w:cs="Calibri"/>
          <w:color w:val="000000"/>
          <w:sz w:val="20"/>
          <w:szCs w:val="20"/>
        </w:rPr>
        <w:t>Así mismo, el ahorro al cierre del mes de diciembre de 2024, que registra el estado de actividades es de $1’001,826.00 (Un millón un mil ochocientos veintiséis pesos 00/100 M.N.); esto debido a la adquisición de activo fijo (equipo de transporte) por el monto de $ 817,890.00, mismo que se registra en el egreso presupuestal y contablemente se refleja en el activo fijo.</w:t>
      </w:r>
    </w:p>
    <w:p w14:paraId="75EE5AB6" w14:textId="77777777" w:rsidR="00C506B1" w:rsidRDefault="00EE44D0">
      <w:pPr>
        <w:pStyle w:val="Prrafodelista"/>
        <w:suppressAutoHyphens w:val="0"/>
        <w:spacing w:before="100" w:after="100"/>
        <w:textAlignment w:val="auto"/>
        <w:rPr>
          <w:rFonts w:eastAsia="Times New Roman" w:cs="Calibri"/>
          <w:color w:val="000000"/>
          <w:sz w:val="20"/>
          <w:szCs w:val="20"/>
        </w:rPr>
      </w:pPr>
      <w:r>
        <w:rPr>
          <w:rFonts w:eastAsia="Times New Roman" w:cs="Calibri"/>
          <w:color w:val="000000"/>
          <w:sz w:val="20"/>
          <w:szCs w:val="20"/>
        </w:rPr>
        <w:t>Las economías registradas en los presupuestos federal ramo 33, ramo 11 y subsidio estatal al 31 de diciembre de 2024 son de acuerdo al siguiente detalle:</w:t>
      </w:r>
    </w:p>
    <w:p w14:paraId="75EE5AB7" w14:textId="77777777" w:rsidR="00C506B1" w:rsidRDefault="00EE44D0">
      <w:pPr>
        <w:widowControl/>
        <w:numPr>
          <w:ilvl w:val="0"/>
          <w:numId w:val="6"/>
        </w:numPr>
        <w:suppressAutoHyphens w:val="0"/>
        <w:spacing w:line="276" w:lineRule="auto"/>
        <w:jc w:val="both"/>
        <w:textAlignment w:val="auto"/>
        <w:rPr>
          <w:rFonts w:cs="Calibri"/>
        </w:rPr>
      </w:pPr>
      <w:r>
        <w:rPr>
          <w:rFonts w:cs="Calibri"/>
        </w:rPr>
        <w:t>En el presupuesto federal ramo 33, se tiene una economía de $0 al 31 de diciembre de 2024.</w:t>
      </w:r>
    </w:p>
    <w:p w14:paraId="75EE5AB8" w14:textId="77777777" w:rsidR="00C506B1" w:rsidRDefault="00C506B1">
      <w:pPr>
        <w:ind w:left="720"/>
        <w:jc w:val="both"/>
        <w:rPr>
          <w:rFonts w:cs="Calibri"/>
          <w:color w:val="000000"/>
        </w:rPr>
      </w:pPr>
    </w:p>
    <w:p w14:paraId="75EE5AB9" w14:textId="77777777" w:rsidR="00C506B1" w:rsidRDefault="00EE44D0">
      <w:pPr>
        <w:widowControl/>
        <w:numPr>
          <w:ilvl w:val="0"/>
          <w:numId w:val="6"/>
        </w:numPr>
        <w:suppressAutoHyphens w:val="0"/>
        <w:spacing w:line="276" w:lineRule="auto"/>
        <w:jc w:val="both"/>
        <w:textAlignment w:val="auto"/>
      </w:pPr>
      <w:r>
        <w:rPr>
          <w:rFonts w:cs="Calibri"/>
          <w:color w:val="000000"/>
        </w:rPr>
        <w:t>En el presupuesto federal ramo 11, se registró una economía de $0 al 31</w:t>
      </w:r>
      <w:r>
        <w:rPr>
          <w:rFonts w:cs="Calibri"/>
        </w:rPr>
        <w:t xml:space="preserve"> de diciembre de 2024.</w:t>
      </w:r>
    </w:p>
    <w:p w14:paraId="75EE5ABA" w14:textId="77777777" w:rsidR="00C506B1" w:rsidRDefault="00C506B1">
      <w:pPr>
        <w:jc w:val="both"/>
        <w:rPr>
          <w:rFonts w:cs="Calibri"/>
          <w:color w:val="000000"/>
        </w:rPr>
      </w:pPr>
    </w:p>
    <w:p w14:paraId="75EE5ABB" w14:textId="77777777" w:rsidR="00C506B1" w:rsidRDefault="00EE44D0">
      <w:pPr>
        <w:widowControl/>
        <w:numPr>
          <w:ilvl w:val="0"/>
          <w:numId w:val="6"/>
        </w:numPr>
        <w:suppressAutoHyphens w:val="0"/>
        <w:spacing w:line="276" w:lineRule="auto"/>
        <w:jc w:val="both"/>
        <w:textAlignment w:val="auto"/>
        <w:rPr>
          <w:rFonts w:cs="Calibri"/>
        </w:rPr>
      </w:pPr>
      <w:r>
        <w:rPr>
          <w:rFonts w:cs="Calibri"/>
        </w:rPr>
        <w:t>En el presupuesto estatal el importe de $257,006 corresponde a la economía al 31 de diciembre de 2024.</w:t>
      </w:r>
    </w:p>
    <w:p w14:paraId="75EE5ABC" w14:textId="77777777" w:rsidR="00C506B1" w:rsidRDefault="00C506B1">
      <w:pPr>
        <w:jc w:val="both"/>
        <w:rPr>
          <w:rFonts w:cs="Calibri"/>
          <w:color w:val="000000"/>
        </w:rPr>
      </w:pPr>
    </w:p>
    <w:p w14:paraId="75EE5ABD" w14:textId="77777777" w:rsidR="00C506B1" w:rsidRDefault="00C506B1">
      <w:pPr>
        <w:jc w:val="both"/>
        <w:rPr>
          <w:rFonts w:cs="Calibri"/>
          <w:color w:val="000000"/>
        </w:rPr>
      </w:pPr>
    </w:p>
    <w:p w14:paraId="75EE5ABE" w14:textId="77777777" w:rsidR="00C506B1" w:rsidRDefault="00EE44D0">
      <w:pPr>
        <w:jc w:val="both"/>
        <w:rPr>
          <w:rFonts w:cs="Calibri"/>
          <w:color w:val="000000"/>
        </w:rPr>
      </w:pPr>
      <w:r>
        <w:rPr>
          <w:rFonts w:cs="Calibri"/>
          <w:color w:val="000000"/>
        </w:rPr>
        <w:t>Presentándose el resultado de la siguiente manera del estado de actividades:</w:t>
      </w:r>
    </w:p>
    <w:p w14:paraId="75EE5ABF" w14:textId="77777777" w:rsidR="00C506B1" w:rsidRDefault="00C506B1">
      <w:pPr>
        <w:jc w:val="both"/>
        <w:rPr>
          <w:rFonts w:cs="Calibri"/>
          <w:color w:val="000000"/>
        </w:rPr>
      </w:pPr>
    </w:p>
    <w:p w14:paraId="75EE5AC0" w14:textId="77777777" w:rsidR="00C506B1" w:rsidRDefault="00EE44D0">
      <w:pPr>
        <w:widowControl/>
        <w:numPr>
          <w:ilvl w:val="0"/>
          <w:numId w:val="6"/>
        </w:numPr>
        <w:suppressAutoHyphens w:val="0"/>
        <w:spacing w:line="276" w:lineRule="auto"/>
        <w:jc w:val="both"/>
        <w:textAlignment w:val="auto"/>
        <w:rPr>
          <w:rFonts w:cs="Calibri"/>
          <w:color w:val="000000"/>
        </w:rPr>
      </w:pPr>
      <w:r>
        <w:rPr>
          <w:rFonts w:cs="Calibri"/>
          <w:color w:val="000000"/>
        </w:rPr>
        <w:t>Federal Ramo 33                                          $                 0</w:t>
      </w:r>
    </w:p>
    <w:p w14:paraId="75EE5AC1" w14:textId="77777777" w:rsidR="00C506B1" w:rsidRDefault="00EE44D0">
      <w:pPr>
        <w:widowControl/>
        <w:numPr>
          <w:ilvl w:val="0"/>
          <w:numId w:val="6"/>
        </w:numPr>
        <w:suppressAutoHyphens w:val="0"/>
        <w:spacing w:line="276" w:lineRule="auto"/>
        <w:jc w:val="both"/>
        <w:textAlignment w:val="auto"/>
        <w:rPr>
          <w:rFonts w:cs="Calibri"/>
          <w:color w:val="000000"/>
        </w:rPr>
      </w:pPr>
      <w:r>
        <w:rPr>
          <w:rFonts w:cs="Calibri"/>
          <w:color w:val="000000"/>
        </w:rPr>
        <w:t>Federal Ramo 11                                          $                 0</w:t>
      </w:r>
    </w:p>
    <w:p w14:paraId="75EE5AC2" w14:textId="77777777" w:rsidR="00C506B1" w:rsidRDefault="00EE44D0">
      <w:pPr>
        <w:widowControl/>
        <w:numPr>
          <w:ilvl w:val="0"/>
          <w:numId w:val="6"/>
        </w:numPr>
        <w:suppressAutoHyphens w:val="0"/>
        <w:spacing w:line="276" w:lineRule="auto"/>
        <w:jc w:val="both"/>
        <w:textAlignment w:val="auto"/>
      </w:pPr>
      <w:r>
        <w:rPr>
          <w:rFonts w:cs="Calibri"/>
          <w:color w:val="000000"/>
        </w:rPr>
        <w:t xml:space="preserve">Estatal  </w:t>
      </w:r>
      <w:r>
        <w:rPr>
          <w:rFonts w:cs="Calibri"/>
        </w:rPr>
        <w:t xml:space="preserve">                                                          $      257,006</w:t>
      </w:r>
    </w:p>
    <w:p w14:paraId="75EE5AC3" w14:textId="77777777" w:rsidR="00C506B1" w:rsidRDefault="00EE44D0">
      <w:pPr>
        <w:widowControl/>
        <w:numPr>
          <w:ilvl w:val="0"/>
          <w:numId w:val="6"/>
        </w:numPr>
        <w:suppressAutoHyphens w:val="0"/>
        <w:spacing w:line="276" w:lineRule="auto"/>
        <w:jc w:val="both"/>
        <w:textAlignment w:val="auto"/>
        <w:rPr>
          <w:rFonts w:cs="Calibri"/>
        </w:rPr>
      </w:pPr>
      <w:bookmarkStart w:id="1" w:name="_Hlk163810512"/>
      <w:r>
        <w:rPr>
          <w:rFonts w:cs="Calibri"/>
        </w:rPr>
        <w:t>Adquisición de activo fijo                           $      817,890</w:t>
      </w:r>
    </w:p>
    <w:bookmarkEnd w:id="1"/>
    <w:p w14:paraId="75EE5AC4" w14:textId="77777777" w:rsidR="00C506B1" w:rsidRDefault="00EE44D0">
      <w:pPr>
        <w:widowControl/>
        <w:numPr>
          <w:ilvl w:val="0"/>
          <w:numId w:val="6"/>
        </w:numPr>
        <w:suppressAutoHyphens w:val="0"/>
        <w:spacing w:line="276" w:lineRule="auto"/>
        <w:jc w:val="both"/>
        <w:textAlignment w:val="auto"/>
        <w:rPr>
          <w:rFonts w:cs="Calibri"/>
          <w:color w:val="000000"/>
        </w:rPr>
      </w:pPr>
      <w:r>
        <w:rPr>
          <w:rFonts w:cs="Calibri"/>
          <w:color w:val="000000"/>
        </w:rPr>
        <w:t>(-) O. Gastos                                                   $</w:t>
      </w:r>
      <w:bookmarkStart w:id="2" w:name="_Hlk163810541"/>
      <w:r>
        <w:rPr>
          <w:rFonts w:cs="Calibri"/>
          <w:color w:val="000000"/>
        </w:rPr>
        <w:t xml:space="preserve">        </w:t>
      </w:r>
      <w:bookmarkEnd w:id="2"/>
      <w:r>
        <w:rPr>
          <w:rFonts w:cs="Calibri"/>
          <w:color w:val="000000"/>
        </w:rPr>
        <w:t>81,751</w:t>
      </w:r>
    </w:p>
    <w:p w14:paraId="75EE5AC5" w14:textId="77777777" w:rsidR="00C506B1" w:rsidRDefault="00EE44D0">
      <w:pPr>
        <w:widowControl/>
        <w:numPr>
          <w:ilvl w:val="0"/>
          <w:numId w:val="6"/>
        </w:numPr>
        <w:suppressAutoHyphens w:val="0"/>
        <w:spacing w:line="276" w:lineRule="auto"/>
        <w:jc w:val="both"/>
        <w:textAlignment w:val="auto"/>
        <w:rPr>
          <w:rFonts w:cs="Calibri"/>
          <w:color w:val="000000"/>
        </w:rPr>
      </w:pPr>
      <w:r>
        <w:rPr>
          <w:rFonts w:cs="Calibri"/>
          <w:color w:val="000000"/>
        </w:rPr>
        <w:t>(+) O. Ingresos                                               $          8,681</w:t>
      </w:r>
    </w:p>
    <w:p w14:paraId="75EE5AC6" w14:textId="77777777" w:rsidR="00C506B1" w:rsidRDefault="00EE44D0">
      <w:pPr>
        <w:ind w:left="360"/>
        <w:jc w:val="both"/>
        <w:rPr>
          <w:rFonts w:cs="Calibri"/>
          <w:color w:val="000000"/>
        </w:rPr>
      </w:pPr>
      <w:r>
        <w:rPr>
          <w:rFonts w:cs="Calibri"/>
          <w:color w:val="000000"/>
        </w:rPr>
        <w:t xml:space="preserve">                                                                    _________________ </w:t>
      </w:r>
    </w:p>
    <w:p w14:paraId="75EE5AC7" w14:textId="77777777" w:rsidR="00C506B1" w:rsidRDefault="00EE44D0">
      <w:pPr>
        <w:widowControl/>
        <w:numPr>
          <w:ilvl w:val="0"/>
          <w:numId w:val="6"/>
        </w:numPr>
        <w:suppressAutoHyphens w:val="0"/>
        <w:spacing w:line="276" w:lineRule="auto"/>
        <w:jc w:val="both"/>
        <w:textAlignment w:val="auto"/>
      </w:pPr>
      <w:r>
        <w:rPr>
          <w:rFonts w:cs="Calibri"/>
          <w:b/>
          <w:color w:val="000000"/>
        </w:rPr>
        <w:t>Ahorro/desahorro                                        $  1,001,826</w:t>
      </w:r>
    </w:p>
    <w:p w14:paraId="75EE5AC8" w14:textId="77777777" w:rsidR="00C506B1" w:rsidRDefault="00C506B1">
      <w:pPr>
        <w:widowControl/>
        <w:suppressAutoHyphens w:val="0"/>
        <w:spacing w:line="276" w:lineRule="auto"/>
        <w:jc w:val="both"/>
        <w:textAlignment w:val="auto"/>
        <w:rPr>
          <w:rFonts w:cs="Calibri"/>
          <w:b/>
          <w:color w:val="000000"/>
        </w:rPr>
      </w:pPr>
    </w:p>
    <w:p w14:paraId="75EE5AC9" w14:textId="77777777" w:rsidR="00C506B1" w:rsidRDefault="00C506B1">
      <w:pPr>
        <w:widowControl/>
        <w:suppressAutoHyphens w:val="0"/>
        <w:spacing w:line="276" w:lineRule="auto"/>
        <w:jc w:val="both"/>
        <w:textAlignment w:val="auto"/>
        <w:rPr>
          <w:rFonts w:cs="Calibri"/>
          <w:color w:val="000000"/>
        </w:rPr>
      </w:pPr>
    </w:p>
    <w:p w14:paraId="75EE5ACA" w14:textId="77777777" w:rsidR="00C506B1" w:rsidRDefault="00C506B1">
      <w:pPr>
        <w:widowControl/>
        <w:suppressAutoHyphens w:val="0"/>
        <w:spacing w:line="276" w:lineRule="auto"/>
        <w:jc w:val="both"/>
        <w:textAlignment w:val="auto"/>
        <w:rPr>
          <w:rFonts w:cs="Calibri"/>
          <w:color w:val="000000"/>
        </w:rPr>
      </w:pPr>
    </w:p>
    <w:p w14:paraId="75EE5ACB" w14:textId="77777777" w:rsidR="00C506B1" w:rsidRDefault="00C506B1">
      <w:pPr>
        <w:widowControl/>
        <w:suppressAutoHyphens w:val="0"/>
        <w:spacing w:line="276" w:lineRule="auto"/>
        <w:jc w:val="both"/>
        <w:textAlignment w:val="auto"/>
        <w:rPr>
          <w:rFonts w:cs="Calibri"/>
          <w:color w:val="000000"/>
        </w:rPr>
      </w:pPr>
    </w:p>
    <w:p w14:paraId="75EE5ACC" w14:textId="77777777" w:rsidR="00C506B1" w:rsidRDefault="00C506B1">
      <w:pPr>
        <w:widowControl/>
        <w:suppressAutoHyphens w:val="0"/>
        <w:spacing w:line="276" w:lineRule="auto"/>
        <w:jc w:val="both"/>
        <w:textAlignment w:val="auto"/>
        <w:rPr>
          <w:rFonts w:cs="Calibri"/>
          <w:color w:val="000000"/>
        </w:rPr>
      </w:pPr>
    </w:p>
    <w:p w14:paraId="75EE5ACD" w14:textId="77777777" w:rsidR="00C506B1" w:rsidRDefault="00C506B1">
      <w:pPr>
        <w:widowControl/>
        <w:suppressAutoHyphens w:val="0"/>
        <w:spacing w:line="276" w:lineRule="auto"/>
        <w:jc w:val="both"/>
        <w:textAlignment w:val="auto"/>
        <w:rPr>
          <w:rFonts w:cs="Calibri"/>
          <w:color w:val="000000"/>
        </w:rPr>
      </w:pPr>
    </w:p>
    <w:p w14:paraId="75EE5ACE" w14:textId="77777777" w:rsidR="00C506B1" w:rsidRDefault="00C506B1">
      <w:pPr>
        <w:widowControl/>
        <w:suppressAutoHyphens w:val="0"/>
        <w:spacing w:line="276" w:lineRule="auto"/>
        <w:jc w:val="both"/>
        <w:textAlignment w:val="auto"/>
        <w:rPr>
          <w:rFonts w:cs="Calibri"/>
          <w:color w:val="000000"/>
        </w:rPr>
      </w:pPr>
    </w:p>
    <w:p w14:paraId="75EE5ACF" w14:textId="77777777" w:rsidR="00C506B1" w:rsidRDefault="00EE44D0">
      <w:pPr>
        <w:pStyle w:val="Prrafodelista"/>
        <w:numPr>
          <w:ilvl w:val="0"/>
          <w:numId w:val="5"/>
        </w:numPr>
        <w:suppressAutoHyphens w:val="0"/>
        <w:jc w:val="both"/>
        <w:textAlignment w:val="auto"/>
        <w:rPr>
          <w:rFonts w:cs="Calibri"/>
          <w:b/>
        </w:rPr>
      </w:pPr>
      <w:r>
        <w:rPr>
          <w:rFonts w:cs="Calibri"/>
          <w:b/>
        </w:rPr>
        <w:t xml:space="preserve">Organización y Objeto Social </w:t>
      </w:r>
    </w:p>
    <w:p w14:paraId="75EE5AD0" w14:textId="77777777" w:rsidR="00C506B1" w:rsidRDefault="00EE44D0">
      <w:pPr>
        <w:jc w:val="both"/>
        <w:rPr>
          <w:rFonts w:ascii="DIN Pro Regular" w:hAnsi="DIN Pro Regular" w:cs="DIN Pro Regular"/>
        </w:rPr>
      </w:pPr>
      <w:r>
        <w:rPr>
          <w:rFonts w:ascii="DIN Pro Regular" w:hAnsi="DIN Pro Regular" w:cs="DIN Pro Regular"/>
        </w:rPr>
        <w:t xml:space="preserve">Es un organismo público descentralizado de la administración pública estatal con personalidad jurídica y patrimonio propio dependiente sectorial de la secretaria de   educación, que   tiene por objeto promover, organizar e impartir   educación básica para adultos, promover y proporcionar servicios de alfabetización, educación primaria, secundaria y comunitaria para adultos. </w:t>
      </w:r>
    </w:p>
    <w:p w14:paraId="75EE5AD1" w14:textId="77777777" w:rsidR="00C506B1" w:rsidRDefault="00C506B1">
      <w:pPr>
        <w:jc w:val="both"/>
        <w:rPr>
          <w:rFonts w:ascii="DIN Pro Regular" w:hAnsi="DIN Pro Regular" w:cs="DIN Pro Regular"/>
        </w:rPr>
      </w:pPr>
    </w:p>
    <w:p w14:paraId="75EE5AD2" w14:textId="77777777" w:rsidR="00C506B1" w:rsidRDefault="00C506B1">
      <w:pPr>
        <w:jc w:val="both"/>
        <w:rPr>
          <w:rFonts w:ascii="DIN Pro Regular" w:hAnsi="DIN Pro Regular" w:cs="DIN Pro Regular"/>
        </w:rPr>
      </w:pPr>
    </w:p>
    <w:p w14:paraId="75EE5AD3" w14:textId="77777777" w:rsidR="00C506B1" w:rsidRDefault="00EE44D0">
      <w:pPr>
        <w:jc w:val="both"/>
      </w:pPr>
      <w:r>
        <w:rPr>
          <w:rFonts w:ascii="DIN Pro Regular" w:hAnsi="DIN Pro Regular" w:cs="DIN Pro Regular"/>
        </w:rPr>
        <w:t xml:space="preserve">Las relaciones laborales se rigen en los términos de la legislación vigente en la materia, en las disposiciones legales aplicables reglamentarias del apartado </w:t>
      </w:r>
      <w:r>
        <w:rPr>
          <w:rFonts w:ascii="DIN Pro Regular" w:hAnsi="DIN Pro Regular" w:cs="DIN Pro Regular"/>
          <w:b/>
        </w:rPr>
        <w:t>A</w:t>
      </w:r>
      <w:r>
        <w:rPr>
          <w:rFonts w:ascii="DIN Pro Regular" w:hAnsi="DIN Pro Regular" w:cs="DIN Pro Regular"/>
        </w:rPr>
        <w:t xml:space="preserve"> del artículo </w:t>
      </w:r>
      <w:r>
        <w:rPr>
          <w:rFonts w:ascii="DIN Pro Regular" w:hAnsi="DIN Pro Regular" w:cs="DIN Pro Regular"/>
          <w:b/>
        </w:rPr>
        <w:t xml:space="preserve">123 </w:t>
      </w:r>
      <w:r>
        <w:rPr>
          <w:rFonts w:ascii="DIN Pro Regular" w:hAnsi="DIN Pro Regular" w:cs="DIN Pro Regular"/>
        </w:rPr>
        <w:t>de la Constitución Política de los Estados Unidos Mexicanos y en el convenio de coordinación para descentralización de los servidores de educación para adultos del estado de Tamaulipas.</w:t>
      </w:r>
    </w:p>
    <w:p w14:paraId="75EE5AD4" w14:textId="77777777" w:rsidR="00C506B1" w:rsidRDefault="00C506B1">
      <w:pPr>
        <w:jc w:val="both"/>
        <w:rPr>
          <w:rFonts w:ascii="DIN Pro Regular" w:hAnsi="DIN Pro Regular" w:cs="DIN Pro Regular"/>
        </w:rPr>
      </w:pPr>
    </w:p>
    <w:p w14:paraId="75EE5AD5" w14:textId="77777777" w:rsidR="00C506B1" w:rsidRDefault="00C506B1">
      <w:pPr>
        <w:jc w:val="both"/>
        <w:rPr>
          <w:rFonts w:ascii="DIN Pro Regular" w:hAnsi="DIN Pro Regular" w:cs="DIN Pro Regular"/>
        </w:rPr>
      </w:pPr>
    </w:p>
    <w:p w14:paraId="75EE5AD6" w14:textId="77777777" w:rsidR="00C506B1" w:rsidRDefault="00EE44D0">
      <w:pPr>
        <w:jc w:val="both"/>
        <w:rPr>
          <w:rFonts w:ascii="DIN Pro Regular" w:hAnsi="DIN Pro Regular" w:cs="DIN Pro Regular"/>
        </w:rPr>
      </w:pPr>
      <w:r>
        <w:rPr>
          <w:rFonts w:ascii="DIN Pro Regular" w:hAnsi="DIN Pro Regular" w:cs="DIN Pro Regular"/>
        </w:rPr>
        <w:t>El tipo de contribuciones que está obligado a pagar o retener este instituto son:</w:t>
      </w:r>
    </w:p>
    <w:p w14:paraId="75EE5AD7" w14:textId="77777777" w:rsidR="00C506B1" w:rsidRDefault="00EE44D0">
      <w:pPr>
        <w:widowControl/>
        <w:numPr>
          <w:ilvl w:val="0"/>
          <w:numId w:val="7"/>
        </w:numPr>
        <w:suppressAutoHyphens w:val="0"/>
        <w:spacing w:line="276" w:lineRule="auto"/>
        <w:jc w:val="both"/>
        <w:textAlignment w:val="auto"/>
        <w:rPr>
          <w:rFonts w:ascii="DIN Pro Regular" w:hAnsi="DIN Pro Regular" w:cs="DIN Pro Regular"/>
        </w:rPr>
      </w:pPr>
      <w:r>
        <w:rPr>
          <w:rFonts w:ascii="DIN Pro Regular" w:hAnsi="DIN Pro Regular" w:cs="DIN Pro Regular"/>
        </w:rPr>
        <w:t>Presentar la declaración y pago provisional de retenciones de impuesto sobre la renta (ISR) por sueldos y salarios.</w:t>
      </w:r>
    </w:p>
    <w:p w14:paraId="75EE5AD8" w14:textId="77777777" w:rsidR="00C506B1" w:rsidRDefault="00C506B1">
      <w:pPr>
        <w:jc w:val="both"/>
        <w:rPr>
          <w:rFonts w:ascii="DIN Pro Regular" w:hAnsi="DIN Pro Regular" w:cs="DIN Pro Regular"/>
        </w:rPr>
      </w:pPr>
    </w:p>
    <w:p w14:paraId="75EE5AD9" w14:textId="77777777" w:rsidR="00C506B1" w:rsidRDefault="00C506B1">
      <w:pPr>
        <w:jc w:val="both"/>
        <w:rPr>
          <w:rFonts w:ascii="DIN Pro Regular" w:hAnsi="DIN Pro Regular" w:cs="DIN Pro Regular"/>
        </w:rPr>
      </w:pPr>
    </w:p>
    <w:p w14:paraId="75EE5ADA" w14:textId="77777777" w:rsidR="00C506B1" w:rsidRDefault="00EE44D0">
      <w:pPr>
        <w:widowControl/>
        <w:numPr>
          <w:ilvl w:val="0"/>
          <w:numId w:val="7"/>
        </w:numPr>
        <w:suppressAutoHyphens w:val="0"/>
        <w:spacing w:line="276" w:lineRule="auto"/>
        <w:jc w:val="both"/>
        <w:textAlignment w:val="auto"/>
        <w:rPr>
          <w:rFonts w:ascii="DIN Pro Regular" w:hAnsi="DIN Pro Regular" w:cs="DIN Pro Regular"/>
        </w:rPr>
      </w:pPr>
      <w:r>
        <w:rPr>
          <w:rFonts w:ascii="DIN Pro Regular" w:hAnsi="DIN Pro Regular" w:cs="DIN Pro Regular"/>
        </w:rPr>
        <w:t>Presentar la declaración anual de impuesto sobre la renta (ISR) donde informe sobre los pagos y retenciones de servicios profesionales (personas morales)</w:t>
      </w:r>
    </w:p>
    <w:p w14:paraId="75EE5ADB" w14:textId="77777777" w:rsidR="00C506B1" w:rsidRDefault="00C506B1">
      <w:pPr>
        <w:widowControl/>
        <w:suppressAutoHyphens w:val="0"/>
        <w:spacing w:line="276" w:lineRule="auto"/>
        <w:ind w:left="720"/>
        <w:jc w:val="both"/>
        <w:textAlignment w:val="auto"/>
        <w:rPr>
          <w:rFonts w:ascii="DIN Pro Regular" w:hAnsi="DIN Pro Regular" w:cs="DIN Pro Regular"/>
        </w:rPr>
      </w:pPr>
    </w:p>
    <w:p w14:paraId="75EE5ADC" w14:textId="77777777" w:rsidR="00C506B1" w:rsidRDefault="00C506B1">
      <w:pPr>
        <w:jc w:val="both"/>
        <w:rPr>
          <w:rFonts w:ascii="DIN Pro Regular" w:hAnsi="DIN Pro Regular" w:cs="DIN Pro Regular"/>
        </w:rPr>
      </w:pPr>
    </w:p>
    <w:p w14:paraId="75EE5ADD" w14:textId="77777777" w:rsidR="00C506B1" w:rsidRDefault="00EE44D0">
      <w:pPr>
        <w:widowControl/>
        <w:numPr>
          <w:ilvl w:val="0"/>
          <w:numId w:val="7"/>
        </w:numPr>
        <w:suppressAutoHyphens w:val="0"/>
        <w:spacing w:line="276" w:lineRule="auto"/>
        <w:jc w:val="both"/>
        <w:textAlignment w:val="auto"/>
        <w:rPr>
          <w:rFonts w:ascii="DIN Pro Regular" w:hAnsi="DIN Pro Regular" w:cs="DIN Pro Regular"/>
        </w:rPr>
      </w:pPr>
      <w:r>
        <w:rPr>
          <w:rFonts w:ascii="DIN Pro Regular" w:hAnsi="DIN Pro Regular" w:cs="DIN Pro Regular"/>
        </w:rPr>
        <w:t>Presentar la declaración de impuesto sobre la renta (ISR) donde informe sobre las retenciones efectuadas por pagos de renta de bienes muebles.</w:t>
      </w:r>
    </w:p>
    <w:p w14:paraId="75EE5ADE" w14:textId="77777777" w:rsidR="00C506B1" w:rsidRDefault="00C506B1">
      <w:pPr>
        <w:jc w:val="both"/>
        <w:rPr>
          <w:rFonts w:ascii="DIN Pro Regular" w:hAnsi="DIN Pro Regular" w:cs="DIN Pro Regular"/>
        </w:rPr>
      </w:pPr>
    </w:p>
    <w:p w14:paraId="75EE5ADF" w14:textId="77777777" w:rsidR="00C506B1" w:rsidRDefault="00C506B1">
      <w:pPr>
        <w:jc w:val="both"/>
        <w:rPr>
          <w:rFonts w:ascii="DIN Pro Regular" w:hAnsi="DIN Pro Regular" w:cs="DIN Pro Regular"/>
        </w:rPr>
      </w:pPr>
    </w:p>
    <w:p w14:paraId="75EE5AE0" w14:textId="77777777" w:rsidR="00C506B1" w:rsidRDefault="00EE44D0">
      <w:pPr>
        <w:widowControl/>
        <w:numPr>
          <w:ilvl w:val="0"/>
          <w:numId w:val="7"/>
        </w:numPr>
        <w:suppressAutoHyphens w:val="0"/>
        <w:spacing w:line="276" w:lineRule="auto"/>
        <w:jc w:val="both"/>
        <w:textAlignment w:val="auto"/>
        <w:rPr>
          <w:rFonts w:ascii="DIN Pro Regular" w:hAnsi="DIN Pro Regular" w:cs="DIN Pro Regular"/>
        </w:rPr>
      </w:pPr>
      <w:r>
        <w:rPr>
          <w:rFonts w:ascii="DIN Pro Regular" w:hAnsi="DIN Pro Regular" w:cs="DIN Pro Regular"/>
        </w:rPr>
        <w:t>Presentar la declaración anual donde informe sobre las retenciones de trabajadores que recibieron sueldos y salarios y trabajadores asimilables a salarios.</w:t>
      </w:r>
    </w:p>
    <w:p w14:paraId="75EE5AE1" w14:textId="77777777" w:rsidR="00C506B1" w:rsidRDefault="00C506B1">
      <w:pPr>
        <w:widowControl/>
        <w:suppressAutoHyphens w:val="0"/>
        <w:spacing w:line="276" w:lineRule="auto"/>
        <w:ind w:left="720"/>
        <w:jc w:val="both"/>
        <w:textAlignment w:val="auto"/>
        <w:rPr>
          <w:rFonts w:ascii="DIN Pro Regular" w:hAnsi="DIN Pro Regular" w:cs="DIN Pro Regular"/>
        </w:rPr>
      </w:pPr>
    </w:p>
    <w:p w14:paraId="75EE5AE2" w14:textId="77777777" w:rsidR="00C506B1" w:rsidRDefault="00C506B1">
      <w:pPr>
        <w:jc w:val="both"/>
        <w:rPr>
          <w:rFonts w:ascii="DIN Pro Regular" w:hAnsi="DIN Pro Regular" w:cs="DIN Pro Regular"/>
        </w:rPr>
      </w:pPr>
    </w:p>
    <w:p w14:paraId="75EE5AE3" w14:textId="77777777" w:rsidR="00C506B1" w:rsidRDefault="00EE44D0">
      <w:pPr>
        <w:widowControl/>
        <w:numPr>
          <w:ilvl w:val="0"/>
          <w:numId w:val="7"/>
        </w:numPr>
        <w:suppressAutoHyphens w:val="0"/>
        <w:spacing w:line="276" w:lineRule="auto"/>
        <w:jc w:val="both"/>
        <w:textAlignment w:val="auto"/>
        <w:rPr>
          <w:rFonts w:ascii="DIN Pro Regular" w:hAnsi="DIN Pro Regular" w:cs="DIN Pro Regular"/>
        </w:rPr>
      </w:pPr>
      <w:r>
        <w:rPr>
          <w:rFonts w:ascii="DIN Pro Regular" w:hAnsi="DIN Pro Regular" w:cs="DIN Pro Regular"/>
        </w:rPr>
        <w:t>Presentar la declaración y pago provisional mensual de impuesto sobre la renta (ISR) por retenciones realizadas a los trabajadores asimilados a salarios.</w:t>
      </w:r>
    </w:p>
    <w:p w14:paraId="75EE5AE4" w14:textId="77777777" w:rsidR="00C506B1" w:rsidRDefault="00C506B1">
      <w:pPr>
        <w:widowControl/>
        <w:suppressAutoHyphens w:val="0"/>
        <w:spacing w:line="276" w:lineRule="auto"/>
        <w:ind w:left="720"/>
        <w:jc w:val="both"/>
        <w:textAlignment w:val="auto"/>
        <w:rPr>
          <w:rFonts w:ascii="DIN Pro Regular" w:hAnsi="DIN Pro Regular" w:cs="DIN Pro Regular"/>
        </w:rPr>
      </w:pPr>
    </w:p>
    <w:p w14:paraId="75EE5AE5" w14:textId="77777777" w:rsidR="00C506B1" w:rsidRDefault="00C506B1">
      <w:pPr>
        <w:jc w:val="both"/>
        <w:rPr>
          <w:rFonts w:ascii="DIN Pro Regular" w:hAnsi="DIN Pro Regular" w:cs="DIN Pro Regular"/>
        </w:rPr>
      </w:pPr>
    </w:p>
    <w:p w14:paraId="75EE5AE6" w14:textId="77777777" w:rsidR="00C506B1" w:rsidRDefault="00EE44D0">
      <w:pPr>
        <w:widowControl/>
        <w:numPr>
          <w:ilvl w:val="0"/>
          <w:numId w:val="7"/>
        </w:numPr>
        <w:suppressAutoHyphens w:val="0"/>
        <w:jc w:val="both"/>
        <w:textAlignment w:val="auto"/>
        <w:rPr>
          <w:rFonts w:ascii="DIN Pro Regular" w:hAnsi="DIN Pro Regular" w:cs="DIN Pro Regular"/>
        </w:rPr>
      </w:pPr>
      <w:r>
        <w:rPr>
          <w:rFonts w:ascii="DIN Pro Regular" w:hAnsi="DIN Pro Regular" w:cs="DIN Pro Regular"/>
        </w:rPr>
        <w:t>Presentar la declaración y pago provisional mensual de impuesto sobre la renta (ISR) por las retenciones realizadas por servicios profesionales.</w:t>
      </w:r>
    </w:p>
    <w:p w14:paraId="75EE5AE7" w14:textId="77777777" w:rsidR="00C506B1" w:rsidRDefault="00C506B1">
      <w:pPr>
        <w:jc w:val="both"/>
        <w:rPr>
          <w:rFonts w:ascii="DIN Pro Regular" w:hAnsi="DIN Pro Regular" w:cs="DIN Pro Regular"/>
        </w:rPr>
      </w:pPr>
    </w:p>
    <w:p w14:paraId="75EE5AE8" w14:textId="77777777" w:rsidR="00C506B1" w:rsidRDefault="00C506B1">
      <w:pPr>
        <w:jc w:val="both"/>
        <w:rPr>
          <w:rFonts w:ascii="DIN Pro Regular" w:hAnsi="DIN Pro Regular" w:cs="DIN Pro Regular"/>
        </w:rPr>
      </w:pPr>
    </w:p>
    <w:p w14:paraId="75EE5AE9" w14:textId="77777777" w:rsidR="00C506B1" w:rsidRDefault="00EE44D0">
      <w:pPr>
        <w:widowControl/>
        <w:numPr>
          <w:ilvl w:val="0"/>
          <w:numId w:val="7"/>
        </w:numPr>
        <w:suppressAutoHyphens w:val="0"/>
        <w:spacing w:after="200"/>
        <w:jc w:val="both"/>
        <w:textAlignment w:val="auto"/>
        <w:rPr>
          <w:rFonts w:ascii="DIN Pro Regular" w:hAnsi="DIN Pro Regular" w:cs="DIN Pro Regular"/>
        </w:rPr>
      </w:pPr>
      <w:r>
        <w:rPr>
          <w:rFonts w:ascii="DIN Pro Regular" w:hAnsi="DIN Pro Regular" w:cs="DIN Pro Regular"/>
        </w:rPr>
        <w:t>Presentar la declaración y pago provisional mensual de impuesto sobre la renta (ISR) por las retenciones realizadas por el pago de rentas de bienes muebles.</w:t>
      </w:r>
    </w:p>
    <w:p w14:paraId="75EE5AEA" w14:textId="77777777" w:rsidR="00C506B1" w:rsidRDefault="00C506B1">
      <w:pPr>
        <w:jc w:val="both"/>
        <w:rPr>
          <w:rFonts w:ascii="DIN Pro Regular" w:hAnsi="DIN Pro Regular" w:cs="DIN Pro Regular"/>
        </w:rPr>
      </w:pPr>
    </w:p>
    <w:p w14:paraId="75EE5AEB" w14:textId="77777777" w:rsidR="00C506B1" w:rsidRDefault="00C506B1">
      <w:pPr>
        <w:jc w:val="both"/>
        <w:rPr>
          <w:rFonts w:ascii="DIN Pro Regular" w:hAnsi="DIN Pro Regular" w:cs="DIN Pro Regular"/>
        </w:rPr>
      </w:pPr>
    </w:p>
    <w:p w14:paraId="75EE5AEC" w14:textId="77777777" w:rsidR="00C506B1" w:rsidRDefault="00EE44D0">
      <w:pPr>
        <w:widowControl/>
        <w:numPr>
          <w:ilvl w:val="0"/>
          <w:numId w:val="7"/>
        </w:numPr>
        <w:suppressAutoHyphens w:val="0"/>
        <w:spacing w:after="200"/>
        <w:jc w:val="both"/>
        <w:textAlignment w:val="auto"/>
        <w:rPr>
          <w:rFonts w:ascii="DIN Pro Regular" w:hAnsi="DIN Pro Regular" w:cs="DIN Pro Regular"/>
        </w:rPr>
      </w:pPr>
      <w:r>
        <w:rPr>
          <w:rFonts w:ascii="DIN Pro Regular" w:hAnsi="DIN Pro Regular" w:cs="DIN Pro Regular"/>
        </w:rPr>
        <w:t>Presentar la declaración informativa anual de subsidio para el empleo.</w:t>
      </w:r>
    </w:p>
    <w:p w14:paraId="75EE5AED" w14:textId="77777777" w:rsidR="00C506B1" w:rsidRDefault="00C506B1">
      <w:pPr>
        <w:widowControl/>
        <w:suppressAutoHyphens w:val="0"/>
        <w:spacing w:after="200"/>
        <w:jc w:val="both"/>
        <w:textAlignment w:val="auto"/>
        <w:rPr>
          <w:rFonts w:ascii="DIN Pro Regular" w:hAnsi="DIN Pro Regular" w:cs="DIN Pro Regular"/>
        </w:rPr>
      </w:pPr>
    </w:p>
    <w:p w14:paraId="75EE5AEE" w14:textId="77777777" w:rsidR="00C506B1" w:rsidRDefault="00C506B1">
      <w:pPr>
        <w:widowControl/>
        <w:suppressAutoHyphens w:val="0"/>
        <w:spacing w:after="200"/>
        <w:jc w:val="both"/>
        <w:textAlignment w:val="auto"/>
        <w:rPr>
          <w:rFonts w:ascii="DIN Pro Regular" w:hAnsi="DIN Pro Regular" w:cs="DIN Pro Regular"/>
        </w:rPr>
      </w:pPr>
    </w:p>
    <w:p w14:paraId="75EE5AEF" w14:textId="77777777" w:rsidR="00C506B1" w:rsidRDefault="00C506B1">
      <w:pPr>
        <w:widowControl/>
        <w:suppressAutoHyphens w:val="0"/>
        <w:spacing w:after="200"/>
        <w:jc w:val="both"/>
        <w:textAlignment w:val="auto"/>
        <w:rPr>
          <w:rFonts w:ascii="DIN Pro Regular" w:hAnsi="DIN Pro Regular" w:cs="DIN Pro Regular"/>
        </w:rPr>
      </w:pPr>
    </w:p>
    <w:p w14:paraId="75EE5AF0" w14:textId="77777777" w:rsidR="00C506B1" w:rsidRDefault="00C506B1">
      <w:pPr>
        <w:widowControl/>
        <w:suppressAutoHyphens w:val="0"/>
        <w:spacing w:after="200"/>
        <w:jc w:val="both"/>
        <w:textAlignment w:val="auto"/>
        <w:rPr>
          <w:rFonts w:ascii="DIN Pro Regular" w:hAnsi="DIN Pro Regular" w:cs="DIN Pro Regular"/>
        </w:rPr>
      </w:pPr>
    </w:p>
    <w:p w14:paraId="75EE5AF1" w14:textId="77777777" w:rsidR="00C506B1" w:rsidRDefault="00C506B1">
      <w:pPr>
        <w:widowControl/>
        <w:suppressAutoHyphens w:val="0"/>
        <w:spacing w:after="200"/>
        <w:jc w:val="both"/>
        <w:textAlignment w:val="auto"/>
        <w:rPr>
          <w:rFonts w:ascii="DIN Pro Regular" w:hAnsi="DIN Pro Regular" w:cs="DIN Pro Regular"/>
        </w:rPr>
      </w:pPr>
    </w:p>
    <w:p w14:paraId="75EE5AF2" w14:textId="77777777" w:rsidR="00C506B1" w:rsidRDefault="00C506B1">
      <w:pPr>
        <w:widowControl/>
        <w:suppressAutoHyphens w:val="0"/>
        <w:spacing w:after="200"/>
        <w:jc w:val="both"/>
        <w:textAlignment w:val="auto"/>
        <w:rPr>
          <w:rFonts w:ascii="DIN Pro Regular" w:hAnsi="DIN Pro Regular" w:cs="DIN Pro Regular"/>
        </w:rPr>
      </w:pPr>
    </w:p>
    <w:p w14:paraId="75EE5AF3" w14:textId="77777777" w:rsidR="00C506B1" w:rsidRDefault="00C506B1">
      <w:pPr>
        <w:widowControl/>
        <w:suppressAutoHyphens w:val="0"/>
        <w:spacing w:after="200"/>
        <w:jc w:val="both"/>
        <w:textAlignment w:val="auto"/>
        <w:rPr>
          <w:rFonts w:ascii="DIN Pro Regular" w:hAnsi="DIN Pro Regular" w:cs="DIN Pro Regular"/>
        </w:rPr>
      </w:pPr>
    </w:p>
    <w:p w14:paraId="75EE5AF4" w14:textId="77777777" w:rsidR="00C506B1" w:rsidRDefault="00C506B1">
      <w:pPr>
        <w:widowControl/>
        <w:suppressAutoHyphens w:val="0"/>
        <w:spacing w:after="200"/>
        <w:jc w:val="both"/>
        <w:textAlignment w:val="auto"/>
        <w:rPr>
          <w:rFonts w:ascii="DIN Pro Regular" w:hAnsi="DIN Pro Regular" w:cs="DIN Pro Regular"/>
        </w:rPr>
      </w:pPr>
    </w:p>
    <w:p w14:paraId="75EE5AF5" w14:textId="77777777" w:rsidR="00C506B1" w:rsidRDefault="00C506B1">
      <w:pPr>
        <w:widowControl/>
        <w:suppressAutoHyphens w:val="0"/>
        <w:spacing w:after="200"/>
        <w:jc w:val="both"/>
        <w:textAlignment w:val="auto"/>
        <w:rPr>
          <w:rFonts w:ascii="DIN Pro Regular" w:hAnsi="DIN Pro Regular" w:cs="DIN Pro Regular"/>
        </w:rPr>
      </w:pPr>
    </w:p>
    <w:p w14:paraId="75EE5AF6" w14:textId="77777777" w:rsidR="00C506B1" w:rsidRDefault="00C506B1">
      <w:pPr>
        <w:widowControl/>
        <w:suppressAutoHyphens w:val="0"/>
        <w:spacing w:after="200"/>
        <w:jc w:val="both"/>
        <w:textAlignment w:val="auto"/>
        <w:rPr>
          <w:rFonts w:ascii="DIN Pro Regular" w:hAnsi="DIN Pro Regular" w:cs="DIN Pro Regular"/>
        </w:rPr>
      </w:pPr>
    </w:p>
    <w:p w14:paraId="75EE5AF7" w14:textId="77777777" w:rsidR="00C506B1" w:rsidRDefault="00C506B1">
      <w:pPr>
        <w:widowControl/>
        <w:suppressAutoHyphens w:val="0"/>
        <w:spacing w:after="200"/>
        <w:jc w:val="both"/>
        <w:textAlignment w:val="auto"/>
        <w:rPr>
          <w:rFonts w:ascii="DIN Pro Regular" w:hAnsi="DIN Pro Regular" w:cs="DIN Pro Regular"/>
        </w:rPr>
      </w:pPr>
    </w:p>
    <w:p w14:paraId="75EE5AF8" w14:textId="77777777" w:rsidR="00C506B1" w:rsidRDefault="00C506B1">
      <w:pPr>
        <w:widowControl/>
        <w:suppressAutoHyphens w:val="0"/>
        <w:spacing w:after="200"/>
        <w:jc w:val="both"/>
        <w:textAlignment w:val="auto"/>
        <w:rPr>
          <w:rFonts w:ascii="DIN Pro Regular" w:hAnsi="DIN Pro Regular" w:cs="DIN Pro Regular"/>
        </w:rPr>
      </w:pPr>
    </w:p>
    <w:p w14:paraId="75EE5AF9" w14:textId="77777777" w:rsidR="00C506B1" w:rsidRDefault="00C506B1">
      <w:pPr>
        <w:widowControl/>
        <w:suppressAutoHyphens w:val="0"/>
        <w:spacing w:after="200"/>
        <w:jc w:val="both"/>
        <w:textAlignment w:val="auto"/>
        <w:rPr>
          <w:rFonts w:ascii="DIN Pro Regular" w:hAnsi="DIN Pro Regular" w:cs="DIN Pro Regular"/>
        </w:rPr>
      </w:pPr>
    </w:p>
    <w:p w14:paraId="75EE5AFA" w14:textId="77777777" w:rsidR="00C506B1" w:rsidRDefault="00C506B1">
      <w:pPr>
        <w:widowControl/>
        <w:suppressAutoHyphens w:val="0"/>
        <w:spacing w:after="200"/>
        <w:jc w:val="both"/>
        <w:textAlignment w:val="auto"/>
        <w:rPr>
          <w:rFonts w:ascii="DIN Pro Regular" w:hAnsi="DIN Pro Regular" w:cs="DIN Pro Regular"/>
        </w:rPr>
      </w:pPr>
    </w:p>
    <w:p w14:paraId="75EE5AFB" w14:textId="77777777" w:rsidR="00C506B1" w:rsidRDefault="00C506B1">
      <w:pPr>
        <w:tabs>
          <w:tab w:val="left" w:pos="6810"/>
        </w:tabs>
        <w:rPr>
          <w:rFonts w:ascii="DIN Pro Regular" w:hAnsi="DIN Pro Regular" w:cs="DIN Pro Regular"/>
        </w:rPr>
      </w:pPr>
    </w:p>
    <w:p w14:paraId="75EE5AFC" w14:textId="77777777" w:rsidR="00C506B1" w:rsidRDefault="00EE44D0">
      <w:pPr>
        <w:tabs>
          <w:tab w:val="left" w:pos="6810"/>
        </w:tabs>
      </w:pPr>
      <w:r>
        <w:rPr>
          <w:rFonts w:ascii="DIN Pro Regular" w:hAnsi="DIN Pro Regular" w:cs="DIN Pro Regular"/>
          <w:noProof/>
        </w:rPr>
        <w:drawing>
          <wp:anchor distT="0" distB="0" distL="114300" distR="114300" simplePos="0" relativeHeight="251659264" behindDoc="0" locked="0" layoutInCell="1" allowOverlap="1" wp14:anchorId="75EE5A61" wp14:editId="75EE5A62">
            <wp:simplePos x="0" y="0"/>
            <wp:positionH relativeFrom="margin">
              <wp:posOffset>-22320</wp:posOffset>
            </wp:positionH>
            <wp:positionV relativeFrom="paragraph">
              <wp:posOffset>118113</wp:posOffset>
            </wp:positionV>
            <wp:extent cx="5844597" cy="4500173"/>
            <wp:effectExtent l="0" t="0" r="3753" b="0"/>
            <wp:wrapNone/>
            <wp:docPr id="158335789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44597" cy="4500173"/>
                    </a:xfrm>
                    <a:prstGeom prst="rect">
                      <a:avLst/>
                    </a:prstGeom>
                    <a:noFill/>
                    <a:ln>
                      <a:noFill/>
                      <a:prstDash/>
                    </a:ln>
                  </pic:spPr>
                </pic:pic>
              </a:graphicData>
            </a:graphic>
          </wp:anchor>
        </w:drawing>
      </w:r>
    </w:p>
    <w:p w14:paraId="75EE5AFD" w14:textId="77777777" w:rsidR="00C506B1" w:rsidRDefault="00C506B1">
      <w:pPr>
        <w:tabs>
          <w:tab w:val="left" w:pos="6810"/>
        </w:tabs>
        <w:rPr>
          <w:rFonts w:ascii="DIN Pro Regular" w:hAnsi="DIN Pro Regular" w:cs="DIN Pro Regular"/>
        </w:rPr>
      </w:pPr>
    </w:p>
    <w:p w14:paraId="75EE5AFE" w14:textId="77777777" w:rsidR="00C506B1" w:rsidRDefault="00C506B1">
      <w:pPr>
        <w:tabs>
          <w:tab w:val="left" w:pos="6810"/>
        </w:tabs>
        <w:rPr>
          <w:rFonts w:ascii="DIN Pro Regular" w:hAnsi="DIN Pro Regular" w:cs="DIN Pro Regular"/>
        </w:rPr>
      </w:pPr>
    </w:p>
    <w:p w14:paraId="75EE5AFF" w14:textId="77777777" w:rsidR="00C506B1" w:rsidRDefault="00C506B1">
      <w:pPr>
        <w:tabs>
          <w:tab w:val="left" w:pos="6810"/>
        </w:tabs>
        <w:rPr>
          <w:rFonts w:ascii="DIN Pro Regular" w:hAnsi="DIN Pro Regular" w:cs="DIN Pro Regular"/>
        </w:rPr>
      </w:pPr>
    </w:p>
    <w:p w14:paraId="75EE5B00" w14:textId="77777777" w:rsidR="00C506B1" w:rsidRDefault="00C506B1">
      <w:pPr>
        <w:tabs>
          <w:tab w:val="left" w:pos="6810"/>
        </w:tabs>
        <w:rPr>
          <w:rFonts w:ascii="DIN Pro Regular" w:hAnsi="DIN Pro Regular" w:cs="DIN Pro Regular"/>
        </w:rPr>
      </w:pPr>
    </w:p>
    <w:p w14:paraId="75EE5B01" w14:textId="77777777" w:rsidR="00C506B1" w:rsidRDefault="00C506B1">
      <w:pPr>
        <w:rPr>
          <w:rFonts w:ascii="DIN Pro Regular" w:hAnsi="DIN Pro Regular" w:cs="DIN Pro Regular"/>
        </w:rPr>
      </w:pPr>
    </w:p>
    <w:p w14:paraId="75EE5B02" w14:textId="77777777" w:rsidR="00C506B1" w:rsidRDefault="00C506B1">
      <w:pPr>
        <w:rPr>
          <w:rFonts w:ascii="DIN Pro Regular" w:hAnsi="DIN Pro Regular" w:cs="DIN Pro Regular"/>
          <w:b/>
        </w:rPr>
      </w:pPr>
    </w:p>
    <w:p w14:paraId="75EE5B03" w14:textId="77777777" w:rsidR="00C506B1" w:rsidRDefault="00C506B1">
      <w:pPr>
        <w:rPr>
          <w:rFonts w:ascii="DIN Pro Regular" w:hAnsi="DIN Pro Regular" w:cs="DIN Pro Regular"/>
          <w:b/>
        </w:rPr>
      </w:pPr>
    </w:p>
    <w:p w14:paraId="75EE5B04" w14:textId="77777777" w:rsidR="00C506B1" w:rsidRDefault="00C506B1">
      <w:pPr>
        <w:rPr>
          <w:rFonts w:ascii="DIN Pro Regular" w:hAnsi="DIN Pro Regular" w:cs="DIN Pro Regular"/>
          <w:b/>
        </w:rPr>
      </w:pPr>
    </w:p>
    <w:p w14:paraId="75EE5B05" w14:textId="77777777" w:rsidR="00C506B1" w:rsidRDefault="00C506B1">
      <w:pPr>
        <w:rPr>
          <w:rFonts w:ascii="DIN Pro Regular" w:hAnsi="DIN Pro Regular" w:cs="DIN Pro Regular"/>
          <w:b/>
        </w:rPr>
      </w:pPr>
    </w:p>
    <w:p w14:paraId="75EE5B06" w14:textId="77777777" w:rsidR="00C506B1" w:rsidRDefault="00C506B1">
      <w:pPr>
        <w:rPr>
          <w:rFonts w:ascii="DIN Pro Regular" w:hAnsi="DIN Pro Regular" w:cs="DIN Pro Regular"/>
          <w:b/>
        </w:rPr>
      </w:pPr>
    </w:p>
    <w:p w14:paraId="75EE5B07" w14:textId="77777777" w:rsidR="00C506B1" w:rsidRDefault="00C506B1">
      <w:pPr>
        <w:rPr>
          <w:rFonts w:ascii="DIN Pro Regular" w:hAnsi="DIN Pro Regular" w:cs="DIN Pro Regular"/>
          <w:b/>
        </w:rPr>
      </w:pPr>
    </w:p>
    <w:p w14:paraId="75EE5B08" w14:textId="77777777" w:rsidR="00C506B1" w:rsidRDefault="00C506B1">
      <w:pPr>
        <w:rPr>
          <w:rFonts w:ascii="DIN Pro Regular" w:hAnsi="DIN Pro Regular" w:cs="DIN Pro Regular"/>
          <w:b/>
        </w:rPr>
      </w:pPr>
    </w:p>
    <w:p w14:paraId="75EE5B09" w14:textId="77777777" w:rsidR="00C506B1" w:rsidRDefault="00C506B1">
      <w:pPr>
        <w:rPr>
          <w:rFonts w:ascii="DIN Pro Regular" w:hAnsi="DIN Pro Regular" w:cs="DIN Pro Regular"/>
          <w:b/>
        </w:rPr>
      </w:pPr>
    </w:p>
    <w:p w14:paraId="75EE5B0A" w14:textId="77777777" w:rsidR="00C506B1" w:rsidRDefault="00C506B1">
      <w:pPr>
        <w:rPr>
          <w:rFonts w:ascii="DIN Pro Regular" w:hAnsi="DIN Pro Regular" w:cs="DIN Pro Regular"/>
          <w:b/>
        </w:rPr>
      </w:pPr>
    </w:p>
    <w:p w14:paraId="75EE5B0B" w14:textId="77777777" w:rsidR="00C506B1" w:rsidRDefault="00C506B1">
      <w:pPr>
        <w:rPr>
          <w:rFonts w:ascii="DIN Pro Regular" w:hAnsi="DIN Pro Regular" w:cs="DIN Pro Regular"/>
          <w:b/>
        </w:rPr>
      </w:pPr>
    </w:p>
    <w:p w14:paraId="75EE5B0C" w14:textId="77777777" w:rsidR="00C506B1" w:rsidRDefault="00C506B1">
      <w:pPr>
        <w:rPr>
          <w:rFonts w:ascii="DIN Pro Regular" w:hAnsi="DIN Pro Regular" w:cs="DIN Pro Regular"/>
          <w:b/>
        </w:rPr>
      </w:pPr>
    </w:p>
    <w:p w14:paraId="75EE5B0D" w14:textId="77777777" w:rsidR="00C506B1" w:rsidRDefault="00C506B1">
      <w:pPr>
        <w:rPr>
          <w:rFonts w:ascii="DIN Pro Regular" w:hAnsi="DIN Pro Regular" w:cs="DIN Pro Regular"/>
          <w:b/>
        </w:rPr>
      </w:pPr>
    </w:p>
    <w:p w14:paraId="75EE5B0E" w14:textId="77777777" w:rsidR="00C506B1" w:rsidRDefault="00C506B1">
      <w:pPr>
        <w:rPr>
          <w:rFonts w:ascii="DIN Pro Regular" w:hAnsi="DIN Pro Regular" w:cs="DIN Pro Regular"/>
          <w:b/>
        </w:rPr>
      </w:pPr>
    </w:p>
    <w:p w14:paraId="75EE5B0F" w14:textId="77777777" w:rsidR="00C506B1" w:rsidRDefault="00C506B1">
      <w:pPr>
        <w:rPr>
          <w:rFonts w:ascii="DIN Pro Regular" w:hAnsi="DIN Pro Regular" w:cs="DIN Pro Regular"/>
          <w:b/>
        </w:rPr>
      </w:pPr>
    </w:p>
    <w:p w14:paraId="75EE5B10" w14:textId="77777777" w:rsidR="00C506B1" w:rsidRDefault="00C506B1">
      <w:pPr>
        <w:rPr>
          <w:rFonts w:ascii="DIN Pro Regular" w:hAnsi="DIN Pro Regular" w:cs="DIN Pro Regular"/>
          <w:b/>
        </w:rPr>
      </w:pPr>
    </w:p>
    <w:p w14:paraId="75EE5B11" w14:textId="77777777" w:rsidR="00C506B1" w:rsidRDefault="00C506B1">
      <w:pPr>
        <w:rPr>
          <w:rFonts w:ascii="DIN Pro Regular" w:hAnsi="DIN Pro Regular" w:cs="DIN Pro Regular"/>
          <w:b/>
        </w:rPr>
      </w:pPr>
    </w:p>
    <w:p w14:paraId="75EE5B12" w14:textId="77777777" w:rsidR="00C506B1" w:rsidRDefault="00C506B1">
      <w:pPr>
        <w:rPr>
          <w:rFonts w:ascii="DIN Pro Regular" w:hAnsi="DIN Pro Regular" w:cs="DIN Pro Regular"/>
          <w:b/>
        </w:rPr>
      </w:pPr>
    </w:p>
    <w:p w14:paraId="75EE5B13" w14:textId="77777777" w:rsidR="00C506B1" w:rsidRDefault="00C506B1">
      <w:pPr>
        <w:rPr>
          <w:rFonts w:ascii="DIN Pro Regular" w:hAnsi="DIN Pro Regular" w:cs="DIN Pro Regular"/>
          <w:b/>
        </w:rPr>
      </w:pPr>
    </w:p>
    <w:p w14:paraId="75EE5B14" w14:textId="77777777" w:rsidR="00C506B1" w:rsidRDefault="00C506B1">
      <w:pPr>
        <w:rPr>
          <w:rFonts w:ascii="DIN Pro Regular" w:hAnsi="DIN Pro Regular" w:cs="DIN Pro Regular"/>
          <w:b/>
        </w:rPr>
      </w:pPr>
    </w:p>
    <w:p w14:paraId="75EE5B15" w14:textId="77777777" w:rsidR="00C506B1" w:rsidRDefault="00C506B1">
      <w:pPr>
        <w:rPr>
          <w:rFonts w:ascii="DIN Pro Regular" w:hAnsi="DIN Pro Regular" w:cs="DIN Pro Regular"/>
          <w:b/>
        </w:rPr>
      </w:pPr>
    </w:p>
    <w:p w14:paraId="75EE5B16" w14:textId="77777777" w:rsidR="00C506B1" w:rsidRDefault="00C506B1">
      <w:pPr>
        <w:rPr>
          <w:rFonts w:ascii="DIN Pro Regular" w:hAnsi="DIN Pro Regular" w:cs="DIN Pro Regular"/>
          <w:b/>
        </w:rPr>
      </w:pPr>
    </w:p>
    <w:p w14:paraId="75EE5B17" w14:textId="77777777" w:rsidR="00C506B1" w:rsidRDefault="00C506B1">
      <w:pPr>
        <w:rPr>
          <w:rFonts w:ascii="DIN Pro Regular" w:hAnsi="DIN Pro Regular" w:cs="DIN Pro Regular"/>
          <w:b/>
        </w:rPr>
      </w:pPr>
    </w:p>
    <w:p w14:paraId="75EE5B18" w14:textId="77777777" w:rsidR="00C506B1" w:rsidRDefault="00C506B1">
      <w:pPr>
        <w:rPr>
          <w:rFonts w:ascii="DIN Pro Regular" w:hAnsi="DIN Pro Regular" w:cs="DIN Pro Regular"/>
          <w:b/>
        </w:rPr>
      </w:pPr>
    </w:p>
    <w:p w14:paraId="75EE5B19" w14:textId="77777777" w:rsidR="00C506B1" w:rsidRDefault="00C506B1">
      <w:pPr>
        <w:rPr>
          <w:rFonts w:ascii="DIN Pro Regular" w:hAnsi="DIN Pro Regular" w:cs="DIN Pro Regular"/>
          <w:b/>
        </w:rPr>
      </w:pPr>
    </w:p>
    <w:p w14:paraId="75EE5B24" w14:textId="77777777" w:rsidR="00C506B1" w:rsidRDefault="00C506B1">
      <w:pPr>
        <w:rPr>
          <w:rFonts w:ascii="DIN Pro Regular" w:hAnsi="DIN Pro Regular" w:cs="DIN Pro Regular"/>
          <w:b/>
        </w:rPr>
      </w:pPr>
    </w:p>
    <w:p w14:paraId="75EE5B25" w14:textId="77777777" w:rsidR="00C506B1" w:rsidRDefault="00C506B1">
      <w:pPr>
        <w:rPr>
          <w:rFonts w:ascii="DIN Pro Regular" w:hAnsi="DIN Pro Regular" w:cs="DIN Pro Regular"/>
          <w:b/>
        </w:rPr>
      </w:pPr>
    </w:p>
    <w:p w14:paraId="75EE5B26" w14:textId="77777777" w:rsidR="00C506B1" w:rsidRDefault="00C506B1">
      <w:pPr>
        <w:rPr>
          <w:rFonts w:ascii="DIN Pro Regular" w:hAnsi="DIN Pro Regular" w:cs="DIN Pro Regular"/>
          <w:b/>
        </w:rPr>
      </w:pPr>
    </w:p>
    <w:p w14:paraId="75EE5B27" w14:textId="77777777" w:rsidR="00C506B1" w:rsidRDefault="00C506B1">
      <w:pPr>
        <w:rPr>
          <w:rFonts w:ascii="DIN Pro Regular" w:hAnsi="DIN Pro Regular" w:cs="DIN Pro Regular"/>
          <w:b/>
        </w:rPr>
      </w:pPr>
    </w:p>
    <w:p w14:paraId="75EE5B28" w14:textId="77777777" w:rsidR="00C506B1" w:rsidRDefault="00C506B1">
      <w:pPr>
        <w:rPr>
          <w:rFonts w:ascii="DIN Pro Regular" w:hAnsi="DIN Pro Regular" w:cs="DIN Pro Regular"/>
          <w:b/>
        </w:rPr>
      </w:pPr>
    </w:p>
    <w:p w14:paraId="75EE5B29" w14:textId="77777777" w:rsidR="00C506B1" w:rsidRDefault="00C506B1">
      <w:pPr>
        <w:rPr>
          <w:rFonts w:ascii="DIN Pro Regular" w:hAnsi="DIN Pro Regular" w:cs="DIN Pro Regular"/>
          <w:b/>
        </w:rPr>
      </w:pPr>
    </w:p>
    <w:p w14:paraId="75EE5B2A" w14:textId="77777777" w:rsidR="00C506B1" w:rsidRDefault="00EE44D0">
      <w:r>
        <w:rPr>
          <w:rFonts w:ascii="DIN Pro Regular" w:hAnsi="DIN Pro Regular" w:cs="DIN Pro Regular"/>
          <w:b/>
          <w:noProof/>
        </w:rPr>
        <w:drawing>
          <wp:anchor distT="0" distB="0" distL="114300" distR="114300" simplePos="0" relativeHeight="251660288" behindDoc="0" locked="0" layoutInCell="1" allowOverlap="1" wp14:anchorId="75EE5A63" wp14:editId="75EE5A64">
            <wp:simplePos x="0" y="0"/>
            <wp:positionH relativeFrom="column">
              <wp:posOffset>463701</wp:posOffset>
            </wp:positionH>
            <wp:positionV relativeFrom="paragraph">
              <wp:posOffset>475616</wp:posOffset>
            </wp:positionV>
            <wp:extent cx="4705346" cy="3637885"/>
            <wp:effectExtent l="0" t="0" r="4" b="665"/>
            <wp:wrapNone/>
            <wp:docPr id="789956149"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05346" cy="3637885"/>
                    </a:xfrm>
                    <a:prstGeom prst="rect">
                      <a:avLst/>
                    </a:prstGeom>
                    <a:noFill/>
                    <a:ln>
                      <a:noFill/>
                      <a:prstDash/>
                    </a:ln>
                  </pic:spPr>
                </pic:pic>
              </a:graphicData>
            </a:graphic>
          </wp:anchor>
        </w:drawing>
      </w:r>
    </w:p>
    <w:p w14:paraId="75EE5B2B" w14:textId="77777777" w:rsidR="00C506B1" w:rsidRDefault="00C506B1">
      <w:pPr>
        <w:rPr>
          <w:rFonts w:ascii="DIN Pro Regular" w:hAnsi="DIN Pro Regular" w:cs="DIN Pro Regular"/>
          <w:b/>
        </w:rPr>
      </w:pPr>
    </w:p>
    <w:p w14:paraId="75EE5B2C" w14:textId="77777777" w:rsidR="00C506B1" w:rsidRDefault="00C506B1">
      <w:pPr>
        <w:rPr>
          <w:rFonts w:ascii="DIN Pro Regular" w:hAnsi="DIN Pro Regular" w:cs="DIN Pro Regular"/>
          <w:b/>
        </w:rPr>
      </w:pPr>
    </w:p>
    <w:p w14:paraId="75EE5B2D" w14:textId="77777777" w:rsidR="00C506B1" w:rsidRDefault="00C506B1">
      <w:pPr>
        <w:rPr>
          <w:rFonts w:ascii="DIN Pro Regular" w:hAnsi="DIN Pro Regular" w:cs="DIN Pro Regular"/>
          <w:b/>
        </w:rPr>
      </w:pPr>
    </w:p>
    <w:p w14:paraId="75EE5B2E" w14:textId="77777777" w:rsidR="00C506B1" w:rsidRDefault="00C506B1">
      <w:pPr>
        <w:rPr>
          <w:rFonts w:ascii="DIN Pro Regular" w:hAnsi="DIN Pro Regular" w:cs="DIN Pro Regular"/>
          <w:b/>
        </w:rPr>
      </w:pPr>
    </w:p>
    <w:p w14:paraId="75EE5B2F" w14:textId="77777777" w:rsidR="00C506B1" w:rsidRDefault="00C506B1">
      <w:pPr>
        <w:rPr>
          <w:rFonts w:ascii="DIN Pro Regular" w:hAnsi="DIN Pro Regular" w:cs="DIN Pro Regular"/>
          <w:b/>
        </w:rPr>
      </w:pPr>
    </w:p>
    <w:p w14:paraId="75EE5B30" w14:textId="77777777" w:rsidR="00C506B1" w:rsidRDefault="00C506B1">
      <w:pPr>
        <w:rPr>
          <w:rFonts w:ascii="DIN Pro Regular" w:hAnsi="DIN Pro Regular" w:cs="DIN Pro Regular"/>
          <w:b/>
        </w:rPr>
      </w:pPr>
    </w:p>
    <w:p w14:paraId="75EE5B31" w14:textId="77777777" w:rsidR="00C506B1" w:rsidRDefault="00C506B1">
      <w:pPr>
        <w:rPr>
          <w:rFonts w:ascii="DIN Pro Regular" w:hAnsi="DIN Pro Regular" w:cs="DIN Pro Regular"/>
          <w:b/>
        </w:rPr>
      </w:pPr>
    </w:p>
    <w:p w14:paraId="75EE5B32" w14:textId="77777777" w:rsidR="00C506B1" w:rsidRDefault="00C506B1">
      <w:pPr>
        <w:rPr>
          <w:rFonts w:ascii="DIN Pro Regular" w:hAnsi="DIN Pro Regular" w:cs="DIN Pro Regular"/>
          <w:b/>
        </w:rPr>
      </w:pPr>
    </w:p>
    <w:p w14:paraId="75EE5B33" w14:textId="77777777" w:rsidR="00C506B1" w:rsidRDefault="00C506B1">
      <w:pPr>
        <w:rPr>
          <w:rFonts w:ascii="DIN Pro Regular" w:hAnsi="DIN Pro Regular" w:cs="DIN Pro Regular"/>
          <w:b/>
        </w:rPr>
      </w:pPr>
    </w:p>
    <w:p w14:paraId="75EE5B34" w14:textId="77777777" w:rsidR="00C506B1" w:rsidRDefault="00C506B1">
      <w:pPr>
        <w:rPr>
          <w:rFonts w:ascii="DIN Pro Regular" w:hAnsi="DIN Pro Regular" w:cs="DIN Pro Regular"/>
          <w:b/>
        </w:rPr>
      </w:pPr>
    </w:p>
    <w:p w14:paraId="75EE5B35" w14:textId="77777777" w:rsidR="00C506B1" w:rsidRDefault="00C506B1">
      <w:pPr>
        <w:rPr>
          <w:rFonts w:ascii="DIN Pro Regular" w:hAnsi="DIN Pro Regular" w:cs="DIN Pro Regular"/>
          <w:b/>
        </w:rPr>
      </w:pPr>
    </w:p>
    <w:p w14:paraId="75EE5B36" w14:textId="77777777" w:rsidR="00C506B1" w:rsidRDefault="00C506B1">
      <w:pPr>
        <w:rPr>
          <w:rFonts w:ascii="DIN Pro Regular" w:hAnsi="DIN Pro Regular" w:cs="DIN Pro Regular"/>
          <w:b/>
        </w:rPr>
      </w:pPr>
    </w:p>
    <w:p w14:paraId="75EE5B37" w14:textId="77777777" w:rsidR="00C506B1" w:rsidRDefault="00C506B1">
      <w:pPr>
        <w:rPr>
          <w:rFonts w:ascii="DIN Pro Regular" w:hAnsi="DIN Pro Regular" w:cs="DIN Pro Regular"/>
          <w:b/>
        </w:rPr>
      </w:pPr>
    </w:p>
    <w:p w14:paraId="75EE5B38" w14:textId="77777777" w:rsidR="00C506B1" w:rsidRDefault="00C506B1">
      <w:pPr>
        <w:rPr>
          <w:rFonts w:ascii="DIN Pro Regular" w:hAnsi="DIN Pro Regular" w:cs="DIN Pro Regular"/>
          <w:b/>
        </w:rPr>
      </w:pPr>
    </w:p>
    <w:p w14:paraId="75EE5B39" w14:textId="77777777" w:rsidR="00C506B1" w:rsidRDefault="00C506B1">
      <w:pPr>
        <w:rPr>
          <w:rFonts w:ascii="DIN Pro Regular" w:hAnsi="DIN Pro Regular" w:cs="DIN Pro Regular"/>
          <w:b/>
        </w:rPr>
      </w:pPr>
    </w:p>
    <w:p w14:paraId="75EE5B3A" w14:textId="77777777" w:rsidR="00C506B1" w:rsidRDefault="00C506B1">
      <w:pPr>
        <w:rPr>
          <w:rFonts w:ascii="DIN Pro Regular" w:hAnsi="DIN Pro Regular" w:cs="DIN Pro Regular"/>
          <w:b/>
        </w:rPr>
      </w:pPr>
    </w:p>
    <w:p w14:paraId="75EE5B3B" w14:textId="77777777" w:rsidR="00C506B1" w:rsidRDefault="00C506B1">
      <w:pPr>
        <w:rPr>
          <w:rFonts w:ascii="DIN Pro Regular" w:hAnsi="DIN Pro Regular" w:cs="DIN Pro Regular"/>
          <w:b/>
        </w:rPr>
      </w:pPr>
    </w:p>
    <w:p w14:paraId="75EE5B3C" w14:textId="77777777" w:rsidR="00C506B1" w:rsidRDefault="00C506B1">
      <w:pPr>
        <w:rPr>
          <w:rFonts w:ascii="DIN Pro Regular" w:hAnsi="DIN Pro Regular" w:cs="DIN Pro Regular"/>
          <w:b/>
        </w:rPr>
      </w:pPr>
    </w:p>
    <w:p w14:paraId="75EE5B3D" w14:textId="77777777" w:rsidR="00C506B1" w:rsidRDefault="00C506B1">
      <w:pPr>
        <w:rPr>
          <w:rFonts w:ascii="DIN Pro Regular" w:hAnsi="DIN Pro Regular" w:cs="DIN Pro Regular"/>
          <w:b/>
        </w:rPr>
      </w:pPr>
    </w:p>
    <w:p w14:paraId="75EE5B3E" w14:textId="77777777" w:rsidR="00C506B1" w:rsidRDefault="00EE44D0">
      <w:r>
        <w:rPr>
          <w:rFonts w:ascii="DIN Pro Regular" w:hAnsi="DIN Pro Regular" w:cs="DIN Pro Regular"/>
          <w:b/>
          <w:noProof/>
        </w:rPr>
        <w:drawing>
          <wp:anchor distT="0" distB="0" distL="114300" distR="114300" simplePos="0" relativeHeight="251661312" behindDoc="0" locked="0" layoutInCell="1" allowOverlap="1" wp14:anchorId="75EE5A65" wp14:editId="75EE5A66">
            <wp:simplePos x="0" y="0"/>
            <wp:positionH relativeFrom="margin">
              <wp:align>center</wp:align>
            </wp:positionH>
            <wp:positionV relativeFrom="paragraph">
              <wp:posOffset>38103</wp:posOffset>
            </wp:positionV>
            <wp:extent cx="4678683" cy="3668088"/>
            <wp:effectExtent l="0" t="0" r="7617" b="8562"/>
            <wp:wrapNone/>
            <wp:docPr id="207364335"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78683" cy="3668088"/>
                    </a:xfrm>
                    <a:prstGeom prst="rect">
                      <a:avLst/>
                    </a:prstGeom>
                    <a:noFill/>
                    <a:ln>
                      <a:noFill/>
                      <a:prstDash/>
                    </a:ln>
                  </pic:spPr>
                </pic:pic>
              </a:graphicData>
            </a:graphic>
          </wp:anchor>
        </w:drawing>
      </w:r>
    </w:p>
    <w:p w14:paraId="75EE5B3F" w14:textId="77777777" w:rsidR="00C506B1" w:rsidRDefault="00C506B1">
      <w:pPr>
        <w:rPr>
          <w:rFonts w:ascii="DIN Pro Regular" w:hAnsi="DIN Pro Regular" w:cs="DIN Pro Regular"/>
          <w:b/>
        </w:rPr>
      </w:pPr>
    </w:p>
    <w:p w14:paraId="75EE5B40" w14:textId="77777777" w:rsidR="00C506B1" w:rsidRDefault="00C506B1">
      <w:pPr>
        <w:rPr>
          <w:rFonts w:ascii="DIN Pro Regular" w:hAnsi="DIN Pro Regular" w:cs="DIN Pro Regular"/>
          <w:b/>
        </w:rPr>
      </w:pPr>
    </w:p>
    <w:p w14:paraId="75EE5B41" w14:textId="77777777" w:rsidR="00C506B1" w:rsidRDefault="00C506B1">
      <w:pPr>
        <w:rPr>
          <w:rFonts w:ascii="DIN Pro Regular" w:hAnsi="DIN Pro Regular" w:cs="DIN Pro Regular"/>
          <w:b/>
        </w:rPr>
      </w:pPr>
    </w:p>
    <w:p w14:paraId="75EE5B42" w14:textId="77777777" w:rsidR="00C506B1" w:rsidRDefault="00C506B1">
      <w:pPr>
        <w:rPr>
          <w:rFonts w:ascii="DIN Pro Regular" w:hAnsi="DIN Pro Regular" w:cs="DIN Pro Regular"/>
          <w:b/>
        </w:rPr>
      </w:pPr>
    </w:p>
    <w:p w14:paraId="75EE5B43" w14:textId="77777777" w:rsidR="00C506B1" w:rsidRDefault="00C506B1">
      <w:pPr>
        <w:rPr>
          <w:rFonts w:ascii="DIN Pro Regular" w:hAnsi="DIN Pro Regular" w:cs="DIN Pro Regular"/>
          <w:b/>
        </w:rPr>
      </w:pPr>
    </w:p>
    <w:p w14:paraId="75EE5B44" w14:textId="77777777" w:rsidR="00C506B1" w:rsidRDefault="00C506B1">
      <w:pPr>
        <w:rPr>
          <w:rFonts w:ascii="DIN Pro Regular" w:hAnsi="DIN Pro Regular" w:cs="DIN Pro Regular"/>
          <w:b/>
        </w:rPr>
      </w:pPr>
    </w:p>
    <w:p w14:paraId="75EE5B45" w14:textId="77777777" w:rsidR="00C506B1" w:rsidRDefault="00C506B1">
      <w:pPr>
        <w:rPr>
          <w:rFonts w:ascii="DIN Pro Regular" w:hAnsi="DIN Pro Regular" w:cs="DIN Pro Regular"/>
          <w:b/>
        </w:rPr>
      </w:pPr>
    </w:p>
    <w:p w14:paraId="75EE5B46" w14:textId="77777777" w:rsidR="00C506B1" w:rsidRDefault="00C506B1">
      <w:pPr>
        <w:rPr>
          <w:rFonts w:ascii="DIN Pro Regular" w:hAnsi="DIN Pro Regular" w:cs="DIN Pro Regular"/>
          <w:b/>
        </w:rPr>
      </w:pPr>
    </w:p>
    <w:p w14:paraId="75EE5B47" w14:textId="77777777" w:rsidR="00C506B1" w:rsidRDefault="00C506B1">
      <w:pPr>
        <w:rPr>
          <w:rFonts w:ascii="DIN Pro Regular" w:hAnsi="DIN Pro Regular" w:cs="DIN Pro Regular"/>
          <w:b/>
        </w:rPr>
      </w:pPr>
    </w:p>
    <w:p w14:paraId="75EE5B48" w14:textId="77777777" w:rsidR="00C506B1" w:rsidRDefault="00C506B1">
      <w:pPr>
        <w:rPr>
          <w:rFonts w:ascii="DIN Pro Regular" w:hAnsi="DIN Pro Regular" w:cs="DIN Pro Regular"/>
          <w:b/>
        </w:rPr>
      </w:pPr>
    </w:p>
    <w:p w14:paraId="75EE5B49" w14:textId="77777777" w:rsidR="00C506B1" w:rsidRDefault="00C506B1">
      <w:pPr>
        <w:rPr>
          <w:rFonts w:ascii="DIN Pro Regular" w:hAnsi="DIN Pro Regular" w:cs="DIN Pro Regular"/>
          <w:b/>
        </w:rPr>
      </w:pPr>
    </w:p>
    <w:p w14:paraId="75EE5B4A" w14:textId="77777777" w:rsidR="00C506B1" w:rsidRDefault="00C506B1">
      <w:pPr>
        <w:rPr>
          <w:rFonts w:ascii="DIN Pro Regular" w:hAnsi="DIN Pro Regular" w:cs="DIN Pro Regular"/>
          <w:b/>
        </w:rPr>
      </w:pPr>
    </w:p>
    <w:p w14:paraId="75EE5B4B" w14:textId="77777777" w:rsidR="00C506B1" w:rsidRDefault="00C506B1">
      <w:pPr>
        <w:rPr>
          <w:rFonts w:ascii="DIN Pro Regular" w:hAnsi="DIN Pro Regular" w:cs="DIN Pro Regular"/>
          <w:b/>
        </w:rPr>
      </w:pPr>
    </w:p>
    <w:p w14:paraId="75EE5B4C" w14:textId="77777777" w:rsidR="00C506B1" w:rsidRDefault="00C506B1">
      <w:pPr>
        <w:rPr>
          <w:rFonts w:ascii="DIN Pro Regular" w:hAnsi="DIN Pro Regular" w:cs="DIN Pro Regular"/>
          <w:b/>
        </w:rPr>
      </w:pPr>
    </w:p>
    <w:p w14:paraId="75EE5B4D" w14:textId="77777777" w:rsidR="00C506B1" w:rsidRDefault="00C506B1">
      <w:pPr>
        <w:rPr>
          <w:rFonts w:ascii="DIN Pro Regular" w:hAnsi="DIN Pro Regular" w:cs="DIN Pro Regular"/>
          <w:b/>
        </w:rPr>
      </w:pPr>
    </w:p>
    <w:p w14:paraId="75EE5B4E" w14:textId="77777777" w:rsidR="00C506B1" w:rsidRDefault="00C506B1">
      <w:pPr>
        <w:rPr>
          <w:rFonts w:ascii="DIN Pro Regular" w:hAnsi="DIN Pro Regular" w:cs="DIN Pro Regular"/>
          <w:b/>
        </w:rPr>
      </w:pPr>
    </w:p>
    <w:p w14:paraId="75EE5B4F" w14:textId="77777777" w:rsidR="00C506B1" w:rsidRDefault="00C506B1">
      <w:pPr>
        <w:rPr>
          <w:rFonts w:ascii="DIN Pro Regular" w:hAnsi="DIN Pro Regular" w:cs="DIN Pro Regular"/>
          <w:b/>
        </w:rPr>
      </w:pPr>
    </w:p>
    <w:p w14:paraId="75EE5B50" w14:textId="77777777" w:rsidR="00C506B1" w:rsidRDefault="00C506B1">
      <w:pPr>
        <w:rPr>
          <w:rFonts w:ascii="DIN Pro Regular" w:hAnsi="DIN Pro Regular" w:cs="DIN Pro Regular"/>
          <w:b/>
        </w:rPr>
      </w:pPr>
    </w:p>
    <w:p w14:paraId="75EE5B51" w14:textId="77777777" w:rsidR="00C506B1" w:rsidRDefault="00C506B1">
      <w:pPr>
        <w:rPr>
          <w:rFonts w:ascii="DIN Pro Regular" w:hAnsi="DIN Pro Regular" w:cs="DIN Pro Regular"/>
          <w:b/>
        </w:rPr>
      </w:pPr>
    </w:p>
    <w:p w14:paraId="75EE5B52" w14:textId="77777777" w:rsidR="00C506B1" w:rsidRDefault="00C506B1">
      <w:pPr>
        <w:rPr>
          <w:rFonts w:ascii="DIN Pro Regular" w:hAnsi="DIN Pro Regular" w:cs="DIN Pro Regular"/>
          <w:b/>
        </w:rPr>
      </w:pPr>
    </w:p>
    <w:p w14:paraId="75EE5B53" w14:textId="77777777" w:rsidR="00C506B1" w:rsidRDefault="00C506B1">
      <w:pPr>
        <w:rPr>
          <w:rFonts w:ascii="DIN Pro Regular" w:hAnsi="DIN Pro Regular" w:cs="DIN Pro Regular"/>
          <w:b/>
        </w:rPr>
      </w:pPr>
    </w:p>
    <w:p w14:paraId="75EE5B54" w14:textId="77777777" w:rsidR="00C506B1" w:rsidRDefault="00C506B1">
      <w:pPr>
        <w:rPr>
          <w:rFonts w:ascii="DIN Pro Regular" w:hAnsi="DIN Pro Regular" w:cs="DIN Pro Regular"/>
          <w:b/>
        </w:rPr>
      </w:pPr>
    </w:p>
    <w:p w14:paraId="75EE5B55" w14:textId="77777777" w:rsidR="00C506B1" w:rsidRDefault="00C506B1">
      <w:pPr>
        <w:rPr>
          <w:rFonts w:ascii="DIN Pro Regular" w:hAnsi="DIN Pro Regular" w:cs="DIN Pro Regular"/>
          <w:b/>
        </w:rPr>
      </w:pPr>
    </w:p>
    <w:p w14:paraId="75EE5B56" w14:textId="77777777" w:rsidR="00C506B1" w:rsidRDefault="00C506B1">
      <w:pPr>
        <w:widowControl/>
        <w:tabs>
          <w:tab w:val="left" w:pos="284"/>
        </w:tabs>
        <w:suppressAutoHyphens w:val="0"/>
        <w:spacing w:line="276" w:lineRule="auto"/>
        <w:ind w:left="705"/>
        <w:jc w:val="both"/>
        <w:textAlignment w:val="auto"/>
        <w:rPr>
          <w:rFonts w:cs="DIN Pro Regular"/>
          <w:b/>
          <w:bCs/>
          <w:sz w:val="22"/>
          <w:szCs w:val="22"/>
        </w:rPr>
      </w:pPr>
    </w:p>
    <w:p w14:paraId="75EE5B57" w14:textId="77777777" w:rsidR="00C506B1" w:rsidRDefault="00EE44D0">
      <w:pPr>
        <w:widowControl/>
        <w:tabs>
          <w:tab w:val="left" w:pos="284"/>
        </w:tabs>
        <w:suppressAutoHyphens w:val="0"/>
        <w:spacing w:line="276" w:lineRule="auto"/>
        <w:ind w:left="705"/>
        <w:jc w:val="both"/>
        <w:textAlignment w:val="auto"/>
      </w:pPr>
      <w:r>
        <w:rPr>
          <w:rFonts w:cs="DIN Pro Regular"/>
          <w:b/>
          <w:bCs/>
          <w:sz w:val="22"/>
          <w:szCs w:val="22"/>
        </w:rPr>
        <w:t xml:space="preserve">4.   </w:t>
      </w:r>
      <w:r>
        <w:rPr>
          <w:rFonts w:ascii="DIN Pro Regular" w:hAnsi="DIN Pro Regular" w:cs="DIN Pro Regular"/>
        </w:rPr>
        <w:t xml:space="preserve">  </w:t>
      </w:r>
      <w:r>
        <w:rPr>
          <w:rFonts w:cs="Calibri"/>
          <w:b/>
          <w:sz w:val="22"/>
          <w:szCs w:val="22"/>
        </w:rPr>
        <w:t xml:space="preserve">Bases de Preparación de los Estados Financieros </w:t>
      </w:r>
    </w:p>
    <w:p w14:paraId="75EE5B58" w14:textId="77777777" w:rsidR="00C506B1" w:rsidRDefault="00EE44D0">
      <w:pPr>
        <w:jc w:val="both"/>
        <w:rPr>
          <w:rFonts w:cs="Calibri"/>
          <w:sz w:val="22"/>
          <w:szCs w:val="22"/>
        </w:rPr>
      </w:pPr>
      <w:r>
        <w:rPr>
          <w:rFonts w:cs="Calibri"/>
          <w:sz w:val="22"/>
          <w:szCs w:val="22"/>
        </w:rPr>
        <w:t xml:space="preserve">              </w:t>
      </w:r>
      <w:bookmarkStart w:id="3" w:name="_Hlk94618413"/>
      <w:r>
        <w:rPr>
          <w:rFonts w:cs="Calibri"/>
          <w:sz w:val="22"/>
          <w:szCs w:val="22"/>
        </w:rPr>
        <w:t>Los estados financieros fueron preparados de acuerdo con las disposiciones que emanan de la Ley General de Contabilidad Gubernamental (LGCG) y lineamientos del CONAC</w:t>
      </w:r>
    </w:p>
    <w:bookmarkEnd w:id="3"/>
    <w:p w14:paraId="75EE5B59" w14:textId="77777777" w:rsidR="00C506B1" w:rsidRDefault="00C506B1">
      <w:pPr>
        <w:pStyle w:val="Text"/>
        <w:spacing w:after="0" w:line="240" w:lineRule="exact"/>
      </w:pPr>
    </w:p>
    <w:p w14:paraId="75EE5B5A" w14:textId="77777777" w:rsidR="00C506B1" w:rsidRDefault="00EE44D0">
      <w:pPr>
        <w:widowControl/>
        <w:suppressAutoHyphens w:val="0"/>
        <w:spacing w:line="276" w:lineRule="auto"/>
        <w:ind w:left="705"/>
        <w:jc w:val="both"/>
        <w:textAlignment w:val="auto"/>
      </w:pPr>
      <w:r>
        <w:rPr>
          <w:rFonts w:cs="Calibri"/>
          <w:b/>
          <w:bCs/>
          <w:sz w:val="22"/>
          <w:szCs w:val="22"/>
        </w:rPr>
        <w:t>5</w:t>
      </w:r>
      <w:r>
        <w:rPr>
          <w:rFonts w:cs="Calibri"/>
          <w:sz w:val="22"/>
          <w:szCs w:val="22"/>
        </w:rPr>
        <w:t xml:space="preserve">.      </w:t>
      </w:r>
      <w:r>
        <w:rPr>
          <w:rFonts w:cs="Calibri"/>
          <w:b/>
          <w:sz w:val="22"/>
          <w:szCs w:val="22"/>
        </w:rPr>
        <w:t xml:space="preserve">Políticas de Contabilidad Significativas </w:t>
      </w:r>
    </w:p>
    <w:p w14:paraId="75EE5B5B" w14:textId="77777777" w:rsidR="00C506B1" w:rsidRDefault="00EE44D0">
      <w:pPr>
        <w:jc w:val="both"/>
        <w:rPr>
          <w:rFonts w:cs="Calibri"/>
          <w:sz w:val="22"/>
          <w:szCs w:val="22"/>
        </w:rPr>
      </w:pPr>
      <w:r>
        <w:rPr>
          <w:rFonts w:cs="Calibri"/>
          <w:sz w:val="22"/>
          <w:szCs w:val="22"/>
        </w:rPr>
        <w:t xml:space="preserve">              </w:t>
      </w:r>
      <w:bookmarkStart w:id="4" w:name="_Hlk94618434"/>
      <w:r>
        <w:rPr>
          <w:rFonts w:cs="Calibri"/>
          <w:sz w:val="22"/>
          <w:szCs w:val="22"/>
        </w:rPr>
        <w:t>El sistema y método de inventarios es a valor factura</w:t>
      </w:r>
      <w:bookmarkEnd w:id="4"/>
    </w:p>
    <w:p w14:paraId="75EE5B5C" w14:textId="77777777" w:rsidR="00C506B1" w:rsidRDefault="00C506B1">
      <w:pPr>
        <w:pStyle w:val="Text"/>
        <w:spacing w:after="0" w:line="240" w:lineRule="exact"/>
      </w:pPr>
    </w:p>
    <w:p w14:paraId="75EE5B5D" w14:textId="77777777" w:rsidR="00C506B1" w:rsidRDefault="00EE44D0">
      <w:pPr>
        <w:pStyle w:val="Prrafodelista"/>
        <w:numPr>
          <w:ilvl w:val="0"/>
          <w:numId w:val="8"/>
        </w:numPr>
        <w:suppressAutoHyphens w:val="0"/>
        <w:jc w:val="both"/>
        <w:textAlignment w:val="auto"/>
      </w:pPr>
      <w:r>
        <w:rPr>
          <w:rFonts w:cs="DIN Pro Regular"/>
          <w:sz w:val="20"/>
        </w:rPr>
        <w:t xml:space="preserve">   </w:t>
      </w:r>
      <w:r>
        <w:rPr>
          <w:rFonts w:cs="Calibri"/>
          <w:b/>
        </w:rPr>
        <w:t xml:space="preserve">Posición en moneda extranjera y protección por riego cambiario </w:t>
      </w:r>
      <w:bookmarkStart w:id="5" w:name="_Hlk94618465"/>
      <w:r>
        <w:rPr>
          <w:rFonts w:cs="Calibri"/>
          <w:b/>
        </w:rPr>
        <w:t>(no aplica)</w:t>
      </w:r>
      <w:bookmarkEnd w:id="5"/>
    </w:p>
    <w:p w14:paraId="75EE5B5E" w14:textId="77777777" w:rsidR="00C506B1" w:rsidRDefault="00EE44D0">
      <w:pPr>
        <w:pStyle w:val="Texto"/>
        <w:numPr>
          <w:ilvl w:val="0"/>
          <w:numId w:val="8"/>
        </w:numPr>
        <w:spacing w:after="0" w:line="240" w:lineRule="exact"/>
        <w:rPr>
          <w:rFonts w:ascii="Calibri" w:hAnsi="Calibri" w:cs="DIN Pro Regular"/>
          <w:b/>
          <w:bCs/>
          <w:sz w:val="22"/>
          <w:szCs w:val="22"/>
          <w:lang w:val="es-MX"/>
        </w:rPr>
      </w:pPr>
      <w:r>
        <w:rPr>
          <w:rFonts w:ascii="Calibri" w:hAnsi="Calibri" w:cs="DIN Pro Regular"/>
          <w:b/>
          <w:bCs/>
          <w:sz w:val="22"/>
          <w:szCs w:val="22"/>
          <w:lang w:val="es-MX"/>
        </w:rPr>
        <w:t xml:space="preserve">   Reporte Analítico del Activo</w:t>
      </w:r>
      <w:bookmarkStart w:id="6" w:name="_Hlk94618492"/>
    </w:p>
    <w:p w14:paraId="75EE5B5F" w14:textId="77777777" w:rsidR="00C506B1" w:rsidRDefault="00C506B1">
      <w:pPr>
        <w:pStyle w:val="Texto"/>
        <w:spacing w:after="0" w:line="240" w:lineRule="exact"/>
        <w:rPr>
          <w:rFonts w:ascii="Calibri" w:hAnsi="Calibri" w:cs="Calibri"/>
          <w:b/>
          <w:bCs/>
          <w:sz w:val="20"/>
          <w:lang w:val="es-MX"/>
        </w:rPr>
      </w:pPr>
    </w:p>
    <w:tbl>
      <w:tblPr>
        <w:tblW w:w="8958" w:type="dxa"/>
        <w:tblInd w:w="392" w:type="dxa"/>
        <w:tblCellMar>
          <w:left w:w="10" w:type="dxa"/>
          <w:right w:w="10" w:type="dxa"/>
        </w:tblCellMar>
        <w:tblLook w:val="0000" w:firstRow="0" w:lastRow="0" w:firstColumn="0" w:lastColumn="0" w:noHBand="0" w:noVBand="0"/>
      </w:tblPr>
      <w:tblGrid>
        <w:gridCol w:w="3773"/>
        <w:gridCol w:w="2448"/>
        <w:gridCol w:w="2737"/>
      </w:tblGrid>
      <w:tr w:rsidR="00C506B1" w14:paraId="75EE5B63" w14:textId="77777777">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0" w14:textId="77777777" w:rsidR="00C506B1" w:rsidRDefault="00EE44D0">
            <w:pPr>
              <w:pStyle w:val="Prrafodelista"/>
              <w:ind w:left="0"/>
              <w:jc w:val="center"/>
              <w:textAlignment w:val="auto"/>
              <w:rPr>
                <w:rFonts w:cs="Calibri"/>
                <w:b/>
              </w:rPr>
            </w:pPr>
            <w:r>
              <w:rPr>
                <w:rFonts w:cs="Calibri"/>
                <w:b/>
              </w:rPr>
              <w:t>MOBILIARIO Y EQUIPO</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1" w14:textId="77777777" w:rsidR="00C506B1" w:rsidRDefault="00EE44D0">
            <w:pPr>
              <w:pStyle w:val="Prrafodelista"/>
              <w:ind w:left="0"/>
              <w:jc w:val="center"/>
              <w:textAlignment w:val="auto"/>
              <w:rPr>
                <w:rFonts w:cs="Calibri"/>
                <w:b/>
              </w:rPr>
            </w:pPr>
            <w:r>
              <w:rPr>
                <w:rFonts w:cs="Calibri"/>
                <w:b/>
              </w:rPr>
              <w:t>AÑOS DE VIDA UTIL</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2" w14:textId="77777777" w:rsidR="00C506B1" w:rsidRDefault="00EE44D0">
            <w:pPr>
              <w:pStyle w:val="Prrafodelista"/>
              <w:ind w:left="0"/>
              <w:jc w:val="center"/>
              <w:textAlignment w:val="auto"/>
              <w:rPr>
                <w:rFonts w:cs="Calibri"/>
                <w:b/>
              </w:rPr>
            </w:pPr>
            <w:r>
              <w:rPr>
                <w:rFonts w:cs="Calibri"/>
                <w:b/>
              </w:rPr>
              <w:t>PORCENTAJE ANUAL DE DEPRECIACION</w:t>
            </w:r>
          </w:p>
        </w:tc>
      </w:tr>
      <w:tr w:rsidR="00C506B1" w14:paraId="75EE5B67" w14:textId="77777777">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4" w14:textId="77777777" w:rsidR="00C506B1" w:rsidRDefault="00EE44D0">
            <w:pPr>
              <w:pStyle w:val="Prrafodelista"/>
              <w:ind w:left="0"/>
              <w:jc w:val="both"/>
              <w:textAlignment w:val="auto"/>
            </w:pPr>
            <w:r>
              <w:rPr>
                <w:rFonts w:cs="Calibri"/>
                <w:bCs/>
              </w:rPr>
              <w:t>Mobiliario y equipo de oficina</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5" w14:textId="77777777" w:rsidR="00C506B1" w:rsidRDefault="00EE44D0">
            <w:pPr>
              <w:pStyle w:val="Prrafodelista"/>
              <w:ind w:left="0"/>
              <w:jc w:val="right"/>
              <w:textAlignment w:val="auto"/>
              <w:rPr>
                <w:rFonts w:cs="Calibri"/>
                <w:bCs/>
              </w:rPr>
            </w:pPr>
            <w:r>
              <w:rPr>
                <w:rFonts w:cs="Calibri"/>
                <w:bCs/>
              </w:rPr>
              <w:t>10</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6" w14:textId="77777777" w:rsidR="00C506B1" w:rsidRDefault="00EE44D0">
            <w:pPr>
              <w:pStyle w:val="Prrafodelista"/>
              <w:ind w:left="0"/>
              <w:jc w:val="right"/>
              <w:textAlignment w:val="auto"/>
              <w:rPr>
                <w:rFonts w:cs="Calibri"/>
                <w:bCs/>
              </w:rPr>
            </w:pPr>
            <w:r>
              <w:rPr>
                <w:rFonts w:cs="Calibri"/>
                <w:bCs/>
              </w:rPr>
              <w:t>10 %</w:t>
            </w:r>
          </w:p>
        </w:tc>
      </w:tr>
      <w:tr w:rsidR="00C506B1" w14:paraId="75EE5B6B" w14:textId="77777777">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8" w14:textId="77777777" w:rsidR="00C506B1" w:rsidRDefault="00EE44D0">
            <w:pPr>
              <w:pStyle w:val="Prrafodelista"/>
              <w:ind w:left="0"/>
              <w:jc w:val="both"/>
              <w:textAlignment w:val="auto"/>
            </w:pPr>
            <w:r>
              <w:rPr>
                <w:rFonts w:cs="Calibri"/>
                <w:bCs/>
              </w:rPr>
              <w:t>Equipo de computo</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9" w14:textId="77777777" w:rsidR="00C506B1" w:rsidRDefault="00EE44D0">
            <w:pPr>
              <w:pStyle w:val="Prrafodelista"/>
              <w:ind w:left="0"/>
              <w:jc w:val="right"/>
              <w:textAlignment w:val="auto"/>
              <w:rPr>
                <w:rFonts w:cs="Calibri"/>
                <w:bCs/>
              </w:rPr>
            </w:pPr>
            <w:r>
              <w:rPr>
                <w:rFonts w:cs="Calibri"/>
                <w:bCs/>
              </w:rPr>
              <w:t>3</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A" w14:textId="77777777" w:rsidR="00C506B1" w:rsidRDefault="00EE44D0">
            <w:pPr>
              <w:pStyle w:val="Prrafodelista"/>
              <w:ind w:left="0"/>
              <w:jc w:val="right"/>
              <w:textAlignment w:val="auto"/>
              <w:rPr>
                <w:rFonts w:cs="Calibri"/>
                <w:bCs/>
              </w:rPr>
            </w:pPr>
            <w:r>
              <w:rPr>
                <w:rFonts w:cs="Calibri"/>
                <w:bCs/>
              </w:rPr>
              <w:t>33.33 %</w:t>
            </w:r>
          </w:p>
        </w:tc>
      </w:tr>
      <w:tr w:rsidR="00C506B1" w14:paraId="75EE5B6F" w14:textId="77777777">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C" w14:textId="77777777" w:rsidR="00C506B1" w:rsidRDefault="00EE44D0">
            <w:pPr>
              <w:pStyle w:val="Prrafodelista"/>
              <w:ind w:left="0"/>
              <w:jc w:val="both"/>
              <w:textAlignment w:val="auto"/>
            </w:pPr>
            <w:r>
              <w:rPr>
                <w:rFonts w:cs="Calibri"/>
                <w:bCs/>
              </w:rPr>
              <w:t>Equipo de comunicación</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D" w14:textId="77777777" w:rsidR="00C506B1" w:rsidRDefault="00EE44D0">
            <w:pPr>
              <w:pStyle w:val="Prrafodelista"/>
              <w:ind w:left="0"/>
              <w:jc w:val="right"/>
              <w:textAlignment w:val="auto"/>
              <w:rPr>
                <w:rFonts w:cs="Calibri"/>
                <w:bCs/>
              </w:rPr>
            </w:pPr>
            <w:r>
              <w:rPr>
                <w:rFonts w:cs="Calibri"/>
                <w:bCs/>
              </w:rPr>
              <w:t>3</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6E" w14:textId="77777777" w:rsidR="00C506B1" w:rsidRDefault="00EE44D0">
            <w:pPr>
              <w:pStyle w:val="Prrafodelista"/>
              <w:ind w:left="0"/>
              <w:jc w:val="right"/>
              <w:textAlignment w:val="auto"/>
              <w:rPr>
                <w:rFonts w:cs="Calibri"/>
                <w:bCs/>
              </w:rPr>
            </w:pPr>
            <w:r>
              <w:rPr>
                <w:rFonts w:cs="Calibri"/>
                <w:bCs/>
              </w:rPr>
              <w:t>33.33 %</w:t>
            </w:r>
          </w:p>
        </w:tc>
      </w:tr>
      <w:tr w:rsidR="00C506B1" w14:paraId="75EE5B73" w14:textId="77777777">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70" w14:textId="77777777" w:rsidR="00C506B1" w:rsidRDefault="00EE44D0">
            <w:pPr>
              <w:pStyle w:val="Prrafodelista"/>
              <w:ind w:left="0"/>
              <w:jc w:val="both"/>
              <w:textAlignment w:val="auto"/>
              <w:rPr>
                <w:rFonts w:cs="Calibri"/>
                <w:bCs/>
              </w:rPr>
            </w:pPr>
            <w:r>
              <w:rPr>
                <w:rFonts w:cs="Calibri"/>
                <w:bCs/>
              </w:rPr>
              <w:t>Equipo de transporte</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71" w14:textId="77777777" w:rsidR="00C506B1" w:rsidRDefault="00EE44D0">
            <w:pPr>
              <w:pStyle w:val="Prrafodelista"/>
              <w:ind w:left="0"/>
              <w:jc w:val="right"/>
              <w:textAlignment w:val="auto"/>
              <w:rPr>
                <w:rFonts w:cs="Calibri"/>
                <w:bCs/>
              </w:rPr>
            </w:pPr>
            <w:r>
              <w:rPr>
                <w:rFonts w:cs="Calibri"/>
                <w:bCs/>
              </w:rPr>
              <w:t>5</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72" w14:textId="77777777" w:rsidR="00C506B1" w:rsidRDefault="00EE44D0">
            <w:pPr>
              <w:pStyle w:val="Prrafodelista"/>
              <w:ind w:left="0"/>
              <w:jc w:val="right"/>
              <w:textAlignment w:val="auto"/>
              <w:rPr>
                <w:rFonts w:cs="Calibri"/>
                <w:bCs/>
              </w:rPr>
            </w:pPr>
            <w:r>
              <w:rPr>
                <w:rFonts w:cs="Calibri"/>
                <w:bCs/>
              </w:rPr>
              <w:t>20 %</w:t>
            </w:r>
          </w:p>
        </w:tc>
      </w:tr>
      <w:tr w:rsidR="00C506B1" w14:paraId="75EE5B77" w14:textId="77777777">
        <w:tc>
          <w:tcPr>
            <w:tcW w:w="3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74" w14:textId="77777777" w:rsidR="00C506B1" w:rsidRDefault="00EE44D0">
            <w:pPr>
              <w:pStyle w:val="Prrafodelista"/>
              <w:ind w:left="0"/>
              <w:jc w:val="both"/>
              <w:textAlignment w:val="auto"/>
            </w:pPr>
            <w:r>
              <w:rPr>
                <w:rFonts w:cs="Calibri"/>
                <w:bCs/>
              </w:rPr>
              <w:t>Software</w:t>
            </w:r>
          </w:p>
        </w:tc>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75" w14:textId="77777777" w:rsidR="00C506B1" w:rsidRDefault="00EE44D0">
            <w:pPr>
              <w:pStyle w:val="Prrafodelista"/>
              <w:ind w:left="0"/>
              <w:jc w:val="center"/>
              <w:textAlignment w:val="auto"/>
              <w:rPr>
                <w:rFonts w:cs="Calibri"/>
                <w:bCs/>
              </w:rPr>
            </w:pPr>
            <w:r>
              <w:rPr>
                <w:rFonts w:cs="Calibri"/>
                <w:bCs/>
              </w:rPr>
              <w:t xml:space="preserve">                                          3</w:t>
            </w: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76" w14:textId="77777777" w:rsidR="00C506B1" w:rsidRDefault="00EE44D0">
            <w:pPr>
              <w:pStyle w:val="Prrafodelista"/>
              <w:ind w:left="0"/>
              <w:jc w:val="center"/>
              <w:textAlignment w:val="auto"/>
              <w:rPr>
                <w:rFonts w:cs="Calibri"/>
                <w:bCs/>
              </w:rPr>
            </w:pPr>
            <w:r>
              <w:rPr>
                <w:rFonts w:cs="Calibri"/>
                <w:bCs/>
              </w:rPr>
              <w:t xml:space="preserve">                                    33.33 %</w:t>
            </w:r>
          </w:p>
        </w:tc>
      </w:tr>
    </w:tbl>
    <w:p w14:paraId="75EE5B78" w14:textId="77777777" w:rsidR="00C506B1" w:rsidRDefault="00C506B1">
      <w:pPr>
        <w:jc w:val="both"/>
        <w:rPr>
          <w:rFonts w:cs="Calibri"/>
          <w:b/>
        </w:rPr>
      </w:pPr>
    </w:p>
    <w:bookmarkEnd w:id="6"/>
    <w:p w14:paraId="75EE5B79" w14:textId="77777777" w:rsidR="00C506B1" w:rsidRDefault="00EE44D0">
      <w:pPr>
        <w:pStyle w:val="Texto"/>
        <w:numPr>
          <w:ilvl w:val="0"/>
          <w:numId w:val="8"/>
        </w:numPr>
        <w:spacing w:after="0" w:line="240" w:lineRule="exact"/>
        <w:rPr>
          <w:rFonts w:ascii="Calibri" w:hAnsi="Calibri" w:cs="DIN Pro Regular"/>
          <w:b/>
          <w:bCs/>
          <w:sz w:val="22"/>
          <w:szCs w:val="22"/>
          <w:lang w:val="es-MX"/>
        </w:rPr>
      </w:pPr>
      <w:r>
        <w:rPr>
          <w:rFonts w:ascii="Calibri" w:hAnsi="Calibri" w:cs="DIN Pro Regular"/>
          <w:b/>
          <w:bCs/>
          <w:sz w:val="22"/>
          <w:szCs w:val="22"/>
          <w:lang w:val="es-MX"/>
        </w:rPr>
        <w:t xml:space="preserve">   Fideicomisos, Mandatos y Análogos (no aplica)</w:t>
      </w:r>
    </w:p>
    <w:p w14:paraId="75EE5B7A" w14:textId="77777777" w:rsidR="00C506B1" w:rsidRDefault="00C506B1">
      <w:pPr>
        <w:pStyle w:val="Texto"/>
        <w:spacing w:after="0" w:line="240" w:lineRule="exact"/>
        <w:rPr>
          <w:rFonts w:ascii="Calibri" w:hAnsi="Calibri" w:cs="DIN Pro Regular"/>
          <w:b/>
          <w:bCs/>
          <w:sz w:val="22"/>
          <w:szCs w:val="22"/>
          <w:lang w:val="es-MX"/>
        </w:rPr>
      </w:pPr>
    </w:p>
    <w:p w14:paraId="75EE5B7B" w14:textId="77777777" w:rsidR="00C506B1" w:rsidRDefault="00EE44D0">
      <w:pPr>
        <w:pStyle w:val="Text"/>
        <w:numPr>
          <w:ilvl w:val="0"/>
          <w:numId w:val="8"/>
        </w:numPr>
        <w:spacing w:after="0" w:line="240" w:lineRule="exact"/>
        <w:rPr>
          <w:rFonts w:ascii="Calibri" w:hAnsi="Calibri" w:cs="DIN Pro Regular"/>
          <w:b/>
          <w:bCs/>
          <w:sz w:val="22"/>
          <w:szCs w:val="22"/>
          <w:lang w:val="es-MX"/>
        </w:rPr>
      </w:pPr>
      <w:r>
        <w:rPr>
          <w:rFonts w:ascii="Calibri" w:hAnsi="Calibri" w:cs="DIN Pro Regular"/>
          <w:b/>
          <w:bCs/>
          <w:sz w:val="22"/>
          <w:szCs w:val="22"/>
          <w:lang w:val="es-MX"/>
        </w:rPr>
        <w:t xml:space="preserve">   Reporte de la Recaudación $ 211,495,280</w:t>
      </w:r>
    </w:p>
    <w:p w14:paraId="75EE5B7C" w14:textId="77777777" w:rsidR="00C506B1" w:rsidRDefault="00C506B1">
      <w:pPr>
        <w:jc w:val="both"/>
        <w:rPr>
          <w:rFonts w:cs="Calibri"/>
          <w:b/>
          <w:sz w:val="22"/>
          <w:szCs w:val="22"/>
        </w:rPr>
      </w:pPr>
    </w:p>
    <w:tbl>
      <w:tblPr>
        <w:tblW w:w="8436" w:type="dxa"/>
        <w:tblInd w:w="392" w:type="dxa"/>
        <w:tblCellMar>
          <w:left w:w="10" w:type="dxa"/>
          <w:right w:w="10" w:type="dxa"/>
        </w:tblCellMar>
        <w:tblLook w:val="0000" w:firstRow="0" w:lastRow="0" w:firstColumn="0" w:lastColumn="0" w:noHBand="0" w:noVBand="0"/>
      </w:tblPr>
      <w:tblGrid>
        <w:gridCol w:w="4931"/>
        <w:gridCol w:w="3505"/>
      </w:tblGrid>
      <w:tr w:rsidR="00C506B1" w14:paraId="75EE5B7F"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7D" w14:textId="77777777" w:rsidR="00C506B1" w:rsidRDefault="00EE44D0">
            <w:pPr>
              <w:pStyle w:val="Prrafodelista"/>
              <w:ind w:left="0"/>
              <w:jc w:val="both"/>
              <w:textAlignment w:val="auto"/>
            </w:pPr>
            <w:r>
              <w:rPr>
                <w:rFonts w:cs="Calibri"/>
                <w:bCs/>
              </w:rPr>
              <w:t>Transferencias federal ramo 33</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7E" w14:textId="77777777" w:rsidR="00C506B1" w:rsidRDefault="00EE44D0">
            <w:pPr>
              <w:pStyle w:val="Prrafodelista"/>
              <w:ind w:left="0"/>
              <w:jc w:val="right"/>
              <w:textAlignment w:val="auto"/>
            </w:pPr>
            <w:r>
              <w:rPr>
                <w:rFonts w:cs="Calibri"/>
                <w:bCs/>
              </w:rPr>
              <w:t>$ 100,154,946</w:t>
            </w:r>
          </w:p>
        </w:tc>
      </w:tr>
      <w:tr w:rsidR="00C506B1" w14:paraId="75EE5B82"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80" w14:textId="77777777" w:rsidR="00C506B1" w:rsidRDefault="00EE44D0">
            <w:pPr>
              <w:pStyle w:val="Prrafodelista"/>
              <w:ind w:left="0"/>
              <w:jc w:val="both"/>
              <w:textAlignment w:val="auto"/>
            </w:pPr>
            <w:r>
              <w:rPr>
                <w:rFonts w:cs="Calibri"/>
                <w:bCs/>
              </w:rPr>
              <w:t>Transferencias estatales</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81" w14:textId="77777777" w:rsidR="00C506B1" w:rsidRDefault="00EE44D0">
            <w:pPr>
              <w:pStyle w:val="Prrafodelista"/>
              <w:ind w:left="0"/>
              <w:jc w:val="right"/>
              <w:textAlignment w:val="auto"/>
            </w:pPr>
            <w:r>
              <w:rPr>
                <w:rFonts w:cs="Calibri"/>
                <w:bCs/>
              </w:rPr>
              <w:t>$ 7,853,063</w:t>
            </w:r>
          </w:p>
        </w:tc>
      </w:tr>
      <w:tr w:rsidR="00C506B1" w14:paraId="75EE5B85"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83" w14:textId="77777777" w:rsidR="00C506B1" w:rsidRDefault="00EE44D0">
            <w:pPr>
              <w:pStyle w:val="Prrafodelista"/>
              <w:ind w:left="0"/>
              <w:jc w:val="both"/>
              <w:textAlignment w:val="auto"/>
            </w:pPr>
            <w:r>
              <w:rPr>
                <w:rFonts w:cs="Calibri"/>
                <w:bCs/>
              </w:rPr>
              <w:t>Convenio Ramo XI</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84" w14:textId="77777777" w:rsidR="00C506B1" w:rsidRDefault="00EE44D0">
            <w:pPr>
              <w:pStyle w:val="Prrafodelista"/>
              <w:ind w:left="0"/>
              <w:jc w:val="right"/>
              <w:textAlignment w:val="auto"/>
            </w:pPr>
            <w:r>
              <w:rPr>
                <w:rFonts w:cs="Calibri"/>
                <w:bCs/>
              </w:rPr>
              <w:t>$ 11,168,660</w:t>
            </w:r>
          </w:p>
        </w:tc>
      </w:tr>
      <w:tr w:rsidR="00C506B1" w14:paraId="75EE5B88"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86" w14:textId="77777777" w:rsidR="00C506B1" w:rsidRDefault="00EE44D0">
            <w:pPr>
              <w:pStyle w:val="Prrafodelista"/>
              <w:ind w:left="0"/>
              <w:jc w:val="both"/>
              <w:textAlignment w:val="auto"/>
              <w:rPr>
                <w:rFonts w:cs="Calibri"/>
                <w:bCs/>
              </w:rPr>
            </w:pPr>
            <w:r>
              <w:rPr>
                <w:rFonts w:cs="Calibri"/>
                <w:bCs/>
              </w:rPr>
              <w:t>Transferencias del ramo 28</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87" w14:textId="77777777" w:rsidR="00C506B1" w:rsidRDefault="00EE44D0">
            <w:pPr>
              <w:pStyle w:val="Prrafodelista"/>
              <w:ind w:left="0"/>
              <w:jc w:val="right"/>
              <w:textAlignment w:val="auto"/>
              <w:rPr>
                <w:rFonts w:cs="Calibri"/>
                <w:bCs/>
              </w:rPr>
            </w:pPr>
            <w:r>
              <w:rPr>
                <w:rFonts w:cs="Calibri"/>
                <w:bCs/>
              </w:rPr>
              <w:t>$ 90,757,375</w:t>
            </w:r>
          </w:p>
        </w:tc>
      </w:tr>
      <w:tr w:rsidR="00C506B1" w14:paraId="75EE5B8B"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89" w14:textId="77777777" w:rsidR="00C506B1" w:rsidRDefault="00EE44D0">
            <w:pPr>
              <w:pStyle w:val="Prrafodelista"/>
              <w:ind w:left="0"/>
              <w:textAlignment w:val="auto"/>
            </w:pPr>
            <w:r>
              <w:rPr>
                <w:rFonts w:cs="Calibri"/>
                <w:bCs/>
              </w:rPr>
              <w:t>Gasto no regularizable</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8A" w14:textId="77777777" w:rsidR="00C506B1" w:rsidRDefault="00EE44D0">
            <w:pPr>
              <w:pStyle w:val="Prrafodelista"/>
              <w:ind w:left="0"/>
              <w:jc w:val="center"/>
              <w:textAlignment w:val="auto"/>
            </w:pPr>
            <w:r>
              <w:rPr>
                <w:rFonts w:cs="Calibri"/>
                <w:bCs/>
              </w:rPr>
              <w:t xml:space="preserve">                                                $ 243,433</w:t>
            </w:r>
          </w:p>
        </w:tc>
      </w:tr>
      <w:tr w:rsidR="00C506B1" w14:paraId="75EE5B8E"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8C" w14:textId="77777777" w:rsidR="00C506B1" w:rsidRDefault="00EE44D0">
            <w:pPr>
              <w:pStyle w:val="Prrafodelista"/>
              <w:ind w:left="0"/>
              <w:textAlignment w:val="auto"/>
              <w:rPr>
                <w:rFonts w:cs="Calibri"/>
                <w:bCs/>
              </w:rPr>
            </w:pPr>
            <w:r>
              <w:rPr>
                <w:rFonts w:cs="Calibri"/>
                <w:bCs/>
              </w:rPr>
              <w:t>Servicios generales XXIV jornadas culturales y recreativas</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8D" w14:textId="77777777" w:rsidR="00C506B1" w:rsidRDefault="00EE44D0">
            <w:pPr>
              <w:pStyle w:val="Prrafodelista"/>
              <w:ind w:left="0"/>
              <w:jc w:val="center"/>
              <w:textAlignment w:val="auto"/>
              <w:rPr>
                <w:rFonts w:cs="Calibri"/>
                <w:bCs/>
              </w:rPr>
            </w:pPr>
            <w:r>
              <w:rPr>
                <w:rFonts w:cs="Calibri"/>
                <w:bCs/>
              </w:rPr>
              <w:t xml:space="preserve">                                                $ 499,913</w:t>
            </w:r>
          </w:p>
        </w:tc>
      </w:tr>
      <w:tr w:rsidR="00C506B1" w14:paraId="75EE5B91"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8F" w14:textId="77777777" w:rsidR="00C506B1" w:rsidRDefault="00EE44D0">
            <w:pPr>
              <w:pStyle w:val="Prrafodelista"/>
              <w:ind w:left="0"/>
              <w:textAlignment w:val="auto"/>
              <w:rPr>
                <w:rFonts w:cs="Calibri"/>
                <w:bCs/>
              </w:rPr>
            </w:pPr>
            <w:r>
              <w:rPr>
                <w:rFonts w:cs="Calibri"/>
                <w:bCs/>
              </w:rPr>
              <w:t>Bienes muebles, inmuebles e intangibles</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90" w14:textId="77777777" w:rsidR="00C506B1" w:rsidRDefault="00EE44D0">
            <w:pPr>
              <w:pStyle w:val="Prrafodelista"/>
              <w:ind w:left="0"/>
              <w:jc w:val="center"/>
              <w:textAlignment w:val="auto"/>
              <w:rPr>
                <w:rFonts w:cs="Calibri"/>
                <w:bCs/>
              </w:rPr>
            </w:pPr>
            <w:r>
              <w:rPr>
                <w:rFonts w:cs="Calibri"/>
                <w:bCs/>
              </w:rPr>
              <w:t xml:space="preserve">                                                $ 817,890</w:t>
            </w:r>
          </w:p>
        </w:tc>
      </w:tr>
      <w:tr w:rsidR="00C506B1" w14:paraId="75EE5B94"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92" w14:textId="77777777" w:rsidR="00C506B1" w:rsidRDefault="00EE44D0">
            <w:pPr>
              <w:pStyle w:val="Prrafodelista"/>
              <w:ind w:left="0"/>
              <w:jc w:val="right"/>
              <w:textAlignment w:val="auto"/>
              <w:rPr>
                <w:rFonts w:cs="Calibri"/>
                <w:b/>
              </w:rPr>
            </w:pPr>
            <w:r>
              <w:rPr>
                <w:rFonts w:cs="Calibri"/>
                <w:b/>
              </w:rPr>
              <w:t>TOTAL</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93" w14:textId="77777777" w:rsidR="00C506B1" w:rsidRDefault="00EE44D0">
            <w:pPr>
              <w:pStyle w:val="Prrafodelista"/>
              <w:ind w:left="0"/>
              <w:jc w:val="right"/>
              <w:textAlignment w:val="auto"/>
            </w:pPr>
            <w:r>
              <w:rPr>
                <w:rFonts w:cs="Calibri"/>
                <w:b/>
                <w:bCs/>
              </w:rPr>
              <w:t xml:space="preserve">$ </w:t>
            </w:r>
            <w:r>
              <w:rPr>
                <w:rFonts w:cs="Calibri"/>
                <w:b/>
              </w:rPr>
              <w:t>211,495,280</w:t>
            </w:r>
          </w:p>
        </w:tc>
      </w:tr>
    </w:tbl>
    <w:p w14:paraId="75EE5B95" w14:textId="77777777" w:rsidR="00C506B1" w:rsidRDefault="00C506B1">
      <w:pPr>
        <w:pStyle w:val="Text"/>
        <w:spacing w:after="0" w:line="240" w:lineRule="exact"/>
      </w:pPr>
    </w:p>
    <w:p w14:paraId="75EE5B96" w14:textId="77777777" w:rsidR="00C506B1" w:rsidRDefault="00C506B1">
      <w:pPr>
        <w:pStyle w:val="Text"/>
        <w:spacing w:after="0" w:line="240" w:lineRule="exact"/>
      </w:pPr>
    </w:p>
    <w:p w14:paraId="75EE5B97" w14:textId="77777777" w:rsidR="00C506B1" w:rsidRDefault="00C506B1">
      <w:pPr>
        <w:pStyle w:val="Text"/>
        <w:spacing w:after="0" w:line="240" w:lineRule="exact"/>
      </w:pPr>
    </w:p>
    <w:p w14:paraId="75EE5B98" w14:textId="77777777" w:rsidR="00C506B1" w:rsidRDefault="00EE44D0">
      <w:pPr>
        <w:spacing w:line="360" w:lineRule="auto"/>
        <w:jc w:val="both"/>
        <w:rPr>
          <w:rFonts w:cs="Calibri"/>
          <w:b/>
          <w:sz w:val="22"/>
          <w:szCs w:val="22"/>
        </w:rPr>
      </w:pPr>
      <w:bookmarkStart w:id="7" w:name="_Hlk189566038"/>
      <w:r>
        <w:rPr>
          <w:rFonts w:cs="Calibri"/>
          <w:b/>
          <w:sz w:val="22"/>
          <w:szCs w:val="22"/>
        </w:rPr>
        <w:t>Nota: se realizó una reducción presupuestal a la ley de ingresos en el mes de diciembre del 2024, derivado del recurso no devengado; mismos que fueron reintegrados directamente a la TESOFE por un monto de $ 7,600,721</w:t>
      </w:r>
    </w:p>
    <w:tbl>
      <w:tblPr>
        <w:tblW w:w="8436" w:type="dxa"/>
        <w:tblInd w:w="392" w:type="dxa"/>
        <w:tblCellMar>
          <w:left w:w="10" w:type="dxa"/>
          <w:right w:w="10" w:type="dxa"/>
        </w:tblCellMar>
        <w:tblLook w:val="0000" w:firstRow="0" w:lastRow="0" w:firstColumn="0" w:lastColumn="0" w:noHBand="0" w:noVBand="0"/>
      </w:tblPr>
      <w:tblGrid>
        <w:gridCol w:w="4931"/>
        <w:gridCol w:w="3505"/>
      </w:tblGrid>
      <w:tr w:rsidR="00C506B1" w14:paraId="75EE5B9B"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99" w14:textId="77777777" w:rsidR="00C506B1" w:rsidRDefault="00EE44D0">
            <w:pPr>
              <w:pStyle w:val="Prrafodelista"/>
              <w:ind w:left="0"/>
              <w:jc w:val="both"/>
              <w:textAlignment w:val="auto"/>
            </w:pPr>
            <w:r>
              <w:rPr>
                <w:rFonts w:cs="Calibri"/>
                <w:bCs/>
              </w:rPr>
              <w:t xml:space="preserve">Recurso no devengado al 31 de diciembre de origen federal, ramo 33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9A" w14:textId="77777777" w:rsidR="00C506B1" w:rsidRDefault="00EE44D0">
            <w:pPr>
              <w:pStyle w:val="Prrafodelista"/>
              <w:ind w:left="0"/>
              <w:jc w:val="right"/>
              <w:textAlignment w:val="auto"/>
            </w:pPr>
            <w:r>
              <w:rPr>
                <w:rFonts w:cs="Calibri"/>
                <w:bCs/>
              </w:rPr>
              <w:t>$ 7,598,845</w:t>
            </w:r>
          </w:p>
        </w:tc>
      </w:tr>
      <w:tr w:rsidR="00C506B1" w14:paraId="75EE5B9E"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9C" w14:textId="77777777" w:rsidR="00C506B1" w:rsidRDefault="00EE44D0">
            <w:pPr>
              <w:pStyle w:val="Prrafodelista"/>
              <w:ind w:left="0"/>
              <w:jc w:val="both"/>
              <w:textAlignment w:val="auto"/>
            </w:pPr>
            <w:r>
              <w:rPr>
                <w:rFonts w:cs="Calibri"/>
                <w:bCs/>
              </w:rPr>
              <w:t xml:space="preserve">Recurso por concepto de rendimientos financieros generados en la cuenta </w:t>
            </w:r>
            <w:proofErr w:type="spellStart"/>
            <w:r>
              <w:rPr>
                <w:rFonts w:cs="Calibri"/>
                <w:bCs/>
              </w:rPr>
              <w:t>aperturada</w:t>
            </w:r>
            <w:proofErr w:type="spellEnd"/>
            <w:r>
              <w:rPr>
                <w:rFonts w:cs="Calibri"/>
                <w:bCs/>
              </w:rPr>
              <w:t xml:space="preserve"> en la Secretaría de Finanzas, del ramo 33</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9D" w14:textId="77777777" w:rsidR="00C506B1" w:rsidRDefault="00EE44D0">
            <w:pPr>
              <w:pStyle w:val="Prrafodelista"/>
              <w:ind w:left="0"/>
              <w:jc w:val="right"/>
              <w:textAlignment w:val="auto"/>
            </w:pPr>
            <w:r>
              <w:rPr>
                <w:rFonts w:cs="Calibri"/>
                <w:bCs/>
              </w:rPr>
              <w:t>$ 1,863</w:t>
            </w:r>
          </w:p>
        </w:tc>
      </w:tr>
      <w:tr w:rsidR="00C506B1" w14:paraId="75EE5BA1"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9F" w14:textId="77777777" w:rsidR="00C506B1" w:rsidRDefault="00EE44D0">
            <w:pPr>
              <w:pStyle w:val="Prrafodelista"/>
              <w:ind w:left="0"/>
              <w:jc w:val="both"/>
              <w:textAlignment w:val="auto"/>
            </w:pPr>
            <w:r>
              <w:rPr>
                <w:rFonts w:cs="Calibri"/>
                <w:bCs/>
              </w:rPr>
              <w:t>Recurso federal convenio ramo XI no devengado al 31 de diciembre</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A0" w14:textId="77777777" w:rsidR="00C506B1" w:rsidRDefault="00EE44D0">
            <w:pPr>
              <w:pStyle w:val="Prrafodelista"/>
              <w:ind w:left="0"/>
              <w:jc w:val="right"/>
              <w:textAlignment w:val="auto"/>
            </w:pPr>
            <w:r>
              <w:rPr>
                <w:rFonts w:cs="Calibri"/>
                <w:bCs/>
              </w:rPr>
              <w:t>$ 13</w:t>
            </w:r>
          </w:p>
        </w:tc>
      </w:tr>
      <w:tr w:rsidR="00C506B1" w14:paraId="75EE5BA4"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A2" w14:textId="77777777" w:rsidR="00C506B1" w:rsidRDefault="00EE44D0">
            <w:pPr>
              <w:pStyle w:val="Prrafodelista"/>
              <w:ind w:left="0"/>
              <w:jc w:val="right"/>
              <w:textAlignment w:val="auto"/>
              <w:rPr>
                <w:rFonts w:cs="Calibri"/>
                <w:b/>
              </w:rPr>
            </w:pPr>
            <w:r>
              <w:rPr>
                <w:rFonts w:cs="Calibri"/>
                <w:b/>
              </w:rPr>
              <w:t xml:space="preserve">Total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A3" w14:textId="77777777" w:rsidR="00C506B1" w:rsidRDefault="00EE44D0">
            <w:pPr>
              <w:pStyle w:val="Prrafodelista"/>
              <w:ind w:left="0"/>
              <w:jc w:val="right"/>
              <w:textAlignment w:val="auto"/>
              <w:rPr>
                <w:rFonts w:cs="Calibri"/>
                <w:b/>
              </w:rPr>
            </w:pPr>
            <w:r>
              <w:rPr>
                <w:rFonts w:cs="Calibri"/>
                <w:b/>
              </w:rPr>
              <w:t>$ 7,600,721</w:t>
            </w:r>
          </w:p>
        </w:tc>
      </w:tr>
    </w:tbl>
    <w:p w14:paraId="75EE5BA5" w14:textId="77777777" w:rsidR="00C506B1" w:rsidRDefault="00EE44D0">
      <w:pPr>
        <w:pStyle w:val="Text"/>
        <w:spacing w:after="0" w:line="240" w:lineRule="exact"/>
        <w:ind w:firstLine="0"/>
        <w:rPr>
          <w:rFonts w:ascii="Calibri" w:hAnsi="Calibri" w:cs="Calibri"/>
          <w:b/>
          <w:bCs/>
          <w:sz w:val="22"/>
          <w:szCs w:val="22"/>
        </w:rPr>
      </w:pPr>
      <w:r>
        <w:rPr>
          <w:rFonts w:ascii="Calibri" w:hAnsi="Calibri" w:cs="Calibri"/>
          <w:b/>
          <w:bCs/>
          <w:sz w:val="22"/>
          <w:szCs w:val="22"/>
        </w:rPr>
        <w:t xml:space="preserve">     </w:t>
      </w:r>
    </w:p>
    <w:p w14:paraId="75EE5BA6" w14:textId="77777777" w:rsidR="00C506B1" w:rsidRDefault="00EE44D0">
      <w:pPr>
        <w:pStyle w:val="Text"/>
        <w:spacing w:after="0" w:line="240" w:lineRule="exact"/>
        <w:ind w:firstLine="0"/>
        <w:rPr>
          <w:rFonts w:ascii="Calibri" w:hAnsi="Calibri" w:cs="Calibri"/>
          <w:b/>
          <w:bCs/>
          <w:sz w:val="22"/>
          <w:szCs w:val="22"/>
        </w:rPr>
      </w:pPr>
      <w:r>
        <w:rPr>
          <w:rFonts w:ascii="Calibri" w:hAnsi="Calibri" w:cs="Calibri"/>
          <w:b/>
          <w:bCs/>
          <w:sz w:val="22"/>
          <w:szCs w:val="22"/>
        </w:rPr>
        <w:t>Se realizó un reintegro directamente a la TESOFE por concepto de rendimientos financieros generados en la cuenta de este instituto de origen federal ramo 33 por un importe de $ 259,460</w:t>
      </w:r>
    </w:p>
    <w:bookmarkEnd w:id="7"/>
    <w:p w14:paraId="75EE5BA7" w14:textId="77777777" w:rsidR="00C506B1" w:rsidRDefault="00C506B1">
      <w:pPr>
        <w:pStyle w:val="Text"/>
        <w:spacing w:after="0" w:line="240" w:lineRule="exact"/>
        <w:ind w:firstLine="0"/>
        <w:rPr>
          <w:rFonts w:ascii="Calibri" w:hAnsi="Calibri" w:cs="Calibri"/>
          <w:b/>
          <w:bCs/>
          <w:sz w:val="22"/>
          <w:szCs w:val="22"/>
        </w:rPr>
      </w:pPr>
    </w:p>
    <w:p w14:paraId="75EE5BA8" w14:textId="77777777" w:rsidR="00C506B1" w:rsidRDefault="00EE44D0">
      <w:pPr>
        <w:pStyle w:val="Texto"/>
        <w:numPr>
          <w:ilvl w:val="0"/>
          <w:numId w:val="8"/>
        </w:numPr>
        <w:spacing w:after="0" w:line="240" w:lineRule="exact"/>
        <w:rPr>
          <w:rFonts w:ascii="Calibri" w:hAnsi="Calibri" w:cs="Calibri"/>
          <w:b/>
          <w:bCs/>
          <w:sz w:val="22"/>
          <w:szCs w:val="22"/>
          <w:lang w:val="es-MX"/>
        </w:rPr>
      </w:pPr>
      <w:r>
        <w:rPr>
          <w:rFonts w:ascii="Calibri" w:hAnsi="Calibri" w:cs="Calibri"/>
          <w:b/>
          <w:bCs/>
          <w:sz w:val="22"/>
          <w:szCs w:val="22"/>
          <w:lang w:val="es-MX"/>
        </w:rPr>
        <w:t xml:space="preserve">     Información sobre la Deuda y el Reporte Analítico de la Deuda (no aplica)</w:t>
      </w:r>
    </w:p>
    <w:p w14:paraId="75EE5BA9" w14:textId="77777777" w:rsidR="00C506B1" w:rsidRDefault="00C506B1">
      <w:pPr>
        <w:pStyle w:val="Texto"/>
        <w:spacing w:after="0" w:line="240" w:lineRule="exact"/>
        <w:ind w:left="1008" w:firstLine="0"/>
        <w:rPr>
          <w:rFonts w:ascii="Calibri" w:hAnsi="Calibri" w:cs="Calibri"/>
          <w:b/>
          <w:bCs/>
          <w:sz w:val="22"/>
          <w:szCs w:val="22"/>
          <w:lang w:val="es-MX"/>
        </w:rPr>
      </w:pPr>
    </w:p>
    <w:p w14:paraId="75EE5BAA" w14:textId="77777777" w:rsidR="00C506B1" w:rsidRDefault="00C506B1">
      <w:pPr>
        <w:pStyle w:val="Texto"/>
        <w:spacing w:after="0" w:line="240" w:lineRule="exact"/>
        <w:ind w:left="1008" w:firstLine="0"/>
        <w:rPr>
          <w:rFonts w:ascii="Calibri" w:hAnsi="Calibri" w:cs="Calibri"/>
          <w:b/>
          <w:bCs/>
          <w:sz w:val="22"/>
          <w:szCs w:val="22"/>
          <w:lang w:val="es-MX"/>
        </w:rPr>
      </w:pPr>
    </w:p>
    <w:p w14:paraId="75EE5BAB" w14:textId="77777777" w:rsidR="00C506B1" w:rsidRDefault="00EE44D0">
      <w:pPr>
        <w:pStyle w:val="Text"/>
        <w:numPr>
          <w:ilvl w:val="0"/>
          <w:numId w:val="8"/>
        </w:numPr>
        <w:spacing w:after="0" w:line="240" w:lineRule="exact"/>
        <w:rPr>
          <w:rFonts w:ascii="Calibri" w:hAnsi="Calibri" w:cs="Calibri"/>
          <w:b/>
          <w:bCs/>
          <w:sz w:val="22"/>
          <w:szCs w:val="22"/>
          <w:lang w:val="es-MX"/>
        </w:rPr>
      </w:pPr>
      <w:r>
        <w:rPr>
          <w:rFonts w:ascii="Calibri" w:hAnsi="Calibri" w:cs="Calibri"/>
          <w:b/>
          <w:bCs/>
          <w:sz w:val="22"/>
          <w:szCs w:val="22"/>
          <w:lang w:val="es-MX"/>
        </w:rPr>
        <w:t xml:space="preserve">     Calificaciones otorgadas (no aplica)</w:t>
      </w:r>
    </w:p>
    <w:p w14:paraId="75EE5BAC" w14:textId="77777777" w:rsidR="00C506B1" w:rsidRDefault="00C506B1">
      <w:pPr>
        <w:pStyle w:val="Text"/>
        <w:spacing w:after="0" w:line="240" w:lineRule="exact"/>
        <w:rPr>
          <w:rFonts w:ascii="Calibri" w:hAnsi="Calibri" w:cs="Calibri"/>
          <w:b/>
          <w:bCs/>
          <w:sz w:val="22"/>
          <w:szCs w:val="22"/>
          <w:lang w:val="es-MX"/>
        </w:rPr>
      </w:pPr>
    </w:p>
    <w:p w14:paraId="75EE5BAD" w14:textId="77777777" w:rsidR="00C506B1" w:rsidRDefault="00C506B1">
      <w:pPr>
        <w:rPr>
          <w:rFonts w:cs="Calibri"/>
          <w:b/>
          <w:bCs/>
        </w:rPr>
      </w:pPr>
    </w:p>
    <w:p w14:paraId="75EE5BAE" w14:textId="77777777" w:rsidR="00C506B1" w:rsidRDefault="00EE44D0">
      <w:pPr>
        <w:pStyle w:val="Text"/>
        <w:numPr>
          <w:ilvl w:val="0"/>
          <w:numId w:val="8"/>
        </w:numPr>
        <w:spacing w:after="0" w:line="240" w:lineRule="exact"/>
      </w:pPr>
      <w:r>
        <w:rPr>
          <w:rFonts w:ascii="Calibri" w:hAnsi="Calibri" w:cs="DIN Pro Regular"/>
          <w:b/>
          <w:bCs/>
          <w:sz w:val="22"/>
          <w:szCs w:val="22"/>
          <w:lang w:val="es-MX"/>
        </w:rPr>
        <w:t xml:space="preserve">     Proceso de Mejora</w:t>
      </w:r>
    </w:p>
    <w:p w14:paraId="75EE5BAF" w14:textId="77777777" w:rsidR="00C506B1" w:rsidRDefault="00C506B1">
      <w:pPr>
        <w:pStyle w:val="Text"/>
        <w:spacing w:after="0" w:line="240" w:lineRule="exact"/>
      </w:pPr>
    </w:p>
    <w:p w14:paraId="75EE5BB0" w14:textId="77777777" w:rsidR="00C506B1" w:rsidRDefault="00EE44D0">
      <w:pPr>
        <w:widowControl/>
        <w:numPr>
          <w:ilvl w:val="0"/>
          <w:numId w:val="9"/>
        </w:numPr>
        <w:suppressAutoHyphens w:val="0"/>
        <w:jc w:val="both"/>
        <w:textAlignment w:val="auto"/>
      </w:pPr>
      <w:r>
        <w:rPr>
          <w:rFonts w:eastAsia="Times New Roman" w:cs="Calibri"/>
          <w:sz w:val="22"/>
          <w:szCs w:val="22"/>
          <w:lang w:val="es-ES_tradnl" w:eastAsia="es-ES"/>
        </w:rPr>
        <w:t>La elaboración del anteproyecto del presupuesto federal y estatal incluirá criterios de austeridad, racionalidad, equidad y transparencia que la normatividad vigente señale.</w:t>
      </w:r>
    </w:p>
    <w:p w14:paraId="75EE5BB1" w14:textId="77777777" w:rsidR="00C506B1" w:rsidRDefault="00C506B1">
      <w:pPr>
        <w:jc w:val="both"/>
        <w:rPr>
          <w:rFonts w:eastAsia="Times New Roman" w:cs="Calibri"/>
          <w:caps/>
          <w:sz w:val="22"/>
          <w:szCs w:val="22"/>
          <w:lang w:val="es-ES_tradnl" w:eastAsia="es-ES"/>
        </w:rPr>
      </w:pPr>
    </w:p>
    <w:p w14:paraId="75EE5BB2" w14:textId="77777777" w:rsidR="00C506B1" w:rsidRDefault="00EE44D0">
      <w:pPr>
        <w:widowControl/>
        <w:numPr>
          <w:ilvl w:val="0"/>
          <w:numId w:val="9"/>
        </w:numPr>
        <w:suppressAutoHyphens w:val="0"/>
        <w:jc w:val="both"/>
        <w:textAlignment w:val="auto"/>
      </w:pPr>
      <w:r>
        <w:rPr>
          <w:rFonts w:eastAsia="Times New Roman" w:cs="Calibri"/>
          <w:sz w:val="22"/>
          <w:szCs w:val="22"/>
          <w:lang w:val="es-ES_tradnl" w:eastAsia="es-ES"/>
        </w:rPr>
        <w:t>Considerar la inflación y las nuevas necesidades que se generen en las áreas de la dirección general.</w:t>
      </w:r>
    </w:p>
    <w:p w14:paraId="75EE5BB3" w14:textId="77777777" w:rsidR="00C506B1" w:rsidRDefault="00C506B1">
      <w:pPr>
        <w:jc w:val="both"/>
        <w:rPr>
          <w:rFonts w:eastAsia="Times New Roman" w:cs="Calibri"/>
          <w:caps/>
          <w:sz w:val="22"/>
          <w:szCs w:val="22"/>
          <w:lang w:val="es-ES_tradnl" w:eastAsia="es-ES"/>
        </w:rPr>
      </w:pPr>
    </w:p>
    <w:p w14:paraId="75EE5BB4" w14:textId="77777777" w:rsidR="00C506B1" w:rsidRDefault="00EE44D0">
      <w:pPr>
        <w:widowControl/>
        <w:numPr>
          <w:ilvl w:val="0"/>
          <w:numId w:val="9"/>
        </w:numPr>
        <w:suppressAutoHyphens w:val="0"/>
        <w:jc w:val="both"/>
        <w:textAlignment w:val="auto"/>
      </w:pPr>
      <w:r>
        <w:rPr>
          <w:rFonts w:eastAsia="Times New Roman" w:cs="Calibri"/>
          <w:sz w:val="22"/>
          <w:szCs w:val="22"/>
          <w:lang w:val="es-ES_tradnl" w:eastAsia="es-ES"/>
        </w:rPr>
        <w:t xml:space="preserve">Las partidas presupuestales que se utilicen deberán de ser las contenidas en el clasificador por el objeto </w:t>
      </w:r>
    </w:p>
    <w:p w14:paraId="75EE5BB5" w14:textId="77777777" w:rsidR="00C506B1" w:rsidRDefault="00EE44D0">
      <w:pPr>
        <w:ind w:left="720"/>
        <w:jc w:val="both"/>
      </w:pPr>
      <w:r>
        <w:rPr>
          <w:rFonts w:eastAsia="Times New Roman" w:cs="Calibri"/>
          <w:sz w:val="22"/>
          <w:szCs w:val="22"/>
          <w:lang w:val="es-ES_tradnl" w:eastAsia="es-ES"/>
        </w:rPr>
        <w:t>del gasto vigente.</w:t>
      </w:r>
    </w:p>
    <w:p w14:paraId="75EE5BB6" w14:textId="77777777" w:rsidR="00C506B1" w:rsidRDefault="00C506B1">
      <w:pPr>
        <w:jc w:val="both"/>
        <w:rPr>
          <w:rFonts w:eastAsia="Times New Roman" w:cs="Calibri"/>
          <w:caps/>
          <w:sz w:val="22"/>
          <w:szCs w:val="22"/>
          <w:lang w:val="es-ES_tradnl" w:eastAsia="es-ES"/>
        </w:rPr>
      </w:pPr>
    </w:p>
    <w:p w14:paraId="75EE5BB7" w14:textId="77777777" w:rsidR="00C506B1" w:rsidRDefault="00EE44D0">
      <w:pPr>
        <w:widowControl/>
        <w:numPr>
          <w:ilvl w:val="0"/>
          <w:numId w:val="9"/>
        </w:numPr>
        <w:suppressAutoHyphens w:val="0"/>
        <w:autoSpaceDE w:val="0"/>
        <w:jc w:val="both"/>
        <w:textAlignment w:val="auto"/>
      </w:pPr>
      <w:r>
        <w:rPr>
          <w:rFonts w:eastAsia="Times New Roman" w:cs="Calibri"/>
          <w:color w:val="000000"/>
          <w:sz w:val="22"/>
          <w:szCs w:val="22"/>
          <w:lang w:val="es-ES_tradnl" w:eastAsia="es-ES"/>
        </w:rPr>
        <w:t>Las estimaciones del anteproyecto de presupuesto se calcularán en moneda nacional, presentándose las cifras en pesos.</w:t>
      </w:r>
    </w:p>
    <w:p w14:paraId="75EE5BB8" w14:textId="77777777" w:rsidR="00C506B1" w:rsidRDefault="00C506B1">
      <w:pPr>
        <w:autoSpaceDE w:val="0"/>
        <w:jc w:val="both"/>
        <w:rPr>
          <w:rFonts w:cs="Calibri"/>
          <w:caps/>
          <w:color w:val="000000"/>
          <w:sz w:val="22"/>
          <w:szCs w:val="22"/>
        </w:rPr>
      </w:pPr>
    </w:p>
    <w:p w14:paraId="75EE5BB9" w14:textId="77777777" w:rsidR="00C506B1" w:rsidRDefault="00EE44D0">
      <w:pPr>
        <w:widowControl/>
        <w:numPr>
          <w:ilvl w:val="0"/>
          <w:numId w:val="9"/>
        </w:numPr>
        <w:suppressAutoHyphens w:val="0"/>
        <w:spacing w:after="200" w:line="276" w:lineRule="auto"/>
        <w:jc w:val="both"/>
        <w:textAlignment w:val="auto"/>
      </w:pPr>
      <w:r>
        <w:rPr>
          <w:rFonts w:cs="Calibri"/>
          <w:sz w:val="22"/>
          <w:szCs w:val="22"/>
        </w:rPr>
        <w:t>La planeación de metas y presupuesto dependerá de lo autorizado por el Instituto Nacional Para le Educación de los Adultos (INEA) y la secretaria de Finanzas del Gobierno del Estado.</w:t>
      </w:r>
    </w:p>
    <w:p w14:paraId="75EE5BBA" w14:textId="77777777" w:rsidR="00C506B1" w:rsidRDefault="00C506B1">
      <w:pPr>
        <w:pStyle w:val="Prrafodelista"/>
      </w:pPr>
    </w:p>
    <w:p w14:paraId="75EE5BBB" w14:textId="77777777" w:rsidR="00C506B1" w:rsidRDefault="00C506B1">
      <w:pPr>
        <w:widowControl/>
        <w:suppressAutoHyphens w:val="0"/>
        <w:spacing w:after="200" w:line="276" w:lineRule="auto"/>
        <w:jc w:val="both"/>
        <w:textAlignment w:val="auto"/>
      </w:pPr>
    </w:p>
    <w:p w14:paraId="75EE5BBC" w14:textId="77777777" w:rsidR="00C506B1" w:rsidRDefault="00EE44D0">
      <w:pPr>
        <w:widowControl/>
        <w:numPr>
          <w:ilvl w:val="0"/>
          <w:numId w:val="9"/>
        </w:numPr>
        <w:suppressAutoHyphens w:val="0"/>
        <w:spacing w:after="200" w:line="276" w:lineRule="auto"/>
        <w:jc w:val="both"/>
        <w:textAlignment w:val="auto"/>
      </w:pPr>
      <w:r>
        <w:rPr>
          <w:rFonts w:cs="Calibri"/>
          <w:sz w:val="22"/>
          <w:szCs w:val="22"/>
        </w:rPr>
        <w:t>Aplicar la metodología establecida por Instituto Nacional Para la Educación de los Adultos (INEA) para la elaboración del programa anual.</w:t>
      </w:r>
    </w:p>
    <w:p w14:paraId="75EE5BBD" w14:textId="77777777" w:rsidR="00C506B1" w:rsidRDefault="00EE44D0">
      <w:pPr>
        <w:widowControl/>
        <w:numPr>
          <w:ilvl w:val="0"/>
          <w:numId w:val="9"/>
        </w:numPr>
        <w:suppressAutoHyphens w:val="0"/>
        <w:jc w:val="both"/>
        <w:textAlignment w:val="auto"/>
      </w:pPr>
      <w:r>
        <w:rPr>
          <w:rFonts w:cs="Calibri"/>
          <w:sz w:val="22"/>
          <w:szCs w:val="22"/>
        </w:rPr>
        <w:t>Se aplicarán únicamente los presupuestos autorizados del ejercicio actual, para el trámite de los recursos económicos estatales y federales.</w:t>
      </w:r>
    </w:p>
    <w:p w14:paraId="75EE5BBE" w14:textId="77777777" w:rsidR="00C506B1" w:rsidRDefault="00C506B1">
      <w:pPr>
        <w:jc w:val="both"/>
        <w:rPr>
          <w:rFonts w:cs="Calibri"/>
          <w:caps/>
          <w:sz w:val="22"/>
          <w:szCs w:val="22"/>
        </w:rPr>
      </w:pPr>
    </w:p>
    <w:p w14:paraId="75EE5BBF" w14:textId="77777777" w:rsidR="00C506B1" w:rsidRDefault="00EE44D0">
      <w:pPr>
        <w:widowControl/>
        <w:numPr>
          <w:ilvl w:val="0"/>
          <w:numId w:val="9"/>
        </w:numPr>
        <w:suppressAutoHyphens w:val="0"/>
        <w:jc w:val="both"/>
        <w:textAlignment w:val="auto"/>
      </w:pPr>
      <w:r>
        <w:rPr>
          <w:rFonts w:cs="Calibri"/>
          <w:sz w:val="22"/>
          <w:szCs w:val="22"/>
        </w:rPr>
        <w:t>Se aplicarán solamente las partidas presupuestales autorizadas tanto en el presupuesto estatal como en el federal.</w:t>
      </w:r>
    </w:p>
    <w:p w14:paraId="75EE5BC0" w14:textId="77777777" w:rsidR="00C506B1" w:rsidRDefault="00C506B1">
      <w:pPr>
        <w:jc w:val="both"/>
        <w:rPr>
          <w:rFonts w:cs="Calibri"/>
          <w:sz w:val="22"/>
          <w:szCs w:val="22"/>
        </w:rPr>
      </w:pPr>
    </w:p>
    <w:p w14:paraId="75EE5BC1" w14:textId="77777777" w:rsidR="00C506B1" w:rsidRDefault="00EE44D0">
      <w:pPr>
        <w:widowControl/>
        <w:numPr>
          <w:ilvl w:val="0"/>
          <w:numId w:val="10"/>
        </w:numPr>
        <w:suppressAutoHyphens w:val="0"/>
        <w:spacing w:after="200" w:line="276" w:lineRule="auto"/>
        <w:jc w:val="both"/>
        <w:textAlignment w:val="auto"/>
      </w:pPr>
      <w:r>
        <w:rPr>
          <w:rFonts w:eastAsia="Microsoft JhengHei" w:cs="Calibri"/>
          <w:sz w:val="22"/>
          <w:szCs w:val="22"/>
        </w:rPr>
        <w:t>Los registros que forman parte de los estados financieros deberán estar soportados y firmados por las autoridades del instituto.</w:t>
      </w:r>
    </w:p>
    <w:p w14:paraId="75EE5BC2" w14:textId="77777777" w:rsidR="00C506B1" w:rsidRDefault="00C506B1">
      <w:pPr>
        <w:jc w:val="both"/>
        <w:rPr>
          <w:rFonts w:eastAsia="Microsoft JhengHei" w:cs="Calibri"/>
          <w:caps/>
          <w:sz w:val="22"/>
          <w:szCs w:val="22"/>
        </w:rPr>
      </w:pPr>
    </w:p>
    <w:p w14:paraId="75EE5BC3" w14:textId="77777777" w:rsidR="00C506B1" w:rsidRDefault="00EE44D0">
      <w:pPr>
        <w:widowControl/>
        <w:numPr>
          <w:ilvl w:val="0"/>
          <w:numId w:val="10"/>
        </w:numPr>
        <w:suppressAutoHyphens w:val="0"/>
        <w:spacing w:after="200" w:line="276" w:lineRule="auto"/>
        <w:jc w:val="both"/>
        <w:textAlignment w:val="auto"/>
      </w:pPr>
      <w:r>
        <w:rPr>
          <w:rFonts w:eastAsia="Microsoft JhengHei" w:cs="Calibri"/>
          <w:sz w:val="22"/>
          <w:szCs w:val="22"/>
        </w:rPr>
        <w:t>Las variaciones importantes deberán ser informadas en notas aclaratorias a los mismos.</w:t>
      </w:r>
    </w:p>
    <w:p w14:paraId="75EE5BC4" w14:textId="77777777" w:rsidR="00C506B1" w:rsidRDefault="00C506B1">
      <w:pPr>
        <w:jc w:val="both"/>
        <w:rPr>
          <w:rFonts w:eastAsia="Microsoft JhengHei" w:cs="Calibri"/>
          <w:caps/>
          <w:sz w:val="22"/>
          <w:szCs w:val="22"/>
        </w:rPr>
      </w:pPr>
    </w:p>
    <w:p w14:paraId="75EE5BC5" w14:textId="77777777" w:rsidR="00C506B1" w:rsidRDefault="00C506B1">
      <w:pPr>
        <w:jc w:val="both"/>
        <w:rPr>
          <w:rFonts w:eastAsia="Microsoft JhengHei" w:cs="Calibri"/>
          <w:caps/>
          <w:sz w:val="22"/>
          <w:szCs w:val="22"/>
        </w:rPr>
      </w:pPr>
    </w:p>
    <w:p w14:paraId="75EE5BC6" w14:textId="77777777" w:rsidR="00C506B1" w:rsidRDefault="00EE44D0">
      <w:pPr>
        <w:widowControl/>
        <w:numPr>
          <w:ilvl w:val="0"/>
          <w:numId w:val="10"/>
        </w:numPr>
        <w:suppressAutoHyphens w:val="0"/>
        <w:spacing w:after="200" w:line="276" w:lineRule="auto"/>
        <w:jc w:val="both"/>
        <w:textAlignment w:val="auto"/>
      </w:pPr>
      <w:r>
        <w:rPr>
          <w:rFonts w:eastAsia="Microsoft JhengHei" w:cs="Calibri"/>
          <w:sz w:val="22"/>
          <w:szCs w:val="22"/>
        </w:rPr>
        <w:t>Los documentos de ingresos y egresos que corresponde a los presupuestos autorizados deberán estar debidamente firmados y autorizados por la junta directiva.</w:t>
      </w:r>
    </w:p>
    <w:p w14:paraId="75EE5BC7" w14:textId="77777777" w:rsidR="00C506B1" w:rsidRDefault="00C506B1">
      <w:pPr>
        <w:pStyle w:val="Text"/>
        <w:spacing w:after="0" w:line="240" w:lineRule="exact"/>
      </w:pPr>
    </w:p>
    <w:p w14:paraId="75EE5BC8" w14:textId="77777777" w:rsidR="00C506B1" w:rsidRDefault="00EE44D0">
      <w:pPr>
        <w:pStyle w:val="Texto"/>
        <w:numPr>
          <w:ilvl w:val="0"/>
          <w:numId w:val="8"/>
        </w:numPr>
        <w:spacing w:after="0" w:line="240" w:lineRule="exact"/>
        <w:rPr>
          <w:rFonts w:ascii="Calibri" w:hAnsi="Calibri" w:cs="Calibri"/>
          <w:b/>
          <w:bCs/>
          <w:sz w:val="22"/>
          <w:szCs w:val="22"/>
          <w:lang w:val="es-MX"/>
        </w:rPr>
      </w:pPr>
      <w:r>
        <w:rPr>
          <w:rFonts w:ascii="Calibri" w:hAnsi="Calibri" w:cs="Calibri"/>
          <w:b/>
          <w:bCs/>
          <w:sz w:val="22"/>
          <w:szCs w:val="22"/>
          <w:lang w:val="es-MX"/>
        </w:rPr>
        <w:t xml:space="preserve">    Información por Segmentos (no aplica)</w:t>
      </w:r>
    </w:p>
    <w:p w14:paraId="75EE5BC9" w14:textId="77777777" w:rsidR="00C506B1" w:rsidRDefault="00C506B1">
      <w:pPr>
        <w:pStyle w:val="Text"/>
        <w:spacing w:after="0" w:line="240" w:lineRule="exact"/>
        <w:rPr>
          <w:rFonts w:ascii="Calibri" w:hAnsi="Calibri" w:cs="Calibri"/>
          <w:sz w:val="22"/>
          <w:szCs w:val="22"/>
          <w:lang w:val="es-MX"/>
        </w:rPr>
      </w:pPr>
    </w:p>
    <w:p w14:paraId="75EE5BCA" w14:textId="77777777" w:rsidR="00C506B1" w:rsidRDefault="00EE44D0">
      <w:pPr>
        <w:pStyle w:val="Texto"/>
        <w:numPr>
          <w:ilvl w:val="0"/>
          <w:numId w:val="8"/>
        </w:numPr>
        <w:spacing w:after="0" w:line="240" w:lineRule="exact"/>
        <w:rPr>
          <w:rFonts w:ascii="Calibri" w:hAnsi="Calibri" w:cs="Calibri"/>
          <w:b/>
          <w:bCs/>
          <w:sz w:val="22"/>
          <w:szCs w:val="22"/>
          <w:lang w:val="es-MX"/>
        </w:rPr>
      </w:pPr>
      <w:r>
        <w:rPr>
          <w:rFonts w:ascii="Calibri" w:hAnsi="Calibri" w:cs="Calibri"/>
          <w:b/>
          <w:bCs/>
          <w:sz w:val="22"/>
          <w:szCs w:val="22"/>
          <w:lang w:val="es-MX"/>
        </w:rPr>
        <w:t xml:space="preserve">     Eventos Posteriores al Cierre (no aplica)</w:t>
      </w:r>
    </w:p>
    <w:p w14:paraId="75EE5BCB" w14:textId="77777777" w:rsidR="00C506B1" w:rsidRDefault="00C506B1">
      <w:pPr>
        <w:pStyle w:val="Texto"/>
        <w:spacing w:after="0" w:line="240" w:lineRule="exact"/>
        <w:ind w:firstLine="0"/>
        <w:rPr>
          <w:rFonts w:ascii="Calibri" w:hAnsi="Calibri" w:cs="Calibri"/>
          <w:b/>
          <w:bCs/>
          <w:sz w:val="22"/>
          <w:szCs w:val="22"/>
          <w:lang w:val="es-MX"/>
        </w:rPr>
      </w:pPr>
    </w:p>
    <w:p w14:paraId="75EE5BCC" w14:textId="77777777" w:rsidR="00C506B1" w:rsidRDefault="00EE44D0">
      <w:pPr>
        <w:pStyle w:val="Texto"/>
        <w:numPr>
          <w:ilvl w:val="0"/>
          <w:numId w:val="8"/>
        </w:numPr>
        <w:spacing w:after="0" w:line="240" w:lineRule="exact"/>
        <w:rPr>
          <w:rFonts w:ascii="Calibri" w:hAnsi="Calibri" w:cs="Calibri"/>
          <w:b/>
          <w:bCs/>
          <w:sz w:val="22"/>
          <w:szCs w:val="22"/>
          <w:lang w:val="es-MX"/>
        </w:rPr>
      </w:pPr>
      <w:r>
        <w:rPr>
          <w:rFonts w:ascii="Calibri" w:hAnsi="Calibri" w:cs="Calibri"/>
          <w:b/>
          <w:bCs/>
          <w:sz w:val="22"/>
          <w:szCs w:val="22"/>
          <w:lang w:val="es-MX"/>
        </w:rPr>
        <w:t xml:space="preserve">     Partes Relacionadas</w:t>
      </w:r>
    </w:p>
    <w:p w14:paraId="75EE5BCD" w14:textId="77777777" w:rsidR="00C506B1" w:rsidRDefault="00C506B1">
      <w:pPr>
        <w:pStyle w:val="Texto"/>
        <w:spacing w:after="0" w:line="240" w:lineRule="exact"/>
        <w:rPr>
          <w:rFonts w:ascii="Calibri" w:hAnsi="Calibri" w:cs="Calibri"/>
          <w:b/>
          <w:bCs/>
          <w:sz w:val="22"/>
          <w:szCs w:val="22"/>
          <w:lang w:val="es-MX"/>
        </w:rPr>
      </w:pPr>
    </w:p>
    <w:p w14:paraId="75EE5BCE" w14:textId="77777777" w:rsidR="00C506B1" w:rsidRDefault="00EE44D0">
      <w:pPr>
        <w:jc w:val="both"/>
        <w:rPr>
          <w:rFonts w:cs="Calibri"/>
          <w:sz w:val="22"/>
          <w:szCs w:val="22"/>
        </w:rPr>
      </w:pPr>
      <w:bookmarkStart w:id="8" w:name="_Hlk94618705"/>
      <w:r>
        <w:rPr>
          <w:rFonts w:cs="Calibri"/>
          <w:sz w:val="22"/>
          <w:szCs w:val="22"/>
        </w:rPr>
        <w:t>Se establece que no existen partes relacionadas que pudieran ejercer influencia significativa sobre la toma de decisiones financieras y operativas</w:t>
      </w:r>
    </w:p>
    <w:bookmarkEnd w:id="8"/>
    <w:p w14:paraId="75EE5BCF" w14:textId="77777777" w:rsidR="00C506B1" w:rsidRDefault="00C506B1">
      <w:pPr>
        <w:pStyle w:val="Texto"/>
        <w:spacing w:after="0" w:line="240" w:lineRule="exact"/>
        <w:rPr>
          <w:rFonts w:ascii="Calibri" w:hAnsi="Calibri" w:cs="Calibri"/>
          <w:b/>
          <w:bCs/>
          <w:sz w:val="22"/>
          <w:szCs w:val="22"/>
          <w:lang w:val="es-MX"/>
        </w:rPr>
      </w:pPr>
    </w:p>
    <w:p w14:paraId="75EE5BD0" w14:textId="77777777" w:rsidR="00C506B1" w:rsidRDefault="00EE44D0">
      <w:pPr>
        <w:pStyle w:val="Texto"/>
        <w:numPr>
          <w:ilvl w:val="0"/>
          <w:numId w:val="8"/>
        </w:numPr>
        <w:spacing w:after="0" w:line="240" w:lineRule="exact"/>
        <w:rPr>
          <w:rFonts w:ascii="Calibri" w:hAnsi="Calibri" w:cs="Calibri"/>
          <w:b/>
          <w:bCs/>
          <w:sz w:val="22"/>
          <w:szCs w:val="22"/>
          <w:lang w:val="es-MX"/>
        </w:rPr>
      </w:pPr>
      <w:r>
        <w:rPr>
          <w:rFonts w:ascii="Calibri" w:hAnsi="Calibri" w:cs="Calibri"/>
          <w:b/>
          <w:bCs/>
          <w:sz w:val="22"/>
          <w:szCs w:val="22"/>
          <w:lang w:val="es-MX"/>
        </w:rPr>
        <w:t xml:space="preserve">     Responsabilidad Sobre la Presentación Razonable de la Información Contable</w:t>
      </w:r>
    </w:p>
    <w:p w14:paraId="75EE5BD1" w14:textId="77777777" w:rsidR="00C506B1" w:rsidRDefault="00C506B1">
      <w:pPr>
        <w:pStyle w:val="Texto"/>
        <w:spacing w:after="0" w:line="240" w:lineRule="exact"/>
        <w:ind w:firstLine="0"/>
        <w:rPr>
          <w:rFonts w:ascii="Calibri" w:hAnsi="Calibri" w:cs="Calibri"/>
          <w:sz w:val="22"/>
          <w:szCs w:val="22"/>
        </w:rPr>
      </w:pPr>
    </w:p>
    <w:p w14:paraId="75EE5BD2" w14:textId="77777777" w:rsidR="00C506B1" w:rsidRDefault="00EE44D0">
      <w:pPr>
        <w:pStyle w:val="Texto"/>
        <w:spacing w:after="0" w:line="240" w:lineRule="exact"/>
        <w:ind w:firstLine="0"/>
        <w:rPr>
          <w:rFonts w:ascii="Calibri" w:hAnsi="Calibri" w:cs="Calibri"/>
          <w:sz w:val="22"/>
          <w:szCs w:val="22"/>
        </w:rPr>
      </w:pPr>
      <w:r>
        <w:rPr>
          <w:rFonts w:ascii="Calibri" w:hAnsi="Calibri" w:cs="Calibri"/>
          <w:sz w:val="22"/>
          <w:szCs w:val="22"/>
        </w:rPr>
        <w:t>Bajo protesta de decir verdad declaramos que los Estados Financieros y sus Notas, son razonablemente correctos y son responsabilidad del emisor</w:t>
      </w:r>
    </w:p>
    <w:p w14:paraId="75EE5BD3" w14:textId="77777777" w:rsidR="00C506B1" w:rsidRDefault="00C506B1">
      <w:pPr>
        <w:pStyle w:val="Text"/>
        <w:spacing w:after="0" w:line="240" w:lineRule="exact"/>
        <w:ind w:firstLine="0"/>
        <w:rPr>
          <w:rFonts w:ascii="Calibri" w:hAnsi="Calibri" w:cs="Calibri"/>
          <w:sz w:val="22"/>
          <w:szCs w:val="22"/>
        </w:rPr>
      </w:pPr>
    </w:p>
    <w:p w14:paraId="75EE5BD4" w14:textId="77777777" w:rsidR="00C506B1" w:rsidRDefault="00C506B1">
      <w:pPr>
        <w:pStyle w:val="Text"/>
        <w:spacing w:after="0" w:line="240" w:lineRule="exact"/>
        <w:ind w:firstLine="0"/>
        <w:rPr>
          <w:rFonts w:ascii="Calibri" w:hAnsi="Calibri" w:cs="DIN Pro Regular"/>
          <w:sz w:val="20"/>
        </w:rPr>
      </w:pPr>
    </w:p>
    <w:p w14:paraId="75EE5BD5" w14:textId="77777777" w:rsidR="00C506B1" w:rsidRDefault="00C506B1">
      <w:pPr>
        <w:pStyle w:val="Text"/>
        <w:spacing w:after="0" w:line="240" w:lineRule="exact"/>
        <w:ind w:firstLine="0"/>
        <w:rPr>
          <w:rFonts w:ascii="Calibri" w:hAnsi="Calibri" w:cs="DIN Pro Regular"/>
          <w:sz w:val="20"/>
        </w:rPr>
      </w:pPr>
    </w:p>
    <w:p w14:paraId="75EE5BD6" w14:textId="77777777" w:rsidR="00C506B1" w:rsidRDefault="00C506B1">
      <w:pPr>
        <w:pStyle w:val="Text"/>
        <w:spacing w:after="0" w:line="240" w:lineRule="exact"/>
        <w:ind w:firstLine="0"/>
        <w:rPr>
          <w:rFonts w:ascii="Calibri" w:hAnsi="Calibri" w:cs="DIN Pro Regular"/>
          <w:sz w:val="20"/>
        </w:rPr>
      </w:pPr>
    </w:p>
    <w:p w14:paraId="75EE5BD7" w14:textId="77777777" w:rsidR="00C506B1" w:rsidRDefault="00C506B1">
      <w:pPr>
        <w:pStyle w:val="Text"/>
        <w:spacing w:after="0" w:line="240" w:lineRule="exact"/>
        <w:ind w:firstLine="0"/>
        <w:rPr>
          <w:rFonts w:ascii="Calibri" w:hAnsi="Calibri" w:cs="DIN Pro Regular"/>
          <w:sz w:val="20"/>
        </w:rPr>
      </w:pPr>
    </w:p>
    <w:p w14:paraId="75EE5BD8" w14:textId="77777777" w:rsidR="00C506B1" w:rsidRDefault="00C506B1">
      <w:pPr>
        <w:pStyle w:val="Text"/>
        <w:spacing w:after="0" w:line="240" w:lineRule="exact"/>
        <w:ind w:firstLine="0"/>
        <w:rPr>
          <w:rFonts w:ascii="Calibri" w:hAnsi="Calibri" w:cs="DIN Pro Regular"/>
          <w:sz w:val="20"/>
        </w:rPr>
      </w:pPr>
    </w:p>
    <w:p w14:paraId="75EE5BD9" w14:textId="77777777" w:rsidR="00C506B1" w:rsidRDefault="00C506B1">
      <w:pPr>
        <w:pStyle w:val="Text"/>
        <w:spacing w:after="0" w:line="240" w:lineRule="exact"/>
        <w:rPr>
          <w:rFonts w:ascii="Calibri" w:hAnsi="Calibri" w:cs="DIN Pro Regular"/>
          <w:sz w:val="20"/>
        </w:rPr>
      </w:pPr>
    </w:p>
    <w:p w14:paraId="75EE5BDA" w14:textId="77777777" w:rsidR="00C506B1" w:rsidRDefault="00C506B1">
      <w:pPr>
        <w:pStyle w:val="Text"/>
        <w:spacing w:after="0" w:line="240" w:lineRule="exact"/>
        <w:jc w:val="center"/>
        <w:rPr>
          <w:rFonts w:ascii="Calibri" w:hAnsi="Calibri" w:cs="DIN Pro Regular"/>
          <w:sz w:val="20"/>
        </w:rPr>
      </w:pPr>
    </w:p>
    <w:p w14:paraId="75EE5BDB" w14:textId="77777777" w:rsidR="00C506B1" w:rsidRDefault="00C506B1">
      <w:pPr>
        <w:pStyle w:val="Text"/>
        <w:spacing w:after="0" w:line="240" w:lineRule="exact"/>
        <w:jc w:val="center"/>
        <w:rPr>
          <w:rFonts w:ascii="Calibri" w:hAnsi="Calibri" w:cs="DIN Pro Regular"/>
          <w:sz w:val="20"/>
        </w:rPr>
      </w:pPr>
    </w:p>
    <w:p w14:paraId="75EE5BDC" w14:textId="77777777" w:rsidR="00C506B1" w:rsidRDefault="00C506B1">
      <w:pPr>
        <w:pStyle w:val="Text"/>
        <w:spacing w:after="0" w:line="240" w:lineRule="exact"/>
        <w:jc w:val="center"/>
      </w:pPr>
    </w:p>
    <w:p w14:paraId="75EE5BDD" w14:textId="77777777" w:rsidR="00C506B1" w:rsidRDefault="00C506B1">
      <w:pPr>
        <w:pStyle w:val="Text"/>
        <w:spacing w:after="0" w:line="240" w:lineRule="exact"/>
        <w:jc w:val="center"/>
        <w:rPr>
          <w:rFonts w:ascii="Calibri" w:hAnsi="Calibri" w:cs="DIN Pro Regular"/>
          <w:sz w:val="22"/>
          <w:szCs w:val="22"/>
        </w:rPr>
      </w:pPr>
    </w:p>
    <w:p w14:paraId="75EE5BDE" w14:textId="77777777" w:rsidR="00C506B1" w:rsidRDefault="00C506B1">
      <w:pPr>
        <w:pStyle w:val="Text"/>
        <w:spacing w:after="0" w:line="240" w:lineRule="exact"/>
        <w:ind w:firstLine="0"/>
        <w:rPr>
          <w:rFonts w:ascii="Calibri" w:hAnsi="Calibri" w:cs="DIN Pro Regular"/>
          <w:b/>
          <w:sz w:val="20"/>
        </w:rPr>
      </w:pPr>
    </w:p>
    <w:p w14:paraId="75EE5BDF" w14:textId="77777777" w:rsidR="00C506B1" w:rsidRDefault="00C506B1">
      <w:pPr>
        <w:pStyle w:val="Text"/>
        <w:spacing w:after="0" w:line="240" w:lineRule="exact"/>
        <w:ind w:firstLine="0"/>
        <w:rPr>
          <w:rFonts w:ascii="Calibri" w:hAnsi="Calibri" w:cs="DIN Pro Regular"/>
          <w:b/>
          <w:sz w:val="20"/>
        </w:rPr>
      </w:pPr>
    </w:p>
    <w:p w14:paraId="75EE5BE0" w14:textId="77777777" w:rsidR="00C506B1" w:rsidRDefault="00C506B1">
      <w:pPr>
        <w:pStyle w:val="Text"/>
        <w:spacing w:after="0" w:line="240" w:lineRule="exact"/>
        <w:ind w:firstLine="0"/>
        <w:rPr>
          <w:rFonts w:ascii="Calibri" w:hAnsi="Calibri" w:cs="DIN Pro Regular"/>
          <w:b/>
          <w:sz w:val="20"/>
        </w:rPr>
      </w:pPr>
    </w:p>
    <w:p w14:paraId="75EE5BE1" w14:textId="77777777" w:rsidR="00C506B1" w:rsidRDefault="00C506B1">
      <w:pPr>
        <w:pStyle w:val="Text"/>
        <w:spacing w:after="0" w:line="240" w:lineRule="exact"/>
        <w:ind w:firstLine="0"/>
        <w:rPr>
          <w:rFonts w:ascii="Calibri" w:hAnsi="Calibri" w:cs="DIN Pro Regular"/>
          <w:b/>
          <w:sz w:val="20"/>
        </w:rPr>
      </w:pPr>
    </w:p>
    <w:p w14:paraId="75EE5BE2" w14:textId="77777777" w:rsidR="00C506B1" w:rsidRDefault="00C506B1">
      <w:pPr>
        <w:pStyle w:val="Text"/>
        <w:spacing w:after="0" w:line="240" w:lineRule="exact"/>
        <w:ind w:firstLine="0"/>
        <w:rPr>
          <w:rFonts w:ascii="Calibri" w:hAnsi="Calibri" w:cs="DIN Pro Regular"/>
          <w:b/>
          <w:sz w:val="20"/>
        </w:rPr>
      </w:pPr>
    </w:p>
    <w:p w14:paraId="75EE5BE3" w14:textId="77777777" w:rsidR="00C506B1" w:rsidRDefault="00C506B1">
      <w:pPr>
        <w:pStyle w:val="Text"/>
        <w:spacing w:after="0" w:line="240" w:lineRule="exact"/>
        <w:ind w:firstLine="0"/>
        <w:rPr>
          <w:rFonts w:ascii="Calibri" w:hAnsi="Calibri" w:cs="DIN Pro Regular"/>
          <w:b/>
          <w:sz w:val="20"/>
        </w:rPr>
      </w:pPr>
    </w:p>
    <w:p w14:paraId="75EE5BE4" w14:textId="77777777" w:rsidR="00C506B1" w:rsidRDefault="00EE44D0">
      <w:pPr>
        <w:pStyle w:val="Text"/>
        <w:spacing w:after="0" w:line="240" w:lineRule="exact"/>
        <w:jc w:val="center"/>
      </w:pPr>
      <w:r>
        <w:rPr>
          <w:rFonts w:ascii="Calibri" w:hAnsi="Calibri" w:cs="DIN Pro Regular"/>
          <w:b/>
          <w:sz w:val="24"/>
          <w:szCs w:val="24"/>
        </w:rPr>
        <w:t>Cuenta Pública 2024</w:t>
      </w:r>
    </w:p>
    <w:p w14:paraId="75EE5BE5" w14:textId="77777777" w:rsidR="00C506B1" w:rsidRDefault="00C506B1">
      <w:pPr>
        <w:pStyle w:val="Text"/>
        <w:spacing w:after="0" w:line="240" w:lineRule="exact"/>
        <w:jc w:val="center"/>
        <w:rPr>
          <w:rFonts w:ascii="Calibri" w:hAnsi="Calibri" w:cs="DIN Pro Regular"/>
          <w:b/>
          <w:sz w:val="24"/>
          <w:szCs w:val="24"/>
        </w:rPr>
      </w:pPr>
    </w:p>
    <w:p w14:paraId="75EE5BE6" w14:textId="77777777" w:rsidR="00C506B1" w:rsidRDefault="00EE44D0">
      <w:pPr>
        <w:pStyle w:val="Text"/>
        <w:spacing w:after="0" w:line="240" w:lineRule="exact"/>
        <w:jc w:val="center"/>
      </w:pPr>
      <w:r>
        <w:rPr>
          <w:rFonts w:ascii="Calibri" w:hAnsi="Calibri" w:cs="DIN Pro Regular"/>
          <w:b/>
          <w:sz w:val="24"/>
          <w:szCs w:val="24"/>
        </w:rPr>
        <w:t>Notas a los Estados Financieros</w:t>
      </w:r>
    </w:p>
    <w:p w14:paraId="75EE5BE7" w14:textId="77777777" w:rsidR="00C506B1" w:rsidRDefault="00C506B1">
      <w:pPr>
        <w:pStyle w:val="Text"/>
        <w:spacing w:after="0" w:line="240" w:lineRule="exact"/>
        <w:ind w:firstLine="0"/>
        <w:rPr>
          <w:rFonts w:ascii="Calibri" w:hAnsi="Calibri" w:cs="DIN Pro Regular"/>
          <w:b/>
          <w:sz w:val="24"/>
          <w:szCs w:val="24"/>
        </w:rPr>
      </w:pPr>
    </w:p>
    <w:p w14:paraId="75EE5BE8" w14:textId="77777777" w:rsidR="00C506B1" w:rsidRDefault="00EE44D0">
      <w:pPr>
        <w:pStyle w:val="Text"/>
        <w:spacing w:after="0" w:line="240" w:lineRule="exact"/>
        <w:jc w:val="center"/>
      </w:pPr>
      <w:r>
        <w:rPr>
          <w:rFonts w:ascii="Calibri" w:hAnsi="Calibri" w:cs="DIN Pro Regular"/>
          <w:b/>
          <w:sz w:val="24"/>
          <w:szCs w:val="24"/>
        </w:rPr>
        <w:t>b) NOTAS DE DESGLOSE</w:t>
      </w:r>
    </w:p>
    <w:p w14:paraId="75EE5BE9" w14:textId="77777777" w:rsidR="00C506B1" w:rsidRDefault="00C506B1">
      <w:pPr>
        <w:pStyle w:val="Text"/>
        <w:spacing w:after="0" w:line="240" w:lineRule="exact"/>
        <w:jc w:val="center"/>
        <w:rPr>
          <w:rFonts w:ascii="Calibri" w:hAnsi="Calibri" w:cs="Calibri"/>
          <w:b/>
          <w:sz w:val="22"/>
          <w:szCs w:val="22"/>
        </w:rPr>
      </w:pPr>
    </w:p>
    <w:p w14:paraId="75EE5BEA" w14:textId="77777777" w:rsidR="00C506B1" w:rsidRDefault="00C506B1">
      <w:pPr>
        <w:pStyle w:val="Text"/>
        <w:spacing w:after="0" w:line="240" w:lineRule="exact"/>
        <w:jc w:val="center"/>
        <w:rPr>
          <w:rFonts w:ascii="Calibri" w:hAnsi="Calibri" w:cs="Calibri"/>
          <w:b/>
          <w:sz w:val="22"/>
          <w:szCs w:val="22"/>
        </w:rPr>
      </w:pPr>
    </w:p>
    <w:p w14:paraId="75EE5BEB" w14:textId="77777777" w:rsidR="00C506B1" w:rsidRDefault="00EE44D0">
      <w:pPr>
        <w:pStyle w:val="INCISO"/>
        <w:spacing w:after="0" w:line="240" w:lineRule="exact"/>
        <w:ind w:left="426" w:hanging="426"/>
      </w:pPr>
      <w:r>
        <w:rPr>
          <w:rFonts w:ascii="Calibri" w:hAnsi="Calibri" w:cs="Calibri"/>
          <w:b/>
          <w:smallCaps/>
          <w:sz w:val="22"/>
          <w:szCs w:val="22"/>
        </w:rPr>
        <w:t xml:space="preserve">I) </w:t>
      </w:r>
      <w:r>
        <w:rPr>
          <w:rFonts w:ascii="Calibri" w:hAnsi="Calibri" w:cs="Calibri"/>
          <w:b/>
          <w:smallCaps/>
          <w:sz w:val="22"/>
          <w:szCs w:val="22"/>
        </w:rPr>
        <w:tab/>
        <w:t>Notas al Estado de Estado de Actividades</w:t>
      </w:r>
    </w:p>
    <w:p w14:paraId="75EE5BEC" w14:textId="77777777" w:rsidR="00C506B1" w:rsidRDefault="00C506B1">
      <w:pPr>
        <w:pStyle w:val="Text"/>
        <w:spacing w:after="0" w:line="240" w:lineRule="exact"/>
        <w:rPr>
          <w:rFonts w:ascii="Calibri" w:hAnsi="Calibri" w:cs="Calibri"/>
          <w:sz w:val="22"/>
          <w:szCs w:val="22"/>
          <w:lang w:val="es-MX"/>
        </w:rPr>
      </w:pPr>
    </w:p>
    <w:p w14:paraId="75EE5BED" w14:textId="77777777" w:rsidR="00C506B1" w:rsidRDefault="00EE44D0">
      <w:pPr>
        <w:pStyle w:val="ROMANOS"/>
        <w:spacing w:after="0" w:line="240" w:lineRule="exact"/>
        <w:ind w:left="1140"/>
        <w:rPr>
          <w:rFonts w:ascii="Calibri" w:hAnsi="Calibri" w:cs="Calibri"/>
          <w:b/>
          <w:sz w:val="22"/>
          <w:szCs w:val="22"/>
          <w:lang w:val="es-MX"/>
        </w:rPr>
      </w:pPr>
      <w:r>
        <w:rPr>
          <w:rFonts w:ascii="Calibri" w:hAnsi="Calibri" w:cs="Calibri"/>
          <w:b/>
          <w:sz w:val="22"/>
          <w:szCs w:val="22"/>
          <w:lang w:val="es-MX"/>
        </w:rPr>
        <w:t>Ingresos y Otros Beneficios:</w:t>
      </w:r>
    </w:p>
    <w:p w14:paraId="75EE5BEE" w14:textId="77777777" w:rsidR="00C506B1" w:rsidRDefault="00C506B1">
      <w:pPr>
        <w:pStyle w:val="ROMANOS"/>
        <w:spacing w:after="0" w:line="240" w:lineRule="exact"/>
        <w:ind w:left="0" w:firstLine="0"/>
        <w:rPr>
          <w:rFonts w:ascii="Calibri" w:hAnsi="Calibri" w:cs="Calibri"/>
          <w:b/>
          <w:sz w:val="22"/>
          <w:szCs w:val="22"/>
          <w:lang w:val="es-MX"/>
        </w:rPr>
      </w:pPr>
    </w:p>
    <w:p w14:paraId="75EE5BEF" w14:textId="77777777" w:rsidR="00C506B1" w:rsidRDefault="00EE44D0">
      <w:pPr>
        <w:rPr>
          <w:rFonts w:cs="Calibri"/>
          <w:b/>
          <w:sz w:val="22"/>
          <w:szCs w:val="22"/>
        </w:rPr>
      </w:pPr>
      <w:r>
        <w:rPr>
          <w:rFonts w:cs="Calibri"/>
          <w:b/>
          <w:sz w:val="22"/>
          <w:szCs w:val="22"/>
        </w:rPr>
        <w:t xml:space="preserve">Participaciones, aportaciones, transferencias, asignaciones, subsidios y otras ayudas $ </w:t>
      </w:r>
      <w:bookmarkStart w:id="9" w:name="_Hlk188622075"/>
      <w:r>
        <w:rPr>
          <w:rFonts w:cs="Calibri"/>
          <w:b/>
          <w:sz w:val="22"/>
          <w:szCs w:val="22"/>
        </w:rPr>
        <w:t>211,495,280</w:t>
      </w:r>
      <w:bookmarkEnd w:id="9"/>
    </w:p>
    <w:tbl>
      <w:tblPr>
        <w:tblW w:w="8828" w:type="dxa"/>
        <w:tblCellMar>
          <w:left w:w="10" w:type="dxa"/>
          <w:right w:w="10" w:type="dxa"/>
        </w:tblCellMar>
        <w:tblLook w:val="0000" w:firstRow="0" w:lastRow="0" w:firstColumn="0" w:lastColumn="0" w:noHBand="0" w:noVBand="0"/>
      </w:tblPr>
      <w:tblGrid>
        <w:gridCol w:w="5920"/>
        <w:gridCol w:w="2908"/>
      </w:tblGrid>
      <w:tr w:rsidR="00C506B1" w14:paraId="75EE5BF2" w14:textId="77777777">
        <w:trPr>
          <w:trHeight w:val="215"/>
        </w:trPr>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F0" w14:textId="77777777" w:rsidR="00C506B1" w:rsidRDefault="00EE44D0">
            <w:pPr>
              <w:widowControl/>
              <w:textAlignment w:val="auto"/>
              <w:rPr>
                <w:rFonts w:cs="Calibri"/>
                <w:bCs/>
                <w:sz w:val="22"/>
                <w:szCs w:val="22"/>
                <w:lang w:eastAsia="en-US"/>
              </w:rPr>
            </w:pPr>
            <w:bookmarkStart w:id="10" w:name="_Hlk98920173"/>
            <w:r>
              <w:rPr>
                <w:rFonts w:cs="Calibri"/>
                <w:bCs/>
                <w:sz w:val="22"/>
                <w:szCs w:val="22"/>
                <w:lang w:eastAsia="en-US"/>
              </w:rPr>
              <w:t>Transferencias federal ramo 33</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F1"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xml:space="preserve">                            $ 100,154,946</w:t>
            </w:r>
          </w:p>
        </w:tc>
      </w:tr>
      <w:tr w:rsidR="00C506B1" w14:paraId="75EE5BF5"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F3" w14:textId="77777777" w:rsidR="00C506B1" w:rsidRDefault="00EE44D0">
            <w:pPr>
              <w:widowControl/>
              <w:textAlignment w:val="auto"/>
              <w:rPr>
                <w:rFonts w:cs="Calibri"/>
                <w:bCs/>
                <w:sz w:val="22"/>
                <w:szCs w:val="22"/>
                <w:lang w:eastAsia="en-US"/>
              </w:rPr>
            </w:pPr>
            <w:r>
              <w:rPr>
                <w:rFonts w:cs="Calibri"/>
                <w:bCs/>
                <w:sz w:val="22"/>
                <w:szCs w:val="22"/>
                <w:lang w:eastAsia="en-US"/>
              </w:rPr>
              <w:t>Transferencias estatales</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F4"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xml:space="preserve">                                $ 7,853,063</w:t>
            </w:r>
          </w:p>
        </w:tc>
      </w:tr>
      <w:tr w:rsidR="00C506B1" w14:paraId="75EE5BF8"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F6" w14:textId="77777777" w:rsidR="00C506B1" w:rsidRDefault="00EE44D0">
            <w:pPr>
              <w:widowControl/>
              <w:textAlignment w:val="auto"/>
              <w:rPr>
                <w:rFonts w:cs="Calibri"/>
                <w:bCs/>
                <w:sz w:val="22"/>
                <w:szCs w:val="22"/>
                <w:lang w:eastAsia="en-US"/>
              </w:rPr>
            </w:pPr>
            <w:bookmarkStart w:id="11" w:name="_Hlk97710077"/>
            <w:r>
              <w:rPr>
                <w:rFonts w:cs="Calibri"/>
                <w:bCs/>
                <w:sz w:val="22"/>
                <w:szCs w:val="22"/>
                <w:lang w:eastAsia="en-US"/>
              </w:rPr>
              <w:t>Convenio Ramo XI</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F7"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xml:space="preserve">                              $ 11,168,660</w:t>
            </w:r>
          </w:p>
        </w:tc>
      </w:tr>
      <w:tr w:rsidR="00C506B1" w14:paraId="75EE5BFB"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F9" w14:textId="77777777" w:rsidR="00C506B1" w:rsidRDefault="00EE44D0">
            <w:pPr>
              <w:widowControl/>
              <w:textAlignment w:val="auto"/>
              <w:rPr>
                <w:rFonts w:cs="Calibri"/>
                <w:bCs/>
                <w:sz w:val="22"/>
                <w:szCs w:val="22"/>
                <w:lang w:eastAsia="en-US"/>
              </w:rPr>
            </w:pPr>
            <w:r>
              <w:rPr>
                <w:rFonts w:cs="Calibri"/>
                <w:bCs/>
                <w:sz w:val="22"/>
                <w:szCs w:val="22"/>
                <w:lang w:eastAsia="en-US"/>
              </w:rPr>
              <w:t>Transferencias del ramo 28</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FA"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$ 90,757,375</w:t>
            </w:r>
          </w:p>
        </w:tc>
      </w:tr>
      <w:tr w:rsidR="00C506B1" w14:paraId="75EE5BFE"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FC" w14:textId="77777777" w:rsidR="00C506B1" w:rsidRDefault="00EE44D0">
            <w:pPr>
              <w:widowControl/>
              <w:textAlignment w:val="auto"/>
              <w:rPr>
                <w:rFonts w:cs="Calibri"/>
                <w:bCs/>
                <w:sz w:val="22"/>
                <w:szCs w:val="22"/>
                <w:lang w:eastAsia="en-US"/>
              </w:rPr>
            </w:pPr>
            <w:r>
              <w:rPr>
                <w:rFonts w:cs="Calibri"/>
                <w:bCs/>
                <w:sz w:val="22"/>
                <w:szCs w:val="22"/>
                <w:lang w:eastAsia="en-US"/>
              </w:rPr>
              <w:t>Gasto no regularizable</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FD"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$ 243,433</w:t>
            </w:r>
          </w:p>
        </w:tc>
      </w:tr>
      <w:tr w:rsidR="00C506B1" w14:paraId="75EE5C01"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BFF" w14:textId="77777777" w:rsidR="00C506B1" w:rsidRDefault="00EE44D0">
            <w:pPr>
              <w:widowControl/>
              <w:textAlignment w:val="auto"/>
              <w:rPr>
                <w:rFonts w:cs="Calibri"/>
                <w:bCs/>
                <w:sz w:val="22"/>
                <w:szCs w:val="22"/>
                <w:lang w:eastAsia="en-US"/>
              </w:rPr>
            </w:pPr>
            <w:r>
              <w:rPr>
                <w:rFonts w:cs="Calibri"/>
                <w:bCs/>
                <w:sz w:val="22"/>
                <w:szCs w:val="22"/>
                <w:lang w:eastAsia="en-US"/>
              </w:rPr>
              <w:t>Servicios generales XXIV jornadas culturales y recreativas</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00"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$ 499,913</w:t>
            </w:r>
          </w:p>
        </w:tc>
      </w:tr>
      <w:tr w:rsidR="00C506B1" w14:paraId="75EE5C04"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02" w14:textId="77777777" w:rsidR="00C506B1" w:rsidRDefault="00EE44D0">
            <w:pPr>
              <w:widowControl/>
              <w:textAlignment w:val="auto"/>
              <w:rPr>
                <w:rFonts w:cs="Calibri"/>
                <w:bCs/>
                <w:sz w:val="22"/>
                <w:szCs w:val="22"/>
                <w:lang w:eastAsia="en-US"/>
              </w:rPr>
            </w:pPr>
            <w:r>
              <w:rPr>
                <w:rFonts w:cs="Calibri"/>
                <w:bCs/>
                <w:sz w:val="22"/>
                <w:szCs w:val="22"/>
                <w:lang w:eastAsia="en-US"/>
              </w:rPr>
              <w:t>Bienes muebles, inmuebles e intangibles</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03"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$ 817,890</w:t>
            </w:r>
          </w:p>
        </w:tc>
      </w:tr>
      <w:bookmarkEnd w:id="11"/>
      <w:tr w:rsidR="00C506B1" w14:paraId="75EE5C07"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05" w14:textId="77777777" w:rsidR="00C506B1" w:rsidRDefault="00EE44D0">
            <w:pPr>
              <w:widowControl/>
              <w:jc w:val="right"/>
              <w:textAlignment w:val="auto"/>
              <w:rPr>
                <w:rFonts w:cs="Calibri"/>
                <w:b/>
                <w:sz w:val="22"/>
                <w:szCs w:val="22"/>
                <w:lang w:eastAsia="en-US"/>
              </w:rPr>
            </w:pPr>
            <w:r>
              <w:rPr>
                <w:rFonts w:cs="Calibri"/>
                <w:b/>
                <w:sz w:val="22"/>
                <w:szCs w:val="22"/>
                <w:lang w:eastAsia="en-US"/>
              </w:rPr>
              <w:t>TOTAL</w:t>
            </w:r>
          </w:p>
        </w:tc>
        <w:tc>
          <w:tcPr>
            <w:tcW w:w="2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06" w14:textId="77777777" w:rsidR="00C506B1" w:rsidRDefault="00EE44D0">
            <w:pPr>
              <w:widowControl/>
              <w:jc w:val="right"/>
              <w:textAlignment w:val="auto"/>
              <w:rPr>
                <w:rFonts w:cs="Calibri"/>
                <w:b/>
                <w:sz w:val="22"/>
                <w:szCs w:val="22"/>
                <w:lang w:eastAsia="en-US"/>
              </w:rPr>
            </w:pPr>
            <w:r>
              <w:rPr>
                <w:rFonts w:cs="Calibri"/>
                <w:b/>
                <w:sz w:val="22"/>
                <w:szCs w:val="22"/>
                <w:lang w:eastAsia="en-US"/>
              </w:rPr>
              <w:t>$ 211,495,280</w:t>
            </w:r>
          </w:p>
        </w:tc>
      </w:tr>
      <w:bookmarkEnd w:id="10"/>
    </w:tbl>
    <w:p w14:paraId="75EE5C08" w14:textId="77777777" w:rsidR="00C506B1" w:rsidRDefault="00C506B1">
      <w:pPr>
        <w:rPr>
          <w:rFonts w:cs="Calibri"/>
          <w:b/>
          <w:sz w:val="22"/>
          <w:szCs w:val="22"/>
        </w:rPr>
      </w:pPr>
    </w:p>
    <w:p w14:paraId="75EE5C09" w14:textId="77777777" w:rsidR="00C506B1" w:rsidRDefault="00EE44D0">
      <w:pPr>
        <w:rPr>
          <w:rFonts w:cs="Calibri"/>
          <w:b/>
          <w:sz w:val="22"/>
          <w:szCs w:val="22"/>
        </w:rPr>
      </w:pPr>
      <w:r>
        <w:rPr>
          <w:rFonts w:cs="Calibri"/>
          <w:b/>
          <w:sz w:val="22"/>
          <w:szCs w:val="22"/>
        </w:rPr>
        <w:t>Otros ingresos y beneficios $ 8,681</w:t>
      </w:r>
    </w:p>
    <w:tbl>
      <w:tblPr>
        <w:tblW w:w="8828" w:type="dxa"/>
        <w:tblCellMar>
          <w:left w:w="10" w:type="dxa"/>
          <w:right w:w="10" w:type="dxa"/>
        </w:tblCellMar>
        <w:tblLook w:val="0000" w:firstRow="0" w:lastRow="0" w:firstColumn="0" w:lastColumn="0" w:noHBand="0" w:noVBand="0"/>
      </w:tblPr>
      <w:tblGrid>
        <w:gridCol w:w="4436"/>
        <w:gridCol w:w="4392"/>
      </w:tblGrid>
      <w:tr w:rsidR="00C506B1" w14:paraId="75EE5C0C" w14:textId="77777777">
        <w:tc>
          <w:tcPr>
            <w:tcW w:w="4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0A" w14:textId="77777777" w:rsidR="00C506B1" w:rsidRDefault="00EE44D0">
            <w:pPr>
              <w:widowControl/>
              <w:textAlignment w:val="auto"/>
              <w:rPr>
                <w:rFonts w:cs="Calibri"/>
                <w:bCs/>
                <w:sz w:val="22"/>
                <w:szCs w:val="22"/>
                <w:lang w:eastAsia="en-US"/>
              </w:rPr>
            </w:pPr>
            <w:r>
              <w:rPr>
                <w:rFonts w:cs="Calibri"/>
                <w:bCs/>
                <w:sz w:val="22"/>
                <w:szCs w:val="22"/>
                <w:lang w:eastAsia="en-US"/>
              </w:rPr>
              <w:t>Rendimiento bancario estatal recursos propios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0B"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$ 1,606</w:t>
            </w:r>
          </w:p>
        </w:tc>
      </w:tr>
      <w:tr w:rsidR="00C506B1" w14:paraId="75EE5C0F" w14:textId="77777777">
        <w:tc>
          <w:tcPr>
            <w:tcW w:w="4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0D" w14:textId="77777777" w:rsidR="00C506B1" w:rsidRDefault="00EE44D0">
            <w:pPr>
              <w:widowControl/>
              <w:textAlignment w:val="auto"/>
              <w:rPr>
                <w:rFonts w:cs="Calibri"/>
                <w:bCs/>
                <w:sz w:val="22"/>
                <w:szCs w:val="22"/>
                <w:lang w:eastAsia="en-US"/>
              </w:rPr>
            </w:pPr>
            <w:r>
              <w:rPr>
                <w:rFonts w:cs="Calibri"/>
                <w:bCs/>
                <w:sz w:val="22"/>
                <w:szCs w:val="22"/>
                <w:lang w:eastAsia="en-US"/>
              </w:rPr>
              <w:t>Rendimiento bancario estatal ramo 28</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0E"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$ 5,310</w:t>
            </w:r>
          </w:p>
        </w:tc>
      </w:tr>
      <w:tr w:rsidR="00C506B1" w14:paraId="75EE5C12" w14:textId="77777777">
        <w:tc>
          <w:tcPr>
            <w:tcW w:w="4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10" w14:textId="77777777" w:rsidR="00C506B1" w:rsidRDefault="00EE44D0">
            <w:pPr>
              <w:widowControl/>
              <w:textAlignment w:val="auto"/>
              <w:rPr>
                <w:rFonts w:cs="Calibri"/>
                <w:bCs/>
                <w:sz w:val="22"/>
                <w:szCs w:val="22"/>
                <w:lang w:eastAsia="en-US"/>
              </w:rPr>
            </w:pPr>
            <w:r>
              <w:rPr>
                <w:rFonts w:cs="Calibri"/>
                <w:bCs/>
                <w:sz w:val="22"/>
                <w:szCs w:val="22"/>
                <w:lang w:eastAsia="en-US"/>
              </w:rPr>
              <w:t>Ingresos varios federales</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11"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$ 1,720</w:t>
            </w:r>
          </w:p>
        </w:tc>
      </w:tr>
      <w:tr w:rsidR="00C506B1" w14:paraId="75EE5C15" w14:textId="77777777">
        <w:tc>
          <w:tcPr>
            <w:tcW w:w="4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13" w14:textId="77777777" w:rsidR="00C506B1" w:rsidRDefault="00EE44D0">
            <w:pPr>
              <w:widowControl/>
              <w:textAlignment w:val="auto"/>
              <w:rPr>
                <w:rFonts w:cs="Calibri"/>
                <w:bCs/>
                <w:sz w:val="22"/>
                <w:szCs w:val="22"/>
                <w:lang w:eastAsia="en-US"/>
              </w:rPr>
            </w:pPr>
            <w:r>
              <w:rPr>
                <w:rFonts w:cs="Calibri"/>
                <w:bCs/>
                <w:sz w:val="22"/>
                <w:szCs w:val="22"/>
                <w:lang w:eastAsia="en-US"/>
              </w:rPr>
              <w:t>Ingresos varios estatal</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14"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$ 24</w:t>
            </w:r>
          </w:p>
        </w:tc>
      </w:tr>
      <w:tr w:rsidR="00C506B1" w14:paraId="75EE5C18" w14:textId="77777777">
        <w:tc>
          <w:tcPr>
            <w:tcW w:w="4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16" w14:textId="77777777" w:rsidR="00C506B1" w:rsidRDefault="00EE44D0">
            <w:pPr>
              <w:widowControl/>
              <w:textAlignment w:val="auto"/>
              <w:rPr>
                <w:rFonts w:cs="Calibri"/>
                <w:bCs/>
                <w:sz w:val="22"/>
                <w:szCs w:val="22"/>
                <w:lang w:eastAsia="en-US"/>
              </w:rPr>
            </w:pPr>
            <w:r>
              <w:rPr>
                <w:rFonts w:cs="Calibri"/>
                <w:bCs/>
                <w:sz w:val="22"/>
                <w:szCs w:val="22"/>
                <w:lang w:eastAsia="en-US"/>
              </w:rPr>
              <w:t>Ingresos varios ramo 28</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17"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$ 21</w:t>
            </w:r>
          </w:p>
        </w:tc>
      </w:tr>
      <w:tr w:rsidR="00C506B1" w14:paraId="75EE5C1B" w14:textId="77777777">
        <w:tc>
          <w:tcPr>
            <w:tcW w:w="4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19" w14:textId="77777777" w:rsidR="00C506B1" w:rsidRDefault="00EE44D0">
            <w:pPr>
              <w:widowControl/>
              <w:textAlignment w:val="auto"/>
            </w:pPr>
            <w:r>
              <w:rPr>
                <w:rFonts w:cs="Calibri"/>
                <w:b/>
                <w:sz w:val="22"/>
                <w:szCs w:val="22"/>
                <w:lang w:eastAsia="en-US"/>
              </w:rPr>
              <w:t>TOTAL</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1A" w14:textId="77777777" w:rsidR="00C506B1" w:rsidRDefault="00EE44D0">
            <w:pPr>
              <w:widowControl/>
              <w:jc w:val="right"/>
              <w:textAlignment w:val="auto"/>
            </w:pPr>
            <w:r>
              <w:rPr>
                <w:rFonts w:cs="Calibri"/>
                <w:b/>
                <w:sz w:val="22"/>
                <w:szCs w:val="22"/>
                <w:lang w:eastAsia="en-US"/>
              </w:rPr>
              <w:t>$ 8,681</w:t>
            </w:r>
          </w:p>
        </w:tc>
      </w:tr>
    </w:tbl>
    <w:p w14:paraId="75EE5C1C" w14:textId="77777777" w:rsidR="00C506B1" w:rsidRDefault="00C506B1">
      <w:pPr>
        <w:spacing w:line="360" w:lineRule="auto"/>
        <w:jc w:val="both"/>
        <w:rPr>
          <w:rFonts w:cs="Calibri"/>
          <w:b/>
          <w:sz w:val="22"/>
          <w:szCs w:val="22"/>
        </w:rPr>
      </w:pPr>
    </w:p>
    <w:p w14:paraId="75EE5C1D" w14:textId="77777777" w:rsidR="00C506B1" w:rsidRDefault="00EE44D0">
      <w:pPr>
        <w:spacing w:line="360" w:lineRule="auto"/>
        <w:jc w:val="both"/>
        <w:rPr>
          <w:rFonts w:cs="Calibri"/>
          <w:b/>
          <w:sz w:val="22"/>
          <w:szCs w:val="22"/>
        </w:rPr>
      </w:pPr>
      <w:r>
        <w:rPr>
          <w:rFonts w:cs="Calibri"/>
          <w:b/>
          <w:sz w:val="22"/>
          <w:szCs w:val="22"/>
        </w:rPr>
        <w:t>Nota: se realizó una reducción presupuestal a la ley de ingresos en el mes de diciembre del 2024, derivado del recurso no devengado; mismos que fueron reintegrados directamente a la TESOFE por un monto de $ 7,600,721</w:t>
      </w:r>
    </w:p>
    <w:tbl>
      <w:tblPr>
        <w:tblW w:w="8436" w:type="dxa"/>
        <w:tblInd w:w="392" w:type="dxa"/>
        <w:tblCellMar>
          <w:left w:w="10" w:type="dxa"/>
          <w:right w:w="10" w:type="dxa"/>
        </w:tblCellMar>
        <w:tblLook w:val="0000" w:firstRow="0" w:lastRow="0" w:firstColumn="0" w:lastColumn="0" w:noHBand="0" w:noVBand="0"/>
      </w:tblPr>
      <w:tblGrid>
        <w:gridCol w:w="4931"/>
        <w:gridCol w:w="3505"/>
      </w:tblGrid>
      <w:tr w:rsidR="00C506B1" w14:paraId="75EE5C20"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1E" w14:textId="77777777" w:rsidR="00C506B1" w:rsidRDefault="00EE44D0">
            <w:pPr>
              <w:pStyle w:val="Prrafodelista"/>
              <w:ind w:left="0"/>
              <w:jc w:val="both"/>
              <w:textAlignment w:val="auto"/>
            </w:pPr>
            <w:r>
              <w:rPr>
                <w:rFonts w:cs="Calibri"/>
                <w:bCs/>
              </w:rPr>
              <w:t xml:space="preserve">Recurso no devengado al 31 de diciembre de origen federal, ramo 33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1F" w14:textId="77777777" w:rsidR="00C506B1" w:rsidRDefault="00EE44D0">
            <w:pPr>
              <w:pStyle w:val="Prrafodelista"/>
              <w:ind w:left="0"/>
              <w:jc w:val="right"/>
              <w:textAlignment w:val="auto"/>
            </w:pPr>
            <w:r>
              <w:rPr>
                <w:rFonts w:cs="Calibri"/>
                <w:bCs/>
              </w:rPr>
              <w:t>$ 7,598,845</w:t>
            </w:r>
          </w:p>
        </w:tc>
      </w:tr>
      <w:tr w:rsidR="00C506B1" w14:paraId="75EE5C23"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21" w14:textId="77777777" w:rsidR="00C506B1" w:rsidRDefault="00EE44D0">
            <w:pPr>
              <w:pStyle w:val="Prrafodelista"/>
              <w:ind w:left="0"/>
              <w:jc w:val="both"/>
              <w:textAlignment w:val="auto"/>
            </w:pPr>
            <w:r>
              <w:rPr>
                <w:rFonts w:cs="Calibri"/>
                <w:bCs/>
              </w:rPr>
              <w:t xml:space="preserve">Recurso por concepto de rendimientos financieros generados en la cuenta </w:t>
            </w:r>
            <w:proofErr w:type="spellStart"/>
            <w:r>
              <w:rPr>
                <w:rFonts w:cs="Calibri"/>
                <w:bCs/>
              </w:rPr>
              <w:t>aperturada</w:t>
            </w:r>
            <w:proofErr w:type="spellEnd"/>
            <w:r>
              <w:rPr>
                <w:rFonts w:cs="Calibri"/>
                <w:bCs/>
              </w:rPr>
              <w:t xml:space="preserve"> en la Secretaría de Finanzas, del ramo 33</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22" w14:textId="77777777" w:rsidR="00C506B1" w:rsidRDefault="00EE44D0">
            <w:pPr>
              <w:pStyle w:val="Prrafodelista"/>
              <w:ind w:left="0"/>
              <w:jc w:val="right"/>
              <w:textAlignment w:val="auto"/>
            </w:pPr>
            <w:r>
              <w:rPr>
                <w:rFonts w:cs="Calibri"/>
                <w:bCs/>
              </w:rPr>
              <w:t>$ 1,863</w:t>
            </w:r>
          </w:p>
        </w:tc>
      </w:tr>
      <w:tr w:rsidR="00C506B1" w14:paraId="75EE5C26"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24" w14:textId="77777777" w:rsidR="00C506B1" w:rsidRDefault="00EE44D0">
            <w:pPr>
              <w:pStyle w:val="Prrafodelista"/>
              <w:ind w:left="0"/>
              <w:jc w:val="both"/>
              <w:textAlignment w:val="auto"/>
            </w:pPr>
            <w:r>
              <w:rPr>
                <w:rFonts w:cs="Calibri"/>
                <w:bCs/>
              </w:rPr>
              <w:t>Recurso federal convenio ramo XI no devengado al 31 de diciembre</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25" w14:textId="77777777" w:rsidR="00C506B1" w:rsidRDefault="00EE44D0">
            <w:pPr>
              <w:pStyle w:val="Prrafodelista"/>
              <w:ind w:left="0"/>
              <w:jc w:val="right"/>
              <w:textAlignment w:val="auto"/>
            </w:pPr>
            <w:r>
              <w:rPr>
                <w:rFonts w:cs="Calibri"/>
                <w:bCs/>
              </w:rPr>
              <w:t>$ 13</w:t>
            </w:r>
          </w:p>
        </w:tc>
      </w:tr>
      <w:tr w:rsidR="00C506B1" w14:paraId="75EE5C29" w14:textId="77777777">
        <w:tc>
          <w:tcPr>
            <w:tcW w:w="4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27" w14:textId="77777777" w:rsidR="00C506B1" w:rsidRDefault="00EE44D0">
            <w:pPr>
              <w:pStyle w:val="Prrafodelista"/>
              <w:ind w:left="0"/>
              <w:jc w:val="right"/>
              <w:textAlignment w:val="auto"/>
              <w:rPr>
                <w:rFonts w:cs="Calibri"/>
                <w:b/>
              </w:rPr>
            </w:pPr>
            <w:r>
              <w:rPr>
                <w:rFonts w:cs="Calibri"/>
                <w:b/>
              </w:rPr>
              <w:lastRenderedPageBreak/>
              <w:t xml:space="preserve">Total </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28" w14:textId="77777777" w:rsidR="00C506B1" w:rsidRDefault="00EE44D0">
            <w:pPr>
              <w:pStyle w:val="Prrafodelista"/>
              <w:ind w:left="0"/>
              <w:jc w:val="right"/>
              <w:textAlignment w:val="auto"/>
              <w:rPr>
                <w:rFonts w:cs="Calibri"/>
                <w:b/>
              </w:rPr>
            </w:pPr>
            <w:r>
              <w:rPr>
                <w:rFonts w:cs="Calibri"/>
                <w:b/>
              </w:rPr>
              <w:t>$ 7,600,721</w:t>
            </w:r>
          </w:p>
        </w:tc>
      </w:tr>
    </w:tbl>
    <w:p w14:paraId="75EE5C2A" w14:textId="77777777" w:rsidR="00C506B1" w:rsidRDefault="00C506B1">
      <w:pPr>
        <w:pStyle w:val="Text"/>
        <w:spacing w:after="0" w:line="240" w:lineRule="exact"/>
        <w:ind w:firstLine="0"/>
        <w:rPr>
          <w:rFonts w:ascii="Calibri" w:hAnsi="Calibri" w:cs="Calibri"/>
          <w:b/>
          <w:bCs/>
          <w:sz w:val="22"/>
          <w:szCs w:val="22"/>
        </w:rPr>
      </w:pPr>
    </w:p>
    <w:p w14:paraId="75EE5C2B" w14:textId="77777777" w:rsidR="00C506B1" w:rsidRDefault="00EE44D0">
      <w:pPr>
        <w:pStyle w:val="Text"/>
        <w:spacing w:after="0" w:line="240" w:lineRule="exact"/>
        <w:ind w:firstLine="0"/>
        <w:rPr>
          <w:rFonts w:ascii="Calibri" w:hAnsi="Calibri" w:cs="Calibri"/>
          <w:b/>
          <w:bCs/>
          <w:sz w:val="22"/>
          <w:szCs w:val="22"/>
        </w:rPr>
      </w:pPr>
      <w:r>
        <w:rPr>
          <w:rFonts w:ascii="Calibri" w:hAnsi="Calibri" w:cs="Calibri"/>
          <w:b/>
          <w:bCs/>
          <w:sz w:val="22"/>
          <w:szCs w:val="22"/>
        </w:rPr>
        <w:t xml:space="preserve">     </w:t>
      </w:r>
    </w:p>
    <w:p w14:paraId="75EE5C2C" w14:textId="77777777" w:rsidR="00C506B1" w:rsidRDefault="00C506B1">
      <w:pPr>
        <w:pStyle w:val="Text"/>
        <w:spacing w:after="0" w:line="240" w:lineRule="exact"/>
        <w:ind w:firstLine="0"/>
        <w:rPr>
          <w:rFonts w:ascii="Calibri" w:hAnsi="Calibri" w:cs="Calibri"/>
          <w:b/>
          <w:bCs/>
          <w:sz w:val="22"/>
          <w:szCs w:val="22"/>
        </w:rPr>
      </w:pPr>
    </w:p>
    <w:p w14:paraId="75EE5C2D" w14:textId="77777777" w:rsidR="00C506B1" w:rsidRDefault="00EE44D0">
      <w:pPr>
        <w:pStyle w:val="Text"/>
        <w:spacing w:after="0" w:line="240" w:lineRule="exact"/>
        <w:ind w:firstLine="0"/>
        <w:rPr>
          <w:rFonts w:ascii="Calibri" w:hAnsi="Calibri" w:cs="Calibri"/>
          <w:b/>
          <w:bCs/>
          <w:sz w:val="22"/>
          <w:szCs w:val="22"/>
        </w:rPr>
      </w:pPr>
      <w:r>
        <w:rPr>
          <w:rFonts w:ascii="Calibri" w:hAnsi="Calibri" w:cs="Calibri"/>
          <w:b/>
          <w:bCs/>
          <w:sz w:val="22"/>
          <w:szCs w:val="22"/>
        </w:rPr>
        <w:t>Se realizó un reintegro directamente a la TESOFE por concepto de rendimientos financieros generados en la cuenta de este instituto de origen federal ramo 33 por un importe de $ 259,460</w:t>
      </w:r>
    </w:p>
    <w:p w14:paraId="75EE5C2E" w14:textId="77777777" w:rsidR="00C506B1" w:rsidRDefault="00C506B1">
      <w:pPr>
        <w:spacing w:line="360" w:lineRule="auto"/>
        <w:jc w:val="both"/>
      </w:pPr>
    </w:p>
    <w:p w14:paraId="75EE5C2F" w14:textId="77777777" w:rsidR="00C506B1" w:rsidRDefault="00C506B1">
      <w:pPr>
        <w:pStyle w:val="ROMANOS"/>
        <w:spacing w:after="0" w:line="240" w:lineRule="exact"/>
        <w:ind w:left="0" w:firstLine="0"/>
        <w:jc w:val="left"/>
        <w:rPr>
          <w:rFonts w:ascii="Calibri" w:hAnsi="Calibri" w:cs="Calibri"/>
          <w:b/>
          <w:sz w:val="22"/>
          <w:szCs w:val="22"/>
          <w:lang w:val="es-MX"/>
        </w:rPr>
      </w:pPr>
    </w:p>
    <w:p w14:paraId="75EE5C30" w14:textId="77777777" w:rsidR="00C506B1" w:rsidRDefault="00EE44D0">
      <w:pPr>
        <w:pStyle w:val="ROMANOS"/>
        <w:spacing w:after="0" w:line="240" w:lineRule="exact"/>
        <w:ind w:left="1140"/>
        <w:jc w:val="left"/>
      </w:pPr>
      <w:r>
        <w:rPr>
          <w:rFonts w:ascii="Calibri" w:hAnsi="Calibri" w:cs="Calibri"/>
          <w:b/>
          <w:sz w:val="22"/>
          <w:szCs w:val="22"/>
          <w:lang w:val="es-MX"/>
        </w:rPr>
        <w:t xml:space="preserve">Gastos y Otras </w:t>
      </w:r>
      <w:bookmarkStart w:id="12" w:name="OLE_LINK4"/>
      <w:r>
        <w:rPr>
          <w:rFonts w:ascii="Calibri" w:hAnsi="Calibri" w:cs="Calibri"/>
          <w:b/>
          <w:sz w:val="22"/>
          <w:szCs w:val="22"/>
          <w:lang w:val="es-MX"/>
        </w:rPr>
        <w:t>Pérdidas</w:t>
      </w:r>
      <w:r>
        <w:rPr>
          <w:rFonts w:ascii="Calibri" w:hAnsi="Calibri" w:cs="Calibri"/>
          <w:sz w:val="22"/>
          <w:szCs w:val="22"/>
          <w:lang w:val="es-MX"/>
        </w:rPr>
        <w:t xml:space="preserve"> </w:t>
      </w:r>
      <w:r>
        <w:rPr>
          <w:rFonts w:ascii="Calibri" w:hAnsi="Calibri" w:cs="Calibri"/>
          <w:b/>
          <w:bCs/>
          <w:sz w:val="22"/>
          <w:szCs w:val="22"/>
          <w:lang w:val="es-MX"/>
        </w:rPr>
        <w:t>$</w:t>
      </w:r>
      <w:r>
        <w:rPr>
          <w:rFonts w:ascii="Calibri" w:hAnsi="Calibri" w:cs="Calibri"/>
          <w:b/>
          <w:sz w:val="22"/>
          <w:szCs w:val="22"/>
        </w:rPr>
        <w:t xml:space="preserve"> 210,502,135</w:t>
      </w:r>
    </w:p>
    <w:p w14:paraId="75EE5C31" w14:textId="77777777" w:rsidR="00C506B1" w:rsidRDefault="00C506B1">
      <w:pPr>
        <w:pStyle w:val="ROMANOS"/>
        <w:spacing w:after="0" w:line="240" w:lineRule="exact"/>
        <w:ind w:left="1140"/>
        <w:rPr>
          <w:rFonts w:ascii="Calibri" w:hAnsi="Calibri" w:cs="Calibri"/>
          <w:sz w:val="22"/>
          <w:szCs w:val="22"/>
          <w:lang w:val="es-MX"/>
        </w:rPr>
      </w:pPr>
    </w:p>
    <w:bookmarkEnd w:id="12"/>
    <w:p w14:paraId="75EE5C32" w14:textId="77777777" w:rsidR="00C506B1" w:rsidRDefault="00EE44D0">
      <w:pPr>
        <w:jc w:val="both"/>
        <w:rPr>
          <w:rFonts w:cs="Calibri"/>
          <w:sz w:val="22"/>
          <w:szCs w:val="22"/>
        </w:rPr>
      </w:pPr>
      <w:r>
        <w:rPr>
          <w:rFonts w:cs="Calibri"/>
          <w:sz w:val="22"/>
          <w:szCs w:val="22"/>
        </w:rPr>
        <w:t>A continuación, se desglosa el gasto total en el Presupuesto Federal Ramo 33, Presupuesto Federal Ramo 11 y Presupuesto Estatal en los siguientes capítulos:</w:t>
      </w:r>
    </w:p>
    <w:p w14:paraId="75EE5C33" w14:textId="77777777" w:rsidR="00C506B1" w:rsidRDefault="00C506B1">
      <w:pPr>
        <w:jc w:val="both"/>
        <w:rPr>
          <w:rFonts w:cs="Calibri"/>
          <w:sz w:val="22"/>
          <w:szCs w:val="22"/>
        </w:rPr>
      </w:pPr>
    </w:p>
    <w:tbl>
      <w:tblPr>
        <w:tblW w:w="8828" w:type="dxa"/>
        <w:tblCellMar>
          <w:left w:w="10" w:type="dxa"/>
          <w:right w:w="10" w:type="dxa"/>
        </w:tblCellMar>
        <w:tblLook w:val="0000" w:firstRow="0" w:lastRow="0" w:firstColumn="0" w:lastColumn="0" w:noHBand="0" w:noVBand="0"/>
      </w:tblPr>
      <w:tblGrid>
        <w:gridCol w:w="2942"/>
        <w:gridCol w:w="2943"/>
        <w:gridCol w:w="2943"/>
      </w:tblGrid>
      <w:tr w:rsidR="00C506B1" w14:paraId="75EE5C37"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34" w14:textId="77777777" w:rsidR="00C506B1" w:rsidRDefault="00EE44D0">
            <w:pPr>
              <w:widowControl/>
              <w:jc w:val="both"/>
              <w:textAlignment w:val="auto"/>
              <w:rPr>
                <w:rFonts w:cs="Calibri"/>
                <w:b/>
                <w:sz w:val="22"/>
                <w:szCs w:val="22"/>
                <w:lang w:eastAsia="en-US"/>
              </w:rPr>
            </w:pPr>
            <w:r>
              <w:rPr>
                <w:rFonts w:cs="Calibri"/>
                <w:b/>
                <w:sz w:val="22"/>
                <w:szCs w:val="22"/>
                <w:lang w:eastAsia="en-US"/>
              </w:rPr>
              <w:t>Capítulo</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35" w14:textId="77777777" w:rsidR="00C506B1" w:rsidRDefault="00EE44D0">
            <w:pPr>
              <w:widowControl/>
              <w:jc w:val="both"/>
              <w:textAlignment w:val="auto"/>
              <w:rPr>
                <w:rFonts w:cs="Calibri"/>
                <w:b/>
                <w:sz w:val="22"/>
                <w:szCs w:val="22"/>
                <w:lang w:eastAsia="en-US"/>
              </w:rPr>
            </w:pPr>
            <w:r>
              <w:rPr>
                <w:rFonts w:cs="Calibri"/>
                <w:b/>
                <w:sz w:val="22"/>
                <w:szCs w:val="22"/>
                <w:lang w:eastAsia="en-US"/>
              </w:rPr>
              <w:t>Origen</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36" w14:textId="77777777" w:rsidR="00C506B1" w:rsidRDefault="00EE44D0">
            <w:pPr>
              <w:widowControl/>
              <w:jc w:val="both"/>
              <w:textAlignment w:val="auto"/>
              <w:rPr>
                <w:rFonts w:cs="Calibri"/>
                <w:b/>
                <w:sz w:val="22"/>
                <w:szCs w:val="22"/>
                <w:lang w:eastAsia="en-US"/>
              </w:rPr>
            </w:pPr>
            <w:r>
              <w:rPr>
                <w:rFonts w:cs="Calibri"/>
                <w:b/>
                <w:sz w:val="22"/>
                <w:szCs w:val="22"/>
                <w:lang w:eastAsia="en-US"/>
              </w:rPr>
              <w:t>Importe</w:t>
            </w:r>
          </w:p>
        </w:tc>
      </w:tr>
      <w:tr w:rsidR="00C506B1" w14:paraId="75EE5C3B"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38" w14:textId="77777777" w:rsidR="00C506B1" w:rsidRDefault="00EE44D0">
            <w:pPr>
              <w:widowControl/>
              <w:jc w:val="both"/>
              <w:textAlignment w:val="auto"/>
              <w:rPr>
                <w:rFonts w:cs="Calibri"/>
                <w:sz w:val="22"/>
                <w:szCs w:val="22"/>
                <w:lang w:eastAsia="en-US"/>
              </w:rPr>
            </w:pPr>
            <w:r>
              <w:rPr>
                <w:rFonts w:cs="Calibri"/>
                <w:sz w:val="22"/>
                <w:szCs w:val="22"/>
                <w:lang w:eastAsia="en-US"/>
              </w:rPr>
              <w:t>1000 Servicios Personales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39" w14:textId="77777777" w:rsidR="00C506B1" w:rsidRDefault="00EE44D0">
            <w:pPr>
              <w:widowControl/>
              <w:jc w:val="both"/>
              <w:textAlignment w:val="auto"/>
              <w:rPr>
                <w:rFonts w:cs="Calibri"/>
                <w:sz w:val="22"/>
                <w:szCs w:val="22"/>
                <w:lang w:eastAsia="en-US"/>
              </w:rPr>
            </w:pPr>
            <w:r>
              <w:rPr>
                <w:rFonts w:cs="Calibri"/>
                <w:sz w:val="22"/>
                <w:szCs w:val="22"/>
                <w:lang w:eastAsia="en-US"/>
              </w:rPr>
              <w:t>Federal Ramo 33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3A" w14:textId="77777777" w:rsidR="00C506B1" w:rsidRDefault="00EE44D0">
            <w:pPr>
              <w:widowControl/>
              <w:jc w:val="both"/>
              <w:textAlignment w:val="auto"/>
              <w:rPr>
                <w:rFonts w:cs="Calibri"/>
                <w:sz w:val="22"/>
                <w:szCs w:val="22"/>
                <w:lang w:eastAsia="en-US"/>
              </w:rPr>
            </w:pPr>
            <w:r>
              <w:rPr>
                <w:rFonts w:cs="Calibri"/>
                <w:sz w:val="22"/>
                <w:szCs w:val="22"/>
                <w:lang w:eastAsia="en-US"/>
              </w:rPr>
              <w:t xml:space="preserve">                               $ 64,153,959</w:t>
            </w:r>
          </w:p>
        </w:tc>
      </w:tr>
      <w:tr w:rsidR="00C506B1" w14:paraId="75EE5C3F" w14:textId="77777777">
        <w:trPr>
          <w:trHeight w:val="236"/>
        </w:trPr>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3C" w14:textId="77777777" w:rsidR="00C506B1" w:rsidRDefault="00EE44D0">
            <w:pPr>
              <w:widowControl/>
              <w:jc w:val="both"/>
              <w:textAlignment w:val="auto"/>
              <w:rPr>
                <w:rFonts w:cs="Calibri"/>
                <w:sz w:val="22"/>
                <w:szCs w:val="22"/>
                <w:lang w:eastAsia="en-US"/>
              </w:rPr>
            </w:pPr>
            <w:r>
              <w:rPr>
                <w:rFonts w:cs="Calibri"/>
                <w:sz w:val="22"/>
                <w:szCs w:val="22"/>
                <w:lang w:eastAsia="en-US"/>
              </w:rPr>
              <w:t>1000 Servicios Personales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3D" w14:textId="77777777" w:rsidR="00C506B1" w:rsidRDefault="00EE44D0">
            <w:pPr>
              <w:widowControl/>
              <w:jc w:val="both"/>
              <w:textAlignment w:val="auto"/>
              <w:rPr>
                <w:rFonts w:cs="Calibri"/>
                <w:sz w:val="22"/>
                <w:szCs w:val="22"/>
                <w:lang w:eastAsia="en-US"/>
              </w:rPr>
            </w:pPr>
            <w:r>
              <w:rPr>
                <w:rFonts w:cs="Calibri"/>
                <w:sz w:val="22"/>
                <w:szCs w:val="22"/>
                <w:lang w:eastAsia="en-US"/>
              </w:rPr>
              <w:t>Estatal</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3E" w14:textId="77777777" w:rsidR="00C506B1" w:rsidRDefault="00EE44D0">
            <w:pPr>
              <w:widowControl/>
              <w:jc w:val="both"/>
              <w:textAlignment w:val="auto"/>
              <w:rPr>
                <w:rFonts w:cs="Calibri"/>
                <w:sz w:val="22"/>
                <w:szCs w:val="22"/>
                <w:lang w:eastAsia="en-US"/>
              </w:rPr>
            </w:pPr>
            <w:r>
              <w:rPr>
                <w:rFonts w:cs="Calibri"/>
                <w:sz w:val="22"/>
                <w:szCs w:val="22"/>
                <w:lang w:eastAsia="en-US"/>
              </w:rPr>
              <w:t xml:space="preserve">                               $ 84,591,971</w:t>
            </w:r>
          </w:p>
        </w:tc>
      </w:tr>
      <w:tr w:rsidR="00C506B1" w14:paraId="75EE5C42" w14:textId="77777777">
        <w:trPr>
          <w:trHeight w:val="394"/>
        </w:trPr>
        <w:tc>
          <w:tcPr>
            <w:tcW w:w="58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40" w14:textId="77777777" w:rsidR="00C506B1" w:rsidRDefault="00EE44D0">
            <w:pPr>
              <w:widowControl/>
              <w:jc w:val="both"/>
              <w:textAlignment w:val="auto"/>
              <w:rPr>
                <w:rFonts w:cs="Calibri"/>
                <w:b/>
                <w:sz w:val="22"/>
                <w:szCs w:val="22"/>
                <w:lang w:eastAsia="en-US"/>
              </w:rPr>
            </w:pPr>
            <w:r>
              <w:rPr>
                <w:rFonts w:cs="Calibri"/>
                <w:b/>
                <w:sz w:val="22"/>
                <w:szCs w:val="22"/>
                <w:lang w:eastAsia="en-US"/>
              </w:rPr>
              <w:t>Total</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41" w14:textId="77777777" w:rsidR="00C506B1" w:rsidRDefault="00EE44D0">
            <w:pPr>
              <w:widowControl/>
              <w:jc w:val="both"/>
              <w:textAlignment w:val="auto"/>
              <w:rPr>
                <w:rFonts w:cs="Calibri"/>
                <w:b/>
                <w:sz w:val="22"/>
                <w:szCs w:val="22"/>
                <w:lang w:eastAsia="en-US"/>
              </w:rPr>
            </w:pPr>
            <w:r>
              <w:rPr>
                <w:rFonts w:cs="Calibri"/>
                <w:b/>
                <w:sz w:val="22"/>
                <w:szCs w:val="22"/>
                <w:lang w:eastAsia="en-US"/>
              </w:rPr>
              <w:t xml:space="preserve">                             $ 148,745,930</w:t>
            </w:r>
          </w:p>
        </w:tc>
      </w:tr>
    </w:tbl>
    <w:p w14:paraId="75EE5C43" w14:textId="77777777" w:rsidR="00C506B1" w:rsidRDefault="00C506B1">
      <w:pPr>
        <w:rPr>
          <w:rFonts w:cs="Calibri"/>
          <w:sz w:val="22"/>
          <w:szCs w:val="22"/>
          <w:lang w:eastAsia="es-ES"/>
        </w:rPr>
      </w:pPr>
    </w:p>
    <w:p w14:paraId="75EE5C44" w14:textId="77777777" w:rsidR="00C506B1" w:rsidRDefault="00C506B1">
      <w:pPr>
        <w:rPr>
          <w:rFonts w:cs="Calibri"/>
          <w:sz w:val="22"/>
          <w:szCs w:val="22"/>
          <w:lang w:eastAsia="es-ES"/>
        </w:rPr>
      </w:pPr>
    </w:p>
    <w:tbl>
      <w:tblPr>
        <w:tblW w:w="8828" w:type="dxa"/>
        <w:tblCellMar>
          <w:left w:w="10" w:type="dxa"/>
          <w:right w:w="10" w:type="dxa"/>
        </w:tblCellMar>
        <w:tblLook w:val="0000" w:firstRow="0" w:lastRow="0" w:firstColumn="0" w:lastColumn="0" w:noHBand="0" w:noVBand="0"/>
      </w:tblPr>
      <w:tblGrid>
        <w:gridCol w:w="2942"/>
        <w:gridCol w:w="2943"/>
        <w:gridCol w:w="2943"/>
      </w:tblGrid>
      <w:tr w:rsidR="00C506B1" w14:paraId="75EE5C48"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45" w14:textId="77777777" w:rsidR="00C506B1" w:rsidRDefault="00EE44D0">
            <w:pPr>
              <w:widowControl/>
              <w:jc w:val="both"/>
              <w:textAlignment w:val="auto"/>
              <w:rPr>
                <w:rFonts w:cs="Calibri"/>
                <w:b/>
                <w:sz w:val="22"/>
                <w:szCs w:val="22"/>
                <w:lang w:eastAsia="en-US"/>
              </w:rPr>
            </w:pPr>
            <w:r>
              <w:rPr>
                <w:rFonts w:cs="Calibri"/>
                <w:b/>
                <w:sz w:val="22"/>
                <w:szCs w:val="22"/>
                <w:lang w:eastAsia="en-US"/>
              </w:rPr>
              <w:t>Capítulo</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46" w14:textId="77777777" w:rsidR="00C506B1" w:rsidRDefault="00EE44D0">
            <w:pPr>
              <w:widowControl/>
              <w:jc w:val="both"/>
              <w:textAlignment w:val="auto"/>
              <w:rPr>
                <w:rFonts w:cs="Calibri"/>
                <w:b/>
                <w:sz w:val="22"/>
                <w:szCs w:val="22"/>
                <w:lang w:eastAsia="en-US"/>
              </w:rPr>
            </w:pPr>
            <w:r>
              <w:rPr>
                <w:rFonts w:cs="Calibri"/>
                <w:b/>
                <w:sz w:val="22"/>
                <w:szCs w:val="22"/>
                <w:lang w:eastAsia="en-US"/>
              </w:rPr>
              <w:t>Origen</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47" w14:textId="77777777" w:rsidR="00C506B1" w:rsidRDefault="00EE44D0">
            <w:pPr>
              <w:widowControl/>
              <w:jc w:val="both"/>
              <w:textAlignment w:val="auto"/>
              <w:rPr>
                <w:rFonts w:cs="Calibri"/>
                <w:b/>
                <w:sz w:val="22"/>
                <w:szCs w:val="22"/>
                <w:lang w:eastAsia="en-US"/>
              </w:rPr>
            </w:pPr>
            <w:r>
              <w:rPr>
                <w:rFonts w:cs="Calibri"/>
                <w:b/>
                <w:sz w:val="22"/>
                <w:szCs w:val="22"/>
                <w:lang w:eastAsia="en-US"/>
              </w:rPr>
              <w:t>Importe</w:t>
            </w:r>
          </w:p>
        </w:tc>
      </w:tr>
      <w:tr w:rsidR="00C506B1" w14:paraId="75EE5C4C"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49" w14:textId="77777777" w:rsidR="00C506B1" w:rsidRDefault="00EE44D0">
            <w:pPr>
              <w:widowControl/>
              <w:jc w:val="both"/>
              <w:textAlignment w:val="auto"/>
              <w:rPr>
                <w:rFonts w:cs="Calibri"/>
                <w:sz w:val="22"/>
                <w:szCs w:val="22"/>
                <w:lang w:eastAsia="en-US"/>
              </w:rPr>
            </w:pPr>
            <w:r>
              <w:rPr>
                <w:rFonts w:cs="Calibri"/>
                <w:sz w:val="22"/>
                <w:szCs w:val="22"/>
                <w:lang w:eastAsia="en-US"/>
              </w:rPr>
              <w:t>2000 Materiales y Suministros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4A" w14:textId="77777777" w:rsidR="00C506B1" w:rsidRDefault="00EE44D0">
            <w:pPr>
              <w:widowControl/>
              <w:jc w:val="both"/>
              <w:textAlignment w:val="auto"/>
              <w:rPr>
                <w:rFonts w:cs="Calibri"/>
                <w:sz w:val="22"/>
                <w:szCs w:val="22"/>
                <w:lang w:eastAsia="en-US"/>
              </w:rPr>
            </w:pPr>
            <w:r>
              <w:rPr>
                <w:rFonts w:cs="Calibri"/>
                <w:sz w:val="22"/>
                <w:szCs w:val="22"/>
                <w:lang w:eastAsia="en-US"/>
              </w:rPr>
              <w:t>Federal Ramo 33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4B" w14:textId="77777777" w:rsidR="00C506B1" w:rsidRDefault="00EE44D0">
            <w:pPr>
              <w:widowControl/>
              <w:jc w:val="both"/>
              <w:textAlignment w:val="auto"/>
              <w:rPr>
                <w:rFonts w:cs="Calibri"/>
                <w:sz w:val="22"/>
                <w:szCs w:val="22"/>
                <w:lang w:eastAsia="en-US"/>
              </w:rPr>
            </w:pPr>
            <w:r>
              <w:rPr>
                <w:rFonts w:cs="Calibri"/>
                <w:sz w:val="22"/>
                <w:szCs w:val="22"/>
                <w:lang w:eastAsia="en-US"/>
              </w:rPr>
              <w:t xml:space="preserve">                                 $ 4,669,919</w:t>
            </w:r>
          </w:p>
        </w:tc>
      </w:tr>
      <w:tr w:rsidR="00C506B1" w14:paraId="75EE5C50"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4D" w14:textId="77777777" w:rsidR="00C506B1" w:rsidRDefault="00EE44D0">
            <w:pPr>
              <w:widowControl/>
              <w:jc w:val="both"/>
              <w:textAlignment w:val="auto"/>
              <w:rPr>
                <w:rFonts w:cs="Calibri"/>
                <w:sz w:val="22"/>
                <w:szCs w:val="22"/>
                <w:lang w:eastAsia="en-US"/>
              </w:rPr>
            </w:pPr>
            <w:r>
              <w:rPr>
                <w:rFonts w:cs="Calibri"/>
                <w:sz w:val="22"/>
                <w:szCs w:val="22"/>
                <w:lang w:eastAsia="en-US"/>
              </w:rPr>
              <w:t>2000 Materiales y Suministros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4E" w14:textId="77777777" w:rsidR="00C506B1" w:rsidRDefault="00EE44D0">
            <w:pPr>
              <w:widowControl/>
              <w:jc w:val="both"/>
              <w:textAlignment w:val="auto"/>
              <w:rPr>
                <w:rFonts w:cs="Calibri"/>
                <w:sz w:val="22"/>
                <w:szCs w:val="22"/>
                <w:lang w:eastAsia="en-US"/>
              </w:rPr>
            </w:pPr>
            <w:r>
              <w:rPr>
                <w:rFonts w:cs="Calibri"/>
                <w:sz w:val="22"/>
                <w:szCs w:val="22"/>
                <w:lang w:eastAsia="en-US"/>
              </w:rPr>
              <w:t>Estatal</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4F" w14:textId="77777777" w:rsidR="00C506B1" w:rsidRDefault="00EE44D0">
            <w:pPr>
              <w:widowControl/>
              <w:jc w:val="both"/>
              <w:textAlignment w:val="auto"/>
              <w:rPr>
                <w:rFonts w:cs="Calibri"/>
                <w:sz w:val="22"/>
                <w:szCs w:val="22"/>
                <w:lang w:eastAsia="en-US"/>
              </w:rPr>
            </w:pPr>
            <w:r>
              <w:rPr>
                <w:rFonts w:cs="Calibri"/>
                <w:sz w:val="22"/>
                <w:szCs w:val="22"/>
                <w:lang w:eastAsia="en-US"/>
              </w:rPr>
              <w:t xml:space="preserve">                                 $ 1,725,620</w:t>
            </w:r>
          </w:p>
        </w:tc>
      </w:tr>
      <w:tr w:rsidR="00C506B1" w14:paraId="75EE5C53" w14:textId="77777777">
        <w:trPr>
          <w:trHeight w:val="394"/>
        </w:trPr>
        <w:tc>
          <w:tcPr>
            <w:tcW w:w="58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51" w14:textId="77777777" w:rsidR="00C506B1" w:rsidRDefault="00EE44D0">
            <w:pPr>
              <w:widowControl/>
              <w:jc w:val="both"/>
              <w:textAlignment w:val="auto"/>
              <w:rPr>
                <w:rFonts w:cs="Calibri"/>
                <w:b/>
                <w:sz w:val="22"/>
                <w:szCs w:val="22"/>
                <w:lang w:eastAsia="en-US"/>
              </w:rPr>
            </w:pPr>
            <w:r>
              <w:rPr>
                <w:rFonts w:cs="Calibri"/>
                <w:b/>
                <w:sz w:val="22"/>
                <w:szCs w:val="22"/>
                <w:lang w:eastAsia="en-US"/>
              </w:rPr>
              <w:t>Total</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52" w14:textId="77777777" w:rsidR="00C506B1" w:rsidRDefault="00EE44D0">
            <w:pPr>
              <w:widowControl/>
              <w:jc w:val="both"/>
              <w:textAlignment w:val="auto"/>
              <w:rPr>
                <w:rFonts w:cs="Calibri"/>
                <w:b/>
                <w:sz w:val="22"/>
                <w:szCs w:val="22"/>
                <w:lang w:eastAsia="en-US"/>
              </w:rPr>
            </w:pPr>
            <w:r>
              <w:rPr>
                <w:rFonts w:cs="Calibri"/>
                <w:b/>
                <w:sz w:val="22"/>
                <w:szCs w:val="22"/>
                <w:lang w:eastAsia="en-US"/>
              </w:rPr>
              <w:t xml:space="preserve">                                 $ 6,395,539</w:t>
            </w:r>
          </w:p>
        </w:tc>
      </w:tr>
    </w:tbl>
    <w:p w14:paraId="75EE5C54" w14:textId="77777777" w:rsidR="00C506B1" w:rsidRDefault="00C506B1">
      <w:pPr>
        <w:rPr>
          <w:rFonts w:cs="Calibri"/>
          <w:sz w:val="22"/>
          <w:szCs w:val="22"/>
          <w:lang w:eastAsia="es-ES"/>
        </w:rPr>
      </w:pPr>
    </w:p>
    <w:p w14:paraId="75EE5C55" w14:textId="77777777" w:rsidR="00C506B1" w:rsidRDefault="00C506B1">
      <w:pPr>
        <w:rPr>
          <w:rFonts w:cs="Calibri"/>
          <w:sz w:val="22"/>
          <w:szCs w:val="22"/>
          <w:lang w:eastAsia="es-ES"/>
        </w:rPr>
      </w:pPr>
    </w:p>
    <w:tbl>
      <w:tblPr>
        <w:tblW w:w="8828" w:type="dxa"/>
        <w:tblCellMar>
          <w:left w:w="10" w:type="dxa"/>
          <w:right w:w="10" w:type="dxa"/>
        </w:tblCellMar>
        <w:tblLook w:val="0000" w:firstRow="0" w:lastRow="0" w:firstColumn="0" w:lastColumn="0" w:noHBand="0" w:noVBand="0"/>
      </w:tblPr>
      <w:tblGrid>
        <w:gridCol w:w="2942"/>
        <w:gridCol w:w="2943"/>
        <w:gridCol w:w="2943"/>
      </w:tblGrid>
      <w:tr w:rsidR="00C506B1" w14:paraId="75EE5C59"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56" w14:textId="77777777" w:rsidR="00C506B1" w:rsidRDefault="00EE44D0">
            <w:pPr>
              <w:widowControl/>
              <w:jc w:val="both"/>
              <w:textAlignment w:val="auto"/>
              <w:rPr>
                <w:rFonts w:cs="Calibri"/>
                <w:b/>
                <w:sz w:val="22"/>
                <w:szCs w:val="22"/>
                <w:lang w:eastAsia="en-US"/>
              </w:rPr>
            </w:pPr>
            <w:r>
              <w:rPr>
                <w:rFonts w:cs="Calibri"/>
                <w:b/>
                <w:sz w:val="22"/>
                <w:szCs w:val="22"/>
                <w:lang w:eastAsia="en-US"/>
              </w:rPr>
              <w:t>Capítulo</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57" w14:textId="77777777" w:rsidR="00C506B1" w:rsidRDefault="00EE44D0">
            <w:pPr>
              <w:widowControl/>
              <w:jc w:val="both"/>
              <w:textAlignment w:val="auto"/>
              <w:rPr>
                <w:rFonts w:cs="Calibri"/>
                <w:b/>
                <w:sz w:val="22"/>
                <w:szCs w:val="22"/>
                <w:lang w:eastAsia="en-US"/>
              </w:rPr>
            </w:pPr>
            <w:r>
              <w:rPr>
                <w:rFonts w:cs="Calibri"/>
                <w:b/>
                <w:sz w:val="22"/>
                <w:szCs w:val="22"/>
                <w:lang w:eastAsia="en-US"/>
              </w:rPr>
              <w:t>Origen</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58" w14:textId="77777777" w:rsidR="00C506B1" w:rsidRDefault="00EE44D0">
            <w:pPr>
              <w:widowControl/>
              <w:jc w:val="both"/>
              <w:textAlignment w:val="auto"/>
              <w:rPr>
                <w:rFonts w:cs="Calibri"/>
                <w:b/>
                <w:sz w:val="22"/>
                <w:szCs w:val="22"/>
                <w:lang w:eastAsia="en-US"/>
              </w:rPr>
            </w:pPr>
            <w:r>
              <w:rPr>
                <w:rFonts w:cs="Calibri"/>
                <w:b/>
                <w:sz w:val="22"/>
                <w:szCs w:val="22"/>
                <w:lang w:eastAsia="en-US"/>
              </w:rPr>
              <w:t>Importe</w:t>
            </w:r>
          </w:p>
        </w:tc>
      </w:tr>
      <w:tr w:rsidR="00C506B1" w14:paraId="75EE5C5D"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5A" w14:textId="77777777" w:rsidR="00C506B1" w:rsidRDefault="00EE44D0">
            <w:pPr>
              <w:widowControl/>
              <w:jc w:val="both"/>
              <w:textAlignment w:val="auto"/>
              <w:rPr>
                <w:rFonts w:cs="Calibri"/>
                <w:sz w:val="22"/>
                <w:szCs w:val="22"/>
                <w:lang w:eastAsia="en-US"/>
              </w:rPr>
            </w:pPr>
            <w:r>
              <w:rPr>
                <w:rFonts w:cs="Calibri"/>
                <w:sz w:val="22"/>
                <w:szCs w:val="22"/>
                <w:lang w:eastAsia="en-US"/>
              </w:rPr>
              <w:t>3000 Servicios Generales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5B" w14:textId="77777777" w:rsidR="00C506B1" w:rsidRDefault="00EE44D0">
            <w:pPr>
              <w:widowControl/>
              <w:jc w:val="both"/>
              <w:textAlignment w:val="auto"/>
              <w:rPr>
                <w:rFonts w:cs="Calibri"/>
                <w:sz w:val="22"/>
                <w:szCs w:val="22"/>
                <w:lang w:eastAsia="en-US"/>
              </w:rPr>
            </w:pPr>
            <w:r>
              <w:rPr>
                <w:rFonts w:cs="Calibri"/>
                <w:sz w:val="22"/>
                <w:szCs w:val="22"/>
                <w:lang w:eastAsia="en-US"/>
              </w:rPr>
              <w:t>Federal Ramo 33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5C" w14:textId="77777777" w:rsidR="00C506B1" w:rsidRDefault="00EE44D0">
            <w:pPr>
              <w:widowControl/>
              <w:jc w:val="both"/>
              <w:textAlignment w:val="auto"/>
              <w:rPr>
                <w:rFonts w:cs="Calibri"/>
                <w:sz w:val="22"/>
                <w:szCs w:val="22"/>
                <w:lang w:eastAsia="en-US"/>
              </w:rPr>
            </w:pPr>
            <w:r>
              <w:rPr>
                <w:rFonts w:cs="Calibri"/>
                <w:sz w:val="22"/>
                <w:szCs w:val="22"/>
                <w:lang w:eastAsia="en-US"/>
              </w:rPr>
              <w:t xml:space="preserve">                               $ 13,648,408</w:t>
            </w:r>
          </w:p>
        </w:tc>
      </w:tr>
      <w:tr w:rsidR="00C506B1" w14:paraId="75EE5C61"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5E" w14:textId="77777777" w:rsidR="00C506B1" w:rsidRDefault="00EE44D0">
            <w:pPr>
              <w:widowControl/>
              <w:jc w:val="both"/>
              <w:textAlignment w:val="auto"/>
              <w:rPr>
                <w:rFonts w:cs="Calibri"/>
                <w:sz w:val="22"/>
                <w:szCs w:val="22"/>
                <w:lang w:eastAsia="en-US"/>
              </w:rPr>
            </w:pPr>
            <w:r>
              <w:rPr>
                <w:rFonts w:cs="Calibri"/>
                <w:sz w:val="22"/>
                <w:szCs w:val="22"/>
                <w:lang w:eastAsia="en-US"/>
              </w:rPr>
              <w:t>3000 Servicios Generales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5F" w14:textId="77777777" w:rsidR="00C506B1" w:rsidRDefault="00EE44D0">
            <w:pPr>
              <w:widowControl/>
              <w:jc w:val="both"/>
              <w:textAlignment w:val="auto"/>
              <w:rPr>
                <w:rFonts w:cs="Calibri"/>
                <w:sz w:val="22"/>
                <w:szCs w:val="22"/>
                <w:lang w:eastAsia="en-US"/>
              </w:rPr>
            </w:pPr>
            <w:r>
              <w:rPr>
                <w:rFonts w:cs="Calibri"/>
                <w:sz w:val="22"/>
                <w:szCs w:val="22"/>
                <w:lang w:eastAsia="en-US"/>
              </w:rPr>
              <w:t>Estatal</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60" w14:textId="77777777" w:rsidR="00C506B1" w:rsidRDefault="00EE44D0">
            <w:pPr>
              <w:widowControl/>
              <w:jc w:val="both"/>
              <w:textAlignment w:val="auto"/>
              <w:rPr>
                <w:rFonts w:cs="Calibri"/>
                <w:sz w:val="22"/>
                <w:szCs w:val="22"/>
                <w:lang w:eastAsia="en-US"/>
              </w:rPr>
            </w:pPr>
            <w:r>
              <w:rPr>
                <w:rFonts w:cs="Calibri"/>
                <w:sz w:val="22"/>
                <w:szCs w:val="22"/>
                <w:lang w:eastAsia="en-US"/>
              </w:rPr>
              <w:t xml:space="preserve">                                 $ 7,186,197</w:t>
            </w:r>
          </w:p>
        </w:tc>
      </w:tr>
      <w:tr w:rsidR="00C506B1" w14:paraId="75EE5C64" w14:textId="77777777">
        <w:trPr>
          <w:trHeight w:val="394"/>
        </w:trPr>
        <w:tc>
          <w:tcPr>
            <w:tcW w:w="58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62" w14:textId="77777777" w:rsidR="00C506B1" w:rsidRDefault="00EE44D0">
            <w:pPr>
              <w:widowControl/>
              <w:jc w:val="both"/>
              <w:textAlignment w:val="auto"/>
              <w:rPr>
                <w:rFonts w:cs="Calibri"/>
                <w:b/>
                <w:sz w:val="22"/>
                <w:szCs w:val="22"/>
                <w:lang w:eastAsia="en-US"/>
              </w:rPr>
            </w:pPr>
            <w:r>
              <w:rPr>
                <w:rFonts w:cs="Calibri"/>
                <w:b/>
                <w:sz w:val="22"/>
                <w:szCs w:val="22"/>
                <w:lang w:eastAsia="en-US"/>
              </w:rPr>
              <w:t>Total</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63" w14:textId="77777777" w:rsidR="00C506B1" w:rsidRDefault="00EE44D0">
            <w:pPr>
              <w:widowControl/>
              <w:jc w:val="both"/>
              <w:textAlignment w:val="auto"/>
              <w:rPr>
                <w:rFonts w:cs="Calibri"/>
                <w:b/>
                <w:sz w:val="22"/>
                <w:szCs w:val="22"/>
                <w:lang w:eastAsia="en-US"/>
              </w:rPr>
            </w:pPr>
            <w:r>
              <w:rPr>
                <w:rFonts w:cs="Calibri"/>
                <w:b/>
                <w:sz w:val="22"/>
                <w:szCs w:val="22"/>
                <w:lang w:eastAsia="en-US"/>
              </w:rPr>
              <w:t xml:space="preserve">                               $ 20,834,605</w:t>
            </w:r>
          </w:p>
        </w:tc>
      </w:tr>
    </w:tbl>
    <w:p w14:paraId="75EE5C65" w14:textId="77777777" w:rsidR="00C506B1" w:rsidRDefault="00C506B1">
      <w:pPr>
        <w:rPr>
          <w:rFonts w:cs="Calibri"/>
          <w:sz w:val="22"/>
          <w:szCs w:val="22"/>
          <w:lang w:eastAsia="es-ES"/>
        </w:rPr>
      </w:pPr>
    </w:p>
    <w:p w14:paraId="75EE5C66" w14:textId="77777777" w:rsidR="00C506B1" w:rsidRDefault="00C506B1">
      <w:pPr>
        <w:rPr>
          <w:rFonts w:cs="Calibri"/>
          <w:sz w:val="22"/>
          <w:szCs w:val="22"/>
          <w:lang w:eastAsia="es-ES"/>
        </w:rPr>
      </w:pPr>
    </w:p>
    <w:p w14:paraId="75EE5C67" w14:textId="77777777" w:rsidR="00C506B1" w:rsidRDefault="00C506B1">
      <w:pPr>
        <w:rPr>
          <w:rFonts w:cs="Calibri"/>
          <w:sz w:val="22"/>
          <w:szCs w:val="22"/>
          <w:lang w:eastAsia="es-ES"/>
        </w:rPr>
      </w:pPr>
    </w:p>
    <w:tbl>
      <w:tblPr>
        <w:tblW w:w="8828" w:type="dxa"/>
        <w:tblCellMar>
          <w:left w:w="10" w:type="dxa"/>
          <w:right w:w="10" w:type="dxa"/>
        </w:tblCellMar>
        <w:tblLook w:val="0000" w:firstRow="0" w:lastRow="0" w:firstColumn="0" w:lastColumn="0" w:noHBand="0" w:noVBand="0"/>
      </w:tblPr>
      <w:tblGrid>
        <w:gridCol w:w="2942"/>
        <w:gridCol w:w="2943"/>
        <w:gridCol w:w="2943"/>
      </w:tblGrid>
      <w:tr w:rsidR="00C506B1" w14:paraId="75EE5C6B"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68" w14:textId="77777777" w:rsidR="00C506B1" w:rsidRDefault="00EE44D0">
            <w:pPr>
              <w:widowControl/>
              <w:jc w:val="both"/>
              <w:textAlignment w:val="auto"/>
              <w:rPr>
                <w:rFonts w:cs="Calibri"/>
                <w:b/>
                <w:sz w:val="22"/>
                <w:szCs w:val="22"/>
                <w:lang w:eastAsia="en-US"/>
              </w:rPr>
            </w:pPr>
            <w:r>
              <w:rPr>
                <w:rFonts w:cs="Calibri"/>
                <w:b/>
                <w:sz w:val="22"/>
                <w:szCs w:val="22"/>
                <w:lang w:eastAsia="en-US"/>
              </w:rPr>
              <w:t>Capítulo</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69" w14:textId="77777777" w:rsidR="00C506B1" w:rsidRDefault="00EE44D0">
            <w:pPr>
              <w:widowControl/>
              <w:jc w:val="both"/>
              <w:textAlignment w:val="auto"/>
              <w:rPr>
                <w:rFonts w:cs="Calibri"/>
                <w:b/>
                <w:sz w:val="22"/>
                <w:szCs w:val="22"/>
                <w:lang w:eastAsia="en-US"/>
              </w:rPr>
            </w:pPr>
            <w:r>
              <w:rPr>
                <w:rFonts w:cs="Calibri"/>
                <w:b/>
                <w:sz w:val="22"/>
                <w:szCs w:val="22"/>
                <w:lang w:eastAsia="en-US"/>
              </w:rPr>
              <w:t>Origen</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6A" w14:textId="77777777" w:rsidR="00C506B1" w:rsidRDefault="00EE44D0">
            <w:pPr>
              <w:widowControl/>
              <w:jc w:val="both"/>
              <w:textAlignment w:val="auto"/>
              <w:rPr>
                <w:rFonts w:cs="Calibri"/>
                <w:b/>
                <w:sz w:val="22"/>
                <w:szCs w:val="22"/>
                <w:lang w:eastAsia="en-US"/>
              </w:rPr>
            </w:pPr>
            <w:r>
              <w:rPr>
                <w:rFonts w:cs="Calibri"/>
                <w:b/>
                <w:sz w:val="22"/>
                <w:szCs w:val="22"/>
                <w:lang w:eastAsia="en-US"/>
              </w:rPr>
              <w:t>Importe</w:t>
            </w:r>
          </w:p>
        </w:tc>
      </w:tr>
      <w:tr w:rsidR="00C506B1" w14:paraId="75EE5C6F"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6C" w14:textId="77777777" w:rsidR="00C506B1" w:rsidRDefault="00EE44D0">
            <w:pPr>
              <w:widowControl/>
              <w:textAlignment w:val="auto"/>
              <w:rPr>
                <w:rFonts w:cs="Calibri"/>
                <w:sz w:val="22"/>
                <w:szCs w:val="22"/>
                <w:lang w:eastAsia="en-US"/>
              </w:rPr>
            </w:pPr>
            <w:r>
              <w:rPr>
                <w:rFonts w:cs="Calibri"/>
                <w:sz w:val="22"/>
                <w:szCs w:val="22"/>
                <w:lang w:eastAsia="en-US"/>
              </w:rPr>
              <w:t>4000 Transferencias, Asignaciones, Subsidios y Otros.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6D" w14:textId="77777777" w:rsidR="00C506B1" w:rsidRDefault="00EE44D0">
            <w:pPr>
              <w:widowControl/>
              <w:jc w:val="both"/>
              <w:textAlignment w:val="auto"/>
              <w:rPr>
                <w:rFonts w:cs="Calibri"/>
                <w:sz w:val="22"/>
                <w:szCs w:val="22"/>
                <w:lang w:eastAsia="en-US"/>
              </w:rPr>
            </w:pPr>
            <w:r>
              <w:rPr>
                <w:rFonts w:cs="Calibri"/>
                <w:sz w:val="22"/>
                <w:szCs w:val="22"/>
                <w:lang w:eastAsia="en-US"/>
              </w:rPr>
              <w:t>Federal Ramo 33</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6E" w14:textId="77777777" w:rsidR="00C506B1" w:rsidRDefault="00EE44D0">
            <w:pPr>
              <w:widowControl/>
              <w:jc w:val="both"/>
              <w:textAlignment w:val="auto"/>
              <w:rPr>
                <w:rFonts w:cs="Calibri"/>
                <w:sz w:val="22"/>
                <w:szCs w:val="22"/>
                <w:lang w:eastAsia="en-US"/>
              </w:rPr>
            </w:pPr>
            <w:r>
              <w:rPr>
                <w:rFonts w:cs="Calibri"/>
                <w:sz w:val="22"/>
                <w:szCs w:val="22"/>
                <w:lang w:eastAsia="en-US"/>
              </w:rPr>
              <w:t xml:space="preserve">                               $ 13,145,910</w:t>
            </w:r>
          </w:p>
        </w:tc>
      </w:tr>
      <w:tr w:rsidR="00C506B1" w14:paraId="75EE5C73"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70" w14:textId="77777777" w:rsidR="00C506B1" w:rsidRDefault="00EE44D0">
            <w:pPr>
              <w:widowControl/>
              <w:textAlignment w:val="auto"/>
              <w:rPr>
                <w:rFonts w:cs="Calibri"/>
                <w:sz w:val="22"/>
                <w:szCs w:val="22"/>
                <w:lang w:eastAsia="en-US"/>
              </w:rPr>
            </w:pPr>
            <w:r>
              <w:rPr>
                <w:rFonts w:cs="Calibri"/>
                <w:sz w:val="22"/>
                <w:szCs w:val="22"/>
                <w:lang w:eastAsia="en-US"/>
              </w:rPr>
              <w:t>4000 Transferencias, Asignaciones, Subsidios y Otros.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71" w14:textId="77777777" w:rsidR="00C506B1" w:rsidRDefault="00EE44D0">
            <w:pPr>
              <w:widowControl/>
              <w:jc w:val="both"/>
              <w:textAlignment w:val="auto"/>
              <w:rPr>
                <w:rFonts w:cs="Calibri"/>
                <w:sz w:val="22"/>
                <w:szCs w:val="22"/>
                <w:lang w:eastAsia="en-US"/>
              </w:rPr>
            </w:pPr>
            <w:r>
              <w:rPr>
                <w:rFonts w:cs="Calibri"/>
                <w:sz w:val="22"/>
                <w:szCs w:val="22"/>
                <w:lang w:eastAsia="en-US"/>
              </w:rPr>
              <w:t>Federal Ramo 11</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72" w14:textId="77777777" w:rsidR="00C506B1" w:rsidRDefault="00EE44D0">
            <w:pPr>
              <w:widowControl/>
              <w:jc w:val="both"/>
              <w:textAlignment w:val="auto"/>
              <w:rPr>
                <w:rFonts w:cs="Calibri"/>
                <w:sz w:val="22"/>
                <w:szCs w:val="22"/>
                <w:lang w:eastAsia="en-US"/>
              </w:rPr>
            </w:pPr>
            <w:r>
              <w:rPr>
                <w:rFonts w:cs="Calibri"/>
                <w:sz w:val="22"/>
                <w:szCs w:val="22"/>
                <w:lang w:eastAsia="en-US"/>
              </w:rPr>
              <w:t xml:space="preserve">                               $ 17,682,660</w:t>
            </w:r>
          </w:p>
        </w:tc>
      </w:tr>
      <w:tr w:rsidR="00C506B1" w14:paraId="75EE5C77" w14:textId="77777777">
        <w:tc>
          <w:tcPr>
            <w:tcW w:w="2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74" w14:textId="77777777" w:rsidR="00C506B1" w:rsidRDefault="00EE44D0">
            <w:pPr>
              <w:widowControl/>
              <w:textAlignment w:val="auto"/>
              <w:rPr>
                <w:rFonts w:cs="Calibri"/>
                <w:sz w:val="22"/>
                <w:szCs w:val="22"/>
                <w:lang w:eastAsia="en-US"/>
              </w:rPr>
            </w:pPr>
            <w:r>
              <w:rPr>
                <w:rFonts w:cs="Calibri"/>
                <w:sz w:val="22"/>
                <w:szCs w:val="22"/>
                <w:lang w:eastAsia="en-US"/>
              </w:rPr>
              <w:t>4000 Transferencias, Asignaciones, Subsidios y Otros.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75" w14:textId="77777777" w:rsidR="00C506B1" w:rsidRDefault="00EE44D0">
            <w:pPr>
              <w:widowControl/>
              <w:jc w:val="both"/>
              <w:textAlignment w:val="auto"/>
              <w:rPr>
                <w:rFonts w:cs="Calibri"/>
                <w:sz w:val="22"/>
                <w:szCs w:val="22"/>
                <w:lang w:eastAsia="en-US"/>
              </w:rPr>
            </w:pPr>
            <w:r>
              <w:rPr>
                <w:rFonts w:cs="Calibri"/>
                <w:sz w:val="22"/>
                <w:szCs w:val="22"/>
                <w:lang w:eastAsia="en-US"/>
              </w:rPr>
              <w:t>Estatal</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76" w14:textId="77777777" w:rsidR="00C506B1" w:rsidRDefault="00EE44D0">
            <w:pPr>
              <w:widowControl/>
              <w:jc w:val="both"/>
              <w:textAlignment w:val="auto"/>
              <w:rPr>
                <w:rFonts w:cs="Calibri"/>
                <w:sz w:val="22"/>
                <w:szCs w:val="22"/>
                <w:lang w:eastAsia="en-US"/>
              </w:rPr>
            </w:pPr>
            <w:r>
              <w:rPr>
                <w:rFonts w:cs="Calibri"/>
                <w:sz w:val="22"/>
                <w:szCs w:val="22"/>
                <w:lang w:eastAsia="en-US"/>
              </w:rPr>
              <w:t xml:space="preserve">                                 $ 5,592,990</w:t>
            </w:r>
          </w:p>
        </w:tc>
      </w:tr>
      <w:tr w:rsidR="00C506B1" w14:paraId="75EE5C7A" w14:textId="77777777">
        <w:trPr>
          <w:trHeight w:val="394"/>
        </w:trPr>
        <w:tc>
          <w:tcPr>
            <w:tcW w:w="58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78" w14:textId="77777777" w:rsidR="00C506B1" w:rsidRDefault="00EE44D0">
            <w:pPr>
              <w:widowControl/>
              <w:jc w:val="both"/>
              <w:textAlignment w:val="auto"/>
              <w:rPr>
                <w:rFonts w:cs="Calibri"/>
                <w:b/>
                <w:sz w:val="22"/>
                <w:szCs w:val="22"/>
                <w:lang w:eastAsia="en-US"/>
              </w:rPr>
            </w:pPr>
            <w:r>
              <w:rPr>
                <w:rFonts w:cs="Calibri"/>
                <w:b/>
                <w:sz w:val="22"/>
                <w:szCs w:val="22"/>
                <w:lang w:eastAsia="en-US"/>
              </w:rPr>
              <w:t>Total</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79" w14:textId="77777777" w:rsidR="00C506B1" w:rsidRDefault="00EE44D0">
            <w:pPr>
              <w:widowControl/>
              <w:jc w:val="both"/>
              <w:textAlignment w:val="auto"/>
              <w:rPr>
                <w:rFonts w:cs="Calibri"/>
                <w:b/>
                <w:sz w:val="22"/>
                <w:szCs w:val="22"/>
                <w:lang w:eastAsia="en-US"/>
              </w:rPr>
            </w:pPr>
            <w:r>
              <w:rPr>
                <w:rFonts w:cs="Calibri"/>
                <w:b/>
                <w:sz w:val="22"/>
                <w:szCs w:val="22"/>
                <w:lang w:eastAsia="en-US"/>
              </w:rPr>
              <w:t xml:space="preserve">                               $ 34,444,310</w:t>
            </w:r>
          </w:p>
        </w:tc>
      </w:tr>
    </w:tbl>
    <w:p w14:paraId="75EE5C7B" w14:textId="77777777" w:rsidR="00C506B1" w:rsidRDefault="00C506B1">
      <w:pPr>
        <w:rPr>
          <w:rFonts w:cs="Calibri"/>
          <w:b/>
          <w:sz w:val="22"/>
          <w:szCs w:val="22"/>
          <w:lang w:eastAsia="es-ES"/>
        </w:rPr>
      </w:pPr>
    </w:p>
    <w:p w14:paraId="75EE5C7C" w14:textId="77777777" w:rsidR="00C506B1" w:rsidRDefault="00C506B1">
      <w:pPr>
        <w:rPr>
          <w:rFonts w:cs="Calibri"/>
          <w:b/>
          <w:sz w:val="22"/>
          <w:szCs w:val="22"/>
          <w:lang w:eastAsia="es-ES"/>
        </w:rPr>
      </w:pPr>
    </w:p>
    <w:p w14:paraId="75EE5C7D" w14:textId="77777777" w:rsidR="00C506B1" w:rsidRDefault="00C506B1">
      <w:pPr>
        <w:rPr>
          <w:rFonts w:cs="Calibri"/>
          <w:b/>
          <w:sz w:val="22"/>
          <w:szCs w:val="22"/>
          <w:lang w:eastAsia="es-ES"/>
        </w:rPr>
      </w:pPr>
    </w:p>
    <w:p w14:paraId="75EE5C7E" w14:textId="77777777" w:rsidR="00C506B1" w:rsidRDefault="00C506B1">
      <w:pPr>
        <w:rPr>
          <w:rFonts w:cs="Calibri"/>
          <w:b/>
          <w:sz w:val="22"/>
          <w:szCs w:val="22"/>
          <w:lang w:eastAsia="es-ES"/>
        </w:rPr>
      </w:pPr>
    </w:p>
    <w:p w14:paraId="75EE5C7F" w14:textId="77777777" w:rsidR="00C506B1" w:rsidRDefault="00C506B1">
      <w:pPr>
        <w:rPr>
          <w:rFonts w:cs="Calibri"/>
          <w:b/>
          <w:sz w:val="22"/>
          <w:szCs w:val="22"/>
          <w:lang w:eastAsia="es-ES"/>
        </w:rPr>
      </w:pPr>
    </w:p>
    <w:p w14:paraId="75EE5C80" w14:textId="77777777" w:rsidR="00C506B1" w:rsidRDefault="00C506B1">
      <w:pPr>
        <w:rPr>
          <w:rFonts w:cs="Calibri"/>
          <w:sz w:val="22"/>
          <w:szCs w:val="22"/>
          <w:lang w:eastAsia="es-ES"/>
        </w:rPr>
      </w:pPr>
    </w:p>
    <w:tbl>
      <w:tblPr>
        <w:tblW w:w="8828" w:type="dxa"/>
        <w:tblCellMar>
          <w:left w:w="10" w:type="dxa"/>
          <w:right w:w="10" w:type="dxa"/>
        </w:tblCellMar>
        <w:tblLook w:val="0000" w:firstRow="0" w:lastRow="0" w:firstColumn="0" w:lastColumn="0" w:noHBand="0" w:noVBand="0"/>
      </w:tblPr>
      <w:tblGrid>
        <w:gridCol w:w="5885"/>
        <w:gridCol w:w="2943"/>
      </w:tblGrid>
      <w:tr w:rsidR="00C506B1" w14:paraId="75EE5C83" w14:textId="77777777">
        <w:trPr>
          <w:trHeight w:val="394"/>
        </w:trPr>
        <w:tc>
          <w:tcPr>
            <w:tcW w:w="5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81" w14:textId="77777777" w:rsidR="00C506B1" w:rsidRDefault="00EE44D0">
            <w:pPr>
              <w:widowControl/>
              <w:jc w:val="both"/>
              <w:rPr>
                <w:rFonts w:cs="Calibri"/>
                <w:b/>
                <w:sz w:val="22"/>
                <w:szCs w:val="22"/>
                <w:lang w:eastAsia="en-US"/>
              </w:rPr>
            </w:pPr>
            <w:r>
              <w:rPr>
                <w:rFonts w:cs="Calibri"/>
                <w:b/>
                <w:sz w:val="22"/>
                <w:szCs w:val="22"/>
                <w:lang w:eastAsia="en-US"/>
              </w:rPr>
              <w:t>Otros Gastos y Pérdidas Extraordinarias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82" w14:textId="77777777" w:rsidR="00C506B1" w:rsidRDefault="00EE44D0">
            <w:pPr>
              <w:widowControl/>
              <w:jc w:val="both"/>
              <w:rPr>
                <w:rFonts w:cs="Calibri"/>
                <w:b/>
                <w:sz w:val="22"/>
                <w:szCs w:val="22"/>
                <w:lang w:eastAsia="en-US"/>
              </w:rPr>
            </w:pPr>
            <w:r>
              <w:rPr>
                <w:rFonts w:cs="Calibri"/>
                <w:b/>
                <w:sz w:val="22"/>
                <w:szCs w:val="22"/>
                <w:lang w:eastAsia="en-US"/>
              </w:rPr>
              <w:t>Importe</w:t>
            </w:r>
          </w:p>
        </w:tc>
      </w:tr>
      <w:tr w:rsidR="00C506B1" w14:paraId="75EE5C86" w14:textId="77777777">
        <w:trPr>
          <w:trHeight w:val="394"/>
        </w:trPr>
        <w:tc>
          <w:tcPr>
            <w:tcW w:w="5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84" w14:textId="77777777" w:rsidR="00C506B1" w:rsidRDefault="00EE44D0">
            <w:pPr>
              <w:widowControl/>
              <w:jc w:val="both"/>
            </w:pPr>
            <w:r>
              <w:rPr>
                <w:rFonts w:cs="Calibri"/>
                <w:sz w:val="22"/>
                <w:szCs w:val="22"/>
                <w:lang w:eastAsia="en-US"/>
              </w:rPr>
              <w:t xml:space="preserve">Estimaciones, Depreciaciones, Deterioros, </w:t>
            </w:r>
            <w:proofErr w:type="spellStart"/>
            <w:r>
              <w:rPr>
                <w:rFonts w:cs="Calibri"/>
                <w:sz w:val="22"/>
                <w:szCs w:val="22"/>
                <w:lang w:eastAsia="en-US"/>
              </w:rPr>
              <w:t>Obsolencias</w:t>
            </w:r>
            <w:proofErr w:type="spellEnd"/>
            <w:r>
              <w:rPr>
                <w:rFonts w:cs="Calibri"/>
                <w:sz w:val="22"/>
                <w:szCs w:val="22"/>
                <w:lang w:eastAsia="en-US"/>
              </w:rPr>
              <w:t xml:space="preserve"> y Amortizaciones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85" w14:textId="77777777" w:rsidR="00C506B1" w:rsidRDefault="00EE44D0">
            <w:pPr>
              <w:widowControl/>
              <w:jc w:val="both"/>
            </w:pPr>
            <w:r>
              <w:rPr>
                <w:rFonts w:cs="Calibri"/>
                <w:sz w:val="22"/>
                <w:szCs w:val="22"/>
                <w:lang w:eastAsia="en-US"/>
              </w:rPr>
              <w:t xml:space="preserve">                                       $ 81,534</w:t>
            </w:r>
          </w:p>
        </w:tc>
      </w:tr>
      <w:tr w:rsidR="00C506B1" w14:paraId="75EE5C89" w14:textId="77777777">
        <w:trPr>
          <w:trHeight w:val="394"/>
        </w:trPr>
        <w:tc>
          <w:tcPr>
            <w:tcW w:w="5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87" w14:textId="77777777" w:rsidR="00C506B1" w:rsidRDefault="00EE44D0">
            <w:pPr>
              <w:widowControl/>
              <w:jc w:val="both"/>
            </w:pPr>
            <w:r>
              <w:rPr>
                <w:rFonts w:cs="Calibri"/>
                <w:sz w:val="22"/>
                <w:szCs w:val="22"/>
                <w:lang w:eastAsia="en-US"/>
              </w:rPr>
              <w:t>Otros Gastos</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88" w14:textId="77777777" w:rsidR="00C506B1" w:rsidRDefault="00EE44D0">
            <w:pPr>
              <w:widowControl/>
              <w:jc w:val="both"/>
            </w:pPr>
            <w:r>
              <w:rPr>
                <w:rFonts w:cs="Calibri"/>
                <w:sz w:val="22"/>
                <w:szCs w:val="22"/>
                <w:lang w:eastAsia="en-US"/>
              </w:rPr>
              <w:t xml:space="preserve">                                            $ 217</w:t>
            </w:r>
          </w:p>
        </w:tc>
      </w:tr>
      <w:tr w:rsidR="00C506B1" w14:paraId="75EE5C8C" w14:textId="77777777">
        <w:trPr>
          <w:trHeight w:val="394"/>
        </w:trPr>
        <w:tc>
          <w:tcPr>
            <w:tcW w:w="5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8A" w14:textId="77777777" w:rsidR="00C506B1" w:rsidRDefault="00EE44D0">
            <w:pPr>
              <w:widowControl/>
              <w:jc w:val="both"/>
              <w:rPr>
                <w:rFonts w:cs="Calibri"/>
                <w:b/>
                <w:sz w:val="22"/>
                <w:szCs w:val="22"/>
                <w:lang w:eastAsia="en-US"/>
              </w:rPr>
            </w:pPr>
            <w:r>
              <w:rPr>
                <w:rFonts w:cs="Calibri"/>
                <w:b/>
                <w:sz w:val="22"/>
                <w:szCs w:val="22"/>
                <w:lang w:eastAsia="en-US"/>
              </w:rPr>
              <w:t>Total</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8B" w14:textId="77777777" w:rsidR="00C506B1" w:rsidRDefault="00EE44D0">
            <w:pPr>
              <w:widowControl/>
              <w:jc w:val="both"/>
              <w:rPr>
                <w:rFonts w:cs="Calibri"/>
                <w:b/>
                <w:sz w:val="22"/>
                <w:szCs w:val="22"/>
                <w:lang w:eastAsia="en-US"/>
              </w:rPr>
            </w:pPr>
            <w:r>
              <w:rPr>
                <w:rFonts w:cs="Calibri"/>
                <w:b/>
                <w:sz w:val="22"/>
                <w:szCs w:val="22"/>
                <w:lang w:eastAsia="en-US"/>
              </w:rPr>
              <w:t xml:space="preserve">                                       $ 81,751</w:t>
            </w:r>
          </w:p>
        </w:tc>
      </w:tr>
    </w:tbl>
    <w:p w14:paraId="75EE5C8D" w14:textId="77777777" w:rsidR="00C506B1" w:rsidRDefault="00EE44D0">
      <w:r>
        <w:rPr>
          <w:rFonts w:cs="Calibri"/>
          <w:sz w:val="22"/>
          <w:szCs w:val="22"/>
          <w:lang w:eastAsia="es-ES"/>
        </w:rPr>
        <w:t xml:space="preserve">Dando un total global en todos los capítulos de </w:t>
      </w:r>
      <w:r>
        <w:rPr>
          <w:rFonts w:cs="Calibri"/>
          <w:b/>
          <w:sz w:val="22"/>
          <w:szCs w:val="22"/>
          <w:lang w:eastAsia="es-ES"/>
        </w:rPr>
        <w:t xml:space="preserve">$ </w:t>
      </w:r>
      <w:r>
        <w:rPr>
          <w:rFonts w:cs="Calibri"/>
          <w:b/>
          <w:sz w:val="22"/>
          <w:szCs w:val="22"/>
        </w:rPr>
        <w:t>210,502,135</w:t>
      </w:r>
    </w:p>
    <w:p w14:paraId="75EE5C8E" w14:textId="77777777" w:rsidR="00C506B1" w:rsidRDefault="00C506B1">
      <w:pPr>
        <w:rPr>
          <w:rFonts w:cs="Calibri"/>
          <w:sz w:val="22"/>
          <w:szCs w:val="22"/>
          <w:lang w:eastAsia="es-ES"/>
        </w:rPr>
      </w:pPr>
    </w:p>
    <w:p w14:paraId="75EE5C8F" w14:textId="77777777" w:rsidR="00C506B1" w:rsidRDefault="00C506B1">
      <w:pPr>
        <w:rPr>
          <w:rFonts w:cs="Calibri"/>
          <w:b/>
          <w:sz w:val="22"/>
          <w:szCs w:val="22"/>
          <w:lang w:eastAsia="es-ES"/>
        </w:rPr>
      </w:pPr>
    </w:p>
    <w:p w14:paraId="75EE5C90" w14:textId="77777777" w:rsidR="00C506B1" w:rsidRDefault="00C506B1">
      <w:pPr>
        <w:pStyle w:val="ROMANOS"/>
        <w:spacing w:after="0" w:line="240" w:lineRule="exact"/>
        <w:ind w:left="0" w:firstLine="0"/>
        <w:rPr>
          <w:rFonts w:ascii="Calibri" w:hAnsi="Calibri" w:cs="Calibri"/>
          <w:sz w:val="22"/>
          <w:szCs w:val="22"/>
          <w:lang w:val="es-MX"/>
        </w:rPr>
      </w:pPr>
    </w:p>
    <w:p w14:paraId="75EE5C91" w14:textId="77777777" w:rsidR="00C506B1" w:rsidRDefault="00EE44D0">
      <w:pPr>
        <w:pStyle w:val="INCISO"/>
        <w:spacing w:after="0" w:line="240" w:lineRule="exact"/>
        <w:ind w:left="426" w:hanging="426"/>
      </w:pPr>
      <w:r>
        <w:rPr>
          <w:rFonts w:ascii="Calibri" w:hAnsi="Calibri" w:cs="Calibri"/>
          <w:b/>
          <w:smallCaps/>
          <w:sz w:val="22"/>
          <w:szCs w:val="22"/>
        </w:rPr>
        <w:t>II)</w:t>
      </w:r>
      <w:r>
        <w:rPr>
          <w:rFonts w:ascii="Calibri" w:hAnsi="Calibri" w:cs="Calibri"/>
          <w:b/>
          <w:smallCaps/>
          <w:sz w:val="22"/>
          <w:szCs w:val="22"/>
        </w:rPr>
        <w:tab/>
        <w:t>Notas al estado de Situación Financiera</w:t>
      </w:r>
    </w:p>
    <w:p w14:paraId="75EE5C92" w14:textId="77777777" w:rsidR="00C506B1" w:rsidRDefault="00C506B1">
      <w:pPr>
        <w:pStyle w:val="INCISO"/>
        <w:spacing w:after="0" w:line="240" w:lineRule="exact"/>
        <w:ind w:left="360"/>
        <w:rPr>
          <w:rFonts w:ascii="Calibri" w:hAnsi="Calibri" w:cs="Calibri"/>
          <w:b/>
          <w:smallCaps/>
          <w:sz w:val="22"/>
          <w:szCs w:val="22"/>
        </w:rPr>
      </w:pPr>
    </w:p>
    <w:p w14:paraId="75EE5C93" w14:textId="77777777" w:rsidR="00C506B1" w:rsidRDefault="00C506B1">
      <w:pPr>
        <w:pStyle w:val="Texto"/>
        <w:spacing w:after="0" w:line="240" w:lineRule="exact"/>
        <w:rPr>
          <w:rFonts w:ascii="Calibri" w:hAnsi="Calibri" w:cs="Calibri"/>
          <w:sz w:val="22"/>
          <w:szCs w:val="22"/>
          <w:lang w:val="es-MX"/>
        </w:rPr>
      </w:pPr>
    </w:p>
    <w:p w14:paraId="75EE5C94" w14:textId="77777777" w:rsidR="00C506B1" w:rsidRDefault="00EE44D0">
      <w:pPr>
        <w:pStyle w:val="Texto"/>
        <w:spacing w:after="80" w:line="203" w:lineRule="exact"/>
        <w:rPr>
          <w:rFonts w:ascii="Calibri" w:hAnsi="Calibri" w:cs="Calibri"/>
          <w:b/>
          <w:sz w:val="22"/>
          <w:szCs w:val="22"/>
          <w:lang w:val="es-MX"/>
        </w:rPr>
      </w:pPr>
      <w:r>
        <w:rPr>
          <w:rFonts w:ascii="Calibri" w:hAnsi="Calibri" w:cs="Calibri"/>
          <w:b/>
          <w:sz w:val="22"/>
          <w:szCs w:val="22"/>
          <w:lang w:val="es-MX"/>
        </w:rPr>
        <w:t>Activo</w:t>
      </w:r>
    </w:p>
    <w:p w14:paraId="75EE5C95" w14:textId="77777777" w:rsidR="00C506B1" w:rsidRDefault="00EE44D0">
      <w:pPr>
        <w:jc w:val="both"/>
        <w:rPr>
          <w:rFonts w:cs="Calibri"/>
          <w:b/>
          <w:sz w:val="22"/>
          <w:szCs w:val="22"/>
        </w:rPr>
      </w:pPr>
      <w:r>
        <w:rPr>
          <w:rFonts w:cs="Calibri"/>
          <w:b/>
          <w:sz w:val="22"/>
          <w:szCs w:val="22"/>
        </w:rPr>
        <w:t>Efectivo y Equivalentes $ 14,493,287</w:t>
      </w:r>
    </w:p>
    <w:p w14:paraId="75EE5C96" w14:textId="77777777" w:rsidR="00C506B1" w:rsidRDefault="00C506B1">
      <w:pPr>
        <w:jc w:val="both"/>
        <w:rPr>
          <w:rFonts w:cs="Calibri"/>
          <w:b/>
          <w:sz w:val="22"/>
          <w:szCs w:val="22"/>
        </w:rPr>
      </w:pPr>
    </w:p>
    <w:p w14:paraId="75EE5C97" w14:textId="77777777" w:rsidR="00C506B1" w:rsidRDefault="00EE44D0">
      <w:pPr>
        <w:jc w:val="both"/>
        <w:rPr>
          <w:rFonts w:cs="Calibri"/>
          <w:sz w:val="22"/>
          <w:szCs w:val="22"/>
        </w:rPr>
      </w:pPr>
      <w:bookmarkStart w:id="13" w:name="_Hlk121988618"/>
      <w:r>
        <w:rPr>
          <w:rFonts w:cs="Calibri"/>
          <w:sz w:val="22"/>
          <w:szCs w:val="22"/>
        </w:rPr>
        <w:t>$ 14,316,002 Importe que corresponde a disponible en libros de las cuentas bancarias de este instituto</w:t>
      </w:r>
    </w:p>
    <w:tbl>
      <w:tblPr>
        <w:tblW w:w="8828" w:type="dxa"/>
        <w:tblCellMar>
          <w:left w:w="10" w:type="dxa"/>
          <w:right w:w="10" w:type="dxa"/>
        </w:tblCellMar>
        <w:tblLook w:val="0000" w:firstRow="0" w:lastRow="0" w:firstColumn="0" w:lastColumn="0" w:noHBand="0" w:noVBand="0"/>
      </w:tblPr>
      <w:tblGrid>
        <w:gridCol w:w="4414"/>
        <w:gridCol w:w="4414"/>
      </w:tblGrid>
      <w:tr w:rsidR="00C506B1" w14:paraId="75EE5C9A"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13"/>
          <w:p w14:paraId="75EE5C98" w14:textId="77777777" w:rsidR="00C506B1" w:rsidRDefault="00EE44D0">
            <w:pPr>
              <w:widowControl/>
              <w:jc w:val="both"/>
              <w:textAlignment w:val="auto"/>
              <w:rPr>
                <w:rFonts w:cs="Calibri"/>
                <w:sz w:val="22"/>
                <w:szCs w:val="22"/>
                <w:lang w:eastAsia="en-US"/>
              </w:rPr>
            </w:pPr>
            <w:r>
              <w:rPr>
                <w:rFonts w:cs="Calibri"/>
                <w:sz w:val="22"/>
                <w:szCs w:val="22"/>
                <w:lang w:eastAsia="en-US"/>
              </w:rPr>
              <w:t>Santander</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99" w14:textId="77777777" w:rsidR="00C506B1" w:rsidRDefault="00EE44D0">
            <w:pPr>
              <w:widowControl/>
              <w:jc w:val="right"/>
              <w:textAlignment w:val="auto"/>
              <w:rPr>
                <w:rFonts w:cs="Calibri"/>
                <w:sz w:val="22"/>
                <w:szCs w:val="22"/>
                <w:lang w:eastAsia="en-US"/>
              </w:rPr>
            </w:pPr>
            <w:r>
              <w:rPr>
                <w:rFonts w:cs="Calibri"/>
                <w:sz w:val="22"/>
                <w:szCs w:val="22"/>
                <w:lang w:eastAsia="en-US"/>
              </w:rPr>
              <w:t xml:space="preserve">                                                             $ 14,316,002</w:t>
            </w:r>
          </w:p>
        </w:tc>
      </w:tr>
    </w:tbl>
    <w:p w14:paraId="75EE5C9B" w14:textId="77777777" w:rsidR="00C506B1" w:rsidRDefault="00C506B1">
      <w:pPr>
        <w:jc w:val="both"/>
        <w:rPr>
          <w:rFonts w:cs="Calibri"/>
          <w:sz w:val="22"/>
          <w:szCs w:val="22"/>
        </w:rPr>
      </w:pPr>
    </w:p>
    <w:p w14:paraId="75EE5C9C" w14:textId="77777777" w:rsidR="00C506B1" w:rsidRDefault="00EE44D0">
      <w:pPr>
        <w:jc w:val="both"/>
        <w:rPr>
          <w:rFonts w:cs="Calibri"/>
          <w:sz w:val="22"/>
          <w:szCs w:val="22"/>
        </w:rPr>
      </w:pPr>
      <w:r>
        <w:rPr>
          <w:rFonts w:cs="Calibri"/>
          <w:sz w:val="22"/>
          <w:szCs w:val="22"/>
        </w:rPr>
        <w:t>$     177,285 Importe que corresponde a depósitos entregados en garantía de:</w:t>
      </w:r>
    </w:p>
    <w:tbl>
      <w:tblPr>
        <w:tblW w:w="8828" w:type="dxa"/>
        <w:tblCellMar>
          <w:left w:w="10" w:type="dxa"/>
          <w:right w:w="10" w:type="dxa"/>
        </w:tblCellMar>
        <w:tblLook w:val="0000" w:firstRow="0" w:lastRow="0" w:firstColumn="0" w:lastColumn="0" w:noHBand="0" w:noVBand="0"/>
      </w:tblPr>
      <w:tblGrid>
        <w:gridCol w:w="4414"/>
        <w:gridCol w:w="4414"/>
      </w:tblGrid>
      <w:tr w:rsidR="00C506B1" w14:paraId="75EE5C9F"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9D" w14:textId="77777777" w:rsidR="00C506B1" w:rsidRDefault="00EE44D0">
            <w:pPr>
              <w:widowControl/>
              <w:jc w:val="both"/>
              <w:textAlignment w:val="auto"/>
              <w:rPr>
                <w:rFonts w:cs="Calibri"/>
                <w:sz w:val="22"/>
                <w:szCs w:val="22"/>
                <w:lang w:eastAsia="en-US"/>
              </w:rPr>
            </w:pPr>
            <w:r>
              <w:rPr>
                <w:rFonts w:cs="Calibri"/>
                <w:sz w:val="22"/>
                <w:szCs w:val="22"/>
                <w:lang w:eastAsia="en-US"/>
              </w:rPr>
              <w:t>Arrendatarios de inmuebles y CFE</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9E" w14:textId="77777777" w:rsidR="00C506B1" w:rsidRDefault="00EE44D0">
            <w:pPr>
              <w:widowControl/>
              <w:jc w:val="right"/>
              <w:textAlignment w:val="auto"/>
              <w:rPr>
                <w:rFonts w:cs="Calibri"/>
                <w:sz w:val="22"/>
                <w:szCs w:val="22"/>
                <w:lang w:eastAsia="en-US"/>
              </w:rPr>
            </w:pPr>
            <w:r>
              <w:rPr>
                <w:rFonts w:cs="Calibri"/>
                <w:sz w:val="22"/>
                <w:szCs w:val="22"/>
                <w:lang w:eastAsia="en-US"/>
              </w:rPr>
              <w:t xml:space="preserve">                                                                    $ 83,040</w:t>
            </w:r>
          </w:p>
        </w:tc>
      </w:tr>
      <w:tr w:rsidR="00C506B1" w14:paraId="75EE5CA2"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A0" w14:textId="77777777" w:rsidR="00C506B1" w:rsidRDefault="00EE44D0">
            <w:pPr>
              <w:widowControl/>
              <w:jc w:val="both"/>
              <w:textAlignment w:val="auto"/>
              <w:rPr>
                <w:rFonts w:cs="Calibri"/>
                <w:sz w:val="22"/>
                <w:szCs w:val="22"/>
                <w:lang w:eastAsia="en-US"/>
              </w:rPr>
            </w:pPr>
            <w:r>
              <w:rPr>
                <w:rFonts w:cs="Calibri"/>
                <w:sz w:val="22"/>
                <w:szCs w:val="22"/>
                <w:lang w:eastAsia="en-US"/>
              </w:rPr>
              <w:t>Cheques para pago de medios de subsistencia</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A1" w14:textId="77777777" w:rsidR="00C506B1" w:rsidRDefault="00EE44D0">
            <w:pPr>
              <w:widowControl/>
              <w:jc w:val="right"/>
              <w:textAlignment w:val="auto"/>
              <w:rPr>
                <w:rFonts w:cs="Calibri"/>
                <w:sz w:val="22"/>
                <w:szCs w:val="22"/>
                <w:lang w:eastAsia="en-US"/>
              </w:rPr>
            </w:pPr>
            <w:r>
              <w:rPr>
                <w:rFonts w:cs="Calibri"/>
                <w:sz w:val="22"/>
                <w:szCs w:val="22"/>
                <w:lang w:eastAsia="en-US"/>
              </w:rPr>
              <w:t xml:space="preserve">                                                                    $ 94,245</w:t>
            </w:r>
          </w:p>
        </w:tc>
      </w:tr>
      <w:tr w:rsidR="00C506B1" w14:paraId="75EE5CA5"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A3" w14:textId="77777777" w:rsidR="00C506B1" w:rsidRDefault="00EE44D0">
            <w:pPr>
              <w:widowControl/>
              <w:jc w:val="right"/>
              <w:textAlignment w:val="auto"/>
            </w:pPr>
            <w:r>
              <w:rPr>
                <w:rFonts w:cs="Calibri"/>
                <w:b/>
                <w:bCs/>
                <w:sz w:val="22"/>
                <w:szCs w:val="22"/>
                <w:lang w:eastAsia="en-US"/>
              </w:rPr>
              <w:t>TOTAL</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A4" w14:textId="77777777" w:rsidR="00C506B1" w:rsidRDefault="00EE44D0">
            <w:pPr>
              <w:widowControl/>
              <w:jc w:val="right"/>
              <w:textAlignment w:val="auto"/>
              <w:rPr>
                <w:rFonts w:cs="Calibri"/>
                <w:b/>
                <w:bCs/>
                <w:sz w:val="22"/>
                <w:szCs w:val="22"/>
                <w:lang w:eastAsia="en-US"/>
              </w:rPr>
            </w:pPr>
            <w:r>
              <w:rPr>
                <w:rFonts w:cs="Calibri"/>
                <w:b/>
                <w:bCs/>
                <w:sz w:val="22"/>
                <w:szCs w:val="22"/>
                <w:lang w:eastAsia="en-US"/>
              </w:rPr>
              <w:t>$ 177,285</w:t>
            </w:r>
          </w:p>
        </w:tc>
      </w:tr>
    </w:tbl>
    <w:p w14:paraId="75EE5CA6" w14:textId="77777777" w:rsidR="00C506B1" w:rsidRDefault="00C506B1">
      <w:pPr>
        <w:pStyle w:val="Texto"/>
        <w:spacing w:after="80" w:line="203" w:lineRule="exact"/>
        <w:ind w:firstLine="0"/>
        <w:rPr>
          <w:rFonts w:ascii="Calibri" w:hAnsi="Calibri" w:cs="Calibri"/>
          <w:b/>
          <w:sz w:val="22"/>
          <w:szCs w:val="22"/>
          <w:lang w:val="es-MX"/>
        </w:rPr>
      </w:pPr>
      <w:bookmarkStart w:id="14" w:name="_Hlk184814206"/>
    </w:p>
    <w:bookmarkEnd w:id="14"/>
    <w:p w14:paraId="75EE5CA7" w14:textId="77777777" w:rsidR="00C506B1" w:rsidRDefault="00C506B1">
      <w:pPr>
        <w:pStyle w:val="Texto"/>
        <w:spacing w:after="80" w:line="203" w:lineRule="exact"/>
        <w:ind w:firstLine="0"/>
        <w:rPr>
          <w:rFonts w:ascii="Calibri" w:hAnsi="Calibri" w:cs="Calibri"/>
          <w:b/>
          <w:sz w:val="22"/>
          <w:szCs w:val="22"/>
          <w:lang w:val="es-MX"/>
        </w:rPr>
      </w:pPr>
    </w:p>
    <w:p w14:paraId="75EE5CA8" w14:textId="77777777" w:rsidR="00C506B1" w:rsidRDefault="00EE44D0">
      <w:pPr>
        <w:pStyle w:val="Texto"/>
        <w:spacing w:after="80" w:line="203" w:lineRule="exact"/>
        <w:ind w:firstLine="0"/>
      </w:pPr>
      <w:r>
        <w:rPr>
          <w:rFonts w:ascii="Calibri" w:hAnsi="Calibri" w:cs="Calibri"/>
          <w:b/>
          <w:sz w:val="22"/>
          <w:szCs w:val="22"/>
          <w:lang w:val="es-MX"/>
        </w:rPr>
        <w:t xml:space="preserve">Derechos a recibir Efectivo y Equivalentes $ </w:t>
      </w:r>
      <w:bookmarkStart w:id="15" w:name="_Hlk188616455"/>
      <w:r>
        <w:rPr>
          <w:rFonts w:ascii="Calibri" w:hAnsi="Calibri" w:cs="Calibri"/>
          <w:b/>
          <w:sz w:val="22"/>
          <w:szCs w:val="22"/>
        </w:rPr>
        <w:t>994,40</w:t>
      </w:r>
      <w:bookmarkEnd w:id="15"/>
      <w:r>
        <w:rPr>
          <w:rFonts w:ascii="Calibri" w:hAnsi="Calibri" w:cs="Calibri"/>
          <w:b/>
          <w:sz w:val="22"/>
          <w:szCs w:val="22"/>
        </w:rPr>
        <w:t>2</w:t>
      </w:r>
    </w:p>
    <w:p w14:paraId="75EE5CA9" w14:textId="77777777" w:rsidR="00C506B1" w:rsidRDefault="00EE44D0">
      <w:pPr>
        <w:jc w:val="both"/>
        <w:rPr>
          <w:rFonts w:cs="Calibri"/>
          <w:b/>
          <w:sz w:val="22"/>
          <w:szCs w:val="22"/>
        </w:rPr>
      </w:pPr>
      <w:r>
        <w:rPr>
          <w:rFonts w:cs="Calibri"/>
          <w:b/>
          <w:sz w:val="22"/>
          <w:szCs w:val="22"/>
        </w:rPr>
        <w:t>Deudores diversos:  $ 994,402</w:t>
      </w:r>
    </w:p>
    <w:tbl>
      <w:tblPr>
        <w:tblW w:w="8828" w:type="dxa"/>
        <w:tblCellMar>
          <w:left w:w="10" w:type="dxa"/>
          <w:right w:w="10" w:type="dxa"/>
        </w:tblCellMar>
        <w:tblLook w:val="0000" w:firstRow="0" w:lastRow="0" w:firstColumn="0" w:lastColumn="0" w:noHBand="0" w:noVBand="0"/>
      </w:tblPr>
      <w:tblGrid>
        <w:gridCol w:w="4414"/>
        <w:gridCol w:w="4414"/>
      </w:tblGrid>
      <w:tr w:rsidR="00C506B1" w14:paraId="75EE5CAC"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AA" w14:textId="77777777" w:rsidR="00C506B1" w:rsidRDefault="00EE44D0">
            <w:pPr>
              <w:widowControl/>
              <w:jc w:val="both"/>
              <w:textAlignment w:val="auto"/>
              <w:rPr>
                <w:rFonts w:cs="Calibri"/>
                <w:bCs/>
                <w:sz w:val="22"/>
                <w:szCs w:val="22"/>
                <w:lang w:eastAsia="en-US"/>
              </w:rPr>
            </w:pPr>
            <w:r>
              <w:rPr>
                <w:rFonts w:cs="Calibri"/>
                <w:bCs/>
                <w:sz w:val="22"/>
                <w:szCs w:val="22"/>
                <w:lang w:eastAsia="en-US"/>
              </w:rPr>
              <w:t>ISR Anual a cargo del trabajador federal 2019</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AB"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xml:space="preserve">                                                                  $ 79</w:t>
            </w:r>
          </w:p>
        </w:tc>
      </w:tr>
      <w:tr w:rsidR="00C506B1" w14:paraId="75EE5CAF"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AD" w14:textId="77777777" w:rsidR="00C506B1" w:rsidRDefault="00EE44D0">
            <w:pPr>
              <w:widowControl/>
              <w:jc w:val="both"/>
              <w:textAlignment w:val="auto"/>
              <w:rPr>
                <w:rFonts w:cs="Calibri"/>
                <w:bCs/>
                <w:sz w:val="22"/>
                <w:szCs w:val="22"/>
                <w:lang w:eastAsia="en-US"/>
              </w:rPr>
            </w:pPr>
            <w:r>
              <w:rPr>
                <w:rFonts w:cs="Calibri"/>
                <w:bCs/>
                <w:sz w:val="22"/>
                <w:szCs w:val="22"/>
                <w:lang w:eastAsia="en-US"/>
              </w:rPr>
              <w:t xml:space="preserve">Gastos varios federales </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AE"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xml:space="preserve">                                                                  $ 36,541</w:t>
            </w:r>
          </w:p>
        </w:tc>
      </w:tr>
      <w:tr w:rsidR="00C506B1" w14:paraId="75EE5CB2"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B0" w14:textId="77777777" w:rsidR="00C506B1" w:rsidRDefault="00EE44D0">
            <w:pPr>
              <w:widowControl/>
              <w:jc w:val="both"/>
              <w:textAlignment w:val="auto"/>
              <w:rPr>
                <w:rFonts w:cs="Calibri"/>
                <w:bCs/>
                <w:sz w:val="22"/>
                <w:szCs w:val="22"/>
                <w:lang w:eastAsia="en-US"/>
              </w:rPr>
            </w:pPr>
            <w:r>
              <w:rPr>
                <w:rFonts w:cs="Calibri"/>
                <w:bCs/>
                <w:sz w:val="22"/>
                <w:szCs w:val="22"/>
                <w:lang w:eastAsia="en-US"/>
              </w:rPr>
              <w:t>Gastos varios estatales</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B1"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$ 945,306</w:t>
            </w:r>
          </w:p>
        </w:tc>
      </w:tr>
      <w:tr w:rsidR="00C506B1" w14:paraId="75EE5CB5"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B3" w14:textId="77777777" w:rsidR="00C506B1" w:rsidRDefault="00EE44D0">
            <w:pPr>
              <w:widowControl/>
              <w:jc w:val="both"/>
              <w:textAlignment w:val="auto"/>
            </w:pPr>
            <w:r>
              <w:rPr>
                <w:rFonts w:cs="Calibri"/>
                <w:bCs/>
                <w:sz w:val="22"/>
                <w:szCs w:val="22"/>
                <w:lang w:eastAsia="en-US"/>
              </w:rPr>
              <w:t>Gastos varios ramo 28</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B4" w14:textId="77777777" w:rsidR="00C506B1" w:rsidRDefault="00EE44D0">
            <w:pPr>
              <w:widowControl/>
              <w:jc w:val="right"/>
              <w:textAlignment w:val="auto"/>
              <w:rPr>
                <w:rFonts w:cs="Calibri"/>
                <w:bCs/>
                <w:sz w:val="22"/>
                <w:szCs w:val="22"/>
                <w:lang w:eastAsia="en-US"/>
              </w:rPr>
            </w:pPr>
            <w:r>
              <w:rPr>
                <w:rFonts w:cs="Calibri"/>
                <w:bCs/>
                <w:sz w:val="22"/>
                <w:szCs w:val="22"/>
                <w:lang w:eastAsia="en-US"/>
              </w:rPr>
              <w:t>$ 12,476</w:t>
            </w:r>
          </w:p>
        </w:tc>
      </w:tr>
      <w:tr w:rsidR="00C506B1" w14:paraId="75EE5CB8"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B6" w14:textId="77777777" w:rsidR="00C506B1" w:rsidRDefault="00EE44D0">
            <w:pPr>
              <w:widowControl/>
              <w:jc w:val="both"/>
              <w:textAlignment w:val="auto"/>
            </w:pPr>
            <w:r>
              <w:rPr>
                <w:rFonts w:cs="Calibri"/>
                <w:b/>
                <w:sz w:val="22"/>
                <w:szCs w:val="22"/>
                <w:lang w:eastAsia="en-US"/>
              </w:rPr>
              <w:t>TOTAL</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CB7" w14:textId="77777777" w:rsidR="00C506B1" w:rsidRDefault="00EE44D0">
            <w:pPr>
              <w:widowControl/>
              <w:jc w:val="right"/>
              <w:textAlignment w:val="auto"/>
            </w:pPr>
            <w:r>
              <w:rPr>
                <w:rFonts w:cs="Calibri"/>
                <w:b/>
                <w:sz w:val="22"/>
                <w:szCs w:val="22"/>
                <w:lang w:eastAsia="en-US"/>
              </w:rPr>
              <w:t>$ 994,402</w:t>
            </w:r>
          </w:p>
        </w:tc>
      </w:tr>
    </w:tbl>
    <w:p w14:paraId="75EE5CB9" w14:textId="77777777" w:rsidR="00C506B1" w:rsidRDefault="00C506B1">
      <w:pPr>
        <w:pStyle w:val="Texto"/>
        <w:spacing w:after="80" w:line="203" w:lineRule="exact"/>
        <w:ind w:firstLine="0"/>
        <w:rPr>
          <w:rFonts w:ascii="Calibri" w:hAnsi="Calibri" w:cs="Calibri"/>
          <w:b/>
          <w:sz w:val="22"/>
          <w:szCs w:val="22"/>
          <w:lang w:val="es-MX"/>
        </w:rPr>
      </w:pPr>
    </w:p>
    <w:p w14:paraId="75EE5CBA" w14:textId="77777777" w:rsidR="00C506B1" w:rsidRDefault="00C506B1">
      <w:pPr>
        <w:pStyle w:val="Texto"/>
        <w:spacing w:after="80" w:line="203" w:lineRule="exact"/>
        <w:ind w:firstLine="0"/>
        <w:rPr>
          <w:rFonts w:ascii="Calibri" w:hAnsi="Calibri" w:cs="Calibri"/>
          <w:b/>
          <w:sz w:val="22"/>
          <w:szCs w:val="22"/>
          <w:lang w:val="es-MX"/>
        </w:rPr>
      </w:pPr>
    </w:p>
    <w:p w14:paraId="75EE5CBB" w14:textId="77777777" w:rsidR="00C506B1" w:rsidRDefault="00EE44D0">
      <w:pPr>
        <w:pStyle w:val="Texto"/>
        <w:spacing w:after="80" w:line="203" w:lineRule="exact"/>
        <w:ind w:firstLine="0"/>
        <w:rPr>
          <w:rFonts w:ascii="Calibri" w:hAnsi="Calibri" w:cs="Calibri"/>
          <w:b/>
          <w:sz w:val="22"/>
          <w:szCs w:val="22"/>
          <w:lang w:val="es-MX"/>
        </w:rPr>
      </w:pPr>
      <w:r>
        <w:rPr>
          <w:rFonts w:ascii="Calibri" w:hAnsi="Calibri" w:cs="Calibri"/>
          <w:b/>
          <w:sz w:val="22"/>
          <w:szCs w:val="22"/>
          <w:lang w:val="es-MX"/>
        </w:rPr>
        <w:t>Derechos a recibir Bienes o Servicios $ 0</w:t>
      </w:r>
    </w:p>
    <w:p w14:paraId="75EE5CBC" w14:textId="77777777" w:rsidR="00C506B1" w:rsidRDefault="00C506B1">
      <w:pPr>
        <w:pStyle w:val="Texto"/>
        <w:spacing w:after="80" w:line="203" w:lineRule="exact"/>
        <w:ind w:firstLine="0"/>
        <w:rPr>
          <w:rFonts w:ascii="Calibri" w:hAnsi="Calibri" w:cs="Calibri"/>
          <w:b/>
          <w:sz w:val="22"/>
          <w:szCs w:val="22"/>
          <w:lang w:val="es-MX"/>
        </w:rPr>
      </w:pPr>
    </w:p>
    <w:p w14:paraId="75EE5CBD" w14:textId="77777777" w:rsidR="00C506B1" w:rsidRDefault="00EE44D0">
      <w:pPr>
        <w:pStyle w:val="Texto"/>
        <w:spacing w:after="80" w:line="203" w:lineRule="exact"/>
        <w:ind w:firstLine="0"/>
        <w:rPr>
          <w:rFonts w:ascii="Calibri" w:hAnsi="Calibri" w:cs="Calibri"/>
          <w:b/>
          <w:sz w:val="22"/>
          <w:szCs w:val="22"/>
          <w:lang w:val="es-MX"/>
        </w:rPr>
      </w:pPr>
      <w:r>
        <w:rPr>
          <w:rFonts w:ascii="Calibri" w:hAnsi="Calibri" w:cs="Calibri"/>
          <w:b/>
          <w:sz w:val="22"/>
          <w:szCs w:val="22"/>
          <w:lang w:val="es-MX"/>
        </w:rPr>
        <w:t>Inventarios (no aplica)</w:t>
      </w:r>
    </w:p>
    <w:p w14:paraId="75EE5CBE" w14:textId="77777777" w:rsidR="00C506B1" w:rsidRDefault="00C506B1">
      <w:pPr>
        <w:pStyle w:val="Texto"/>
        <w:spacing w:after="80" w:line="203" w:lineRule="exact"/>
        <w:ind w:firstLine="0"/>
        <w:rPr>
          <w:rFonts w:ascii="Calibri" w:hAnsi="Calibri" w:cs="Calibri"/>
          <w:b/>
          <w:sz w:val="22"/>
          <w:szCs w:val="22"/>
          <w:lang w:val="es-MX"/>
        </w:rPr>
      </w:pPr>
    </w:p>
    <w:p w14:paraId="75EE5CBF" w14:textId="77777777" w:rsidR="00C506B1" w:rsidRDefault="00EE44D0">
      <w:pPr>
        <w:pStyle w:val="Texto"/>
        <w:spacing w:after="80" w:line="203" w:lineRule="exact"/>
        <w:ind w:firstLine="0"/>
        <w:rPr>
          <w:rFonts w:ascii="Calibri" w:hAnsi="Calibri" w:cs="Calibri"/>
          <w:b/>
          <w:sz w:val="22"/>
          <w:szCs w:val="22"/>
          <w:lang w:val="es-MX"/>
        </w:rPr>
      </w:pPr>
      <w:r>
        <w:rPr>
          <w:rFonts w:ascii="Calibri" w:hAnsi="Calibri" w:cs="Calibri"/>
          <w:b/>
          <w:sz w:val="22"/>
          <w:szCs w:val="22"/>
          <w:lang w:val="es-MX"/>
        </w:rPr>
        <w:t>Almacenes (no aplica)</w:t>
      </w:r>
    </w:p>
    <w:p w14:paraId="75EE5CC0" w14:textId="77777777" w:rsidR="00C506B1" w:rsidRDefault="00C506B1">
      <w:pPr>
        <w:pStyle w:val="Texto"/>
        <w:spacing w:after="80" w:line="203" w:lineRule="exact"/>
        <w:ind w:firstLine="0"/>
        <w:rPr>
          <w:rFonts w:ascii="Calibri" w:hAnsi="Calibri" w:cs="Calibri"/>
          <w:b/>
          <w:sz w:val="22"/>
          <w:szCs w:val="22"/>
          <w:lang w:val="es-MX"/>
        </w:rPr>
      </w:pPr>
    </w:p>
    <w:p w14:paraId="75EE5CC1" w14:textId="77777777" w:rsidR="00C506B1" w:rsidRDefault="00EE44D0">
      <w:pPr>
        <w:pStyle w:val="Texto"/>
        <w:spacing w:after="80" w:line="203" w:lineRule="exact"/>
        <w:ind w:firstLine="0"/>
        <w:rPr>
          <w:rFonts w:ascii="Calibri" w:hAnsi="Calibri" w:cs="Calibri"/>
          <w:b/>
          <w:sz w:val="22"/>
          <w:szCs w:val="22"/>
          <w:lang w:val="es-MX"/>
        </w:rPr>
      </w:pPr>
      <w:r>
        <w:rPr>
          <w:rFonts w:ascii="Calibri" w:hAnsi="Calibri" w:cs="Calibri"/>
          <w:b/>
          <w:sz w:val="22"/>
          <w:szCs w:val="22"/>
          <w:lang w:val="es-MX"/>
        </w:rPr>
        <w:t>Inversiones Financieras (no aplica)</w:t>
      </w:r>
    </w:p>
    <w:p w14:paraId="75EE5CC2" w14:textId="77777777" w:rsidR="00C506B1" w:rsidRDefault="00C506B1">
      <w:pPr>
        <w:pStyle w:val="Texto"/>
        <w:spacing w:after="80" w:line="203" w:lineRule="exact"/>
        <w:ind w:firstLine="0"/>
        <w:rPr>
          <w:rFonts w:ascii="Calibri" w:hAnsi="Calibri" w:cs="Calibri"/>
          <w:b/>
          <w:sz w:val="22"/>
          <w:szCs w:val="22"/>
          <w:lang w:val="es-MX"/>
        </w:rPr>
      </w:pPr>
    </w:p>
    <w:p w14:paraId="75EE5CC3" w14:textId="77777777" w:rsidR="00C506B1" w:rsidRDefault="00C506B1">
      <w:pPr>
        <w:pStyle w:val="Texto"/>
        <w:spacing w:after="80" w:line="203" w:lineRule="exact"/>
        <w:ind w:firstLine="0"/>
        <w:rPr>
          <w:rFonts w:ascii="Calibri" w:hAnsi="Calibri" w:cs="Calibri"/>
          <w:b/>
          <w:sz w:val="22"/>
          <w:szCs w:val="22"/>
          <w:lang w:val="es-MX"/>
        </w:rPr>
      </w:pPr>
    </w:p>
    <w:p w14:paraId="75EE5CC4" w14:textId="77777777" w:rsidR="00C506B1" w:rsidRDefault="00C506B1">
      <w:pPr>
        <w:pStyle w:val="Texto"/>
        <w:spacing w:after="80" w:line="203" w:lineRule="exact"/>
        <w:ind w:firstLine="0"/>
        <w:rPr>
          <w:rFonts w:ascii="Calibri" w:hAnsi="Calibri" w:cs="Calibri"/>
          <w:b/>
          <w:sz w:val="22"/>
          <w:szCs w:val="22"/>
          <w:lang w:val="es-MX"/>
        </w:rPr>
      </w:pPr>
    </w:p>
    <w:p w14:paraId="75EE5CC5" w14:textId="77777777" w:rsidR="00C506B1" w:rsidRDefault="00C506B1">
      <w:pPr>
        <w:pStyle w:val="Texto"/>
        <w:spacing w:after="80" w:line="203" w:lineRule="exact"/>
        <w:ind w:firstLine="0"/>
        <w:rPr>
          <w:rFonts w:ascii="Calibri" w:hAnsi="Calibri" w:cs="Calibri"/>
          <w:b/>
          <w:sz w:val="22"/>
          <w:szCs w:val="22"/>
          <w:lang w:val="es-MX"/>
        </w:rPr>
      </w:pPr>
    </w:p>
    <w:p w14:paraId="75EE5CC6" w14:textId="77777777" w:rsidR="00C506B1" w:rsidRDefault="00C506B1">
      <w:pPr>
        <w:pStyle w:val="Texto"/>
        <w:spacing w:after="80" w:line="203" w:lineRule="exact"/>
        <w:ind w:firstLine="0"/>
        <w:rPr>
          <w:rFonts w:ascii="Calibri" w:hAnsi="Calibri" w:cs="Calibri"/>
          <w:b/>
          <w:sz w:val="22"/>
          <w:szCs w:val="22"/>
          <w:lang w:val="es-MX"/>
        </w:rPr>
      </w:pPr>
    </w:p>
    <w:p w14:paraId="75EE5CC7" w14:textId="77777777" w:rsidR="00C506B1" w:rsidRDefault="00C506B1">
      <w:pPr>
        <w:pStyle w:val="Texto"/>
        <w:spacing w:after="80" w:line="203" w:lineRule="exact"/>
        <w:ind w:firstLine="0"/>
        <w:rPr>
          <w:rFonts w:ascii="Calibri" w:hAnsi="Calibri" w:cs="Calibri"/>
          <w:b/>
          <w:sz w:val="22"/>
          <w:szCs w:val="22"/>
          <w:lang w:val="es-MX"/>
        </w:rPr>
      </w:pPr>
    </w:p>
    <w:p w14:paraId="75EE5CC8" w14:textId="77777777" w:rsidR="00C506B1" w:rsidRDefault="00C506B1">
      <w:pPr>
        <w:pStyle w:val="Texto"/>
        <w:spacing w:after="80" w:line="203" w:lineRule="exact"/>
        <w:ind w:firstLine="0"/>
        <w:rPr>
          <w:rFonts w:ascii="Calibri" w:hAnsi="Calibri" w:cs="Calibri"/>
          <w:b/>
          <w:sz w:val="22"/>
          <w:szCs w:val="22"/>
          <w:lang w:val="es-MX"/>
        </w:rPr>
      </w:pPr>
    </w:p>
    <w:p w14:paraId="75EE5CC9" w14:textId="77777777" w:rsidR="00C506B1" w:rsidRDefault="00EE44D0">
      <w:pPr>
        <w:pStyle w:val="Texto"/>
        <w:spacing w:after="80" w:line="203" w:lineRule="exact"/>
        <w:ind w:firstLine="0"/>
      </w:pPr>
      <w:r>
        <w:rPr>
          <w:rFonts w:ascii="Calibri" w:hAnsi="Calibri" w:cs="Calibri"/>
          <w:b/>
          <w:sz w:val="22"/>
          <w:szCs w:val="22"/>
          <w:lang w:val="es-MX"/>
        </w:rPr>
        <w:t xml:space="preserve">Bienes Muebles, Inmuebles e Intangibles </w:t>
      </w:r>
      <w:r>
        <w:rPr>
          <w:rFonts w:ascii="Calibri" w:hAnsi="Calibri" w:cs="Calibri"/>
          <w:b/>
          <w:sz w:val="22"/>
          <w:szCs w:val="22"/>
        </w:rPr>
        <w:t>se conforma de la siguiente manera:</w:t>
      </w:r>
    </w:p>
    <w:p w14:paraId="75EE5CCA" w14:textId="77777777" w:rsidR="00C506B1" w:rsidRDefault="00C506B1">
      <w:pPr>
        <w:pStyle w:val="Texto"/>
        <w:spacing w:after="80" w:line="203" w:lineRule="exact"/>
        <w:ind w:firstLine="0"/>
        <w:rPr>
          <w:rFonts w:ascii="Calibri" w:hAnsi="Calibri" w:cs="Calibri"/>
          <w:b/>
          <w:sz w:val="22"/>
          <w:szCs w:val="22"/>
          <w:lang w:val="es-MX"/>
        </w:rPr>
      </w:pPr>
    </w:p>
    <w:tbl>
      <w:tblPr>
        <w:tblW w:w="9516" w:type="dxa"/>
        <w:tblCellMar>
          <w:left w:w="10" w:type="dxa"/>
          <w:right w:w="10" w:type="dxa"/>
        </w:tblCellMar>
        <w:tblLook w:val="0000" w:firstRow="0" w:lastRow="0" w:firstColumn="0" w:lastColumn="0" w:noHBand="0" w:noVBand="0"/>
      </w:tblPr>
      <w:tblGrid>
        <w:gridCol w:w="3614"/>
        <w:gridCol w:w="1288"/>
        <w:gridCol w:w="1338"/>
        <w:gridCol w:w="1338"/>
        <w:gridCol w:w="2055"/>
      </w:tblGrid>
      <w:tr w:rsidR="00C506B1" w14:paraId="75EE5CD0" w14:textId="77777777">
        <w:trPr>
          <w:trHeight w:val="342"/>
        </w:trPr>
        <w:tc>
          <w:tcPr>
            <w:tcW w:w="3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EE5CCB" w14:textId="77777777" w:rsidR="00C506B1" w:rsidRDefault="00EE44D0">
            <w:pPr>
              <w:jc w:val="center"/>
              <w:rPr>
                <w:rFonts w:eastAsia="Times New Roman" w:cs="Calibri"/>
                <w:b/>
                <w:bCs/>
                <w:color w:val="000000"/>
                <w:sz w:val="22"/>
                <w:szCs w:val="22"/>
              </w:rPr>
            </w:pPr>
            <w:r>
              <w:rPr>
                <w:rFonts w:eastAsia="Times New Roman" w:cs="Calibri"/>
                <w:b/>
                <w:bCs/>
                <w:color w:val="000000"/>
                <w:sz w:val="22"/>
                <w:szCs w:val="22"/>
              </w:rPr>
              <w:t>Concepto</w:t>
            </w:r>
          </w:p>
        </w:tc>
        <w:tc>
          <w:tcPr>
            <w:tcW w:w="128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EE5CCC" w14:textId="77777777" w:rsidR="00C506B1" w:rsidRDefault="00EE44D0">
            <w:pPr>
              <w:jc w:val="center"/>
              <w:rPr>
                <w:rFonts w:eastAsia="Times New Roman" w:cs="Calibri"/>
                <w:b/>
                <w:bCs/>
                <w:color w:val="000000"/>
                <w:sz w:val="22"/>
                <w:szCs w:val="22"/>
              </w:rPr>
            </w:pPr>
            <w:r>
              <w:rPr>
                <w:rFonts w:eastAsia="Times New Roman" w:cs="Calibri"/>
                <w:b/>
                <w:bCs/>
                <w:color w:val="000000"/>
                <w:sz w:val="22"/>
                <w:szCs w:val="22"/>
              </w:rPr>
              <w:t>Importe</w:t>
            </w:r>
          </w:p>
        </w:tc>
        <w:tc>
          <w:tcPr>
            <w:tcW w:w="133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CCD" w14:textId="77777777" w:rsidR="00C506B1" w:rsidRDefault="00EE44D0">
            <w:pPr>
              <w:jc w:val="center"/>
              <w:rPr>
                <w:rFonts w:eastAsia="Times New Roman" w:cs="Calibri"/>
                <w:b/>
                <w:bCs/>
                <w:color w:val="000000"/>
                <w:sz w:val="22"/>
                <w:szCs w:val="22"/>
              </w:rPr>
            </w:pPr>
            <w:r>
              <w:rPr>
                <w:rFonts w:eastAsia="Times New Roman" w:cs="Calibri"/>
                <w:b/>
                <w:bCs/>
                <w:color w:val="000000"/>
                <w:sz w:val="22"/>
                <w:szCs w:val="22"/>
              </w:rPr>
              <w:t>Depreciación acumulada</w:t>
            </w:r>
          </w:p>
        </w:tc>
        <w:tc>
          <w:tcPr>
            <w:tcW w:w="133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CCE" w14:textId="77777777" w:rsidR="00C506B1" w:rsidRDefault="00EE44D0">
            <w:pPr>
              <w:jc w:val="center"/>
              <w:rPr>
                <w:rFonts w:eastAsia="Times New Roman" w:cs="Calibri"/>
                <w:b/>
                <w:bCs/>
                <w:color w:val="000000"/>
                <w:sz w:val="22"/>
                <w:szCs w:val="22"/>
              </w:rPr>
            </w:pPr>
            <w:r>
              <w:rPr>
                <w:rFonts w:eastAsia="Times New Roman" w:cs="Calibri"/>
                <w:b/>
                <w:bCs/>
                <w:color w:val="000000"/>
                <w:sz w:val="22"/>
                <w:szCs w:val="22"/>
              </w:rPr>
              <w:t>Depreciación del periodo</w:t>
            </w:r>
          </w:p>
        </w:tc>
        <w:tc>
          <w:tcPr>
            <w:tcW w:w="205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CCF" w14:textId="77777777" w:rsidR="00C506B1" w:rsidRDefault="00EE44D0">
            <w:pPr>
              <w:jc w:val="center"/>
              <w:rPr>
                <w:rFonts w:eastAsia="Times New Roman" w:cs="Calibri"/>
                <w:b/>
                <w:bCs/>
                <w:color w:val="000000"/>
                <w:sz w:val="22"/>
                <w:szCs w:val="22"/>
              </w:rPr>
            </w:pPr>
            <w:r>
              <w:rPr>
                <w:rFonts w:eastAsia="Times New Roman" w:cs="Calibri"/>
                <w:b/>
                <w:bCs/>
                <w:color w:val="000000"/>
                <w:sz w:val="22"/>
                <w:szCs w:val="22"/>
              </w:rPr>
              <w:t>porcentaje    %</w:t>
            </w:r>
          </w:p>
        </w:tc>
      </w:tr>
      <w:tr w:rsidR="00C506B1" w14:paraId="75EE5CD6" w14:textId="77777777">
        <w:trPr>
          <w:trHeight w:val="296"/>
        </w:trPr>
        <w:tc>
          <w:tcPr>
            <w:tcW w:w="36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CD1" w14:textId="77777777" w:rsidR="00C506B1" w:rsidRDefault="00EE44D0">
            <w:pPr>
              <w:jc w:val="both"/>
              <w:rPr>
                <w:rFonts w:eastAsia="Times New Roman" w:cs="Calibri"/>
                <w:color w:val="000000"/>
                <w:sz w:val="22"/>
                <w:szCs w:val="22"/>
              </w:rPr>
            </w:pPr>
            <w:r>
              <w:rPr>
                <w:rFonts w:eastAsia="Times New Roman" w:cs="Calibri"/>
                <w:color w:val="000000"/>
                <w:sz w:val="22"/>
                <w:szCs w:val="22"/>
              </w:rPr>
              <w:t xml:space="preserve">Mobiliario y </w:t>
            </w:r>
            <w:proofErr w:type="spellStart"/>
            <w:r>
              <w:rPr>
                <w:rFonts w:eastAsia="Times New Roman" w:cs="Calibri"/>
                <w:color w:val="000000"/>
                <w:sz w:val="22"/>
                <w:szCs w:val="22"/>
              </w:rPr>
              <w:t>eq</w:t>
            </w:r>
            <w:proofErr w:type="spellEnd"/>
            <w:r>
              <w:rPr>
                <w:rFonts w:eastAsia="Times New Roman" w:cs="Calibri"/>
                <w:color w:val="000000"/>
                <w:sz w:val="22"/>
                <w:szCs w:val="22"/>
              </w:rPr>
              <w:t>. de oficina 2006 10% anual (10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D2" w14:textId="77777777" w:rsidR="00C506B1" w:rsidRDefault="00EE44D0">
            <w:pPr>
              <w:jc w:val="right"/>
              <w:rPr>
                <w:rFonts w:eastAsia="Times New Roman" w:cs="Calibri"/>
                <w:color w:val="000000"/>
                <w:sz w:val="22"/>
                <w:szCs w:val="22"/>
              </w:rPr>
            </w:pPr>
            <w:r>
              <w:rPr>
                <w:rFonts w:eastAsia="Times New Roman" w:cs="Calibri"/>
                <w:color w:val="000000"/>
                <w:sz w:val="22"/>
                <w:szCs w:val="22"/>
              </w:rPr>
              <w:t>$ 5,990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D3" w14:textId="77777777" w:rsidR="00C506B1" w:rsidRDefault="00EE44D0">
            <w:pPr>
              <w:jc w:val="right"/>
              <w:rPr>
                <w:rFonts w:eastAsia="Times New Roman" w:cs="Calibri"/>
                <w:color w:val="000000"/>
                <w:sz w:val="22"/>
                <w:szCs w:val="22"/>
              </w:rPr>
            </w:pPr>
            <w:r>
              <w:rPr>
                <w:rFonts w:eastAsia="Times New Roman" w:cs="Calibri"/>
                <w:color w:val="000000"/>
                <w:sz w:val="22"/>
                <w:szCs w:val="22"/>
              </w:rPr>
              <w:t>$ 50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D4" w14:textId="77777777" w:rsidR="00C506B1" w:rsidRDefault="00EE44D0">
            <w:pPr>
              <w:jc w:val="center"/>
              <w:rPr>
                <w:rFonts w:eastAsia="Times New Roman" w:cs="Calibri"/>
                <w:color w:val="000000"/>
                <w:sz w:val="22"/>
                <w:szCs w:val="22"/>
              </w:rPr>
            </w:pPr>
            <w:r>
              <w:rPr>
                <w:rFonts w:eastAsia="Times New Roman" w:cs="Calibri"/>
                <w:color w:val="000000"/>
                <w:sz w:val="22"/>
                <w:szCs w:val="22"/>
              </w:rPr>
              <w:t xml:space="preserve">                $ 50</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D5" w14:textId="77777777" w:rsidR="00C506B1" w:rsidRDefault="00EE44D0">
            <w:pPr>
              <w:jc w:val="right"/>
              <w:rPr>
                <w:rFonts w:eastAsia="Times New Roman" w:cs="Calibri"/>
                <w:color w:val="000000"/>
                <w:sz w:val="22"/>
                <w:szCs w:val="22"/>
              </w:rPr>
            </w:pPr>
            <w:r>
              <w:rPr>
                <w:rFonts w:eastAsia="Times New Roman" w:cs="Calibri"/>
                <w:color w:val="000000"/>
                <w:sz w:val="22"/>
                <w:szCs w:val="22"/>
              </w:rPr>
              <w:t>10</w:t>
            </w:r>
          </w:p>
        </w:tc>
      </w:tr>
      <w:tr w:rsidR="00C506B1" w14:paraId="75EE5CDC" w14:textId="77777777">
        <w:trPr>
          <w:trHeight w:val="106"/>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D7" w14:textId="77777777" w:rsidR="00C506B1" w:rsidRDefault="00EE44D0">
            <w:pPr>
              <w:rPr>
                <w:rFonts w:eastAsia="Times New Roman" w:cs="Calibri"/>
                <w:color w:val="000000"/>
                <w:sz w:val="22"/>
                <w:szCs w:val="22"/>
              </w:rPr>
            </w:pPr>
            <w:proofErr w:type="spellStart"/>
            <w:r>
              <w:rPr>
                <w:rFonts w:eastAsia="Times New Roman" w:cs="Calibri"/>
                <w:color w:val="000000"/>
                <w:sz w:val="22"/>
                <w:szCs w:val="22"/>
              </w:rPr>
              <w:t>Eq</w:t>
            </w:r>
            <w:proofErr w:type="spellEnd"/>
            <w:r>
              <w:rPr>
                <w:rFonts w:eastAsia="Times New Roman" w:cs="Calibri"/>
                <w:color w:val="000000"/>
                <w:sz w:val="22"/>
                <w:szCs w:val="22"/>
              </w:rPr>
              <w:t>. De cómputo 2004 donación 33.33% (3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D8" w14:textId="77777777" w:rsidR="00C506B1" w:rsidRDefault="00EE44D0">
            <w:pPr>
              <w:jc w:val="right"/>
              <w:rPr>
                <w:rFonts w:eastAsia="Times New Roman" w:cs="Calibri"/>
                <w:color w:val="000000"/>
                <w:sz w:val="22"/>
                <w:szCs w:val="22"/>
              </w:rPr>
            </w:pPr>
            <w:r>
              <w:rPr>
                <w:rFonts w:eastAsia="Times New Roman" w:cs="Calibri"/>
                <w:color w:val="000000"/>
                <w:sz w:val="22"/>
                <w:szCs w:val="22"/>
              </w:rPr>
              <w:t>$ 13,597</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D9" w14:textId="77777777" w:rsidR="00C506B1" w:rsidRDefault="00EE44D0">
            <w:pPr>
              <w:jc w:val="right"/>
              <w:rPr>
                <w:rFonts w:eastAsia="Times New Roman" w:cs="Calibri"/>
                <w:color w:val="000000"/>
                <w:sz w:val="22"/>
                <w:szCs w:val="22"/>
              </w:rPr>
            </w:pPr>
            <w:r>
              <w:rPr>
                <w:rFonts w:eastAsia="Times New Roman" w:cs="Calibri"/>
                <w:color w:val="000000"/>
                <w:sz w:val="22"/>
                <w:szCs w:val="22"/>
              </w:rPr>
              <w:t>$ 378</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DA" w14:textId="77777777" w:rsidR="00C506B1" w:rsidRDefault="00EE44D0">
            <w:pPr>
              <w:jc w:val="right"/>
              <w:rPr>
                <w:rFonts w:eastAsia="Times New Roman" w:cs="Calibri"/>
                <w:color w:val="000000"/>
                <w:sz w:val="22"/>
                <w:szCs w:val="22"/>
              </w:rPr>
            </w:pPr>
            <w:r>
              <w:rPr>
                <w:rFonts w:eastAsia="Times New Roman" w:cs="Calibri"/>
                <w:color w:val="000000"/>
                <w:sz w:val="22"/>
                <w:szCs w:val="22"/>
              </w:rPr>
              <w:t>$ 378</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DB" w14:textId="77777777" w:rsidR="00C506B1" w:rsidRDefault="00EE44D0">
            <w:pPr>
              <w:jc w:val="right"/>
              <w:rPr>
                <w:rFonts w:eastAsia="Times New Roman" w:cs="Calibri"/>
                <w:color w:val="000000"/>
                <w:sz w:val="22"/>
                <w:szCs w:val="22"/>
              </w:rPr>
            </w:pPr>
            <w:r>
              <w:rPr>
                <w:rFonts w:eastAsia="Times New Roman" w:cs="Calibri"/>
                <w:color w:val="000000"/>
                <w:sz w:val="22"/>
                <w:szCs w:val="22"/>
              </w:rPr>
              <w:t>33.33</w:t>
            </w:r>
          </w:p>
        </w:tc>
      </w:tr>
      <w:tr w:rsidR="00C506B1" w14:paraId="75EE5CE2" w14:textId="77777777">
        <w:trPr>
          <w:trHeight w:val="88"/>
        </w:trPr>
        <w:tc>
          <w:tcPr>
            <w:tcW w:w="36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EE5CDD" w14:textId="77777777" w:rsidR="00C506B1" w:rsidRDefault="00EE44D0">
            <w:pPr>
              <w:jc w:val="both"/>
              <w:rPr>
                <w:rFonts w:eastAsia="Times New Roman" w:cs="Calibri"/>
                <w:color w:val="000000"/>
                <w:sz w:val="22"/>
                <w:szCs w:val="22"/>
              </w:rPr>
            </w:pPr>
            <w:r>
              <w:rPr>
                <w:rFonts w:eastAsia="Times New Roman" w:cs="Calibri"/>
                <w:color w:val="000000"/>
                <w:sz w:val="22"/>
                <w:szCs w:val="22"/>
              </w:rPr>
              <w:t>Equipo de comunicación donación 2004 33.33% (3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DE" w14:textId="77777777" w:rsidR="00C506B1" w:rsidRDefault="00EE44D0">
            <w:pPr>
              <w:jc w:val="right"/>
              <w:rPr>
                <w:rFonts w:eastAsia="Times New Roman" w:cs="Calibri"/>
                <w:color w:val="000000"/>
                <w:sz w:val="22"/>
                <w:szCs w:val="22"/>
              </w:rPr>
            </w:pPr>
            <w:r>
              <w:rPr>
                <w:rFonts w:eastAsia="Times New Roman" w:cs="Calibri"/>
                <w:color w:val="000000"/>
                <w:sz w:val="22"/>
                <w:szCs w:val="22"/>
              </w:rPr>
              <w:t>$ 5,965</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DF" w14:textId="77777777" w:rsidR="00C506B1" w:rsidRDefault="00EE44D0">
            <w:pPr>
              <w:jc w:val="right"/>
              <w:rPr>
                <w:rFonts w:eastAsia="Times New Roman" w:cs="Calibri"/>
                <w:color w:val="000000"/>
                <w:sz w:val="22"/>
                <w:szCs w:val="22"/>
              </w:rPr>
            </w:pPr>
            <w:r>
              <w:rPr>
                <w:rFonts w:eastAsia="Times New Roman" w:cs="Calibri"/>
                <w:color w:val="000000"/>
                <w:sz w:val="22"/>
                <w:szCs w:val="22"/>
              </w:rPr>
              <w:t>$ 166</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0" w14:textId="77777777" w:rsidR="00C506B1" w:rsidRDefault="00EE44D0">
            <w:pPr>
              <w:jc w:val="right"/>
              <w:rPr>
                <w:rFonts w:eastAsia="Times New Roman" w:cs="Calibri"/>
                <w:color w:val="000000"/>
                <w:sz w:val="22"/>
                <w:szCs w:val="22"/>
              </w:rPr>
            </w:pPr>
            <w:r>
              <w:rPr>
                <w:rFonts w:eastAsia="Times New Roman" w:cs="Calibri"/>
                <w:color w:val="000000"/>
                <w:sz w:val="22"/>
                <w:szCs w:val="22"/>
              </w:rPr>
              <w:t>$ 166</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1" w14:textId="77777777" w:rsidR="00C506B1" w:rsidRDefault="00EE44D0">
            <w:pPr>
              <w:jc w:val="right"/>
              <w:rPr>
                <w:rFonts w:eastAsia="Times New Roman" w:cs="Calibri"/>
                <w:color w:val="000000"/>
                <w:sz w:val="22"/>
                <w:szCs w:val="22"/>
              </w:rPr>
            </w:pPr>
            <w:r>
              <w:rPr>
                <w:rFonts w:eastAsia="Times New Roman" w:cs="Calibri"/>
                <w:color w:val="000000"/>
                <w:sz w:val="22"/>
                <w:szCs w:val="22"/>
              </w:rPr>
              <w:t>33.33</w:t>
            </w:r>
          </w:p>
        </w:tc>
      </w:tr>
      <w:tr w:rsidR="00C506B1" w14:paraId="75EE5CE8" w14:textId="77777777">
        <w:trPr>
          <w:trHeight w:val="150"/>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3" w14:textId="77777777" w:rsidR="00C506B1" w:rsidRDefault="00EE44D0">
            <w:pPr>
              <w:rPr>
                <w:rFonts w:eastAsia="Times New Roman" w:cs="Calibri"/>
                <w:color w:val="000000"/>
                <w:sz w:val="22"/>
                <w:szCs w:val="22"/>
              </w:rPr>
            </w:pPr>
            <w:r>
              <w:rPr>
                <w:rFonts w:eastAsia="Times New Roman" w:cs="Calibri"/>
                <w:color w:val="000000"/>
                <w:sz w:val="22"/>
                <w:szCs w:val="22"/>
              </w:rPr>
              <w:t xml:space="preserve">Automóviles y </w:t>
            </w:r>
            <w:proofErr w:type="spellStart"/>
            <w:r>
              <w:rPr>
                <w:rFonts w:eastAsia="Times New Roman" w:cs="Calibri"/>
                <w:color w:val="000000"/>
                <w:sz w:val="22"/>
                <w:szCs w:val="22"/>
              </w:rPr>
              <w:t>eq</w:t>
            </w:r>
            <w:proofErr w:type="spellEnd"/>
            <w:r>
              <w:rPr>
                <w:rFonts w:eastAsia="Times New Roman" w:cs="Calibri"/>
                <w:color w:val="000000"/>
                <w:sz w:val="22"/>
                <w:szCs w:val="22"/>
              </w:rPr>
              <w:t>. 2004 donación 20% (5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4" w14:textId="77777777" w:rsidR="00C506B1" w:rsidRDefault="00EE44D0">
            <w:pPr>
              <w:jc w:val="right"/>
              <w:rPr>
                <w:rFonts w:eastAsia="Times New Roman" w:cs="Calibri"/>
                <w:color w:val="000000"/>
                <w:sz w:val="22"/>
                <w:szCs w:val="22"/>
              </w:rPr>
            </w:pPr>
            <w:r>
              <w:rPr>
                <w:rFonts w:eastAsia="Times New Roman" w:cs="Calibri"/>
                <w:color w:val="000000"/>
                <w:sz w:val="22"/>
                <w:szCs w:val="22"/>
              </w:rPr>
              <w:t>$ 93,138</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5" w14:textId="77777777" w:rsidR="00C506B1" w:rsidRDefault="00EE44D0">
            <w:pPr>
              <w:jc w:val="right"/>
              <w:rPr>
                <w:rFonts w:eastAsia="Times New Roman" w:cs="Calibri"/>
                <w:color w:val="000000"/>
                <w:sz w:val="22"/>
                <w:szCs w:val="22"/>
              </w:rPr>
            </w:pPr>
            <w:r>
              <w:rPr>
                <w:rFonts w:eastAsia="Times New Roman" w:cs="Calibri"/>
                <w:color w:val="000000"/>
                <w:sz w:val="22"/>
                <w:szCs w:val="22"/>
              </w:rPr>
              <w:t>$ 1,553</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6" w14:textId="77777777" w:rsidR="00C506B1" w:rsidRDefault="00EE44D0">
            <w:pPr>
              <w:jc w:val="right"/>
              <w:rPr>
                <w:rFonts w:eastAsia="Times New Roman" w:cs="Calibri"/>
                <w:color w:val="000000"/>
                <w:sz w:val="22"/>
                <w:szCs w:val="22"/>
              </w:rPr>
            </w:pPr>
            <w:r>
              <w:rPr>
                <w:rFonts w:eastAsia="Times New Roman" w:cs="Calibri"/>
                <w:color w:val="000000"/>
                <w:sz w:val="22"/>
                <w:szCs w:val="22"/>
              </w:rPr>
              <w:t>$1,553</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7" w14:textId="77777777" w:rsidR="00C506B1" w:rsidRDefault="00EE44D0">
            <w:pPr>
              <w:jc w:val="right"/>
              <w:rPr>
                <w:rFonts w:eastAsia="Times New Roman" w:cs="Calibri"/>
                <w:color w:val="000000"/>
                <w:sz w:val="22"/>
                <w:szCs w:val="22"/>
              </w:rPr>
            </w:pPr>
            <w:r>
              <w:rPr>
                <w:rFonts w:eastAsia="Times New Roman" w:cs="Calibri"/>
                <w:color w:val="000000"/>
                <w:sz w:val="22"/>
                <w:szCs w:val="22"/>
              </w:rPr>
              <w:t>                                  20</w:t>
            </w:r>
          </w:p>
        </w:tc>
      </w:tr>
      <w:tr w:rsidR="00C506B1" w14:paraId="75EE5CEE" w14:textId="77777777">
        <w:trPr>
          <w:trHeight w:val="110"/>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9" w14:textId="77777777" w:rsidR="00C506B1" w:rsidRDefault="00EE44D0">
            <w:pPr>
              <w:rPr>
                <w:rFonts w:eastAsia="Times New Roman" w:cs="Calibri"/>
                <w:color w:val="000000"/>
                <w:sz w:val="22"/>
                <w:szCs w:val="22"/>
              </w:rPr>
            </w:pPr>
            <w:r>
              <w:rPr>
                <w:rFonts w:eastAsia="Times New Roman" w:cs="Calibri"/>
                <w:color w:val="000000"/>
                <w:sz w:val="22"/>
                <w:szCs w:val="22"/>
              </w:rPr>
              <w:t xml:space="preserve">Automóviles y </w:t>
            </w:r>
            <w:proofErr w:type="spellStart"/>
            <w:r>
              <w:rPr>
                <w:rFonts w:eastAsia="Times New Roman" w:cs="Calibri"/>
                <w:color w:val="000000"/>
                <w:sz w:val="22"/>
                <w:szCs w:val="22"/>
              </w:rPr>
              <w:t>eq</w:t>
            </w:r>
            <w:proofErr w:type="spellEnd"/>
            <w:r>
              <w:rPr>
                <w:rFonts w:eastAsia="Times New Roman" w:cs="Calibri"/>
                <w:color w:val="000000"/>
                <w:sz w:val="22"/>
                <w:szCs w:val="22"/>
              </w:rPr>
              <w:t>. 2001 20% (5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A" w14:textId="77777777" w:rsidR="00C506B1" w:rsidRDefault="00EE44D0">
            <w:pPr>
              <w:jc w:val="right"/>
              <w:rPr>
                <w:rFonts w:eastAsia="Times New Roman" w:cs="Calibri"/>
                <w:color w:val="000000"/>
                <w:sz w:val="22"/>
                <w:szCs w:val="22"/>
              </w:rPr>
            </w:pPr>
            <w:r>
              <w:rPr>
                <w:rFonts w:eastAsia="Times New Roman" w:cs="Calibri"/>
                <w:color w:val="000000"/>
                <w:sz w:val="22"/>
                <w:szCs w:val="22"/>
              </w:rPr>
              <w:t>$ 81,050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B" w14:textId="77777777" w:rsidR="00C506B1" w:rsidRDefault="00EE44D0">
            <w:pPr>
              <w:jc w:val="right"/>
              <w:rPr>
                <w:rFonts w:eastAsia="Times New Roman" w:cs="Calibri"/>
                <w:color w:val="000000"/>
                <w:sz w:val="22"/>
                <w:szCs w:val="22"/>
              </w:rPr>
            </w:pPr>
            <w:r>
              <w:rPr>
                <w:rFonts w:eastAsia="Times New Roman" w:cs="Calibri"/>
                <w:color w:val="000000"/>
                <w:sz w:val="22"/>
                <w:szCs w:val="22"/>
              </w:rPr>
              <w:t>$ 4,793</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C" w14:textId="77777777" w:rsidR="00C506B1" w:rsidRDefault="00EE44D0">
            <w:pPr>
              <w:jc w:val="right"/>
              <w:rPr>
                <w:rFonts w:eastAsia="Times New Roman" w:cs="Calibri"/>
                <w:color w:val="000000"/>
                <w:sz w:val="22"/>
                <w:szCs w:val="22"/>
              </w:rPr>
            </w:pPr>
            <w:r>
              <w:rPr>
                <w:rFonts w:eastAsia="Times New Roman" w:cs="Calibri"/>
                <w:color w:val="000000"/>
                <w:sz w:val="22"/>
                <w:szCs w:val="22"/>
              </w:rPr>
              <w:t>$ 1,293</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D" w14:textId="77777777" w:rsidR="00C506B1" w:rsidRDefault="00EE44D0">
            <w:pPr>
              <w:jc w:val="right"/>
              <w:rPr>
                <w:rFonts w:eastAsia="Times New Roman" w:cs="Calibri"/>
                <w:color w:val="000000"/>
                <w:sz w:val="22"/>
                <w:szCs w:val="22"/>
              </w:rPr>
            </w:pPr>
            <w:r>
              <w:rPr>
                <w:rFonts w:eastAsia="Times New Roman" w:cs="Calibri"/>
                <w:color w:val="000000"/>
                <w:sz w:val="22"/>
                <w:szCs w:val="22"/>
              </w:rPr>
              <w:t xml:space="preserve">                                  20</w:t>
            </w:r>
          </w:p>
        </w:tc>
      </w:tr>
      <w:tr w:rsidR="00C506B1" w14:paraId="75EE5CF4" w14:textId="77777777">
        <w:trPr>
          <w:trHeight w:val="70"/>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EF" w14:textId="77777777" w:rsidR="00C506B1" w:rsidRDefault="00EE44D0">
            <w:pPr>
              <w:rPr>
                <w:rFonts w:eastAsia="Times New Roman" w:cs="Calibri"/>
                <w:color w:val="000000"/>
                <w:sz w:val="22"/>
                <w:szCs w:val="22"/>
              </w:rPr>
            </w:pPr>
            <w:r>
              <w:rPr>
                <w:rFonts w:eastAsia="Times New Roman" w:cs="Calibri"/>
                <w:color w:val="000000"/>
                <w:sz w:val="22"/>
                <w:szCs w:val="22"/>
              </w:rPr>
              <w:t xml:space="preserve">Automóviles y </w:t>
            </w:r>
            <w:proofErr w:type="spellStart"/>
            <w:r>
              <w:rPr>
                <w:rFonts w:eastAsia="Times New Roman" w:cs="Calibri"/>
                <w:color w:val="000000"/>
                <w:sz w:val="22"/>
                <w:szCs w:val="22"/>
              </w:rPr>
              <w:t>eq</w:t>
            </w:r>
            <w:proofErr w:type="spellEnd"/>
            <w:r>
              <w:rPr>
                <w:rFonts w:eastAsia="Times New Roman" w:cs="Calibri"/>
                <w:color w:val="000000"/>
                <w:sz w:val="22"/>
                <w:szCs w:val="22"/>
              </w:rPr>
              <w:t>. 2003 20% (5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0" w14:textId="77777777" w:rsidR="00C506B1" w:rsidRDefault="00EE44D0">
            <w:pPr>
              <w:jc w:val="right"/>
              <w:rPr>
                <w:rFonts w:eastAsia="Times New Roman" w:cs="Calibri"/>
                <w:color w:val="000000"/>
                <w:sz w:val="22"/>
                <w:szCs w:val="22"/>
              </w:rPr>
            </w:pPr>
            <w:r>
              <w:rPr>
                <w:rFonts w:eastAsia="Times New Roman" w:cs="Calibri"/>
                <w:color w:val="000000"/>
                <w:sz w:val="22"/>
                <w:szCs w:val="22"/>
              </w:rPr>
              <w:t>$ 15,200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1" w14:textId="77777777" w:rsidR="00C506B1" w:rsidRDefault="00EE44D0">
            <w:pPr>
              <w:jc w:val="right"/>
              <w:rPr>
                <w:rFonts w:eastAsia="Times New Roman" w:cs="Calibri"/>
                <w:color w:val="000000"/>
                <w:sz w:val="22"/>
                <w:szCs w:val="22"/>
              </w:rPr>
            </w:pPr>
            <w:r>
              <w:rPr>
                <w:rFonts w:eastAsia="Times New Roman" w:cs="Calibri"/>
                <w:color w:val="000000"/>
                <w:sz w:val="22"/>
                <w:szCs w:val="22"/>
              </w:rPr>
              <w:t>$ 15,200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2" w14:textId="77777777" w:rsidR="00C506B1" w:rsidRDefault="00EE44D0">
            <w:pPr>
              <w:jc w:val="right"/>
              <w:rPr>
                <w:rFonts w:eastAsia="Times New Roman" w:cs="Calibri"/>
                <w:color w:val="000000"/>
                <w:sz w:val="22"/>
                <w:szCs w:val="22"/>
              </w:rPr>
            </w:pPr>
            <w:r>
              <w:rPr>
                <w:rFonts w:eastAsia="Times New Roman" w:cs="Calibri"/>
                <w:color w:val="000000"/>
                <w:sz w:val="22"/>
                <w:szCs w:val="22"/>
              </w:rPr>
              <w:t>0</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3" w14:textId="77777777" w:rsidR="00C506B1" w:rsidRDefault="00EE44D0">
            <w:pPr>
              <w:jc w:val="right"/>
              <w:rPr>
                <w:rFonts w:eastAsia="Times New Roman" w:cs="Calibri"/>
                <w:color w:val="000000"/>
                <w:sz w:val="22"/>
                <w:szCs w:val="22"/>
              </w:rPr>
            </w:pPr>
            <w:r>
              <w:rPr>
                <w:rFonts w:eastAsia="Times New Roman" w:cs="Calibri"/>
                <w:color w:val="000000"/>
                <w:sz w:val="22"/>
                <w:szCs w:val="22"/>
              </w:rPr>
              <w:t xml:space="preserve">                                  20</w:t>
            </w:r>
          </w:p>
        </w:tc>
      </w:tr>
      <w:tr w:rsidR="00C506B1" w14:paraId="75EE5CFA" w14:textId="77777777">
        <w:trPr>
          <w:trHeight w:val="172"/>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5" w14:textId="77777777" w:rsidR="00C506B1" w:rsidRDefault="00EE44D0">
            <w:pPr>
              <w:rPr>
                <w:rFonts w:eastAsia="Times New Roman" w:cs="Calibri"/>
                <w:color w:val="000000"/>
                <w:sz w:val="22"/>
                <w:szCs w:val="22"/>
              </w:rPr>
            </w:pPr>
            <w:r>
              <w:rPr>
                <w:rFonts w:eastAsia="Times New Roman" w:cs="Calibri"/>
                <w:color w:val="000000"/>
                <w:sz w:val="22"/>
                <w:szCs w:val="22"/>
              </w:rPr>
              <w:t xml:space="preserve">Automóviles y </w:t>
            </w:r>
            <w:proofErr w:type="spellStart"/>
            <w:r>
              <w:rPr>
                <w:rFonts w:eastAsia="Times New Roman" w:cs="Calibri"/>
                <w:color w:val="000000"/>
                <w:sz w:val="22"/>
                <w:szCs w:val="22"/>
              </w:rPr>
              <w:t>eq</w:t>
            </w:r>
            <w:proofErr w:type="spellEnd"/>
            <w:r>
              <w:rPr>
                <w:rFonts w:eastAsia="Times New Roman" w:cs="Calibri"/>
                <w:color w:val="000000"/>
                <w:sz w:val="22"/>
                <w:szCs w:val="22"/>
              </w:rPr>
              <w:t>. 2005 20% (5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6" w14:textId="77777777" w:rsidR="00C506B1" w:rsidRDefault="00EE44D0">
            <w:pPr>
              <w:jc w:val="right"/>
              <w:rPr>
                <w:rFonts w:eastAsia="Times New Roman" w:cs="Calibri"/>
                <w:color w:val="000000"/>
                <w:sz w:val="22"/>
                <w:szCs w:val="22"/>
              </w:rPr>
            </w:pPr>
            <w:r>
              <w:rPr>
                <w:rFonts w:eastAsia="Times New Roman" w:cs="Calibri"/>
                <w:color w:val="000000"/>
                <w:sz w:val="22"/>
                <w:szCs w:val="22"/>
              </w:rPr>
              <w:t>$ 799,153</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7" w14:textId="77777777" w:rsidR="00C506B1" w:rsidRDefault="00EE44D0">
            <w:pPr>
              <w:jc w:val="right"/>
              <w:rPr>
                <w:rFonts w:eastAsia="Times New Roman" w:cs="Calibri"/>
                <w:color w:val="000000"/>
                <w:sz w:val="22"/>
                <w:szCs w:val="22"/>
              </w:rPr>
            </w:pPr>
            <w:r>
              <w:rPr>
                <w:rFonts w:eastAsia="Times New Roman" w:cs="Calibri"/>
                <w:color w:val="000000"/>
                <w:sz w:val="22"/>
                <w:szCs w:val="22"/>
              </w:rPr>
              <w:t>$ 680,019</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8" w14:textId="77777777" w:rsidR="00C506B1" w:rsidRDefault="00EE44D0">
            <w:pPr>
              <w:jc w:val="right"/>
              <w:rPr>
                <w:rFonts w:eastAsia="Times New Roman" w:cs="Calibri"/>
                <w:color w:val="000000"/>
                <w:sz w:val="22"/>
                <w:szCs w:val="22"/>
              </w:rPr>
            </w:pPr>
            <w:r>
              <w:rPr>
                <w:rFonts w:eastAsia="Times New Roman" w:cs="Calibri"/>
                <w:color w:val="000000"/>
                <w:sz w:val="22"/>
                <w:szCs w:val="22"/>
              </w:rPr>
              <w:t>$ 2,019</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9" w14:textId="77777777" w:rsidR="00C506B1" w:rsidRDefault="00EE44D0">
            <w:pPr>
              <w:jc w:val="right"/>
              <w:rPr>
                <w:rFonts w:eastAsia="Times New Roman" w:cs="Calibri"/>
                <w:color w:val="000000"/>
                <w:sz w:val="22"/>
                <w:szCs w:val="22"/>
              </w:rPr>
            </w:pPr>
            <w:r>
              <w:rPr>
                <w:rFonts w:eastAsia="Times New Roman" w:cs="Calibri"/>
                <w:color w:val="000000"/>
                <w:sz w:val="22"/>
                <w:szCs w:val="22"/>
              </w:rPr>
              <w:t xml:space="preserve">                                  20</w:t>
            </w:r>
          </w:p>
        </w:tc>
      </w:tr>
      <w:tr w:rsidR="00C506B1" w14:paraId="75EE5D00" w14:textId="77777777">
        <w:trPr>
          <w:trHeight w:val="146"/>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B" w14:textId="77777777" w:rsidR="00C506B1" w:rsidRDefault="00EE44D0">
            <w:pPr>
              <w:rPr>
                <w:rFonts w:eastAsia="Times New Roman" w:cs="Calibri"/>
                <w:color w:val="000000"/>
                <w:sz w:val="22"/>
                <w:szCs w:val="22"/>
              </w:rPr>
            </w:pPr>
            <w:r>
              <w:rPr>
                <w:rFonts w:eastAsia="Times New Roman" w:cs="Calibri"/>
                <w:color w:val="000000"/>
                <w:sz w:val="22"/>
                <w:szCs w:val="22"/>
              </w:rPr>
              <w:t xml:space="preserve">Automóviles y </w:t>
            </w:r>
            <w:proofErr w:type="spellStart"/>
            <w:r>
              <w:rPr>
                <w:rFonts w:eastAsia="Times New Roman" w:cs="Calibri"/>
                <w:color w:val="000000"/>
                <w:sz w:val="22"/>
                <w:szCs w:val="22"/>
              </w:rPr>
              <w:t>eq</w:t>
            </w:r>
            <w:proofErr w:type="spellEnd"/>
            <w:r>
              <w:rPr>
                <w:rFonts w:eastAsia="Times New Roman" w:cs="Calibri"/>
                <w:color w:val="000000"/>
                <w:sz w:val="22"/>
                <w:szCs w:val="22"/>
              </w:rPr>
              <w:t>. 2007 20% (5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C" w14:textId="77777777" w:rsidR="00C506B1" w:rsidRDefault="00EE44D0">
            <w:pPr>
              <w:jc w:val="right"/>
              <w:rPr>
                <w:rFonts w:eastAsia="Times New Roman" w:cs="Calibri"/>
                <w:color w:val="000000"/>
                <w:sz w:val="22"/>
                <w:szCs w:val="22"/>
              </w:rPr>
            </w:pPr>
            <w:r>
              <w:rPr>
                <w:rFonts w:eastAsia="Times New Roman" w:cs="Calibri"/>
                <w:color w:val="000000"/>
                <w:sz w:val="22"/>
                <w:szCs w:val="22"/>
              </w:rPr>
              <w:t>$ 268,253</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D" w14:textId="77777777" w:rsidR="00C506B1" w:rsidRDefault="00EE44D0">
            <w:pPr>
              <w:jc w:val="right"/>
              <w:rPr>
                <w:rFonts w:eastAsia="Times New Roman" w:cs="Calibri"/>
                <w:color w:val="000000"/>
                <w:sz w:val="22"/>
                <w:szCs w:val="22"/>
              </w:rPr>
            </w:pPr>
            <w:r>
              <w:rPr>
                <w:rFonts w:eastAsia="Times New Roman" w:cs="Calibri"/>
                <w:color w:val="000000"/>
                <w:sz w:val="22"/>
                <w:szCs w:val="22"/>
              </w:rPr>
              <w:t>$ 42,821</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E" w14:textId="77777777" w:rsidR="00C506B1" w:rsidRDefault="00EE44D0">
            <w:pPr>
              <w:jc w:val="right"/>
              <w:rPr>
                <w:rFonts w:eastAsia="Times New Roman" w:cs="Calibri"/>
                <w:color w:val="000000"/>
                <w:sz w:val="22"/>
                <w:szCs w:val="22"/>
              </w:rPr>
            </w:pPr>
            <w:r>
              <w:rPr>
                <w:rFonts w:eastAsia="Times New Roman" w:cs="Calibri"/>
                <w:color w:val="000000"/>
                <w:sz w:val="22"/>
                <w:szCs w:val="22"/>
              </w:rPr>
              <w:t>$ 3,821</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CFF" w14:textId="77777777" w:rsidR="00C506B1" w:rsidRDefault="00EE44D0">
            <w:pPr>
              <w:jc w:val="right"/>
              <w:rPr>
                <w:rFonts w:eastAsia="Times New Roman" w:cs="Calibri"/>
                <w:color w:val="000000"/>
                <w:sz w:val="22"/>
                <w:szCs w:val="22"/>
              </w:rPr>
            </w:pPr>
            <w:r>
              <w:rPr>
                <w:rFonts w:eastAsia="Times New Roman" w:cs="Calibri"/>
                <w:color w:val="000000"/>
                <w:sz w:val="22"/>
                <w:szCs w:val="22"/>
              </w:rPr>
              <w:t>                                  20</w:t>
            </w:r>
          </w:p>
        </w:tc>
      </w:tr>
      <w:tr w:rsidR="00C506B1" w14:paraId="75EE5D06" w14:textId="77777777">
        <w:trPr>
          <w:trHeight w:val="105"/>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1" w14:textId="77777777" w:rsidR="00C506B1" w:rsidRDefault="00EE44D0">
            <w:pPr>
              <w:rPr>
                <w:rFonts w:eastAsia="Times New Roman" w:cs="Calibri"/>
                <w:color w:val="000000"/>
                <w:sz w:val="22"/>
                <w:szCs w:val="22"/>
              </w:rPr>
            </w:pPr>
            <w:r>
              <w:rPr>
                <w:rFonts w:eastAsia="Times New Roman" w:cs="Calibri"/>
                <w:color w:val="000000"/>
                <w:sz w:val="22"/>
                <w:szCs w:val="22"/>
              </w:rPr>
              <w:t xml:space="preserve">Automóviles y </w:t>
            </w:r>
            <w:proofErr w:type="spellStart"/>
            <w:r>
              <w:rPr>
                <w:rFonts w:eastAsia="Times New Roman" w:cs="Calibri"/>
                <w:color w:val="000000"/>
                <w:sz w:val="22"/>
                <w:szCs w:val="22"/>
              </w:rPr>
              <w:t>eq</w:t>
            </w:r>
            <w:proofErr w:type="spellEnd"/>
            <w:r>
              <w:rPr>
                <w:rFonts w:eastAsia="Times New Roman" w:cs="Calibri"/>
                <w:color w:val="000000"/>
                <w:sz w:val="22"/>
                <w:szCs w:val="22"/>
              </w:rPr>
              <w:t>. 2007 20% (5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2" w14:textId="77777777" w:rsidR="00C506B1" w:rsidRDefault="00EE44D0">
            <w:pPr>
              <w:jc w:val="right"/>
              <w:rPr>
                <w:rFonts w:eastAsia="Times New Roman" w:cs="Calibri"/>
                <w:color w:val="000000"/>
                <w:sz w:val="22"/>
                <w:szCs w:val="22"/>
              </w:rPr>
            </w:pPr>
            <w:r>
              <w:rPr>
                <w:rFonts w:eastAsia="Times New Roman" w:cs="Calibri"/>
                <w:color w:val="000000"/>
                <w:sz w:val="22"/>
                <w:szCs w:val="22"/>
              </w:rPr>
              <w:t>$ 2,067,721</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3" w14:textId="77777777" w:rsidR="00C506B1" w:rsidRDefault="00EE44D0">
            <w:pPr>
              <w:jc w:val="right"/>
              <w:rPr>
                <w:rFonts w:eastAsia="Times New Roman" w:cs="Calibri"/>
                <w:color w:val="000000"/>
                <w:sz w:val="22"/>
                <w:szCs w:val="22"/>
              </w:rPr>
            </w:pPr>
            <w:r>
              <w:rPr>
                <w:rFonts w:eastAsia="Times New Roman" w:cs="Calibri"/>
                <w:color w:val="000000"/>
                <w:sz w:val="22"/>
                <w:szCs w:val="22"/>
              </w:rPr>
              <w:t>$ 780,805</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4" w14:textId="77777777" w:rsidR="00C506B1" w:rsidRDefault="00EE44D0">
            <w:pPr>
              <w:jc w:val="right"/>
              <w:rPr>
                <w:rFonts w:eastAsia="Times New Roman" w:cs="Calibri"/>
                <w:color w:val="000000"/>
                <w:sz w:val="22"/>
                <w:szCs w:val="22"/>
              </w:rPr>
            </w:pPr>
            <w:r>
              <w:rPr>
                <w:rFonts w:eastAsia="Times New Roman" w:cs="Calibri"/>
                <w:color w:val="000000"/>
                <w:sz w:val="22"/>
                <w:szCs w:val="22"/>
              </w:rPr>
              <w:t>$21,805</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5" w14:textId="77777777" w:rsidR="00C506B1" w:rsidRDefault="00EE44D0">
            <w:pPr>
              <w:jc w:val="right"/>
              <w:rPr>
                <w:rFonts w:eastAsia="Times New Roman" w:cs="Calibri"/>
                <w:color w:val="000000"/>
                <w:sz w:val="22"/>
                <w:szCs w:val="22"/>
              </w:rPr>
            </w:pPr>
            <w:r>
              <w:rPr>
                <w:rFonts w:eastAsia="Times New Roman" w:cs="Calibri"/>
                <w:color w:val="000000"/>
                <w:sz w:val="22"/>
                <w:szCs w:val="22"/>
              </w:rPr>
              <w:t>                                  20</w:t>
            </w:r>
          </w:p>
        </w:tc>
      </w:tr>
      <w:tr w:rsidR="00C506B1" w14:paraId="75EE5D0C" w14:textId="77777777">
        <w:trPr>
          <w:trHeight w:val="105"/>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7" w14:textId="77777777" w:rsidR="00C506B1" w:rsidRDefault="00EE44D0">
            <w:r>
              <w:rPr>
                <w:rFonts w:eastAsia="Times New Roman" w:cs="Calibri"/>
                <w:color w:val="000000"/>
                <w:sz w:val="22"/>
                <w:szCs w:val="22"/>
              </w:rPr>
              <w:t xml:space="preserve">Automóviles y </w:t>
            </w:r>
            <w:proofErr w:type="spellStart"/>
            <w:r>
              <w:rPr>
                <w:rFonts w:eastAsia="Times New Roman" w:cs="Calibri"/>
                <w:color w:val="000000"/>
                <w:sz w:val="22"/>
                <w:szCs w:val="22"/>
              </w:rPr>
              <w:t>eq</w:t>
            </w:r>
            <w:proofErr w:type="spellEnd"/>
            <w:r>
              <w:rPr>
                <w:rFonts w:eastAsia="Times New Roman" w:cs="Calibri"/>
                <w:color w:val="000000"/>
                <w:sz w:val="22"/>
                <w:szCs w:val="22"/>
              </w:rPr>
              <w:t>. 2012 20% (5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8"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$ 1,037,317</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9"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$ 17,289</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A"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$ 17,289</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B" w14:textId="77777777" w:rsidR="00C506B1" w:rsidRDefault="00EE44D0">
            <w:pPr>
              <w:rPr>
                <w:rFonts w:eastAsia="Times New Roman" w:cs="Calibri"/>
                <w:bCs/>
                <w:color w:val="000000"/>
                <w:sz w:val="22"/>
                <w:szCs w:val="22"/>
              </w:rPr>
            </w:pPr>
            <w:r>
              <w:rPr>
                <w:rFonts w:eastAsia="Times New Roman" w:cs="Calibri"/>
                <w:bCs/>
                <w:color w:val="000000"/>
                <w:sz w:val="22"/>
                <w:szCs w:val="22"/>
              </w:rPr>
              <w:t xml:space="preserve">                                  20</w:t>
            </w:r>
          </w:p>
        </w:tc>
      </w:tr>
      <w:tr w:rsidR="00C506B1" w14:paraId="75EE5D12" w14:textId="77777777">
        <w:trPr>
          <w:trHeight w:val="105"/>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D" w14:textId="77777777" w:rsidR="00C506B1" w:rsidRDefault="00EE44D0">
            <w:pPr>
              <w:rPr>
                <w:rFonts w:eastAsia="Times New Roman" w:cs="Calibri"/>
                <w:color w:val="000000"/>
                <w:sz w:val="22"/>
                <w:szCs w:val="22"/>
              </w:rPr>
            </w:pPr>
            <w:r>
              <w:rPr>
                <w:rFonts w:eastAsia="Times New Roman" w:cs="Calibri"/>
                <w:color w:val="000000"/>
                <w:sz w:val="22"/>
                <w:szCs w:val="22"/>
              </w:rPr>
              <w:t xml:space="preserve">Automóviles y </w:t>
            </w:r>
            <w:proofErr w:type="spellStart"/>
            <w:r>
              <w:rPr>
                <w:rFonts w:eastAsia="Times New Roman" w:cs="Calibri"/>
                <w:color w:val="000000"/>
                <w:sz w:val="22"/>
                <w:szCs w:val="22"/>
              </w:rPr>
              <w:t>eq</w:t>
            </w:r>
            <w:proofErr w:type="spellEnd"/>
            <w:r>
              <w:rPr>
                <w:rFonts w:eastAsia="Times New Roman" w:cs="Calibri"/>
                <w:color w:val="000000"/>
                <w:sz w:val="22"/>
                <w:szCs w:val="22"/>
              </w:rPr>
              <w:t>. 2014 20% (5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E"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$ 353,838</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0F"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$ 5,900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0"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$5,900</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1" w14:textId="77777777" w:rsidR="00C506B1" w:rsidRDefault="00EE44D0">
            <w:pPr>
              <w:rPr>
                <w:rFonts w:eastAsia="Times New Roman" w:cs="Calibri"/>
                <w:bCs/>
                <w:color w:val="000000"/>
                <w:sz w:val="22"/>
                <w:szCs w:val="22"/>
              </w:rPr>
            </w:pPr>
            <w:r>
              <w:rPr>
                <w:rFonts w:eastAsia="Times New Roman" w:cs="Calibri"/>
                <w:bCs/>
                <w:color w:val="000000"/>
                <w:sz w:val="22"/>
                <w:szCs w:val="22"/>
              </w:rPr>
              <w:t xml:space="preserve">                                  20</w:t>
            </w:r>
          </w:p>
        </w:tc>
      </w:tr>
      <w:tr w:rsidR="00C506B1" w14:paraId="75EE5D18" w14:textId="77777777">
        <w:trPr>
          <w:trHeight w:val="105"/>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3" w14:textId="77777777" w:rsidR="00C506B1" w:rsidRDefault="00EE44D0">
            <w:pPr>
              <w:rPr>
                <w:rFonts w:eastAsia="Times New Roman" w:cs="Calibri"/>
                <w:color w:val="000000"/>
                <w:sz w:val="22"/>
                <w:szCs w:val="22"/>
              </w:rPr>
            </w:pPr>
            <w:r>
              <w:rPr>
                <w:rFonts w:eastAsia="Times New Roman" w:cs="Calibri"/>
                <w:color w:val="000000"/>
                <w:sz w:val="22"/>
                <w:szCs w:val="22"/>
              </w:rPr>
              <w:t xml:space="preserve">Automóviles y </w:t>
            </w:r>
            <w:proofErr w:type="spellStart"/>
            <w:r>
              <w:rPr>
                <w:rFonts w:eastAsia="Times New Roman" w:cs="Calibri"/>
                <w:color w:val="000000"/>
                <w:sz w:val="22"/>
                <w:szCs w:val="22"/>
              </w:rPr>
              <w:t>eq</w:t>
            </w:r>
            <w:proofErr w:type="spellEnd"/>
            <w:r>
              <w:rPr>
                <w:rFonts w:eastAsia="Times New Roman" w:cs="Calibri"/>
                <w:color w:val="000000"/>
                <w:sz w:val="22"/>
                <w:szCs w:val="22"/>
              </w:rPr>
              <w:t>. 2016 donación 20% (5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4"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$ 579,100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5"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$ 579,100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6"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$ 0</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7" w14:textId="77777777" w:rsidR="00C506B1" w:rsidRDefault="00EE44D0">
            <w:pPr>
              <w:rPr>
                <w:rFonts w:eastAsia="Times New Roman" w:cs="Calibri"/>
                <w:bCs/>
                <w:color w:val="000000"/>
                <w:sz w:val="22"/>
                <w:szCs w:val="22"/>
              </w:rPr>
            </w:pPr>
            <w:r>
              <w:rPr>
                <w:rFonts w:eastAsia="Times New Roman" w:cs="Calibri"/>
                <w:bCs/>
                <w:color w:val="000000"/>
                <w:sz w:val="22"/>
                <w:szCs w:val="22"/>
              </w:rPr>
              <w:t xml:space="preserve">                                  20</w:t>
            </w:r>
          </w:p>
        </w:tc>
      </w:tr>
      <w:tr w:rsidR="00C506B1" w14:paraId="75EE5D1E" w14:textId="77777777">
        <w:trPr>
          <w:trHeight w:val="105"/>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9" w14:textId="77777777" w:rsidR="00C506B1" w:rsidRDefault="00EE44D0">
            <w:pPr>
              <w:rPr>
                <w:rFonts w:eastAsia="Times New Roman" w:cs="Calibri"/>
                <w:color w:val="000000"/>
                <w:sz w:val="22"/>
                <w:szCs w:val="22"/>
              </w:rPr>
            </w:pPr>
            <w:r>
              <w:rPr>
                <w:rFonts w:eastAsia="Times New Roman" w:cs="Calibri"/>
                <w:color w:val="000000"/>
                <w:sz w:val="22"/>
                <w:szCs w:val="22"/>
              </w:rPr>
              <w:t xml:space="preserve">Automóviles y </w:t>
            </w:r>
            <w:proofErr w:type="spellStart"/>
            <w:r>
              <w:rPr>
                <w:rFonts w:eastAsia="Times New Roman" w:cs="Calibri"/>
                <w:color w:val="000000"/>
                <w:sz w:val="22"/>
                <w:szCs w:val="22"/>
              </w:rPr>
              <w:t>eq</w:t>
            </w:r>
            <w:proofErr w:type="spellEnd"/>
            <w:r>
              <w:rPr>
                <w:rFonts w:eastAsia="Times New Roman" w:cs="Calibri"/>
                <w:color w:val="000000"/>
                <w:sz w:val="22"/>
                <w:szCs w:val="22"/>
              </w:rPr>
              <w:t>. 2024 20% (5 años)</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A"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$ 819,890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B"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$ 27,260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C" w14:textId="77777777" w:rsidR="00C506B1" w:rsidRDefault="00EE44D0">
            <w:pPr>
              <w:jc w:val="right"/>
              <w:rPr>
                <w:rFonts w:eastAsia="Times New Roman" w:cs="Calibri"/>
                <w:bCs/>
                <w:color w:val="000000"/>
                <w:sz w:val="22"/>
                <w:szCs w:val="22"/>
              </w:rPr>
            </w:pPr>
            <w:r>
              <w:rPr>
                <w:rFonts w:eastAsia="Times New Roman" w:cs="Calibri"/>
                <w:bCs/>
                <w:color w:val="000000"/>
                <w:sz w:val="22"/>
                <w:szCs w:val="22"/>
              </w:rPr>
              <w:t>$ 27,260</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D" w14:textId="77777777" w:rsidR="00C506B1" w:rsidRDefault="00EE44D0">
            <w:pPr>
              <w:rPr>
                <w:rFonts w:eastAsia="Times New Roman" w:cs="Calibri"/>
                <w:bCs/>
                <w:color w:val="000000"/>
                <w:sz w:val="22"/>
                <w:szCs w:val="22"/>
              </w:rPr>
            </w:pPr>
            <w:r>
              <w:rPr>
                <w:rFonts w:eastAsia="Times New Roman" w:cs="Calibri"/>
                <w:bCs/>
                <w:color w:val="000000"/>
                <w:sz w:val="22"/>
                <w:szCs w:val="22"/>
              </w:rPr>
              <w:t xml:space="preserve">                                  20</w:t>
            </w:r>
          </w:p>
        </w:tc>
      </w:tr>
      <w:tr w:rsidR="00C506B1" w14:paraId="75EE5D24" w14:textId="77777777">
        <w:trPr>
          <w:trHeight w:val="105"/>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1F" w14:textId="77777777" w:rsidR="00C506B1" w:rsidRDefault="00EE44D0">
            <w:r>
              <w:rPr>
                <w:rFonts w:eastAsia="Times New Roman" w:cs="Calibri"/>
                <w:b/>
                <w:color w:val="000000"/>
                <w:sz w:val="22"/>
                <w:szCs w:val="22"/>
              </w:rPr>
              <w:t>Total de Activo</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0" w14:textId="77777777" w:rsidR="00C506B1" w:rsidRDefault="00EE44D0">
            <w:pPr>
              <w:jc w:val="right"/>
            </w:pPr>
            <w:r>
              <w:rPr>
                <w:rFonts w:eastAsia="Times New Roman" w:cs="Calibri"/>
                <w:b/>
                <w:color w:val="000000"/>
                <w:sz w:val="22"/>
                <w:szCs w:val="22"/>
              </w:rPr>
              <w:t>$ 6,137,762</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1" w14:textId="77777777" w:rsidR="00C506B1" w:rsidRDefault="00EE44D0">
            <w:pPr>
              <w:jc w:val="right"/>
            </w:pPr>
            <w:r>
              <w:rPr>
                <w:rFonts w:eastAsia="Times New Roman" w:cs="Calibri"/>
                <w:b/>
                <w:color w:val="000000"/>
                <w:sz w:val="22"/>
                <w:szCs w:val="22"/>
              </w:rPr>
              <w:t xml:space="preserve">$ </w:t>
            </w:r>
            <w:r>
              <w:rPr>
                <w:rFonts w:eastAsia="Times New Roman" w:cs="Calibri"/>
                <w:b/>
                <w:sz w:val="22"/>
                <w:szCs w:val="22"/>
              </w:rPr>
              <w:t>2,155,334</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2" w14:textId="77777777" w:rsidR="00C506B1" w:rsidRDefault="00EE44D0">
            <w:pPr>
              <w:jc w:val="right"/>
            </w:pPr>
            <w:r>
              <w:rPr>
                <w:rFonts w:eastAsia="Times New Roman" w:cs="Calibri"/>
                <w:b/>
                <w:color w:val="000000"/>
                <w:sz w:val="22"/>
                <w:szCs w:val="22"/>
              </w:rPr>
              <w:t>$ 81,534</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3" w14:textId="77777777" w:rsidR="00C506B1" w:rsidRDefault="00C506B1">
            <w:pPr>
              <w:rPr>
                <w:rFonts w:eastAsia="Times New Roman" w:cs="Calibri"/>
                <w:color w:val="000000"/>
                <w:sz w:val="22"/>
                <w:szCs w:val="22"/>
              </w:rPr>
            </w:pPr>
          </w:p>
        </w:tc>
      </w:tr>
      <w:tr w:rsidR="00C506B1" w14:paraId="75EE5D2A" w14:textId="77777777">
        <w:trPr>
          <w:trHeight w:val="105"/>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5" w14:textId="77777777" w:rsidR="00C506B1" w:rsidRDefault="00EE44D0">
            <w:pPr>
              <w:rPr>
                <w:rFonts w:eastAsia="Times New Roman" w:cs="Calibri"/>
                <w:b/>
                <w:color w:val="000000"/>
                <w:sz w:val="22"/>
                <w:szCs w:val="22"/>
              </w:rPr>
            </w:pPr>
            <w:r>
              <w:rPr>
                <w:rFonts w:eastAsia="Times New Roman" w:cs="Calibri"/>
                <w:b/>
                <w:color w:val="000000"/>
                <w:sz w:val="22"/>
                <w:szCs w:val="22"/>
              </w:rPr>
              <w:t>software</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6" w14:textId="77777777" w:rsidR="00C506B1" w:rsidRDefault="00EE44D0">
            <w:pPr>
              <w:jc w:val="right"/>
              <w:rPr>
                <w:rFonts w:eastAsia="Times New Roman" w:cs="Calibri"/>
                <w:b/>
                <w:color w:val="000000"/>
                <w:sz w:val="22"/>
                <w:szCs w:val="22"/>
              </w:rPr>
            </w:pPr>
            <w:r>
              <w:rPr>
                <w:rFonts w:eastAsia="Times New Roman" w:cs="Calibri"/>
                <w:b/>
                <w:color w:val="000000"/>
                <w:sz w:val="22"/>
                <w:szCs w:val="22"/>
              </w:rPr>
              <w:t>$ 79,000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7" w14:textId="77777777" w:rsidR="00C506B1" w:rsidRDefault="00EE44D0">
            <w:pPr>
              <w:jc w:val="right"/>
              <w:rPr>
                <w:rFonts w:eastAsia="Times New Roman" w:cs="Calibri"/>
                <w:b/>
                <w:color w:val="000000"/>
                <w:sz w:val="22"/>
                <w:szCs w:val="22"/>
              </w:rPr>
            </w:pPr>
            <w:r>
              <w:rPr>
                <w:rFonts w:eastAsia="Times New Roman" w:cs="Calibri"/>
                <w:b/>
                <w:color w:val="000000"/>
                <w:sz w:val="22"/>
                <w:szCs w:val="22"/>
              </w:rPr>
              <w:t>$ 79,000</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8" w14:textId="77777777" w:rsidR="00C506B1" w:rsidRDefault="00EE44D0">
            <w:pPr>
              <w:jc w:val="right"/>
              <w:rPr>
                <w:rFonts w:eastAsia="Times New Roman" w:cs="Calibri"/>
                <w:b/>
                <w:color w:val="000000"/>
                <w:sz w:val="22"/>
                <w:szCs w:val="22"/>
              </w:rPr>
            </w:pPr>
            <w:r>
              <w:rPr>
                <w:rFonts w:eastAsia="Times New Roman" w:cs="Calibri"/>
                <w:b/>
                <w:color w:val="000000"/>
                <w:sz w:val="22"/>
                <w:szCs w:val="22"/>
              </w:rPr>
              <w:t>0</w:t>
            </w: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9" w14:textId="77777777" w:rsidR="00C506B1" w:rsidRDefault="00C506B1">
            <w:pPr>
              <w:rPr>
                <w:rFonts w:eastAsia="Times New Roman" w:cs="Calibri"/>
                <w:color w:val="000000"/>
                <w:sz w:val="22"/>
                <w:szCs w:val="22"/>
              </w:rPr>
            </w:pPr>
          </w:p>
        </w:tc>
      </w:tr>
      <w:tr w:rsidR="00C506B1" w14:paraId="75EE5D30" w14:textId="77777777">
        <w:trPr>
          <w:trHeight w:val="105"/>
        </w:trPr>
        <w:tc>
          <w:tcPr>
            <w:tcW w:w="361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B" w14:textId="77777777" w:rsidR="00C506B1" w:rsidRDefault="00EE44D0">
            <w:pPr>
              <w:rPr>
                <w:rFonts w:eastAsia="Times New Roman" w:cs="Calibri"/>
                <w:b/>
                <w:color w:val="000000"/>
                <w:sz w:val="22"/>
                <w:szCs w:val="22"/>
              </w:rPr>
            </w:pPr>
            <w:r>
              <w:rPr>
                <w:rFonts w:eastAsia="Times New Roman" w:cs="Calibri"/>
                <w:b/>
                <w:color w:val="000000"/>
                <w:sz w:val="22"/>
                <w:szCs w:val="22"/>
              </w:rPr>
              <w:t>Total de depreciación acumulada a 2024</w:t>
            </w:r>
          </w:p>
        </w:tc>
        <w:tc>
          <w:tcPr>
            <w:tcW w:w="1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C" w14:textId="77777777" w:rsidR="00C506B1" w:rsidRDefault="00C506B1">
            <w:pPr>
              <w:jc w:val="right"/>
              <w:rPr>
                <w:rFonts w:eastAsia="Times New Roman" w:cs="Calibri"/>
                <w:b/>
                <w:color w:val="000000"/>
                <w:sz w:val="22"/>
                <w:szCs w:val="22"/>
              </w:rPr>
            </w:pP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D" w14:textId="77777777" w:rsidR="00C506B1" w:rsidRDefault="00EE44D0">
            <w:pPr>
              <w:jc w:val="right"/>
              <w:rPr>
                <w:rFonts w:eastAsia="Times New Roman" w:cs="Calibri"/>
                <w:b/>
                <w:color w:val="000000"/>
                <w:sz w:val="22"/>
                <w:szCs w:val="22"/>
              </w:rPr>
            </w:pPr>
            <w:r>
              <w:rPr>
                <w:rFonts w:eastAsia="Times New Roman" w:cs="Calibri"/>
                <w:b/>
                <w:color w:val="000000"/>
                <w:sz w:val="22"/>
                <w:szCs w:val="22"/>
              </w:rPr>
              <w:t>$ 2,234,334</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E" w14:textId="77777777" w:rsidR="00C506B1" w:rsidRDefault="00C506B1">
            <w:pPr>
              <w:jc w:val="right"/>
              <w:rPr>
                <w:rFonts w:eastAsia="Times New Roman" w:cs="Calibri"/>
                <w:b/>
                <w:color w:val="000000"/>
                <w:sz w:val="22"/>
                <w:szCs w:val="22"/>
              </w:rPr>
            </w:pPr>
          </w:p>
        </w:tc>
        <w:tc>
          <w:tcPr>
            <w:tcW w:w="205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EE5D2F" w14:textId="77777777" w:rsidR="00C506B1" w:rsidRDefault="00C506B1">
            <w:pPr>
              <w:rPr>
                <w:rFonts w:eastAsia="Times New Roman" w:cs="Calibri"/>
                <w:color w:val="000000"/>
                <w:sz w:val="22"/>
                <w:szCs w:val="22"/>
              </w:rPr>
            </w:pPr>
          </w:p>
        </w:tc>
      </w:tr>
    </w:tbl>
    <w:p w14:paraId="75EE5D31" w14:textId="77777777" w:rsidR="00C506B1" w:rsidRDefault="00C506B1">
      <w:pPr>
        <w:jc w:val="both"/>
        <w:rPr>
          <w:rFonts w:cs="Calibri"/>
          <w:b/>
          <w:sz w:val="22"/>
          <w:szCs w:val="22"/>
        </w:rPr>
      </w:pPr>
    </w:p>
    <w:p w14:paraId="75EE5D32" w14:textId="77777777" w:rsidR="00C506B1" w:rsidRDefault="00C506B1">
      <w:pPr>
        <w:jc w:val="both"/>
        <w:rPr>
          <w:rFonts w:cs="Calibri"/>
          <w:b/>
          <w:sz w:val="22"/>
          <w:szCs w:val="22"/>
        </w:rPr>
      </w:pPr>
    </w:p>
    <w:p w14:paraId="75EE5D33" w14:textId="77777777" w:rsidR="00C506B1" w:rsidRDefault="00C506B1">
      <w:pPr>
        <w:jc w:val="both"/>
        <w:rPr>
          <w:rFonts w:cs="Calibri"/>
          <w:b/>
          <w:sz w:val="22"/>
          <w:szCs w:val="22"/>
        </w:rPr>
      </w:pPr>
    </w:p>
    <w:p w14:paraId="75EE5D34" w14:textId="77777777" w:rsidR="00C506B1" w:rsidRDefault="00EE44D0">
      <w:pPr>
        <w:jc w:val="both"/>
        <w:rPr>
          <w:rFonts w:cs="Calibri"/>
          <w:b/>
          <w:sz w:val="22"/>
          <w:szCs w:val="22"/>
        </w:rPr>
      </w:pPr>
      <w:r>
        <w:rPr>
          <w:rFonts w:cs="Calibri"/>
          <w:b/>
          <w:sz w:val="22"/>
          <w:szCs w:val="22"/>
        </w:rPr>
        <w:t>Estimaciones y deterioros (no aplica)</w:t>
      </w:r>
    </w:p>
    <w:p w14:paraId="75EE5D35" w14:textId="77777777" w:rsidR="00C506B1" w:rsidRDefault="00C506B1">
      <w:pPr>
        <w:pStyle w:val="Texto"/>
        <w:spacing w:after="80" w:line="203" w:lineRule="exact"/>
        <w:ind w:left="624" w:firstLine="0"/>
        <w:rPr>
          <w:rFonts w:ascii="Calibri" w:hAnsi="Calibri" w:cs="Calibri"/>
          <w:sz w:val="22"/>
          <w:szCs w:val="22"/>
        </w:rPr>
      </w:pPr>
    </w:p>
    <w:p w14:paraId="75EE5D36" w14:textId="77777777" w:rsidR="00C506B1" w:rsidRDefault="00C506B1">
      <w:pPr>
        <w:pStyle w:val="Texto"/>
        <w:spacing w:after="80" w:line="203" w:lineRule="exact"/>
        <w:ind w:firstLine="0"/>
        <w:rPr>
          <w:rFonts w:ascii="Calibri" w:hAnsi="Calibri" w:cs="Calibri"/>
          <w:b/>
          <w:sz w:val="22"/>
          <w:szCs w:val="22"/>
          <w:lang w:val="es-MX"/>
        </w:rPr>
      </w:pPr>
    </w:p>
    <w:p w14:paraId="75EE5D37" w14:textId="77777777" w:rsidR="00C506B1" w:rsidRDefault="00EE44D0">
      <w:pPr>
        <w:pStyle w:val="Texto"/>
        <w:spacing w:after="80" w:line="203" w:lineRule="exact"/>
        <w:ind w:firstLine="0"/>
        <w:rPr>
          <w:rFonts w:ascii="Calibri" w:hAnsi="Calibri" w:cs="Calibri"/>
          <w:b/>
          <w:sz w:val="22"/>
          <w:szCs w:val="22"/>
          <w:lang w:val="es-MX"/>
        </w:rPr>
      </w:pPr>
      <w:r>
        <w:rPr>
          <w:rFonts w:ascii="Calibri" w:hAnsi="Calibri" w:cs="Calibri"/>
          <w:b/>
          <w:sz w:val="22"/>
          <w:szCs w:val="22"/>
          <w:lang w:val="es-MX"/>
        </w:rPr>
        <w:t>Otros Activos (no aplica)</w:t>
      </w:r>
    </w:p>
    <w:p w14:paraId="75EE5D38" w14:textId="77777777" w:rsidR="00C506B1" w:rsidRDefault="00C506B1">
      <w:pPr>
        <w:pStyle w:val="Texto"/>
        <w:spacing w:after="80" w:line="203" w:lineRule="exact"/>
        <w:ind w:firstLine="0"/>
        <w:rPr>
          <w:rFonts w:ascii="DIN Pro Regular" w:hAnsi="DIN Pro Regular" w:cs="DIN Pro Regular"/>
          <w:b/>
          <w:sz w:val="20"/>
          <w:lang w:val="es-MX"/>
        </w:rPr>
      </w:pPr>
    </w:p>
    <w:p w14:paraId="75EE5D39" w14:textId="77777777" w:rsidR="00C506B1" w:rsidRDefault="00C506B1">
      <w:pPr>
        <w:pStyle w:val="Texto"/>
        <w:spacing w:after="80" w:line="203" w:lineRule="exact"/>
        <w:ind w:firstLine="0"/>
        <w:rPr>
          <w:rFonts w:ascii="DIN Pro Regular" w:hAnsi="DIN Pro Regular" w:cs="DIN Pro Regular"/>
          <w:b/>
          <w:sz w:val="20"/>
          <w:lang w:val="es-MX"/>
        </w:rPr>
      </w:pPr>
    </w:p>
    <w:p w14:paraId="75EE5D3A" w14:textId="77777777" w:rsidR="00C506B1" w:rsidRDefault="00C506B1">
      <w:pPr>
        <w:pStyle w:val="Texto"/>
        <w:spacing w:after="80" w:line="203" w:lineRule="exact"/>
        <w:ind w:firstLine="0"/>
        <w:rPr>
          <w:rFonts w:ascii="DIN Pro Regular" w:hAnsi="DIN Pro Regular" w:cs="DIN Pro Regular"/>
          <w:b/>
          <w:sz w:val="20"/>
          <w:lang w:val="es-MX"/>
        </w:rPr>
      </w:pPr>
    </w:p>
    <w:p w14:paraId="75EE5D3B" w14:textId="77777777" w:rsidR="00C506B1" w:rsidRDefault="00C506B1">
      <w:pPr>
        <w:pStyle w:val="Texto"/>
        <w:spacing w:after="80" w:line="203" w:lineRule="exact"/>
        <w:ind w:firstLine="0"/>
        <w:rPr>
          <w:rFonts w:ascii="DIN Pro Regular" w:hAnsi="DIN Pro Regular" w:cs="DIN Pro Regular"/>
          <w:b/>
          <w:sz w:val="20"/>
          <w:lang w:val="es-MX"/>
        </w:rPr>
      </w:pPr>
    </w:p>
    <w:p w14:paraId="75EE5D3C" w14:textId="77777777" w:rsidR="00C506B1" w:rsidRDefault="00C506B1">
      <w:pPr>
        <w:pStyle w:val="Texto"/>
        <w:spacing w:after="80" w:line="203" w:lineRule="exact"/>
        <w:ind w:firstLine="0"/>
        <w:rPr>
          <w:rFonts w:ascii="DIN Pro Regular" w:hAnsi="DIN Pro Regular" w:cs="DIN Pro Regular"/>
          <w:b/>
          <w:sz w:val="20"/>
          <w:lang w:val="es-MX"/>
        </w:rPr>
      </w:pPr>
    </w:p>
    <w:p w14:paraId="75EE5D3D" w14:textId="77777777" w:rsidR="00C506B1" w:rsidRDefault="00C506B1">
      <w:pPr>
        <w:pStyle w:val="Texto"/>
        <w:spacing w:after="80" w:line="203" w:lineRule="exact"/>
        <w:ind w:firstLine="0"/>
        <w:rPr>
          <w:rFonts w:ascii="DIN Pro Regular" w:hAnsi="DIN Pro Regular" w:cs="DIN Pro Regular"/>
          <w:b/>
          <w:sz w:val="20"/>
          <w:lang w:val="es-MX"/>
        </w:rPr>
      </w:pPr>
    </w:p>
    <w:p w14:paraId="75EE5D3E" w14:textId="77777777" w:rsidR="00C506B1" w:rsidRDefault="00C506B1">
      <w:pPr>
        <w:pStyle w:val="Texto"/>
        <w:spacing w:after="80" w:line="203" w:lineRule="exact"/>
        <w:ind w:firstLine="0"/>
        <w:rPr>
          <w:rFonts w:ascii="DIN Pro Regular" w:hAnsi="DIN Pro Regular" w:cs="DIN Pro Regular"/>
          <w:b/>
          <w:sz w:val="20"/>
          <w:lang w:val="es-MX"/>
        </w:rPr>
      </w:pPr>
    </w:p>
    <w:p w14:paraId="75EE5D3F" w14:textId="77777777" w:rsidR="00C506B1" w:rsidRDefault="00C506B1">
      <w:pPr>
        <w:pStyle w:val="Texto"/>
        <w:spacing w:after="80" w:line="203" w:lineRule="exact"/>
        <w:ind w:firstLine="0"/>
        <w:rPr>
          <w:rFonts w:ascii="DIN Pro Regular" w:hAnsi="DIN Pro Regular" w:cs="DIN Pro Regular"/>
          <w:b/>
          <w:sz w:val="20"/>
          <w:lang w:val="es-MX"/>
        </w:rPr>
      </w:pPr>
    </w:p>
    <w:p w14:paraId="75EE5D40" w14:textId="77777777" w:rsidR="00C506B1" w:rsidRDefault="00C506B1">
      <w:pPr>
        <w:pStyle w:val="Texto"/>
        <w:spacing w:after="80" w:line="203" w:lineRule="exact"/>
        <w:ind w:firstLine="0"/>
        <w:rPr>
          <w:rFonts w:ascii="DIN Pro Regular" w:hAnsi="DIN Pro Regular" w:cs="DIN Pro Regular"/>
          <w:b/>
          <w:sz w:val="20"/>
          <w:lang w:val="es-MX"/>
        </w:rPr>
      </w:pPr>
    </w:p>
    <w:p w14:paraId="75EE5D41" w14:textId="77777777" w:rsidR="00C506B1" w:rsidRDefault="00C506B1">
      <w:pPr>
        <w:pStyle w:val="Texto"/>
        <w:spacing w:after="80" w:line="203" w:lineRule="exact"/>
        <w:ind w:firstLine="0"/>
        <w:rPr>
          <w:rFonts w:ascii="DIN Pro Regular" w:hAnsi="DIN Pro Regular" w:cs="DIN Pro Regular"/>
          <w:b/>
          <w:sz w:val="20"/>
          <w:lang w:val="es-MX"/>
        </w:rPr>
      </w:pPr>
    </w:p>
    <w:p w14:paraId="75EE5D42" w14:textId="77777777" w:rsidR="00C506B1" w:rsidRDefault="00C506B1">
      <w:pPr>
        <w:pStyle w:val="Texto"/>
        <w:spacing w:after="80" w:line="203" w:lineRule="exact"/>
        <w:ind w:firstLine="0"/>
        <w:rPr>
          <w:rFonts w:ascii="DIN Pro Regular" w:hAnsi="DIN Pro Regular" w:cs="DIN Pro Regular"/>
          <w:b/>
          <w:sz w:val="20"/>
          <w:lang w:val="es-MX"/>
        </w:rPr>
      </w:pPr>
    </w:p>
    <w:p w14:paraId="75EE5D43" w14:textId="77777777" w:rsidR="00C506B1" w:rsidRDefault="00C506B1">
      <w:pPr>
        <w:pStyle w:val="Texto"/>
        <w:spacing w:after="80" w:line="203" w:lineRule="exact"/>
        <w:ind w:firstLine="0"/>
        <w:rPr>
          <w:rFonts w:ascii="DIN Pro Regular" w:hAnsi="DIN Pro Regular" w:cs="DIN Pro Regular"/>
          <w:b/>
          <w:sz w:val="20"/>
          <w:lang w:val="es-MX"/>
        </w:rPr>
      </w:pPr>
    </w:p>
    <w:p w14:paraId="75EE5D44" w14:textId="77777777" w:rsidR="00C506B1" w:rsidRDefault="00EE44D0">
      <w:pPr>
        <w:pStyle w:val="ROMANOS"/>
        <w:spacing w:after="0" w:line="240" w:lineRule="exact"/>
        <w:ind w:left="0" w:firstLine="0"/>
      </w:pPr>
      <w:r>
        <w:rPr>
          <w:rFonts w:ascii="DIN Pro Regular" w:hAnsi="DIN Pro Regular" w:cs="DIN Pro Regular"/>
          <w:b/>
          <w:sz w:val="20"/>
          <w:szCs w:val="20"/>
          <w:lang w:val="es-MX"/>
        </w:rPr>
        <w:t xml:space="preserve">  Pasivo: $ </w:t>
      </w:r>
      <w:r>
        <w:rPr>
          <w:rFonts w:ascii="DIN Pro Regular" w:hAnsi="DIN Pro Regular" w:cs="DIN Pro Regular"/>
          <w:b/>
          <w:sz w:val="20"/>
          <w:szCs w:val="20"/>
        </w:rPr>
        <w:t>15,088,722</w:t>
      </w:r>
    </w:p>
    <w:p w14:paraId="75EE5D45" w14:textId="77777777" w:rsidR="00C506B1" w:rsidRDefault="00EE44D0">
      <w:pPr>
        <w:rPr>
          <w:rFonts w:ascii="DIN Pro Regular" w:hAnsi="DIN Pro Regular" w:cs="DIN Pro Regular"/>
        </w:rPr>
      </w:pPr>
      <w:r>
        <w:rPr>
          <w:rFonts w:ascii="DIN Pro Regular" w:hAnsi="DIN Pro Regular" w:cs="DIN Pro Regular"/>
        </w:rPr>
        <w:t>Importe que corresponde a:</w:t>
      </w:r>
    </w:p>
    <w:tbl>
      <w:tblPr>
        <w:tblW w:w="8828" w:type="dxa"/>
        <w:tblCellMar>
          <w:left w:w="10" w:type="dxa"/>
          <w:right w:w="10" w:type="dxa"/>
        </w:tblCellMar>
        <w:tblLook w:val="0000" w:firstRow="0" w:lastRow="0" w:firstColumn="0" w:lastColumn="0" w:noHBand="0" w:noVBand="0"/>
      </w:tblPr>
      <w:tblGrid>
        <w:gridCol w:w="4414"/>
        <w:gridCol w:w="4414"/>
      </w:tblGrid>
      <w:tr w:rsidR="00C506B1" w14:paraId="75EE5D48"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46" w14:textId="77777777" w:rsidR="00C506B1" w:rsidRDefault="00EE44D0">
            <w:pPr>
              <w:widowControl/>
              <w:textAlignment w:val="auto"/>
              <w:rPr>
                <w:rFonts w:ascii="DIN Pro Regular" w:hAnsi="DIN Pro Regular" w:cs="DIN Pro Regular"/>
                <w:lang w:eastAsia="en-US"/>
              </w:rPr>
            </w:pPr>
            <w:r>
              <w:rPr>
                <w:rFonts w:ascii="DIN Pro Regular" w:hAnsi="DIN Pro Regular" w:cs="DIN Pro Regular"/>
                <w:lang w:eastAsia="en-US"/>
              </w:rPr>
              <w:t>Servicios personales</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47" w14:textId="77777777" w:rsidR="00C506B1" w:rsidRDefault="00EE44D0">
            <w:pPr>
              <w:widowControl/>
              <w:jc w:val="right"/>
              <w:textAlignment w:val="auto"/>
              <w:rPr>
                <w:rFonts w:ascii="DIN Pro Regular" w:hAnsi="DIN Pro Regular" w:cs="DIN Pro Regular"/>
                <w:lang w:eastAsia="en-US"/>
              </w:rPr>
            </w:pPr>
            <w:r>
              <w:rPr>
                <w:rFonts w:ascii="DIN Pro Regular" w:hAnsi="DIN Pro Regular" w:cs="DIN Pro Regular"/>
                <w:lang w:eastAsia="en-US"/>
              </w:rPr>
              <w:t xml:space="preserve">                                                                $ 384,223</w:t>
            </w:r>
          </w:p>
        </w:tc>
      </w:tr>
      <w:tr w:rsidR="00C506B1" w14:paraId="75EE5D4B"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49" w14:textId="77777777" w:rsidR="00C506B1" w:rsidRDefault="00EE44D0">
            <w:pPr>
              <w:widowControl/>
              <w:textAlignment w:val="auto"/>
              <w:rPr>
                <w:rFonts w:ascii="DIN Pro Regular" w:hAnsi="DIN Pro Regular" w:cs="DIN Pro Regular"/>
                <w:lang w:eastAsia="en-US"/>
              </w:rPr>
            </w:pPr>
            <w:r>
              <w:rPr>
                <w:rFonts w:ascii="DIN Pro Regular" w:hAnsi="DIN Pro Regular" w:cs="DIN Pro Regular"/>
                <w:lang w:eastAsia="en-US"/>
              </w:rPr>
              <w:t>Proveedores por pagar</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4A" w14:textId="77777777" w:rsidR="00C506B1" w:rsidRDefault="00EE44D0">
            <w:pPr>
              <w:widowControl/>
              <w:jc w:val="right"/>
              <w:textAlignment w:val="auto"/>
              <w:rPr>
                <w:rFonts w:ascii="DIN Pro Regular" w:hAnsi="DIN Pro Regular" w:cs="DIN Pro Regular"/>
                <w:lang w:eastAsia="en-US"/>
              </w:rPr>
            </w:pPr>
            <w:r>
              <w:rPr>
                <w:rFonts w:ascii="DIN Pro Regular" w:hAnsi="DIN Pro Regular" w:cs="DIN Pro Regular"/>
                <w:lang w:eastAsia="en-US"/>
              </w:rPr>
              <w:t xml:space="preserve">                                                              $ 10,367,426</w:t>
            </w:r>
          </w:p>
        </w:tc>
      </w:tr>
      <w:tr w:rsidR="00C506B1" w14:paraId="75EE5D4E"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4C" w14:textId="77777777" w:rsidR="00C506B1" w:rsidRDefault="00EE44D0">
            <w:pPr>
              <w:widowControl/>
              <w:textAlignment w:val="auto"/>
              <w:rPr>
                <w:rFonts w:ascii="DIN Pro Regular" w:hAnsi="DIN Pro Regular" w:cs="DIN Pro Regular"/>
                <w:bCs/>
                <w:lang w:eastAsia="en-US"/>
              </w:rPr>
            </w:pPr>
            <w:r>
              <w:rPr>
                <w:rFonts w:ascii="DIN Pro Regular" w:hAnsi="DIN Pro Regular" w:cs="DIN Pro Regular"/>
                <w:bCs/>
                <w:lang w:eastAsia="en-US"/>
              </w:rPr>
              <w:t>Transferencias otorgadas por pagar a corto plazo</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4D" w14:textId="77777777" w:rsidR="00C506B1" w:rsidRDefault="00EE44D0">
            <w:pPr>
              <w:widowControl/>
              <w:jc w:val="right"/>
              <w:textAlignment w:val="auto"/>
              <w:rPr>
                <w:rFonts w:ascii="DIN Pro Regular" w:hAnsi="DIN Pro Regular" w:cs="DIN Pro Regular"/>
                <w:lang w:eastAsia="en-US"/>
              </w:rPr>
            </w:pPr>
            <w:r>
              <w:rPr>
                <w:rFonts w:ascii="DIN Pro Regular" w:hAnsi="DIN Pro Regular" w:cs="DIN Pro Regular"/>
                <w:lang w:eastAsia="en-US"/>
              </w:rPr>
              <w:t>$ 0</w:t>
            </w:r>
          </w:p>
        </w:tc>
      </w:tr>
      <w:tr w:rsidR="00C506B1" w14:paraId="75EE5D51"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4F" w14:textId="77777777" w:rsidR="00C506B1" w:rsidRDefault="00EE44D0">
            <w:pPr>
              <w:widowControl/>
              <w:textAlignment w:val="auto"/>
              <w:rPr>
                <w:rFonts w:ascii="DIN Pro Regular" w:hAnsi="DIN Pro Regular" w:cs="DIN Pro Regular"/>
                <w:bCs/>
                <w:lang w:eastAsia="en-US"/>
              </w:rPr>
            </w:pPr>
            <w:r>
              <w:rPr>
                <w:rFonts w:ascii="DIN Pro Regular" w:hAnsi="DIN Pro Regular" w:cs="DIN Pro Regular"/>
                <w:bCs/>
                <w:lang w:eastAsia="en-US"/>
              </w:rPr>
              <w:t>Retenciones y contribuciones por pagar</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50" w14:textId="77777777" w:rsidR="00C506B1" w:rsidRDefault="00EE44D0">
            <w:pPr>
              <w:widowControl/>
              <w:jc w:val="right"/>
              <w:textAlignment w:val="auto"/>
              <w:rPr>
                <w:rFonts w:ascii="DIN Pro Regular" w:hAnsi="DIN Pro Regular" w:cs="DIN Pro Regular"/>
                <w:lang w:eastAsia="en-US"/>
              </w:rPr>
            </w:pPr>
            <w:r>
              <w:rPr>
                <w:rFonts w:ascii="DIN Pro Regular" w:hAnsi="DIN Pro Regular" w:cs="DIN Pro Regular"/>
                <w:lang w:eastAsia="en-US"/>
              </w:rPr>
              <w:t>$ 4,325,076</w:t>
            </w:r>
          </w:p>
        </w:tc>
      </w:tr>
      <w:tr w:rsidR="00C506B1" w14:paraId="75EE5D54"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52" w14:textId="77777777" w:rsidR="00C506B1" w:rsidRDefault="00EE44D0">
            <w:pPr>
              <w:widowControl/>
              <w:textAlignment w:val="auto"/>
              <w:rPr>
                <w:rFonts w:ascii="DIN Pro Regular" w:hAnsi="DIN Pro Regular" w:cs="DIN Pro Regular"/>
                <w:bCs/>
                <w:lang w:eastAsia="en-US"/>
              </w:rPr>
            </w:pPr>
            <w:r>
              <w:rPr>
                <w:rFonts w:ascii="DIN Pro Regular" w:hAnsi="DIN Pro Regular" w:cs="DIN Pro Regular"/>
                <w:bCs/>
                <w:lang w:eastAsia="en-US"/>
              </w:rPr>
              <w:t>Otras cuentas por pagar a corto plazo</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53" w14:textId="77777777" w:rsidR="00C506B1" w:rsidRDefault="00EE44D0">
            <w:pPr>
              <w:widowControl/>
              <w:jc w:val="right"/>
              <w:textAlignment w:val="auto"/>
              <w:rPr>
                <w:rFonts w:ascii="DIN Pro Regular" w:hAnsi="DIN Pro Regular" w:cs="DIN Pro Regular"/>
                <w:lang w:eastAsia="en-US"/>
              </w:rPr>
            </w:pPr>
            <w:r>
              <w:rPr>
                <w:rFonts w:ascii="DIN Pro Regular" w:hAnsi="DIN Pro Regular" w:cs="DIN Pro Regular"/>
                <w:lang w:eastAsia="en-US"/>
              </w:rPr>
              <w:t>$ 11,997</w:t>
            </w:r>
          </w:p>
        </w:tc>
      </w:tr>
      <w:tr w:rsidR="00C506B1" w14:paraId="75EE5D57" w14:textId="77777777">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55" w14:textId="77777777" w:rsidR="00C506B1" w:rsidRDefault="00EE44D0">
            <w:pPr>
              <w:widowControl/>
              <w:jc w:val="right"/>
              <w:textAlignment w:val="auto"/>
              <w:rPr>
                <w:rFonts w:ascii="DIN Pro Regular" w:hAnsi="DIN Pro Regular" w:cs="DIN Pro Regular"/>
                <w:b/>
                <w:bCs/>
                <w:lang w:eastAsia="en-US"/>
              </w:rPr>
            </w:pPr>
            <w:r>
              <w:rPr>
                <w:rFonts w:ascii="DIN Pro Regular" w:hAnsi="DIN Pro Regular" w:cs="DIN Pro Regular"/>
                <w:b/>
                <w:bCs/>
                <w:lang w:eastAsia="en-US"/>
              </w:rPr>
              <w:t>TOTAL</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D56" w14:textId="77777777" w:rsidR="00C506B1" w:rsidRDefault="00EE44D0">
            <w:pPr>
              <w:widowControl/>
              <w:jc w:val="right"/>
              <w:textAlignment w:val="auto"/>
            </w:pPr>
            <w:r>
              <w:rPr>
                <w:rFonts w:ascii="DIN Pro Regular" w:hAnsi="DIN Pro Regular" w:cs="DIN Pro Regular"/>
                <w:b/>
                <w:bCs/>
                <w:lang w:eastAsia="en-US"/>
              </w:rPr>
              <w:t xml:space="preserve">$ </w:t>
            </w:r>
            <w:r>
              <w:rPr>
                <w:rFonts w:ascii="DIN Pro Regular" w:hAnsi="DIN Pro Regular" w:cs="DIN Pro Regular"/>
                <w:b/>
                <w:lang w:eastAsia="en-US"/>
              </w:rPr>
              <w:t>15,088,722</w:t>
            </w:r>
          </w:p>
        </w:tc>
      </w:tr>
    </w:tbl>
    <w:p w14:paraId="75EE5D58" w14:textId="77777777" w:rsidR="00C506B1" w:rsidRDefault="00C506B1">
      <w:pPr>
        <w:jc w:val="both"/>
        <w:rPr>
          <w:rFonts w:ascii="DIN Pro Regular" w:hAnsi="DIN Pro Regular" w:cs="DIN Pro Regular"/>
          <w:b/>
          <w:bCs/>
        </w:rPr>
      </w:pPr>
    </w:p>
    <w:p w14:paraId="75EE5D59" w14:textId="77777777" w:rsidR="00C506B1" w:rsidRDefault="00EE44D0">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 xml:space="preserve">  </w:t>
      </w:r>
      <w:r>
        <w:rPr>
          <w:rFonts w:ascii="Calibri" w:hAnsi="Calibri" w:cs="DIN Pro Regular"/>
          <w:sz w:val="20"/>
          <w:szCs w:val="20"/>
          <w:lang w:val="es-MX"/>
        </w:rPr>
        <w:tab/>
      </w:r>
    </w:p>
    <w:p w14:paraId="75EE5D5A" w14:textId="77777777" w:rsidR="00C506B1" w:rsidRDefault="00C506B1">
      <w:pPr>
        <w:pStyle w:val="ROMANOS"/>
        <w:spacing w:after="0" w:line="240" w:lineRule="exact"/>
        <w:ind w:left="0" w:firstLine="0"/>
      </w:pPr>
    </w:p>
    <w:p w14:paraId="75EE5D5B" w14:textId="77777777" w:rsidR="00C506B1" w:rsidRDefault="00C506B1">
      <w:pPr>
        <w:pStyle w:val="ROMANOS"/>
        <w:spacing w:after="0" w:line="240" w:lineRule="exact"/>
        <w:ind w:left="0" w:firstLine="0"/>
        <w:rPr>
          <w:rFonts w:ascii="Calibri" w:hAnsi="Calibri" w:cs="DIN Pro Regular"/>
          <w:sz w:val="20"/>
          <w:szCs w:val="20"/>
          <w:lang w:val="es-MX"/>
        </w:rPr>
      </w:pPr>
    </w:p>
    <w:p w14:paraId="75EE5D5C" w14:textId="77777777" w:rsidR="00C506B1" w:rsidRDefault="00EE44D0">
      <w:pPr>
        <w:pStyle w:val="INCISO"/>
        <w:spacing w:after="0" w:line="240" w:lineRule="exact"/>
        <w:ind w:left="360"/>
        <w:rPr>
          <w:rFonts w:ascii="Calibri" w:hAnsi="Calibri" w:cs="Calibri"/>
          <w:b/>
          <w:smallCaps/>
          <w:sz w:val="22"/>
          <w:szCs w:val="22"/>
        </w:rPr>
      </w:pPr>
      <w:r>
        <w:rPr>
          <w:rFonts w:ascii="Calibri" w:hAnsi="Calibri" w:cs="Calibri"/>
          <w:b/>
          <w:smallCaps/>
          <w:sz w:val="22"/>
          <w:szCs w:val="22"/>
        </w:rPr>
        <w:t>III)</w:t>
      </w:r>
      <w:r>
        <w:rPr>
          <w:rFonts w:ascii="Calibri" w:hAnsi="Calibri" w:cs="Calibri"/>
          <w:b/>
          <w:smallCaps/>
          <w:sz w:val="22"/>
          <w:szCs w:val="22"/>
        </w:rPr>
        <w:tab/>
        <w:t>Notas al Estado de Variación en la Hacienda Pública</w:t>
      </w:r>
    </w:p>
    <w:p w14:paraId="75EE5D5D" w14:textId="77777777" w:rsidR="00C506B1" w:rsidRDefault="00C506B1">
      <w:pPr>
        <w:pStyle w:val="INCISO"/>
        <w:spacing w:after="0" w:line="240" w:lineRule="exact"/>
        <w:ind w:left="360"/>
        <w:rPr>
          <w:rFonts w:ascii="Calibri" w:hAnsi="Calibri" w:cs="Calibri"/>
          <w:sz w:val="22"/>
          <w:szCs w:val="22"/>
        </w:rPr>
      </w:pPr>
    </w:p>
    <w:p w14:paraId="75EE5D5E" w14:textId="77777777" w:rsidR="00C506B1" w:rsidRDefault="00EE44D0">
      <w:pPr>
        <w:pStyle w:val="INCISO"/>
        <w:spacing w:after="0" w:line="240" w:lineRule="exact"/>
        <w:ind w:left="360"/>
      </w:pPr>
      <w:r>
        <w:rPr>
          <w:rFonts w:ascii="Calibri" w:hAnsi="Calibri" w:cs="Calibri"/>
          <w:b/>
          <w:smallCaps/>
          <w:sz w:val="22"/>
          <w:szCs w:val="22"/>
        </w:rPr>
        <w:t xml:space="preserve">$ 3,891,484 </w:t>
      </w:r>
      <w:r>
        <w:rPr>
          <w:rFonts w:ascii="Calibri" w:hAnsi="Calibri" w:cs="Calibri"/>
          <w:sz w:val="22"/>
          <w:szCs w:val="22"/>
        </w:rPr>
        <w:t>Importe que corresponde a traspaso de resultado del ejercicio 2023</w:t>
      </w:r>
    </w:p>
    <w:p w14:paraId="75EE5D5F" w14:textId="77777777" w:rsidR="00C506B1" w:rsidRDefault="00C506B1">
      <w:pPr>
        <w:pStyle w:val="INCISO"/>
        <w:spacing w:after="0" w:line="240" w:lineRule="exact"/>
        <w:ind w:left="360"/>
        <w:rPr>
          <w:rFonts w:ascii="Calibri" w:hAnsi="Calibri" w:cs="Calibri"/>
          <w:sz w:val="22"/>
          <w:szCs w:val="22"/>
        </w:rPr>
      </w:pPr>
    </w:p>
    <w:p w14:paraId="75EE5D60" w14:textId="77777777" w:rsidR="00C506B1" w:rsidRDefault="00C506B1">
      <w:pPr>
        <w:pStyle w:val="INCISO"/>
        <w:spacing w:after="0" w:line="240" w:lineRule="exact"/>
        <w:ind w:left="360"/>
        <w:rPr>
          <w:rFonts w:ascii="Calibri" w:hAnsi="Calibri" w:cs="DIN Pro Regular"/>
          <w:b/>
          <w:smallCaps/>
          <w:sz w:val="20"/>
          <w:szCs w:val="20"/>
        </w:rPr>
      </w:pPr>
    </w:p>
    <w:p w14:paraId="75EE5D61" w14:textId="77777777" w:rsidR="00C506B1" w:rsidRDefault="00C506B1">
      <w:pPr>
        <w:pStyle w:val="INCISO"/>
        <w:spacing w:after="0" w:line="240" w:lineRule="exact"/>
        <w:ind w:left="360"/>
        <w:rPr>
          <w:rFonts w:ascii="Calibri" w:hAnsi="Calibri" w:cs="DIN Pro Regular"/>
          <w:b/>
          <w:smallCaps/>
          <w:sz w:val="20"/>
          <w:szCs w:val="20"/>
        </w:rPr>
      </w:pPr>
    </w:p>
    <w:p w14:paraId="75EE5D62" w14:textId="77777777" w:rsidR="00C506B1" w:rsidRDefault="00EE44D0">
      <w:pPr>
        <w:pStyle w:val="INCISO"/>
        <w:spacing w:after="0" w:line="240" w:lineRule="exact"/>
        <w:ind w:left="360"/>
      </w:pPr>
      <w:r>
        <w:rPr>
          <w:rFonts w:ascii="Calibri" w:hAnsi="Calibri" w:cs="Calibri"/>
          <w:b/>
          <w:smallCaps/>
          <w:sz w:val="22"/>
          <w:szCs w:val="22"/>
        </w:rPr>
        <w:t>IV)</w:t>
      </w:r>
      <w:r>
        <w:rPr>
          <w:rFonts w:ascii="Calibri" w:hAnsi="Calibri" w:cs="Calibri"/>
          <w:b/>
          <w:smallCaps/>
          <w:sz w:val="22"/>
          <w:szCs w:val="22"/>
        </w:rPr>
        <w:tab/>
        <w:t>Notas al Estado de Flujos de Efectivo</w:t>
      </w:r>
    </w:p>
    <w:p w14:paraId="75EE5D63" w14:textId="77777777" w:rsidR="00C506B1" w:rsidRDefault="00C506B1">
      <w:pPr>
        <w:pStyle w:val="INCISO"/>
        <w:spacing w:after="0" w:line="240" w:lineRule="exact"/>
        <w:ind w:left="360"/>
        <w:rPr>
          <w:rFonts w:ascii="Calibri" w:hAnsi="Calibri" w:cs="Calibri"/>
          <w:smallCaps/>
          <w:sz w:val="22"/>
          <w:szCs w:val="22"/>
        </w:rPr>
      </w:pPr>
    </w:p>
    <w:p w14:paraId="75EE5D64" w14:textId="77777777" w:rsidR="00C506B1" w:rsidRDefault="00EE44D0">
      <w:pPr>
        <w:pStyle w:val="ROMANOS"/>
        <w:spacing w:after="0" w:line="240" w:lineRule="exact"/>
        <w:ind w:left="1140"/>
      </w:pPr>
      <w:r>
        <w:rPr>
          <w:rFonts w:ascii="Calibri" w:hAnsi="Calibri" w:cs="Calibri"/>
          <w:b/>
          <w:sz w:val="22"/>
          <w:szCs w:val="22"/>
          <w:lang w:val="es-MX"/>
        </w:rPr>
        <w:t>Efectivo y equivalentes</w:t>
      </w:r>
    </w:p>
    <w:p w14:paraId="75EE5D65" w14:textId="77777777" w:rsidR="00C506B1" w:rsidRDefault="00EE44D0">
      <w:pPr>
        <w:pStyle w:val="ROMANOS"/>
        <w:numPr>
          <w:ilvl w:val="0"/>
          <w:numId w:val="11"/>
        </w:numPr>
        <w:spacing w:after="0" w:line="240" w:lineRule="exact"/>
      </w:pPr>
      <w:r>
        <w:rPr>
          <w:rFonts w:ascii="Calibri" w:hAnsi="Calibri" w:cs="Calibri"/>
          <w:sz w:val="22"/>
          <w:szCs w:val="22"/>
          <w:lang w:val="es-MX"/>
        </w:rPr>
        <w:t>El análisis de los saldos inicial y final, del Estado de Flujo de Efectivo en la cuenta de efectivo y equivalentes:</w:t>
      </w:r>
    </w:p>
    <w:p w14:paraId="75EE5D66" w14:textId="77777777" w:rsidR="00C506B1" w:rsidRDefault="00C506B1">
      <w:pPr>
        <w:pStyle w:val="ROMANOS"/>
        <w:spacing w:after="0" w:line="240" w:lineRule="exact"/>
        <w:ind w:left="1140"/>
        <w:rPr>
          <w:rFonts w:ascii="Calibri" w:hAnsi="Calibri" w:cs="Calibri"/>
          <w:b/>
          <w:sz w:val="22"/>
          <w:szCs w:val="22"/>
          <w:lang w:val="es-MX"/>
        </w:rPr>
      </w:pPr>
    </w:p>
    <w:tbl>
      <w:tblPr>
        <w:tblW w:w="5946" w:type="dxa"/>
        <w:jc w:val="center"/>
        <w:tblLayout w:type="fixed"/>
        <w:tblCellMar>
          <w:left w:w="10" w:type="dxa"/>
          <w:right w:w="10" w:type="dxa"/>
        </w:tblCellMar>
        <w:tblLook w:val="0000" w:firstRow="0" w:lastRow="0" w:firstColumn="0" w:lastColumn="0" w:noHBand="0" w:noVBand="0"/>
      </w:tblPr>
      <w:tblGrid>
        <w:gridCol w:w="3122"/>
        <w:gridCol w:w="1406"/>
        <w:gridCol w:w="1418"/>
      </w:tblGrid>
      <w:tr w:rsidR="00C506B1" w14:paraId="75EE5D6A" w14:textId="77777777">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67" w14:textId="77777777" w:rsidR="00C506B1" w:rsidRDefault="00C506B1">
            <w:pPr>
              <w:pStyle w:val="Standard"/>
              <w:widowControl w:val="0"/>
              <w:spacing w:after="0" w:line="224" w:lineRule="exact"/>
              <w:jc w:val="both"/>
              <w:rPr>
                <w:rFonts w:eastAsia="Times New Roman" w:cs="Calibri"/>
                <w:lang w:eastAsia="es-ES"/>
              </w:rPr>
            </w:pPr>
          </w:p>
        </w:tc>
        <w:tc>
          <w:tcPr>
            <w:tcW w:w="140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68" w14:textId="77777777" w:rsidR="00C506B1" w:rsidRDefault="00EE44D0">
            <w:pPr>
              <w:pStyle w:val="Standard"/>
              <w:widowControl w:val="0"/>
              <w:spacing w:after="0" w:line="224" w:lineRule="exact"/>
              <w:jc w:val="center"/>
              <w:rPr>
                <w:rFonts w:eastAsia="Times New Roman" w:cs="Calibri"/>
                <w:b/>
                <w:color w:val="FFFFFF"/>
                <w:lang w:eastAsia="es-ES"/>
              </w:rPr>
            </w:pPr>
            <w:r>
              <w:rPr>
                <w:rFonts w:eastAsia="Times New Roman" w:cs="Calibri"/>
                <w:b/>
                <w:color w:val="FFFFFF"/>
                <w:lang w:eastAsia="es-ES"/>
              </w:rPr>
              <w:t>2024</w:t>
            </w: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69" w14:textId="77777777" w:rsidR="00C506B1" w:rsidRDefault="00EE44D0">
            <w:pPr>
              <w:pStyle w:val="Standard"/>
              <w:widowControl w:val="0"/>
              <w:spacing w:after="0" w:line="224" w:lineRule="exact"/>
              <w:jc w:val="center"/>
              <w:rPr>
                <w:rFonts w:eastAsia="Times New Roman" w:cs="Calibri"/>
                <w:b/>
                <w:color w:val="FFFFFF"/>
                <w:lang w:eastAsia="es-ES"/>
              </w:rPr>
            </w:pPr>
            <w:r>
              <w:rPr>
                <w:rFonts w:eastAsia="Times New Roman" w:cs="Calibri"/>
                <w:b/>
                <w:color w:val="FFFFFF"/>
                <w:lang w:eastAsia="es-ES"/>
              </w:rPr>
              <w:t>2023</w:t>
            </w:r>
          </w:p>
        </w:tc>
      </w:tr>
      <w:tr w:rsidR="00C506B1" w14:paraId="75EE5D6E" w14:textId="77777777">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6B" w14:textId="77777777" w:rsidR="00C506B1" w:rsidRDefault="00EE44D0">
            <w:pPr>
              <w:pStyle w:val="Standard"/>
              <w:widowControl w:val="0"/>
              <w:spacing w:after="101" w:line="224" w:lineRule="exact"/>
              <w:jc w:val="both"/>
              <w:rPr>
                <w:rFonts w:cs="Calibri"/>
              </w:rPr>
            </w:pPr>
            <w:r>
              <w:rPr>
                <w:rFonts w:cs="Calibri"/>
              </w:rPr>
              <w:t>Efectivo</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6C"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6D"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72" w14:textId="77777777">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6F" w14:textId="77777777" w:rsidR="00C506B1" w:rsidRDefault="00EE44D0">
            <w:pPr>
              <w:pStyle w:val="Standard"/>
              <w:widowControl w:val="0"/>
              <w:spacing w:after="101" w:line="224" w:lineRule="exact"/>
              <w:jc w:val="both"/>
              <w:rPr>
                <w:rFonts w:cs="Calibri"/>
              </w:rPr>
            </w:pPr>
            <w:r>
              <w:rPr>
                <w:rFonts w:cs="Calibri"/>
              </w:rPr>
              <w:t>Bancos/Tesorería</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0"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1"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76" w14:textId="77777777">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3" w14:textId="77777777" w:rsidR="00C506B1" w:rsidRDefault="00EE44D0">
            <w:pPr>
              <w:pStyle w:val="Standard"/>
              <w:widowControl w:val="0"/>
              <w:spacing w:after="101" w:line="224" w:lineRule="exact"/>
              <w:jc w:val="both"/>
              <w:rPr>
                <w:rFonts w:cs="Calibri"/>
              </w:rPr>
            </w:pPr>
            <w:r>
              <w:rPr>
                <w:rFonts w:cs="Calibri"/>
              </w:rPr>
              <w:t>Bancos/Dependencias y Otros</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4" w14:textId="77777777" w:rsidR="00C506B1" w:rsidRDefault="00EE44D0">
            <w:pPr>
              <w:pStyle w:val="Standard"/>
              <w:widowControl w:val="0"/>
              <w:spacing w:after="101" w:line="224" w:lineRule="exact"/>
            </w:pPr>
            <w:r>
              <w:rPr>
                <w:rFonts w:ascii="DIN Pro Regular" w:eastAsia="Times New Roman" w:hAnsi="DIN Pro Regular" w:cs="DIN Pro Regular"/>
                <w:sz w:val="20"/>
                <w:szCs w:val="20"/>
                <w:lang w:eastAsia="es-ES"/>
              </w:rPr>
              <w:t xml:space="preserve"> $ 14,316,002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5" w14:textId="77777777" w:rsidR="00C506B1" w:rsidRDefault="00EE44D0">
            <w:pPr>
              <w:pStyle w:val="Standard"/>
              <w:widowControl w:val="0"/>
              <w:spacing w:after="101" w:line="224" w:lineRule="exact"/>
              <w:jc w:val="right"/>
            </w:pPr>
            <w:r>
              <w:rPr>
                <w:rFonts w:ascii="DIN Pro Regular" w:eastAsia="Times New Roman" w:hAnsi="DIN Pro Regular" w:cs="DIN Pro Regular"/>
                <w:sz w:val="20"/>
                <w:szCs w:val="20"/>
                <w:lang w:eastAsia="es-ES"/>
              </w:rPr>
              <w:t>$ 15,060,313</w:t>
            </w:r>
          </w:p>
        </w:tc>
      </w:tr>
      <w:tr w:rsidR="00C506B1" w14:paraId="75EE5D7A" w14:textId="77777777">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7"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Inversiones Temporales (hasta 3 meses)</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8"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9"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7E" w14:textId="77777777">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B"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Fondos con Afectación Específica</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C"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D"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82" w14:textId="77777777">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7F"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Depósitos de Fondos de Terceros en Garantía y/o Administración</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80" w14:textId="77777777" w:rsidR="00C506B1" w:rsidRDefault="00EE44D0">
            <w:pPr>
              <w:pStyle w:val="Standard"/>
              <w:widowControl w:val="0"/>
              <w:spacing w:after="101" w:line="224" w:lineRule="exact"/>
              <w:jc w:val="right"/>
            </w:pPr>
            <w:r>
              <w:rPr>
                <w:rFonts w:ascii="DIN Pro Regular" w:eastAsia="Times New Roman" w:hAnsi="DIN Pro Regular" w:cs="DIN Pro Regular"/>
                <w:sz w:val="20"/>
                <w:szCs w:val="20"/>
                <w:lang w:eastAsia="es-ES"/>
              </w:rPr>
              <w:t xml:space="preserve">  $ 177,285</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81" w14:textId="77777777" w:rsidR="00C506B1" w:rsidRDefault="00EE44D0">
            <w:pPr>
              <w:pStyle w:val="Standard"/>
              <w:widowControl w:val="0"/>
              <w:spacing w:after="101" w:line="224" w:lineRule="exact"/>
              <w:jc w:val="right"/>
            </w:pPr>
            <w:r>
              <w:rPr>
                <w:rFonts w:ascii="DIN Pro Regular" w:eastAsia="Times New Roman" w:hAnsi="DIN Pro Regular" w:cs="DIN Pro Regular"/>
                <w:sz w:val="20"/>
                <w:szCs w:val="20"/>
                <w:lang w:eastAsia="es-ES"/>
              </w:rPr>
              <w:t>$ 177,285</w:t>
            </w:r>
          </w:p>
        </w:tc>
      </w:tr>
      <w:tr w:rsidR="00C506B1" w14:paraId="75EE5D86" w14:textId="77777777">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83" w14:textId="77777777" w:rsidR="00C506B1" w:rsidRDefault="00EE44D0">
            <w:pPr>
              <w:pStyle w:val="Standard"/>
              <w:widowControl w:val="0"/>
              <w:rPr>
                <w:rFonts w:cs="Calibri"/>
              </w:rPr>
            </w:pPr>
            <w:r>
              <w:rPr>
                <w:rFonts w:cs="Calibri"/>
              </w:rPr>
              <w:t>Otros Efectivos y Equivalentes</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84" w14:textId="77777777" w:rsidR="00C506B1" w:rsidRDefault="00EE44D0">
            <w:pPr>
              <w:pStyle w:val="Standard"/>
              <w:widowControl w:val="0"/>
              <w:jc w:val="right"/>
              <w:rPr>
                <w:rFonts w:cs="Calibri"/>
              </w:rPr>
            </w:pPr>
            <w:r>
              <w:rPr>
                <w:rFonts w:cs="Calibri"/>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85" w14:textId="77777777" w:rsidR="00C506B1" w:rsidRDefault="00EE44D0">
            <w:pPr>
              <w:pStyle w:val="Standard"/>
              <w:widowControl w:val="0"/>
              <w:jc w:val="right"/>
              <w:rPr>
                <w:rFonts w:cs="Calibri"/>
              </w:rPr>
            </w:pPr>
            <w:r>
              <w:rPr>
                <w:rFonts w:cs="Calibri"/>
              </w:rPr>
              <w:t>0</w:t>
            </w:r>
          </w:p>
        </w:tc>
      </w:tr>
      <w:tr w:rsidR="00C506B1" w14:paraId="75EE5D8A" w14:textId="77777777">
        <w:trPr>
          <w:cantSplit/>
          <w:trHeight w:val="202"/>
          <w:jc w:val="center"/>
        </w:trPr>
        <w:tc>
          <w:tcPr>
            <w:tcW w:w="312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5EE5D87" w14:textId="77777777" w:rsidR="00C506B1" w:rsidRDefault="00EE44D0">
            <w:pPr>
              <w:pStyle w:val="Standard"/>
              <w:widowControl w:val="0"/>
              <w:spacing w:after="101" w:line="224" w:lineRule="exact"/>
              <w:jc w:val="both"/>
              <w:rPr>
                <w:rFonts w:eastAsia="Times New Roman" w:cs="Calibri"/>
                <w:b/>
                <w:lang w:eastAsia="es-ES"/>
              </w:rPr>
            </w:pPr>
            <w:r>
              <w:rPr>
                <w:rFonts w:eastAsia="Times New Roman" w:cs="Calibri"/>
                <w:b/>
                <w:lang w:eastAsia="es-ES"/>
              </w:rPr>
              <w:t>Total de Efectivo y Equivalentes</w:t>
            </w:r>
          </w:p>
        </w:tc>
        <w:tc>
          <w:tcPr>
            <w:tcW w:w="140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5EE5D88" w14:textId="77777777" w:rsidR="00C506B1" w:rsidRDefault="00EE44D0">
            <w:pPr>
              <w:pStyle w:val="Standard"/>
              <w:widowControl w:val="0"/>
              <w:spacing w:after="101" w:line="224" w:lineRule="exact"/>
              <w:jc w:val="right"/>
            </w:pPr>
            <w:r>
              <w:rPr>
                <w:rFonts w:eastAsia="Times New Roman" w:cs="Calibri"/>
                <w:b/>
                <w:bCs/>
                <w:lang w:eastAsia="es-ES"/>
              </w:rPr>
              <w:t>$ 14,493,287</w:t>
            </w:r>
          </w:p>
        </w:tc>
        <w:tc>
          <w:tcPr>
            <w:tcW w:w="1418"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5EE5D89" w14:textId="77777777" w:rsidR="00C506B1" w:rsidRDefault="00EE44D0">
            <w:pPr>
              <w:pStyle w:val="Standard"/>
              <w:widowControl w:val="0"/>
              <w:spacing w:after="101" w:line="224" w:lineRule="exact"/>
              <w:jc w:val="right"/>
            </w:pPr>
            <w:r>
              <w:rPr>
                <w:rFonts w:eastAsia="Times New Roman" w:cs="Calibri"/>
                <w:b/>
                <w:bCs/>
                <w:lang w:eastAsia="es-ES"/>
              </w:rPr>
              <w:t>$ 15,237,598</w:t>
            </w:r>
          </w:p>
        </w:tc>
      </w:tr>
    </w:tbl>
    <w:p w14:paraId="75EE5D8B" w14:textId="77777777" w:rsidR="00C506B1" w:rsidRDefault="00C506B1">
      <w:pPr>
        <w:pStyle w:val="ROMANOS"/>
        <w:spacing w:after="0" w:line="240" w:lineRule="exact"/>
        <w:ind w:left="1140"/>
        <w:rPr>
          <w:rFonts w:ascii="Calibri" w:hAnsi="Calibri" w:cs="Calibri"/>
          <w:b/>
          <w:sz w:val="22"/>
          <w:szCs w:val="22"/>
          <w:lang w:val="es-MX"/>
        </w:rPr>
      </w:pPr>
    </w:p>
    <w:p w14:paraId="75EE5D8C" w14:textId="77777777" w:rsidR="00C506B1" w:rsidRDefault="00C506B1">
      <w:pPr>
        <w:pStyle w:val="ROMANOS"/>
        <w:spacing w:after="0" w:line="240" w:lineRule="exact"/>
        <w:ind w:left="1140"/>
        <w:rPr>
          <w:rFonts w:ascii="Calibri" w:hAnsi="Calibri" w:cs="Calibri"/>
          <w:b/>
          <w:sz w:val="22"/>
          <w:szCs w:val="22"/>
          <w:lang w:val="es-MX"/>
        </w:rPr>
      </w:pPr>
    </w:p>
    <w:p w14:paraId="75EE5D8D" w14:textId="77777777" w:rsidR="00C506B1" w:rsidRDefault="00C506B1">
      <w:pPr>
        <w:pStyle w:val="ROMANOS"/>
        <w:spacing w:after="0" w:line="240" w:lineRule="exact"/>
        <w:ind w:left="1140"/>
        <w:rPr>
          <w:rFonts w:ascii="Calibri" w:hAnsi="Calibri" w:cs="Calibri"/>
          <w:b/>
          <w:sz w:val="22"/>
          <w:szCs w:val="22"/>
          <w:lang w:val="es-MX"/>
        </w:rPr>
      </w:pPr>
    </w:p>
    <w:p w14:paraId="75EE5D8E" w14:textId="77777777" w:rsidR="00C506B1" w:rsidRDefault="00C506B1">
      <w:pPr>
        <w:pStyle w:val="ROMANOS"/>
        <w:spacing w:after="0" w:line="240" w:lineRule="exact"/>
        <w:ind w:left="1140"/>
        <w:rPr>
          <w:rFonts w:ascii="Calibri" w:hAnsi="Calibri" w:cs="Calibri"/>
          <w:b/>
          <w:sz w:val="22"/>
          <w:szCs w:val="22"/>
          <w:lang w:val="es-MX"/>
        </w:rPr>
      </w:pPr>
    </w:p>
    <w:p w14:paraId="75EE5D8F" w14:textId="77777777" w:rsidR="00C506B1" w:rsidRDefault="00C506B1">
      <w:pPr>
        <w:pStyle w:val="ROMANOS"/>
        <w:spacing w:after="0" w:line="240" w:lineRule="exact"/>
        <w:ind w:left="1140"/>
        <w:rPr>
          <w:rFonts w:ascii="Calibri" w:hAnsi="Calibri" w:cs="Calibri"/>
          <w:b/>
          <w:sz w:val="22"/>
          <w:szCs w:val="22"/>
          <w:lang w:val="es-MX"/>
        </w:rPr>
      </w:pPr>
    </w:p>
    <w:p w14:paraId="75EE5D90" w14:textId="77777777" w:rsidR="00C506B1" w:rsidRDefault="00C506B1">
      <w:pPr>
        <w:pStyle w:val="ROMANOS"/>
        <w:spacing w:after="0" w:line="240" w:lineRule="exact"/>
        <w:ind w:left="1140"/>
        <w:rPr>
          <w:rFonts w:ascii="Calibri" w:hAnsi="Calibri" w:cs="Calibri"/>
          <w:b/>
          <w:sz w:val="22"/>
          <w:szCs w:val="22"/>
          <w:lang w:val="es-MX"/>
        </w:rPr>
      </w:pPr>
    </w:p>
    <w:p w14:paraId="75EE5D91" w14:textId="77777777" w:rsidR="00C506B1" w:rsidRDefault="00C506B1">
      <w:pPr>
        <w:pStyle w:val="ROMANOS"/>
        <w:spacing w:after="0" w:line="240" w:lineRule="exact"/>
        <w:ind w:left="1140"/>
        <w:rPr>
          <w:rFonts w:ascii="Calibri" w:hAnsi="Calibri" w:cs="Calibri"/>
          <w:b/>
          <w:sz w:val="22"/>
          <w:szCs w:val="22"/>
          <w:lang w:val="es-MX"/>
        </w:rPr>
      </w:pPr>
    </w:p>
    <w:p w14:paraId="75EE5D92" w14:textId="77777777" w:rsidR="00C506B1" w:rsidRDefault="00C506B1">
      <w:pPr>
        <w:pStyle w:val="ROMANOS"/>
        <w:spacing w:after="0" w:line="240" w:lineRule="exact"/>
        <w:ind w:left="1140"/>
        <w:rPr>
          <w:rFonts w:ascii="Calibri" w:hAnsi="Calibri" w:cs="Calibri"/>
          <w:b/>
          <w:sz w:val="22"/>
          <w:szCs w:val="22"/>
          <w:lang w:val="es-MX"/>
        </w:rPr>
      </w:pPr>
    </w:p>
    <w:p w14:paraId="75EE5D93" w14:textId="77777777" w:rsidR="00C506B1" w:rsidRDefault="00C506B1">
      <w:pPr>
        <w:pStyle w:val="ROMANOS"/>
        <w:spacing w:after="0" w:line="240" w:lineRule="exact"/>
        <w:ind w:left="1140"/>
        <w:rPr>
          <w:rFonts w:ascii="Calibri" w:hAnsi="Calibri" w:cs="Calibri"/>
          <w:b/>
          <w:sz w:val="22"/>
          <w:szCs w:val="22"/>
          <w:lang w:val="es-MX"/>
        </w:rPr>
      </w:pPr>
    </w:p>
    <w:p w14:paraId="75EE5D94" w14:textId="77777777" w:rsidR="00C506B1" w:rsidRDefault="00C506B1">
      <w:pPr>
        <w:pStyle w:val="ROMANOS"/>
        <w:spacing w:after="0" w:line="240" w:lineRule="exact"/>
        <w:ind w:left="0" w:firstLine="0"/>
        <w:rPr>
          <w:rFonts w:ascii="Calibri" w:hAnsi="Calibri" w:cs="Calibri"/>
          <w:b/>
          <w:sz w:val="22"/>
          <w:szCs w:val="22"/>
          <w:lang w:val="es-MX"/>
        </w:rPr>
      </w:pPr>
    </w:p>
    <w:p w14:paraId="75EE5D95" w14:textId="77777777" w:rsidR="00C506B1" w:rsidRDefault="00EE44D0">
      <w:pPr>
        <w:pStyle w:val="ROMANOS"/>
        <w:spacing w:after="0" w:line="240" w:lineRule="exact"/>
        <w:ind w:left="1140"/>
      </w:pPr>
      <w:r>
        <w:rPr>
          <w:rFonts w:ascii="Calibri" w:hAnsi="Calibri" w:cs="Calibri"/>
          <w:b/>
          <w:sz w:val="22"/>
          <w:szCs w:val="22"/>
          <w:lang w:val="es-MX"/>
        </w:rPr>
        <w:t>2.</w:t>
      </w:r>
      <w:r>
        <w:rPr>
          <w:rFonts w:ascii="Calibri" w:hAnsi="Calibri" w:cs="Calibri"/>
          <w:sz w:val="22"/>
          <w:szCs w:val="22"/>
          <w:lang w:val="es-MX"/>
        </w:rPr>
        <w:t xml:space="preserve"> Adquisiciones de bienes muebles e inmuebles con su monto global y porcentaje que se aplicó en el presupuesto Federal o Estatal según sea el caso: </w:t>
      </w:r>
    </w:p>
    <w:p w14:paraId="75EE5D96" w14:textId="77777777" w:rsidR="00C506B1" w:rsidRDefault="00C506B1">
      <w:pPr>
        <w:pStyle w:val="ROMANOS"/>
        <w:spacing w:after="0" w:line="240" w:lineRule="exact"/>
        <w:ind w:left="1140"/>
        <w:rPr>
          <w:rFonts w:ascii="Calibri" w:hAnsi="Calibri" w:cs="Calibri"/>
          <w:b/>
          <w:sz w:val="22"/>
          <w:szCs w:val="22"/>
          <w:lang w:val="es-MX"/>
        </w:rPr>
      </w:pPr>
    </w:p>
    <w:tbl>
      <w:tblPr>
        <w:tblW w:w="5186" w:type="dxa"/>
        <w:jc w:val="center"/>
        <w:tblLayout w:type="fixed"/>
        <w:tblCellMar>
          <w:left w:w="10" w:type="dxa"/>
          <w:right w:w="10" w:type="dxa"/>
        </w:tblCellMar>
        <w:tblLook w:val="0000" w:firstRow="0" w:lastRow="0" w:firstColumn="0" w:lastColumn="0" w:noHBand="0" w:noVBand="0"/>
      </w:tblPr>
      <w:tblGrid>
        <w:gridCol w:w="3115"/>
        <w:gridCol w:w="1130"/>
        <w:gridCol w:w="941"/>
      </w:tblGrid>
      <w:tr w:rsidR="00C506B1" w14:paraId="75EE5D9A" w14:textId="77777777">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97" w14:textId="77777777" w:rsidR="00C506B1" w:rsidRDefault="00EE44D0">
            <w:pPr>
              <w:pStyle w:val="Standard"/>
              <w:widowControl w:val="0"/>
              <w:spacing w:after="0" w:line="224" w:lineRule="exact"/>
              <w:jc w:val="both"/>
              <w:rPr>
                <w:rFonts w:eastAsia="Times New Roman" w:cs="Calibri"/>
                <w:b/>
                <w:color w:val="FFFFFF"/>
                <w:lang w:eastAsia="es-ES"/>
              </w:rPr>
            </w:pPr>
            <w:r>
              <w:rPr>
                <w:rFonts w:eastAsia="Times New Roman" w:cs="Calibri"/>
                <w:b/>
                <w:color w:val="FFFFFF"/>
                <w:lang w:eastAsia="es-ES"/>
              </w:rPr>
              <w:t>Adquisiciones de Actividades de Inversión efectivamente pagadas</w:t>
            </w:r>
          </w:p>
        </w:tc>
        <w:tc>
          <w:tcPr>
            <w:tcW w:w="113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98" w14:textId="77777777" w:rsidR="00C506B1" w:rsidRDefault="00C506B1">
            <w:pPr>
              <w:pStyle w:val="Standard"/>
              <w:widowControl w:val="0"/>
              <w:spacing w:after="0" w:line="224" w:lineRule="exact"/>
              <w:jc w:val="center"/>
              <w:rPr>
                <w:rFonts w:eastAsia="Times New Roman" w:cs="Calibri"/>
                <w:b/>
                <w:color w:val="FFFFFF"/>
                <w:lang w:eastAsia="es-ES"/>
              </w:rPr>
            </w:pPr>
          </w:p>
        </w:tc>
        <w:tc>
          <w:tcPr>
            <w:tcW w:w="94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99" w14:textId="77777777" w:rsidR="00C506B1" w:rsidRDefault="00C506B1">
            <w:pPr>
              <w:pStyle w:val="Standard"/>
              <w:widowControl w:val="0"/>
              <w:spacing w:after="0" w:line="224" w:lineRule="exact"/>
              <w:rPr>
                <w:rFonts w:eastAsia="Times New Roman" w:cs="Calibri"/>
                <w:b/>
                <w:color w:val="FFFFFF"/>
                <w:lang w:eastAsia="es-ES"/>
              </w:rPr>
            </w:pPr>
          </w:p>
        </w:tc>
      </w:tr>
      <w:tr w:rsidR="00C506B1" w14:paraId="75EE5D9E"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9B" w14:textId="77777777" w:rsidR="00C506B1" w:rsidRDefault="00EE44D0">
            <w:pPr>
              <w:pStyle w:val="Standard"/>
              <w:widowControl w:val="0"/>
              <w:spacing w:after="101" w:line="224" w:lineRule="exact"/>
              <w:jc w:val="center"/>
              <w:rPr>
                <w:rFonts w:cs="Calibri"/>
                <w:b/>
              </w:rPr>
            </w:pPr>
            <w:r>
              <w:rPr>
                <w:rFonts w:cs="Calibri"/>
                <w:b/>
              </w:rPr>
              <w:t>Concepto</w:t>
            </w:r>
          </w:p>
        </w:tc>
        <w:tc>
          <w:tcPr>
            <w:tcW w:w="113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9C" w14:textId="77777777" w:rsidR="00C506B1" w:rsidRDefault="00EE44D0">
            <w:pPr>
              <w:pStyle w:val="Standard"/>
              <w:widowControl w:val="0"/>
              <w:spacing w:after="101" w:line="224" w:lineRule="exact"/>
              <w:jc w:val="center"/>
              <w:rPr>
                <w:rFonts w:eastAsia="Times New Roman" w:cs="Calibri"/>
                <w:b/>
                <w:lang w:eastAsia="es-ES"/>
              </w:rPr>
            </w:pPr>
            <w:r>
              <w:rPr>
                <w:rFonts w:eastAsia="Times New Roman" w:cs="Calibri"/>
                <w:b/>
                <w:lang w:eastAsia="es-ES"/>
              </w:rPr>
              <w:t>2024</w:t>
            </w:r>
          </w:p>
        </w:tc>
        <w:tc>
          <w:tcPr>
            <w:tcW w:w="94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9D" w14:textId="77777777" w:rsidR="00C506B1" w:rsidRDefault="00EE44D0">
            <w:pPr>
              <w:pStyle w:val="Standard"/>
              <w:widowControl w:val="0"/>
              <w:spacing w:after="101" w:line="224" w:lineRule="exact"/>
              <w:jc w:val="center"/>
              <w:rPr>
                <w:rFonts w:eastAsia="Times New Roman" w:cs="Calibri"/>
                <w:b/>
                <w:lang w:eastAsia="es-ES"/>
              </w:rPr>
            </w:pPr>
            <w:r>
              <w:rPr>
                <w:rFonts w:eastAsia="Times New Roman" w:cs="Calibri"/>
                <w:b/>
                <w:lang w:eastAsia="es-ES"/>
              </w:rPr>
              <w:t>2023</w:t>
            </w:r>
          </w:p>
        </w:tc>
      </w:tr>
      <w:tr w:rsidR="00C506B1" w14:paraId="75EE5DA2"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9F" w14:textId="77777777" w:rsidR="00C506B1" w:rsidRDefault="00EE44D0">
            <w:pPr>
              <w:pStyle w:val="Standard"/>
              <w:widowControl w:val="0"/>
              <w:spacing w:after="101" w:line="224" w:lineRule="exact"/>
              <w:jc w:val="both"/>
              <w:rPr>
                <w:rFonts w:cs="Calibri"/>
                <w:b/>
              </w:rPr>
            </w:pPr>
            <w:r>
              <w:rPr>
                <w:rFonts w:cs="Calibri"/>
                <w:b/>
              </w:rPr>
              <w:t>Bienes Inmuebles, Infraestructura y Construcciones en Proceso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0" w14:textId="77777777" w:rsidR="00C506B1" w:rsidRDefault="00EE44D0">
            <w:pPr>
              <w:pStyle w:val="Standard"/>
              <w:widowControl w:val="0"/>
              <w:spacing w:after="101" w:line="224" w:lineRule="exact"/>
              <w:jc w:val="right"/>
              <w:rPr>
                <w:rFonts w:eastAsia="Times New Roman" w:cs="Calibri"/>
                <w:b/>
                <w:lang w:eastAsia="es-ES"/>
              </w:rPr>
            </w:pPr>
            <w:r>
              <w:rPr>
                <w:rFonts w:eastAsia="Times New Roman" w:cs="Calibri"/>
                <w:b/>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1" w14:textId="77777777" w:rsidR="00C506B1" w:rsidRDefault="00EE44D0">
            <w:pPr>
              <w:pStyle w:val="Standard"/>
              <w:widowControl w:val="0"/>
              <w:spacing w:after="101" w:line="224" w:lineRule="exact"/>
              <w:jc w:val="right"/>
              <w:rPr>
                <w:rFonts w:eastAsia="Times New Roman" w:cs="Calibri"/>
                <w:b/>
                <w:lang w:eastAsia="es-ES"/>
              </w:rPr>
            </w:pPr>
            <w:r>
              <w:rPr>
                <w:rFonts w:eastAsia="Times New Roman" w:cs="Calibri"/>
                <w:b/>
                <w:lang w:eastAsia="es-ES"/>
              </w:rPr>
              <w:t>0</w:t>
            </w:r>
          </w:p>
        </w:tc>
      </w:tr>
      <w:tr w:rsidR="00C506B1" w14:paraId="75EE5DA6"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3" w14:textId="77777777" w:rsidR="00C506B1" w:rsidRDefault="00EE44D0">
            <w:pPr>
              <w:pStyle w:val="Standard"/>
              <w:widowControl w:val="0"/>
              <w:spacing w:after="101" w:line="224" w:lineRule="exact"/>
              <w:jc w:val="both"/>
              <w:rPr>
                <w:rFonts w:cs="Calibri"/>
              </w:rPr>
            </w:pPr>
            <w:r>
              <w:rPr>
                <w:rFonts w:cs="Calibri"/>
              </w:rPr>
              <w:t>Terrenos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4" w14:textId="77777777" w:rsidR="00C506B1" w:rsidRDefault="00EE44D0">
            <w:pPr>
              <w:pStyle w:val="Standard"/>
              <w:widowControl w:val="0"/>
              <w:spacing w:after="101" w:line="224" w:lineRule="exact"/>
              <w:jc w:val="right"/>
            </w:pPr>
            <w:r>
              <w:rPr>
                <w:rFonts w:eastAsia="Times New Roman" w:cs="Calibri"/>
                <w:b/>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5"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AA"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7" w14:textId="77777777" w:rsidR="00C506B1" w:rsidRDefault="00EE44D0">
            <w:pPr>
              <w:pStyle w:val="Standard"/>
              <w:widowControl w:val="0"/>
              <w:spacing w:after="101" w:line="224" w:lineRule="exact"/>
              <w:jc w:val="both"/>
              <w:rPr>
                <w:rFonts w:cs="Calibri"/>
              </w:rPr>
            </w:pPr>
            <w:r>
              <w:rPr>
                <w:rFonts w:cs="Calibri"/>
              </w:rPr>
              <w:t>Viviendas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8"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9"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AE"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B"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Edificios no Habitacionales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C"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D"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B2"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AF"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Infraestructura</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0"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1"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B6"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3"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Construcciones en Proceso de Bienes de Dominio Público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4"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5"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BA" w14:textId="77777777">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7" w14:textId="77777777" w:rsidR="00C506B1" w:rsidRDefault="00EE44D0">
            <w:pPr>
              <w:pStyle w:val="Standard"/>
              <w:widowControl w:val="0"/>
              <w:rPr>
                <w:rFonts w:cs="Calibri"/>
              </w:rPr>
            </w:pPr>
            <w:r>
              <w:rPr>
                <w:rFonts w:cs="Calibri"/>
              </w:rPr>
              <w:t>Construcciones en Proceso de Bienes Propios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8" w14:textId="77777777" w:rsidR="00C506B1" w:rsidRDefault="00EE44D0">
            <w:pPr>
              <w:pStyle w:val="Standard"/>
              <w:widowControl w:val="0"/>
              <w:jc w:val="right"/>
              <w:rPr>
                <w:rFonts w:cs="Calibri"/>
              </w:rPr>
            </w:pPr>
            <w:r>
              <w:rPr>
                <w:rFonts w:cs="Calibri"/>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9" w14:textId="77777777" w:rsidR="00C506B1" w:rsidRDefault="00EE44D0">
            <w:pPr>
              <w:pStyle w:val="Standard"/>
              <w:widowControl w:val="0"/>
              <w:jc w:val="right"/>
              <w:rPr>
                <w:rFonts w:cs="Calibri"/>
              </w:rPr>
            </w:pPr>
            <w:r>
              <w:rPr>
                <w:rFonts w:cs="Calibri"/>
              </w:rPr>
              <w:t>0</w:t>
            </w:r>
          </w:p>
        </w:tc>
      </w:tr>
      <w:tr w:rsidR="00C506B1" w14:paraId="75EE5DBE"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B"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Otros Bienes Inmuebles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C"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D"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C2"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BF" w14:textId="77777777" w:rsidR="00C506B1" w:rsidRDefault="00EE44D0">
            <w:pPr>
              <w:pStyle w:val="Standard"/>
              <w:widowControl w:val="0"/>
              <w:spacing w:after="101" w:line="224" w:lineRule="exact"/>
              <w:jc w:val="both"/>
              <w:rPr>
                <w:rFonts w:eastAsia="Times New Roman" w:cs="Calibri"/>
                <w:b/>
                <w:lang w:eastAsia="es-ES"/>
              </w:rPr>
            </w:pPr>
            <w:r>
              <w:rPr>
                <w:rFonts w:eastAsia="Times New Roman" w:cs="Calibri"/>
                <w:b/>
                <w:lang w:eastAsia="es-ES"/>
              </w:rPr>
              <w:t>Bienes Muebles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C0" w14:textId="77777777" w:rsidR="00C506B1" w:rsidRDefault="00EE44D0">
            <w:pPr>
              <w:pStyle w:val="Standard"/>
              <w:widowControl w:val="0"/>
              <w:spacing w:after="101" w:line="224" w:lineRule="exact"/>
              <w:jc w:val="right"/>
              <w:rPr>
                <w:rFonts w:eastAsia="Times New Roman" w:cs="Calibri"/>
                <w:b/>
                <w:lang w:eastAsia="es-ES"/>
              </w:rPr>
            </w:pPr>
            <w:r>
              <w:rPr>
                <w:rFonts w:eastAsia="Times New Roman" w:cs="Calibri"/>
                <w:b/>
                <w:lang w:eastAsia="es-ES"/>
              </w:rPr>
              <w:t>$ 817,890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C1" w14:textId="77777777" w:rsidR="00C506B1" w:rsidRDefault="00EE44D0">
            <w:pPr>
              <w:pStyle w:val="Standard"/>
              <w:widowControl w:val="0"/>
              <w:spacing w:after="101" w:line="224" w:lineRule="exact"/>
              <w:jc w:val="right"/>
              <w:rPr>
                <w:rFonts w:eastAsia="Times New Roman" w:cs="Calibri"/>
                <w:b/>
                <w:lang w:eastAsia="es-ES"/>
              </w:rPr>
            </w:pPr>
            <w:r>
              <w:rPr>
                <w:rFonts w:eastAsia="Times New Roman" w:cs="Calibri"/>
                <w:b/>
                <w:lang w:eastAsia="es-ES"/>
              </w:rPr>
              <w:t>0</w:t>
            </w:r>
          </w:p>
        </w:tc>
      </w:tr>
      <w:tr w:rsidR="00C506B1" w14:paraId="75EE5DC6"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C3"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Mobiliario y Equipo de Administración</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EE5DC4"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EE5DC5"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CA"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C7"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Mobiliario y Equipo Educacional y Recreativo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EE5DC8"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EE5DC9"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CE"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CB"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Equipo e Instrumental Médico y de Laboratorio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EE5DCC"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EE5DCD"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D2"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CF"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Vehículos y Equipo de Transporte</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0" w14:textId="77777777" w:rsidR="00C506B1" w:rsidRDefault="00EE44D0">
            <w:pPr>
              <w:pStyle w:val="Standard"/>
              <w:widowControl w:val="0"/>
              <w:spacing w:after="101" w:line="224" w:lineRule="exact"/>
              <w:rPr>
                <w:rFonts w:eastAsia="Times New Roman" w:cs="Calibri"/>
                <w:lang w:eastAsia="es-ES"/>
              </w:rPr>
            </w:pPr>
            <w:r>
              <w:rPr>
                <w:rFonts w:eastAsia="Times New Roman" w:cs="Calibri"/>
                <w:lang w:eastAsia="es-ES"/>
              </w:rPr>
              <w:t>$ 817,890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1"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D6"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3"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Equipo de Defensa y Seguridad</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4"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5"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DA"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7"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Maquinaria, Otros Equipos y Herramientas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8"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9"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DE"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B"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Colecciones, Obras de Arte y Objetos Valiosos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C"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D"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E2"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DF"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Activos Biológicos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E0"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E1"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E6"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E3" w14:textId="77777777" w:rsidR="00C506B1" w:rsidRDefault="00EE44D0">
            <w:pPr>
              <w:pStyle w:val="Standard"/>
              <w:widowControl w:val="0"/>
              <w:spacing w:after="101" w:line="224" w:lineRule="exact"/>
              <w:jc w:val="both"/>
              <w:rPr>
                <w:rFonts w:eastAsia="Times New Roman" w:cs="Calibri"/>
                <w:lang w:eastAsia="es-ES"/>
              </w:rPr>
            </w:pPr>
            <w:r>
              <w:rPr>
                <w:rFonts w:eastAsia="Times New Roman" w:cs="Calibri"/>
                <w:lang w:eastAsia="es-ES"/>
              </w:rPr>
              <w:t>Otras Inversiones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E4"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E5" w14:textId="77777777" w:rsidR="00C506B1" w:rsidRDefault="00EE44D0">
            <w:pPr>
              <w:pStyle w:val="Standard"/>
              <w:widowControl w:val="0"/>
              <w:spacing w:after="101" w:line="224" w:lineRule="exact"/>
              <w:jc w:val="right"/>
              <w:rPr>
                <w:rFonts w:eastAsia="Times New Roman" w:cs="Calibri"/>
                <w:lang w:eastAsia="es-ES"/>
              </w:rPr>
            </w:pPr>
            <w:r>
              <w:rPr>
                <w:rFonts w:eastAsia="Times New Roman" w:cs="Calibri"/>
                <w:lang w:eastAsia="es-ES"/>
              </w:rPr>
              <w:t>0</w:t>
            </w:r>
          </w:p>
        </w:tc>
      </w:tr>
      <w:tr w:rsidR="00C506B1" w14:paraId="75EE5DEA" w14:textId="77777777">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EE5DE7" w14:textId="77777777" w:rsidR="00C506B1" w:rsidRDefault="00EE44D0">
            <w:pPr>
              <w:pStyle w:val="Standard"/>
              <w:widowControl w:val="0"/>
              <w:spacing w:after="101" w:line="224" w:lineRule="exact"/>
              <w:jc w:val="right"/>
              <w:rPr>
                <w:rFonts w:eastAsia="Times New Roman" w:cs="Calibri"/>
                <w:b/>
                <w:lang w:eastAsia="es-ES"/>
              </w:rPr>
            </w:pPr>
            <w:r>
              <w:rPr>
                <w:rFonts w:eastAsia="Times New Roman" w:cs="Calibri"/>
                <w:b/>
                <w:lang w:eastAsia="es-ES"/>
              </w:rPr>
              <w:t>Total</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E8" w14:textId="77777777" w:rsidR="00C506B1" w:rsidRDefault="00EE44D0">
            <w:pPr>
              <w:pStyle w:val="Standard"/>
              <w:widowControl w:val="0"/>
              <w:spacing w:after="101" w:line="224" w:lineRule="exact"/>
              <w:jc w:val="right"/>
              <w:rPr>
                <w:rFonts w:eastAsia="Times New Roman" w:cs="Calibri"/>
                <w:b/>
                <w:bCs/>
                <w:lang w:eastAsia="es-ES"/>
              </w:rPr>
            </w:pPr>
            <w:r>
              <w:rPr>
                <w:rFonts w:eastAsia="Times New Roman" w:cs="Calibri"/>
                <w:b/>
                <w:bCs/>
                <w:lang w:eastAsia="es-ES"/>
              </w:rPr>
              <w:t>$ 817,890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DE9" w14:textId="77777777" w:rsidR="00C506B1" w:rsidRDefault="00EE44D0">
            <w:pPr>
              <w:pStyle w:val="Standard"/>
              <w:widowControl w:val="0"/>
              <w:spacing w:after="101" w:line="224" w:lineRule="exact"/>
              <w:jc w:val="right"/>
              <w:rPr>
                <w:rFonts w:eastAsia="Times New Roman" w:cs="Calibri"/>
                <w:b/>
                <w:lang w:eastAsia="es-ES"/>
              </w:rPr>
            </w:pPr>
            <w:r>
              <w:rPr>
                <w:rFonts w:eastAsia="Times New Roman" w:cs="Calibri"/>
                <w:b/>
                <w:lang w:eastAsia="es-ES"/>
              </w:rPr>
              <w:t>0</w:t>
            </w:r>
          </w:p>
        </w:tc>
      </w:tr>
    </w:tbl>
    <w:p w14:paraId="75EE5DEB" w14:textId="77777777" w:rsidR="00C506B1" w:rsidRDefault="00C506B1">
      <w:pPr>
        <w:pStyle w:val="ROMANOS"/>
        <w:spacing w:after="0" w:line="240" w:lineRule="exact"/>
        <w:ind w:left="1140"/>
        <w:rPr>
          <w:rFonts w:ascii="Calibri" w:hAnsi="Calibri" w:cs="Calibri"/>
          <w:b/>
          <w:sz w:val="22"/>
          <w:szCs w:val="22"/>
          <w:lang w:val="es-MX"/>
        </w:rPr>
      </w:pPr>
    </w:p>
    <w:p w14:paraId="75EE5DEC" w14:textId="77777777" w:rsidR="00C506B1" w:rsidRDefault="00C506B1">
      <w:pPr>
        <w:pStyle w:val="ROMANOS"/>
        <w:spacing w:after="0" w:line="240" w:lineRule="exact"/>
        <w:ind w:left="1140"/>
        <w:rPr>
          <w:rFonts w:ascii="Calibri" w:hAnsi="Calibri" w:cs="Calibri"/>
          <w:b/>
          <w:sz w:val="22"/>
          <w:szCs w:val="22"/>
          <w:lang w:val="es-MX"/>
        </w:rPr>
      </w:pPr>
    </w:p>
    <w:p w14:paraId="75EE5DED" w14:textId="77777777" w:rsidR="00C506B1" w:rsidRDefault="00C506B1">
      <w:pPr>
        <w:pStyle w:val="ROMANOS"/>
        <w:spacing w:after="0" w:line="240" w:lineRule="exact"/>
        <w:ind w:left="1140"/>
        <w:rPr>
          <w:rFonts w:ascii="Calibri" w:hAnsi="Calibri" w:cs="DIN Pro Regular"/>
          <w:b/>
          <w:sz w:val="20"/>
          <w:szCs w:val="20"/>
          <w:lang w:val="es-MX"/>
        </w:rPr>
      </w:pPr>
    </w:p>
    <w:p w14:paraId="75EE5DEE" w14:textId="77777777" w:rsidR="00C506B1" w:rsidRDefault="00C506B1">
      <w:pPr>
        <w:pStyle w:val="ROMANOS"/>
        <w:spacing w:after="0" w:line="240" w:lineRule="exact"/>
        <w:ind w:left="1140"/>
        <w:rPr>
          <w:rFonts w:ascii="Calibri" w:hAnsi="Calibri" w:cs="DIN Pro Regular"/>
          <w:b/>
          <w:sz w:val="20"/>
          <w:szCs w:val="20"/>
          <w:lang w:val="es-MX"/>
        </w:rPr>
      </w:pPr>
    </w:p>
    <w:p w14:paraId="75EE5DEF" w14:textId="77777777" w:rsidR="00C506B1" w:rsidRDefault="00C506B1">
      <w:pPr>
        <w:pStyle w:val="ROMANOS"/>
        <w:spacing w:after="0" w:line="240" w:lineRule="exact"/>
        <w:ind w:left="1140"/>
        <w:rPr>
          <w:rFonts w:ascii="Calibri" w:hAnsi="Calibri" w:cs="DIN Pro Regular"/>
          <w:b/>
          <w:sz w:val="20"/>
          <w:szCs w:val="20"/>
          <w:lang w:val="es-MX"/>
        </w:rPr>
      </w:pPr>
    </w:p>
    <w:p w14:paraId="75EE5DF0" w14:textId="77777777" w:rsidR="00C506B1" w:rsidRDefault="00C506B1">
      <w:pPr>
        <w:pStyle w:val="ROMANOS"/>
        <w:spacing w:after="0" w:line="240" w:lineRule="exact"/>
        <w:ind w:left="1140"/>
        <w:rPr>
          <w:rFonts w:ascii="Calibri" w:hAnsi="Calibri" w:cs="DIN Pro Regular"/>
          <w:b/>
          <w:sz w:val="20"/>
          <w:szCs w:val="20"/>
          <w:lang w:val="es-MX"/>
        </w:rPr>
      </w:pPr>
    </w:p>
    <w:p w14:paraId="75EE5DF1" w14:textId="77777777" w:rsidR="00C506B1" w:rsidRDefault="00C506B1">
      <w:pPr>
        <w:pStyle w:val="ROMANOS"/>
        <w:spacing w:after="0" w:line="240" w:lineRule="exact"/>
        <w:ind w:left="1140"/>
        <w:rPr>
          <w:rFonts w:ascii="Calibri" w:hAnsi="Calibri" w:cs="DIN Pro Regular"/>
          <w:b/>
          <w:sz w:val="20"/>
          <w:szCs w:val="20"/>
          <w:lang w:val="es-MX"/>
        </w:rPr>
      </w:pPr>
    </w:p>
    <w:p w14:paraId="75EE5DF2" w14:textId="77777777" w:rsidR="00C506B1" w:rsidRDefault="00C506B1">
      <w:pPr>
        <w:pStyle w:val="ROMANOS"/>
        <w:spacing w:after="0" w:line="240" w:lineRule="exact"/>
        <w:ind w:left="1140"/>
        <w:rPr>
          <w:rFonts w:ascii="Calibri" w:hAnsi="Calibri" w:cs="DIN Pro Regular"/>
          <w:b/>
          <w:sz w:val="20"/>
          <w:szCs w:val="20"/>
          <w:lang w:val="es-MX"/>
        </w:rPr>
      </w:pPr>
    </w:p>
    <w:p w14:paraId="75EE5DF3" w14:textId="77777777" w:rsidR="00C506B1" w:rsidRDefault="00C506B1">
      <w:pPr>
        <w:pStyle w:val="ROMANOS"/>
        <w:spacing w:after="0" w:line="240" w:lineRule="exact"/>
        <w:ind w:left="1140"/>
        <w:rPr>
          <w:rFonts w:ascii="Calibri" w:hAnsi="Calibri" w:cs="DIN Pro Regular"/>
          <w:b/>
          <w:sz w:val="20"/>
          <w:szCs w:val="20"/>
          <w:lang w:val="es-MX"/>
        </w:rPr>
      </w:pPr>
    </w:p>
    <w:p w14:paraId="75EE5DF4" w14:textId="77777777" w:rsidR="00C506B1" w:rsidRDefault="00C506B1">
      <w:pPr>
        <w:pStyle w:val="ROMANOS"/>
        <w:spacing w:after="0" w:line="240" w:lineRule="exact"/>
        <w:ind w:left="1140"/>
        <w:rPr>
          <w:rFonts w:ascii="Calibri" w:hAnsi="Calibri" w:cs="DIN Pro Regular"/>
          <w:b/>
          <w:sz w:val="20"/>
          <w:szCs w:val="20"/>
          <w:lang w:val="es-MX"/>
        </w:rPr>
      </w:pPr>
    </w:p>
    <w:p w14:paraId="75EE5DF5" w14:textId="77777777" w:rsidR="00C506B1" w:rsidRDefault="00C506B1">
      <w:pPr>
        <w:pStyle w:val="ROMANOS"/>
        <w:spacing w:after="0" w:line="240" w:lineRule="exact"/>
        <w:ind w:left="1140"/>
        <w:rPr>
          <w:rFonts w:ascii="Calibri" w:hAnsi="Calibri" w:cs="DIN Pro Regular"/>
          <w:b/>
          <w:sz w:val="20"/>
          <w:szCs w:val="20"/>
          <w:lang w:val="es-MX"/>
        </w:rPr>
      </w:pPr>
    </w:p>
    <w:p w14:paraId="75EE5DF6" w14:textId="77777777" w:rsidR="00C506B1" w:rsidRDefault="00C506B1">
      <w:pPr>
        <w:pStyle w:val="ROMANOS"/>
        <w:spacing w:after="0" w:line="240" w:lineRule="exact"/>
        <w:ind w:left="1140"/>
        <w:rPr>
          <w:rFonts w:ascii="Calibri" w:hAnsi="Calibri" w:cs="DIN Pro Regular"/>
          <w:b/>
          <w:sz w:val="20"/>
          <w:szCs w:val="20"/>
          <w:lang w:val="es-MX"/>
        </w:rPr>
      </w:pPr>
    </w:p>
    <w:p w14:paraId="75EE5DF7" w14:textId="77777777" w:rsidR="00C506B1" w:rsidRDefault="00C506B1">
      <w:pPr>
        <w:pStyle w:val="ROMANOS"/>
        <w:spacing w:after="0" w:line="240" w:lineRule="exact"/>
        <w:ind w:left="1140"/>
        <w:rPr>
          <w:rFonts w:ascii="Calibri" w:hAnsi="Calibri" w:cs="DIN Pro Regular"/>
          <w:b/>
          <w:sz w:val="20"/>
          <w:szCs w:val="20"/>
          <w:lang w:val="es-MX"/>
        </w:rPr>
      </w:pPr>
    </w:p>
    <w:p w14:paraId="75EE5DF8" w14:textId="77777777" w:rsidR="00C506B1" w:rsidRDefault="00C506B1">
      <w:pPr>
        <w:pStyle w:val="ROMANOS"/>
        <w:spacing w:after="0" w:line="240" w:lineRule="exact"/>
        <w:ind w:left="1140"/>
        <w:rPr>
          <w:rFonts w:ascii="Calibri" w:hAnsi="Calibri" w:cs="DIN Pro Regular"/>
          <w:b/>
          <w:sz w:val="20"/>
          <w:szCs w:val="20"/>
          <w:lang w:val="es-MX"/>
        </w:rPr>
      </w:pPr>
    </w:p>
    <w:p w14:paraId="75EE5DF9" w14:textId="77777777" w:rsidR="00C506B1" w:rsidRDefault="00C506B1">
      <w:pPr>
        <w:pStyle w:val="ROMANOS"/>
        <w:spacing w:after="0" w:line="240" w:lineRule="exact"/>
        <w:ind w:left="1140"/>
        <w:rPr>
          <w:rFonts w:ascii="Calibri" w:hAnsi="Calibri" w:cs="DIN Pro Regular"/>
          <w:b/>
          <w:sz w:val="22"/>
          <w:szCs w:val="22"/>
          <w:lang w:val="es-MX"/>
        </w:rPr>
      </w:pPr>
    </w:p>
    <w:p w14:paraId="75EE5DFA" w14:textId="77777777" w:rsidR="00C506B1" w:rsidRDefault="00EE44D0">
      <w:pPr>
        <w:pStyle w:val="ROMANOS"/>
        <w:spacing w:after="0" w:line="240" w:lineRule="exact"/>
        <w:ind w:left="1140"/>
      </w:pPr>
      <w:r>
        <w:rPr>
          <w:rFonts w:ascii="Calibri" w:hAnsi="Calibri" w:cs="DIN Pro Regular"/>
          <w:b/>
          <w:sz w:val="22"/>
          <w:szCs w:val="22"/>
          <w:lang w:val="es-MX"/>
        </w:rPr>
        <w:t xml:space="preserve">3.- </w:t>
      </w:r>
      <w:r>
        <w:rPr>
          <w:rFonts w:ascii="Calibri" w:hAnsi="Calibri" w:cs="DIN Pro Regular"/>
          <w:sz w:val="22"/>
          <w:szCs w:val="22"/>
          <w:lang w:val="es-MX"/>
        </w:rPr>
        <w:t>Conciliación de los Flujos de Efectivo Netos de las Actividades de Operación y la cuenta de Ahorro/Desahorro antes de Rubros Extraordinarios:</w:t>
      </w:r>
    </w:p>
    <w:p w14:paraId="75EE5DFB" w14:textId="77777777" w:rsidR="00C506B1" w:rsidRDefault="00C506B1">
      <w:pPr>
        <w:pStyle w:val="ROMANOS"/>
        <w:spacing w:after="0" w:line="240" w:lineRule="exact"/>
        <w:ind w:left="1140"/>
        <w:rPr>
          <w:rFonts w:ascii="Calibri" w:hAnsi="Calibri" w:cs="DIN Pro Regular"/>
          <w:b/>
          <w:sz w:val="22"/>
          <w:szCs w:val="22"/>
          <w:lang w:val="es-MX"/>
        </w:rPr>
      </w:pPr>
    </w:p>
    <w:tbl>
      <w:tblPr>
        <w:tblW w:w="9064" w:type="dxa"/>
        <w:jc w:val="center"/>
        <w:tblLayout w:type="fixed"/>
        <w:tblCellMar>
          <w:left w:w="10" w:type="dxa"/>
          <w:right w:w="10" w:type="dxa"/>
        </w:tblCellMar>
        <w:tblLook w:val="0000" w:firstRow="0" w:lastRow="0" w:firstColumn="0" w:lastColumn="0" w:noHBand="0" w:noVBand="0"/>
      </w:tblPr>
      <w:tblGrid>
        <w:gridCol w:w="6513"/>
        <w:gridCol w:w="1417"/>
        <w:gridCol w:w="1134"/>
      </w:tblGrid>
      <w:tr w:rsidR="00C506B1" w14:paraId="75EE5DFF" w14:textId="77777777">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FC" w14:textId="77777777" w:rsidR="00C506B1" w:rsidRDefault="00C506B1">
            <w:pPr>
              <w:pStyle w:val="Text"/>
              <w:widowControl w:val="0"/>
              <w:spacing w:after="0" w:line="240" w:lineRule="exact"/>
              <w:ind w:firstLine="0"/>
              <w:rPr>
                <w:rFonts w:ascii="Calibri" w:hAnsi="Calibri" w:cs="DIN Pro Regular"/>
                <w:b/>
                <w:color w:val="FFFFFF"/>
                <w:sz w:val="22"/>
                <w:szCs w:val="22"/>
                <w:lang w:val="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FD" w14:textId="77777777" w:rsidR="00C506B1" w:rsidRDefault="00EE44D0">
            <w:pPr>
              <w:pStyle w:val="Text"/>
              <w:widowControl w:val="0"/>
              <w:spacing w:after="0" w:line="240" w:lineRule="exact"/>
              <w:ind w:firstLine="0"/>
              <w:jc w:val="center"/>
              <w:rPr>
                <w:rFonts w:ascii="Calibri" w:hAnsi="Calibri" w:cs="DIN Pro Regular"/>
                <w:b/>
                <w:color w:val="FFFFFF"/>
                <w:sz w:val="22"/>
                <w:szCs w:val="22"/>
                <w:lang w:val="es-MX"/>
              </w:rPr>
            </w:pPr>
            <w:r>
              <w:rPr>
                <w:rFonts w:ascii="Calibri" w:hAnsi="Calibri" w:cs="DIN Pro Regular"/>
                <w:b/>
                <w:color w:val="FFFFFF"/>
                <w:sz w:val="22"/>
                <w:szCs w:val="22"/>
                <w:lang w:val="es-MX"/>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5EE5DFE" w14:textId="77777777" w:rsidR="00C506B1" w:rsidRDefault="00EE44D0">
            <w:pPr>
              <w:pStyle w:val="Text"/>
              <w:widowControl w:val="0"/>
              <w:spacing w:after="0" w:line="240" w:lineRule="exact"/>
              <w:ind w:firstLine="0"/>
              <w:jc w:val="center"/>
              <w:rPr>
                <w:rFonts w:ascii="Calibri" w:hAnsi="Calibri" w:cs="DIN Pro Regular"/>
                <w:b/>
                <w:color w:val="FFFFFF"/>
                <w:sz w:val="22"/>
                <w:szCs w:val="22"/>
                <w:lang w:val="es-MX"/>
              </w:rPr>
            </w:pPr>
            <w:r>
              <w:rPr>
                <w:rFonts w:ascii="Calibri" w:hAnsi="Calibri" w:cs="DIN Pro Regular"/>
                <w:b/>
                <w:color w:val="FFFFFF"/>
                <w:sz w:val="22"/>
                <w:szCs w:val="22"/>
                <w:lang w:val="es-MX"/>
              </w:rPr>
              <w:t>2023</w:t>
            </w:r>
          </w:p>
        </w:tc>
      </w:tr>
      <w:tr w:rsidR="00C506B1" w14:paraId="75EE5E03" w14:textId="77777777">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0" w14:textId="77777777" w:rsidR="00C506B1" w:rsidRDefault="00EE44D0">
            <w:pPr>
              <w:pStyle w:val="Text"/>
              <w:widowControl w:val="0"/>
              <w:spacing w:after="0" w:line="240" w:lineRule="exact"/>
              <w:ind w:firstLine="0"/>
              <w:rPr>
                <w:rFonts w:ascii="Calibri" w:hAnsi="Calibri" w:cs="DIN Pro Regular"/>
                <w:b/>
                <w:sz w:val="22"/>
                <w:szCs w:val="22"/>
              </w:rPr>
            </w:pPr>
            <w:r>
              <w:rPr>
                <w:rFonts w:ascii="Calibri" w:hAnsi="Calibri" w:cs="DIN Pro Regular"/>
                <w:b/>
                <w:sz w:val="22"/>
                <w:szCs w:val="22"/>
              </w:rPr>
              <w:t>Resultados del Ejercicio Ahorro/Desahorro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1" w14:textId="77777777" w:rsidR="00C506B1" w:rsidRDefault="00EE44D0">
            <w:pPr>
              <w:pStyle w:val="Text"/>
              <w:widowControl w:val="0"/>
              <w:spacing w:after="0" w:line="240" w:lineRule="exact"/>
              <w:ind w:firstLine="0"/>
            </w:pPr>
            <w:r>
              <w:rPr>
                <w:rFonts w:ascii="Calibri" w:hAnsi="Calibri" w:cs="DIN Pro Regular"/>
                <w:b/>
                <w:sz w:val="22"/>
                <w:szCs w:val="22"/>
                <w:lang w:val="es-MX"/>
              </w:rPr>
              <w:t xml:space="preserve">     $ </w:t>
            </w:r>
            <w:r>
              <w:rPr>
                <w:rFonts w:ascii="Calibri" w:hAnsi="Calibri" w:cs="Calibri"/>
                <w:b/>
                <w:sz w:val="22"/>
                <w:szCs w:val="22"/>
              </w:rPr>
              <w:t>183,936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2" w14:textId="77777777" w:rsidR="00C506B1" w:rsidRDefault="00EE44D0">
            <w:pPr>
              <w:pStyle w:val="Text"/>
              <w:widowControl w:val="0"/>
              <w:spacing w:after="0" w:line="240" w:lineRule="exact"/>
              <w:ind w:firstLine="0"/>
              <w:jc w:val="right"/>
              <w:rPr>
                <w:rFonts w:ascii="Calibri" w:hAnsi="Calibri" w:cs="DIN Pro Regular"/>
                <w:b/>
                <w:sz w:val="22"/>
                <w:szCs w:val="22"/>
                <w:lang w:val="es-MX"/>
              </w:rPr>
            </w:pPr>
            <w:r>
              <w:rPr>
                <w:rFonts w:ascii="Calibri" w:hAnsi="Calibri" w:cs="DIN Pro Regular"/>
                <w:b/>
                <w:sz w:val="22"/>
                <w:szCs w:val="22"/>
                <w:lang w:val="es-MX"/>
              </w:rPr>
              <w:t>$-154,895</w:t>
            </w:r>
          </w:p>
        </w:tc>
      </w:tr>
      <w:tr w:rsidR="00C506B1" w14:paraId="75EE5E07" w14:textId="77777777">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4" w14:textId="77777777" w:rsidR="00C506B1" w:rsidRDefault="00EE44D0">
            <w:pPr>
              <w:pStyle w:val="Text"/>
              <w:widowControl w:val="0"/>
              <w:spacing w:after="0" w:line="240" w:lineRule="exact"/>
              <w:ind w:firstLine="0"/>
              <w:rPr>
                <w:rFonts w:ascii="Calibri" w:hAnsi="Calibri" w:cs="DIN Pro Regular"/>
                <w:sz w:val="22"/>
                <w:szCs w:val="22"/>
                <w:lang w:val="es-MX"/>
              </w:rPr>
            </w:pPr>
            <w:r>
              <w:rPr>
                <w:rFonts w:ascii="Calibri" w:hAnsi="Calibri" w:cs="DIN Pro Regular"/>
                <w:sz w:val="22"/>
                <w:szCs w:val="22"/>
                <w:lang w:val="es-MX"/>
              </w:rPr>
              <w:t>Movimientos de partidas (o rubros) que no afectan al efectivo.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5" w14:textId="77777777" w:rsidR="00C506B1" w:rsidRDefault="00C506B1">
            <w:pPr>
              <w:pStyle w:val="Text"/>
              <w:widowControl w:val="0"/>
              <w:spacing w:after="0" w:line="240" w:lineRule="exact"/>
              <w:ind w:firstLine="0"/>
              <w:jc w:val="right"/>
              <w:rPr>
                <w:rFonts w:ascii="Calibri" w:hAnsi="Calibri" w:cs="DIN Pro Regular"/>
                <w:sz w:val="22"/>
                <w:szCs w:val="22"/>
                <w:lang w:val="es-MX"/>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6" w14:textId="77777777" w:rsidR="00C506B1" w:rsidRDefault="00C506B1">
            <w:pPr>
              <w:pStyle w:val="Text"/>
              <w:widowControl w:val="0"/>
              <w:spacing w:after="0" w:line="240" w:lineRule="exact"/>
              <w:ind w:firstLine="0"/>
              <w:jc w:val="right"/>
              <w:rPr>
                <w:rFonts w:ascii="Calibri" w:hAnsi="Calibri" w:cs="DIN Pro Regular"/>
                <w:sz w:val="22"/>
                <w:szCs w:val="22"/>
                <w:lang w:val="es-MX"/>
              </w:rPr>
            </w:pPr>
          </w:p>
        </w:tc>
      </w:tr>
      <w:tr w:rsidR="00C506B1" w14:paraId="75EE5E0B" w14:textId="77777777">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8" w14:textId="77777777" w:rsidR="00C506B1" w:rsidRDefault="00EE44D0">
            <w:pPr>
              <w:pStyle w:val="Text"/>
              <w:widowControl w:val="0"/>
              <w:spacing w:after="0" w:line="240" w:lineRule="exact"/>
              <w:ind w:firstLine="0"/>
              <w:rPr>
                <w:rFonts w:ascii="Calibri" w:hAnsi="Calibri" w:cs="DIN Pro Regular"/>
                <w:sz w:val="22"/>
                <w:szCs w:val="22"/>
                <w:lang w:val="es-MX"/>
              </w:rPr>
            </w:pPr>
            <w:r>
              <w:rPr>
                <w:rFonts w:ascii="Calibri" w:hAnsi="Calibri" w:cs="DIN Pro Regular"/>
                <w:sz w:val="22"/>
                <w:szCs w:val="22"/>
                <w:lang w:val="es-MX"/>
              </w:rPr>
              <w:t>Depreciación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9"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$ 81,534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A"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$ 42,822</w:t>
            </w:r>
          </w:p>
        </w:tc>
      </w:tr>
      <w:tr w:rsidR="00C506B1" w14:paraId="75EE5E0F" w14:textId="77777777">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C" w14:textId="77777777" w:rsidR="00C506B1" w:rsidRDefault="00EE44D0">
            <w:pPr>
              <w:pStyle w:val="Text"/>
              <w:widowControl w:val="0"/>
              <w:spacing w:after="0" w:line="240" w:lineRule="exact"/>
              <w:ind w:firstLine="0"/>
              <w:rPr>
                <w:rFonts w:ascii="Calibri" w:hAnsi="Calibri" w:cs="DIN Pro Regular"/>
                <w:sz w:val="22"/>
                <w:szCs w:val="22"/>
                <w:lang w:val="es-MX"/>
              </w:rPr>
            </w:pPr>
            <w:r>
              <w:rPr>
                <w:rFonts w:ascii="Calibri" w:hAnsi="Calibri" w:cs="DIN Pro Regular"/>
                <w:sz w:val="22"/>
                <w:szCs w:val="22"/>
                <w:lang w:val="es-MX"/>
              </w:rPr>
              <w:t>Amortización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D"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0E"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0</w:t>
            </w:r>
          </w:p>
        </w:tc>
      </w:tr>
      <w:tr w:rsidR="00C506B1" w14:paraId="75EE5E13" w14:textId="77777777">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0" w14:textId="77777777" w:rsidR="00C506B1" w:rsidRDefault="00EE44D0">
            <w:pPr>
              <w:pStyle w:val="Text"/>
              <w:widowControl w:val="0"/>
              <w:spacing w:after="0" w:line="240" w:lineRule="exact"/>
              <w:ind w:firstLine="0"/>
              <w:rPr>
                <w:rFonts w:ascii="Calibri" w:hAnsi="Calibri" w:cs="DIN Pro Regular"/>
                <w:sz w:val="22"/>
                <w:szCs w:val="22"/>
                <w:lang w:val="es-MX"/>
              </w:rPr>
            </w:pPr>
            <w:r>
              <w:rPr>
                <w:rFonts w:ascii="Calibri" w:hAnsi="Calibri" w:cs="DIN Pro Regular"/>
                <w:sz w:val="22"/>
                <w:szCs w:val="22"/>
                <w:lang w:val="es-MX"/>
              </w:rPr>
              <w:t>Incrementos en las provisiones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1"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2"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0</w:t>
            </w:r>
          </w:p>
        </w:tc>
      </w:tr>
      <w:tr w:rsidR="00C506B1" w14:paraId="75EE5E17" w14:textId="77777777">
        <w:trPr>
          <w:cantSplit/>
          <w:trHeight w:val="212"/>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4" w14:textId="77777777" w:rsidR="00C506B1" w:rsidRDefault="00EE44D0">
            <w:pPr>
              <w:pStyle w:val="Text"/>
              <w:widowControl w:val="0"/>
              <w:spacing w:after="0" w:line="240" w:lineRule="exact"/>
              <w:ind w:firstLine="0"/>
              <w:rPr>
                <w:rFonts w:ascii="Calibri" w:hAnsi="Calibri" w:cs="DIN Pro Regular"/>
                <w:sz w:val="22"/>
                <w:szCs w:val="22"/>
                <w:lang w:val="es-MX"/>
              </w:rPr>
            </w:pPr>
            <w:r>
              <w:rPr>
                <w:rFonts w:ascii="Calibri" w:hAnsi="Calibri" w:cs="DIN Pro Regular"/>
                <w:sz w:val="22"/>
                <w:szCs w:val="22"/>
                <w:lang w:val="es-MX"/>
              </w:rPr>
              <w:t>Incremento en inversiones producido por revaluación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5"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6"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(0)</w:t>
            </w:r>
          </w:p>
        </w:tc>
      </w:tr>
      <w:tr w:rsidR="00C506B1" w14:paraId="75EE5E1B" w14:textId="77777777">
        <w:trPr>
          <w:cantSplit/>
          <w:trHeight w:val="102"/>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8" w14:textId="77777777" w:rsidR="00C506B1" w:rsidRDefault="00EE44D0">
            <w:pPr>
              <w:pStyle w:val="Text"/>
              <w:widowControl w:val="0"/>
              <w:spacing w:after="0" w:line="240" w:lineRule="exact"/>
              <w:ind w:firstLine="0"/>
              <w:rPr>
                <w:rFonts w:ascii="Calibri" w:hAnsi="Calibri" w:cs="DIN Pro Regular"/>
                <w:sz w:val="22"/>
                <w:szCs w:val="22"/>
              </w:rPr>
            </w:pPr>
            <w:r>
              <w:rPr>
                <w:rFonts w:ascii="Calibri" w:hAnsi="Calibri" w:cs="DIN Pro Regular"/>
                <w:sz w:val="22"/>
                <w:szCs w:val="22"/>
              </w:rPr>
              <w:t>Ganancia/pérdida en venta de bienes muebles, inmuebles e intangibles</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9"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A"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(0)</w:t>
            </w:r>
          </w:p>
        </w:tc>
      </w:tr>
      <w:tr w:rsidR="00C506B1" w14:paraId="75EE5E1F" w14:textId="77777777">
        <w:trPr>
          <w:cantSplit/>
          <w:trHeight w:val="282"/>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C" w14:textId="77777777" w:rsidR="00C506B1" w:rsidRDefault="00EE44D0">
            <w:pPr>
              <w:pStyle w:val="Text"/>
              <w:widowControl w:val="0"/>
              <w:spacing w:after="0" w:line="240" w:lineRule="exact"/>
              <w:ind w:firstLine="0"/>
              <w:rPr>
                <w:rFonts w:ascii="Calibri" w:hAnsi="Calibri" w:cs="DIN Pro Regular"/>
                <w:sz w:val="22"/>
                <w:szCs w:val="22"/>
                <w:lang w:val="es-MX"/>
              </w:rPr>
            </w:pPr>
            <w:r>
              <w:rPr>
                <w:rFonts w:ascii="Calibri" w:hAnsi="Calibri" w:cs="DIN Pro Regular"/>
                <w:sz w:val="22"/>
                <w:szCs w:val="22"/>
                <w:lang w:val="es-MX"/>
              </w:rPr>
              <w:t>Incremento en cuentas por cobrar</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D"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1E" w14:textId="77777777" w:rsidR="00C506B1" w:rsidRDefault="00EE44D0">
            <w:pPr>
              <w:pStyle w:val="Text"/>
              <w:widowControl w:val="0"/>
              <w:spacing w:after="0" w:line="240" w:lineRule="exact"/>
              <w:ind w:firstLine="0"/>
              <w:jc w:val="right"/>
              <w:rPr>
                <w:rFonts w:ascii="Calibri" w:hAnsi="Calibri" w:cs="DIN Pro Regular"/>
                <w:sz w:val="22"/>
                <w:szCs w:val="22"/>
                <w:lang w:val="es-MX"/>
              </w:rPr>
            </w:pPr>
            <w:r>
              <w:rPr>
                <w:rFonts w:ascii="Calibri" w:hAnsi="Calibri" w:cs="DIN Pro Regular"/>
                <w:sz w:val="22"/>
                <w:szCs w:val="22"/>
                <w:lang w:val="es-MX"/>
              </w:rPr>
              <w:t>(0)</w:t>
            </w:r>
          </w:p>
        </w:tc>
      </w:tr>
      <w:tr w:rsidR="00C506B1" w14:paraId="75EE5E23" w14:textId="77777777">
        <w:trPr>
          <w:cantSplit/>
          <w:jc w:val="center"/>
        </w:trPr>
        <w:tc>
          <w:tcPr>
            <w:tcW w:w="65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20" w14:textId="77777777" w:rsidR="00C506B1" w:rsidRDefault="00EE44D0">
            <w:pPr>
              <w:pStyle w:val="Text"/>
              <w:widowControl w:val="0"/>
              <w:spacing w:after="0" w:line="240" w:lineRule="exact"/>
              <w:ind w:firstLine="0"/>
              <w:rPr>
                <w:rFonts w:ascii="Calibri" w:hAnsi="Calibri" w:cs="DIN Pro Regular"/>
                <w:b/>
                <w:sz w:val="22"/>
                <w:szCs w:val="22"/>
              </w:rPr>
            </w:pPr>
            <w:r>
              <w:rPr>
                <w:rFonts w:ascii="Calibri" w:hAnsi="Calibri" w:cs="DIN Pro Regular"/>
                <w:b/>
                <w:sz w:val="22"/>
                <w:szCs w:val="22"/>
              </w:rPr>
              <w:t>Flujos de Efectivo Netos de las Actividades de Operación</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21" w14:textId="77777777" w:rsidR="00C506B1" w:rsidRDefault="00EE44D0">
            <w:pPr>
              <w:pStyle w:val="Text"/>
              <w:widowControl w:val="0"/>
              <w:spacing w:after="0" w:line="240" w:lineRule="exact"/>
              <w:ind w:firstLine="0"/>
              <w:jc w:val="right"/>
              <w:rPr>
                <w:rFonts w:ascii="Calibri" w:hAnsi="Calibri" w:cs="DIN Pro Regular"/>
                <w:b/>
                <w:bCs/>
                <w:sz w:val="22"/>
                <w:szCs w:val="22"/>
                <w:lang w:val="es-MX"/>
              </w:rPr>
            </w:pPr>
            <w:r>
              <w:rPr>
                <w:rFonts w:ascii="Calibri" w:hAnsi="Calibri" w:cs="DIN Pro Regular"/>
                <w:b/>
                <w:bCs/>
                <w:sz w:val="22"/>
                <w:szCs w:val="22"/>
                <w:lang w:val="es-MX"/>
              </w:rPr>
              <w:t>$ 265,470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EE5E22" w14:textId="77777777" w:rsidR="00C506B1" w:rsidRDefault="00EE44D0">
            <w:pPr>
              <w:pStyle w:val="Text"/>
              <w:widowControl w:val="0"/>
              <w:spacing w:after="0" w:line="240" w:lineRule="exact"/>
              <w:ind w:firstLine="0"/>
              <w:jc w:val="right"/>
              <w:rPr>
                <w:rFonts w:ascii="Calibri" w:hAnsi="Calibri" w:cs="DIN Pro Regular"/>
                <w:b/>
                <w:bCs/>
                <w:sz w:val="22"/>
                <w:szCs w:val="22"/>
                <w:lang w:val="es-MX"/>
              </w:rPr>
            </w:pPr>
            <w:r>
              <w:rPr>
                <w:rFonts w:ascii="Calibri" w:hAnsi="Calibri" w:cs="DIN Pro Regular"/>
                <w:b/>
                <w:bCs/>
                <w:sz w:val="22"/>
                <w:szCs w:val="22"/>
                <w:lang w:val="es-MX"/>
              </w:rPr>
              <w:t>$-112,073</w:t>
            </w:r>
          </w:p>
        </w:tc>
      </w:tr>
    </w:tbl>
    <w:p w14:paraId="75EE5E24" w14:textId="77777777" w:rsidR="00C506B1" w:rsidRDefault="00C506B1">
      <w:pPr>
        <w:pStyle w:val="ROMANOS"/>
        <w:spacing w:after="0" w:line="240" w:lineRule="exact"/>
        <w:ind w:left="1140"/>
        <w:rPr>
          <w:rFonts w:ascii="Calibri" w:hAnsi="Calibri" w:cs="DIN Pro Regular"/>
          <w:b/>
          <w:sz w:val="22"/>
          <w:szCs w:val="22"/>
          <w:lang w:val="es-MX"/>
        </w:rPr>
      </w:pPr>
    </w:p>
    <w:p w14:paraId="75EE5E25" w14:textId="77777777" w:rsidR="00C506B1" w:rsidRDefault="00C506B1">
      <w:pPr>
        <w:pStyle w:val="ROMANOS"/>
        <w:spacing w:after="0" w:line="240" w:lineRule="exact"/>
        <w:ind w:left="1140"/>
        <w:rPr>
          <w:rFonts w:ascii="Calibri" w:hAnsi="Calibri" w:cs="DIN Pro Regular"/>
          <w:b/>
          <w:sz w:val="22"/>
          <w:szCs w:val="22"/>
          <w:lang w:val="es-MX"/>
        </w:rPr>
      </w:pPr>
    </w:p>
    <w:p w14:paraId="75EE5E26" w14:textId="77777777" w:rsidR="00C506B1" w:rsidRDefault="00C506B1">
      <w:pPr>
        <w:pStyle w:val="INCISO"/>
        <w:spacing w:after="0" w:line="240" w:lineRule="exact"/>
        <w:ind w:left="360"/>
        <w:rPr>
          <w:rFonts w:ascii="Calibri" w:hAnsi="Calibri" w:cs="DIN Pro Regular"/>
          <w:b/>
          <w:smallCaps/>
          <w:sz w:val="22"/>
          <w:szCs w:val="22"/>
        </w:rPr>
      </w:pPr>
    </w:p>
    <w:p w14:paraId="75EE5E27" w14:textId="77777777" w:rsidR="00C506B1" w:rsidRDefault="00C506B1">
      <w:pPr>
        <w:pStyle w:val="INCISO"/>
        <w:spacing w:after="0" w:line="240" w:lineRule="exact"/>
        <w:ind w:left="360"/>
        <w:rPr>
          <w:rFonts w:ascii="Calibri" w:hAnsi="Calibri" w:cs="DIN Pro Regular"/>
          <w:b/>
          <w:smallCaps/>
          <w:sz w:val="22"/>
          <w:szCs w:val="22"/>
        </w:rPr>
      </w:pPr>
    </w:p>
    <w:p w14:paraId="75EE5E28" w14:textId="77777777" w:rsidR="00C506B1" w:rsidRDefault="00C506B1">
      <w:pPr>
        <w:pStyle w:val="INCISO"/>
        <w:spacing w:after="0" w:line="240" w:lineRule="exact"/>
        <w:ind w:left="360"/>
        <w:rPr>
          <w:rFonts w:ascii="Calibri" w:hAnsi="Calibri" w:cs="DIN Pro Regular"/>
          <w:b/>
          <w:smallCaps/>
          <w:sz w:val="20"/>
          <w:szCs w:val="20"/>
        </w:rPr>
      </w:pPr>
    </w:p>
    <w:p w14:paraId="75EE5E29" w14:textId="77777777" w:rsidR="00C506B1" w:rsidRDefault="00C506B1">
      <w:pPr>
        <w:pStyle w:val="INCISO"/>
        <w:spacing w:after="0" w:line="240" w:lineRule="exact"/>
        <w:ind w:left="360"/>
        <w:rPr>
          <w:rFonts w:ascii="Calibri" w:hAnsi="Calibri" w:cs="DIN Pro Regular"/>
          <w:b/>
          <w:smallCaps/>
          <w:sz w:val="20"/>
          <w:szCs w:val="20"/>
        </w:rPr>
      </w:pPr>
    </w:p>
    <w:p w14:paraId="75EE5E2A" w14:textId="77777777" w:rsidR="00C506B1" w:rsidRDefault="00C506B1">
      <w:pPr>
        <w:pStyle w:val="INCISO"/>
        <w:spacing w:after="0" w:line="240" w:lineRule="exact"/>
        <w:ind w:left="360"/>
        <w:rPr>
          <w:rFonts w:ascii="Calibri" w:hAnsi="Calibri" w:cs="DIN Pro Regular"/>
          <w:b/>
          <w:smallCaps/>
          <w:sz w:val="20"/>
          <w:szCs w:val="20"/>
        </w:rPr>
      </w:pPr>
    </w:p>
    <w:p w14:paraId="75EE5E2B" w14:textId="77777777" w:rsidR="00C506B1" w:rsidRDefault="00C506B1">
      <w:pPr>
        <w:pStyle w:val="INCISO"/>
        <w:spacing w:after="0" w:line="240" w:lineRule="exact"/>
        <w:ind w:left="360"/>
        <w:rPr>
          <w:rFonts w:ascii="Calibri" w:hAnsi="Calibri" w:cs="DIN Pro Regular"/>
          <w:b/>
          <w:smallCaps/>
          <w:sz w:val="20"/>
          <w:szCs w:val="20"/>
        </w:rPr>
      </w:pPr>
    </w:p>
    <w:p w14:paraId="75EE5E2C" w14:textId="77777777" w:rsidR="00C506B1" w:rsidRDefault="00C506B1">
      <w:pPr>
        <w:pStyle w:val="INCISO"/>
        <w:spacing w:after="0" w:line="240" w:lineRule="exact"/>
        <w:ind w:left="360"/>
        <w:rPr>
          <w:rFonts w:ascii="Calibri" w:hAnsi="Calibri" w:cs="DIN Pro Regular"/>
          <w:b/>
          <w:smallCaps/>
          <w:sz w:val="20"/>
          <w:szCs w:val="20"/>
        </w:rPr>
      </w:pPr>
    </w:p>
    <w:p w14:paraId="75EE5E2D" w14:textId="77777777" w:rsidR="00C506B1" w:rsidRDefault="00C506B1">
      <w:pPr>
        <w:pStyle w:val="INCISO"/>
        <w:spacing w:after="0" w:line="240" w:lineRule="exact"/>
        <w:ind w:left="360"/>
        <w:rPr>
          <w:rFonts w:ascii="Calibri" w:hAnsi="Calibri" w:cs="DIN Pro Regular"/>
          <w:b/>
          <w:smallCaps/>
          <w:sz w:val="20"/>
          <w:szCs w:val="20"/>
        </w:rPr>
      </w:pPr>
    </w:p>
    <w:p w14:paraId="75EE5E2E" w14:textId="77777777" w:rsidR="00C506B1" w:rsidRDefault="00C506B1">
      <w:pPr>
        <w:pStyle w:val="INCISO"/>
        <w:spacing w:after="0" w:line="240" w:lineRule="exact"/>
        <w:ind w:left="360"/>
        <w:rPr>
          <w:rFonts w:ascii="Calibri" w:hAnsi="Calibri" w:cs="DIN Pro Regular"/>
          <w:b/>
          <w:smallCaps/>
          <w:sz w:val="20"/>
          <w:szCs w:val="20"/>
        </w:rPr>
      </w:pPr>
    </w:p>
    <w:p w14:paraId="75EE5E2F" w14:textId="77777777" w:rsidR="00C506B1" w:rsidRDefault="00C506B1">
      <w:pPr>
        <w:pStyle w:val="INCISO"/>
        <w:spacing w:after="0" w:line="240" w:lineRule="exact"/>
        <w:ind w:left="360"/>
        <w:rPr>
          <w:rFonts w:ascii="Calibri" w:hAnsi="Calibri" w:cs="DIN Pro Regular"/>
          <w:b/>
          <w:smallCaps/>
          <w:sz w:val="20"/>
          <w:szCs w:val="20"/>
        </w:rPr>
      </w:pPr>
    </w:p>
    <w:p w14:paraId="75EE5E30" w14:textId="77777777" w:rsidR="00C506B1" w:rsidRDefault="00C506B1">
      <w:pPr>
        <w:pStyle w:val="INCISO"/>
        <w:spacing w:after="0" w:line="240" w:lineRule="exact"/>
        <w:ind w:left="360"/>
        <w:rPr>
          <w:rFonts w:ascii="Calibri" w:hAnsi="Calibri" w:cs="DIN Pro Regular"/>
          <w:b/>
          <w:smallCaps/>
          <w:sz w:val="20"/>
          <w:szCs w:val="20"/>
        </w:rPr>
      </w:pPr>
    </w:p>
    <w:p w14:paraId="75EE5E31" w14:textId="77777777" w:rsidR="00C506B1" w:rsidRDefault="00C506B1">
      <w:pPr>
        <w:pStyle w:val="INCISO"/>
        <w:spacing w:after="0" w:line="240" w:lineRule="exact"/>
        <w:ind w:left="360"/>
        <w:rPr>
          <w:rFonts w:ascii="Calibri" w:hAnsi="Calibri" w:cs="DIN Pro Regular"/>
          <w:b/>
          <w:smallCaps/>
          <w:sz w:val="20"/>
          <w:szCs w:val="20"/>
        </w:rPr>
      </w:pPr>
    </w:p>
    <w:p w14:paraId="75EE5E32" w14:textId="77777777" w:rsidR="00C506B1" w:rsidRDefault="00C506B1">
      <w:pPr>
        <w:pStyle w:val="INCISO"/>
        <w:spacing w:after="0" w:line="240" w:lineRule="exact"/>
        <w:ind w:left="360"/>
        <w:rPr>
          <w:rFonts w:ascii="Calibri" w:hAnsi="Calibri" w:cs="DIN Pro Regular"/>
          <w:b/>
          <w:smallCaps/>
          <w:sz w:val="20"/>
          <w:szCs w:val="20"/>
        </w:rPr>
      </w:pPr>
    </w:p>
    <w:p w14:paraId="75EE5E33" w14:textId="77777777" w:rsidR="00C506B1" w:rsidRDefault="00C506B1">
      <w:pPr>
        <w:pStyle w:val="INCISO"/>
        <w:spacing w:after="0" w:line="240" w:lineRule="exact"/>
        <w:ind w:left="360"/>
        <w:rPr>
          <w:rFonts w:ascii="Calibri" w:hAnsi="Calibri" w:cs="DIN Pro Regular"/>
          <w:b/>
          <w:smallCaps/>
          <w:sz w:val="20"/>
          <w:szCs w:val="20"/>
        </w:rPr>
      </w:pPr>
    </w:p>
    <w:p w14:paraId="75EE5E34" w14:textId="77777777" w:rsidR="00C506B1" w:rsidRDefault="00C506B1">
      <w:pPr>
        <w:pStyle w:val="INCISO"/>
        <w:spacing w:after="0" w:line="240" w:lineRule="exact"/>
        <w:ind w:left="360"/>
        <w:rPr>
          <w:rFonts w:ascii="Calibri" w:hAnsi="Calibri" w:cs="DIN Pro Regular"/>
          <w:b/>
          <w:smallCaps/>
          <w:sz w:val="20"/>
          <w:szCs w:val="20"/>
        </w:rPr>
      </w:pPr>
    </w:p>
    <w:p w14:paraId="75EE5E35" w14:textId="77777777" w:rsidR="00C506B1" w:rsidRDefault="00C506B1">
      <w:pPr>
        <w:pStyle w:val="INCISO"/>
        <w:spacing w:after="0" w:line="240" w:lineRule="exact"/>
        <w:ind w:left="360"/>
        <w:rPr>
          <w:rFonts w:ascii="Calibri" w:hAnsi="Calibri" w:cs="DIN Pro Regular"/>
          <w:b/>
          <w:smallCaps/>
          <w:sz w:val="20"/>
          <w:szCs w:val="20"/>
        </w:rPr>
      </w:pPr>
    </w:p>
    <w:p w14:paraId="75EE5E36" w14:textId="77777777" w:rsidR="00C506B1" w:rsidRDefault="00C506B1">
      <w:pPr>
        <w:pStyle w:val="INCISO"/>
        <w:spacing w:after="0" w:line="240" w:lineRule="exact"/>
        <w:ind w:left="360"/>
        <w:rPr>
          <w:rFonts w:ascii="Calibri" w:hAnsi="Calibri" w:cs="DIN Pro Regular"/>
          <w:b/>
          <w:smallCaps/>
          <w:sz w:val="20"/>
          <w:szCs w:val="20"/>
        </w:rPr>
      </w:pPr>
    </w:p>
    <w:p w14:paraId="75EE5E37" w14:textId="77777777" w:rsidR="00C506B1" w:rsidRDefault="00C506B1">
      <w:pPr>
        <w:pStyle w:val="INCISO"/>
        <w:spacing w:after="0" w:line="240" w:lineRule="exact"/>
        <w:ind w:left="360"/>
        <w:rPr>
          <w:rFonts w:ascii="Calibri" w:hAnsi="Calibri" w:cs="DIN Pro Regular"/>
          <w:b/>
          <w:smallCaps/>
          <w:sz w:val="20"/>
          <w:szCs w:val="20"/>
        </w:rPr>
      </w:pPr>
    </w:p>
    <w:p w14:paraId="75EE5E38" w14:textId="77777777" w:rsidR="00C506B1" w:rsidRDefault="00C506B1">
      <w:pPr>
        <w:pStyle w:val="INCISO"/>
        <w:spacing w:after="0" w:line="240" w:lineRule="exact"/>
        <w:ind w:left="360"/>
        <w:rPr>
          <w:rFonts w:ascii="Calibri" w:hAnsi="Calibri" w:cs="DIN Pro Regular"/>
          <w:b/>
          <w:smallCaps/>
          <w:sz w:val="20"/>
          <w:szCs w:val="20"/>
        </w:rPr>
      </w:pPr>
    </w:p>
    <w:p w14:paraId="75EE5E39" w14:textId="77777777" w:rsidR="00C506B1" w:rsidRDefault="00C506B1">
      <w:pPr>
        <w:pStyle w:val="INCISO"/>
        <w:spacing w:after="0" w:line="240" w:lineRule="exact"/>
        <w:ind w:left="360"/>
        <w:rPr>
          <w:rFonts w:ascii="Calibri" w:hAnsi="Calibri" w:cs="DIN Pro Regular"/>
          <w:b/>
          <w:smallCaps/>
          <w:sz w:val="20"/>
          <w:szCs w:val="20"/>
        </w:rPr>
      </w:pPr>
    </w:p>
    <w:p w14:paraId="75EE5E3A" w14:textId="77777777" w:rsidR="00C506B1" w:rsidRDefault="00C506B1">
      <w:pPr>
        <w:pStyle w:val="INCISO"/>
        <w:spacing w:after="0" w:line="240" w:lineRule="exact"/>
        <w:ind w:left="360"/>
        <w:rPr>
          <w:rFonts w:ascii="Calibri" w:hAnsi="Calibri" w:cs="DIN Pro Regular"/>
          <w:b/>
          <w:smallCaps/>
          <w:sz w:val="20"/>
          <w:szCs w:val="20"/>
        </w:rPr>
      </w:pPr>
    </w:p>
    <w:p w14:paraId="75EE5E3B" w14:textId="77777777" w:rsidR="00C506B1" w:rsidRDefault="00C506B1">
      <w:pPr>
        <w:pStyle w:val="INCISO"/>
        <w:spacing w:after="0" w:line="240" w:lineRule="exact"/>
        <w:ind w:left="360"/>
        <w:rPr>
          <w:rFonts w:ascii="Calibri" w:hAnsi="Calibri" w:cs="DIN Pro Regular"/>
          <w:b/>
          <w:smallCaps/>
          <w:sz w:val="20"/>
          <w:szCs w:val="20"/>
        </w:rPr>
      </w:pPr>
    </w:p>
    <w:p w14:paraId="75EE5E3C" w14:textId="77777777" w:rsidR="00C506B1" w:rsidRDefault="00C506B1">
      <w:pPr>
        <w:pStyle w:val="INCISO"/>
        <w:spacing w:after="0" w:line="240" w:lineRule="exact"/>
        <w:ind w:left="360"/>
        <w:rPr>
          <w:rFonts w:ascii="Calibri" w:hAnsi="Calibri" w:cs="DIN Pro Regular"/>
          <w:b/>
          <w:smallCaps/>
          <w:sz w:val="20"/>
          <w:szCs w:val="20"/>
        </w:rPr>
      </w:pPr>
    </w:p>
    <w:p w14:paraId="75EE5E3D" w14:textId="77777777" w:rsidR="00C506B1" w:rsidRDefault="00C506B1">
      <w:pPr>
        <w:pStyle w:val="INCISO"/>
        <w:spacing w:after="0" w:line="240" w:lineRule="exact"/>
        <w:ind w:left="360"/>
        <w:rPr>
          <w:rFonts w:ascii="Calibri" w:hAnsi="Calibri" w:cs="DIN Pro Regular"/>
          <w:b/>
          <w:smallCaps/>
          <w:sz w:val="20"/>
          <w:szCs w:val="20"/>
        </w:rPr>
      </w:pPr>
    </w:p>
    <w:p w14:paraId="75EE5E3E" w14:textId="77777777" w:rsidR="00C506B1" w:rsidRDefault="00C506B1">
      <w:pPr>
        <w:pStyle w:val="INCISO"/>
        <w:spacing w:after="0" w:line="240" w:lineRule="exact"/>
        <w:ind w:left="360"/>
        <w:rPr>
          <w:rFonts w:ascii="Calibri" w:hAnsi="Calibri" w:cs="DIN Pro Regular"/>
          <w:b/>
          <w:smallCaps/>
          <w:sz w:val="20"/>
          <w:szCs w:val="20"/>
        </w:rPr>
      </w:pPr>
    </w:p>
    <w:p w14:paraId="75EE5E3F" w14:textId="77777777" w:rsidR="00C506B1" w:rsidRDefault="00C506B1">
      <w:pPr>
        <w:pStyle w:val="INCISO"/>
        <w:spacing w:after="0" w:line="240" w:lineRule="exact"/>
        <w:ind w:left="360"/>
        <w:rPr>
          <w:rFonts w:ascii="Calibri" w:hAnsi="Calibri" w:cs="DIN Pro Regular"/>
          <w:b/>
          <w:smallCaps/>
          <w:sz w:val="20"/>
          <w:szCs w:val="20"/>
        </w:rPr>
      </w:pPr>
    </w:p>
    <w:p w14:paraId="75EE5E40" w14:textId="77777777" w:rsidR="00C506B1" w:rsidRDefault="00C506B1">
      <w:pPr>
        <w:pStyle w:val="INCISO"/>
        <w:spacing w:after="0" w:line="240" w:lineRule="exact"/>
        <w:ind w:left="360"/>
        <w:rPr>
          <w:rFonts w:ascii="Calibri" w:hAnsi="Calibri" w:cs="DIN Pro Regular"/>
          <w:b/>
          <w:smallCaps/>
          <w:sz w:val="20"/>
          <w:szCs w:val="20"/>
        </w:rPr>
      </w:pPr>
    </w:p>
    <w:p w14:paraId="75EE5E41" w14:textId="77777777" w:rsidR="00C506B1" w:rsidRDefault="00C506B1">
      <w:pPr>
        <w:pStyle w:val="INCISO"/>
        <w:spacing w:after="0" w:line="240" w:lineRule="exact"/>
        <w:ind w:left="360"/>
        <w:rPr>
          <w:rFonts w:ascii="Calibri" w:hAnsi="Calibri" w:cs="DIN Pro Regular"/>
          <w:b/>
          <w:smallCaps/>
          <w:sz w:val="20"/>
          <w:szCs w:val="20"/>
        </w:rPr>
      </w:pPr>
    </w:p>
    <w:p w14:paraId="75EE5E42" w14:textId="77777777" w:rsidR="00C506B1" w:rsidRDefault="00C506B1">
      <w:pPr>
        <w:pStyle w:val="INCISO"/>
        <w:spacing w:after="0" w:line="240" w:lineRule="exact"/>
        <w:ind w:left="360"/>
        <w:rPr>
          <w:rFonts w:ascii="Calibri" w:hAnsi="Calibri" w:cs="DIN Pro Regular"/>
          <w:b/>
          <w:smallCaps/>
          <w:sz w:val="20"/>
          <w:szCs w:val="20"/>
        </w:rPr>
      </w:pPr>
    </w:p>
    <w:p w14:paraId="75EE5E43" w14:textId="77777777" w:rsidR="00C506B1" w:rsidRDefault="00C506B1">
      <w:pPr>
        <w:pStyle w:val="INCISO"/>
        <w:spacing w:after="0" w:line="240" w:lineRule="exact"/>
        <w:ind w:left="360"/>
        <w:rPr>
          <w:rFonts w:ascii="Calibri" w:hAnsi="Calibri" w:cs="DIN Pro Regular"/>
          <w:b/>
          <w:smallCaps/>
          <w:sz w:val="20"/>
          <w:szCs w:val="20"/>
        </w:rPr>
      </w:pPr>
    </w:p>
    <w:p w14:paraId="75EE5E44" w14:textId="77777777" w:rsidR="00C506B1" w:rsidRDefault="00C506B1">
      <w:pPr>
        <w:pStyle w:val="INCISO"/>
        <w:spacing w:after="0" w:line="240" w:lineRule="exact"/>
        <w:ind w:left="0" w:firstLine="0"/>
        <w:rPr>
          <w:rFonts w:ascii="Calibri" w:hAnsi="Calibri" w:cs="Calibri"/>
          <w:b/>
          <w:smallCaps/>
          <w:sz w:val="22"/>
          <w:szCs w:val="22"/>
        </w:rPr>
      </w:pPr>
    </w:p>
    <w:p w14:paraId="75EE5E45" w14:textId="77777777" w:rsidR="00C506B1" w:rsidRDefault="00EE44D0">
      <w:pPr>
        <w:pStyle w:val="INCISO"/>
        <w:spacing w:after="0" w:line="240" w:lineRule="exact"/>
        <w:ind w:left="360"/>
      </w:pPr>
      <w:r>
        <w:rPr>
          <w:rFonts w:ascii="Calibri" w:hAnsi="Calibri" w:cs="Calibri"/>
          <w:b/>
          <w:smallCaps/>
          <w:sz w:val="22"/>
          <w:szCs w:val="22"/>
        </w:rPr>
        <w:t>V) Conciliación entre los ingresos presupuestarios y contables, así como entre los egresos presupuestarios y los gastos contables:</w:t>
      </w:r>
    </w:p>
    <w:p w14:paraId="75EE5E46" w14:textId="77777777" w:rsidR="00C506B1" w:rsidRDefault="00C506B1">
      <w:pPr>
        <w:pStyle w:val="INCISO"/>
        <w:spacing w:after="0" w:line="240" w:lineRule="exact"/>
        <w:ind w:left="360"/>
        <w:rPr>
          <w:rFonts w:ascii="Calibri" w:hAnsi="Calibri" w:cs="Calibri"/>
          <w:b/>
          <w:smallCaps/>
          <w:sz w:val="22"/>
          <w:szCs w:val="22"/>
        </w:rPr>
      </w:pPr>
    </w:p>
    <w:p w14:paraId="75EE5E47" w14:textId="77777777" w:rsidR="00C506B1" w:rsidRDefault="00EE44D0">
      <w:pPr>
        <w:pStyle w:val="INCISO"/>
        <w:spacing w:after="0" w:line="240" w:lineRule="exact"/>
        <w:ind w:left="0" w:firstLine="0"/>
      </w:pPr>
      <w:r>
        <w:rPr>
          <w:rFonts w:ascii="Calibri" w:hAnsi="Calibri" w:cs="Calibri"/>
          <w:b/>
          <w:smallCaps/>
          <w:noProof/>
          <w:sz w:val="22"/>
          <w:szCs w:val="22"/>
          <w:lang w:val="es-MX" w:eastAsia="es-MX"/>
        </w:rPr>
        <mc:AlternateContent>
          <mc:Choice Requires="wps">
            <w:drawing>
              <wp:anchor distT="0" distB="0" distL="114300" distR="114300" simplePos="0" relativeHeight="48" behindDoc="0" locked="0" layoutInCell="1" allowOverlap="1" wp14:anchorId="75EE5A68" wp14:editId="75EE5A69">
                <wp:simplePos x="0" y="0"/>
                <wp:positionH relativeFrom="column">
                  <wp:posOffset>290834</wp:posOffset>
                </wp:positionH>
                <wp:positionV relativeFrom="paragraph">
                  <wp:posOffset>263520</wp:posOffset>
                </wp:positionV>
                <wp:extent cx="5448937" cy="6398898"/>
                <wp:effectExtent l="0" t="0" r="18413" b="1902"/>
                <wp:wrapSquare wrapText="bothSides"/>
                <wp:docPr id="1899360748"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C506B1" w14:paraId="75EE5A74" w14:textId="77777777">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5EE5A72" w14:textId="77777777" w:rsidR="00C506B1" w:rsidRDefault="00EE44D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Tamaulipeco de Educación para Adultos</w:t>
                                  </w:r>
                                </w:p>
                              </w:tc>
                              <w:tc>
                                <w:tcPr>
                                  <w:tcW w:w="160" w:type="dxa"/>
                                  <w:shd w:val="clear" w:color="auto" w:fill="auto"/>
                                  <w:tcMar>
                                    <w:top w:w="0" w:type="dxa"/>
                                    <w:left w:w="70" w:type="dxa"/>
                                    <w:bottom w:w="0" w:type="dxa"/>
                                    <w:right w:w="70" w:type="dxa"/>
                                  </w:tcMar>
                                </w:tcPr>
                                <w:p w14:paraId="75EE5A73" w14:textId="77777777" w:rsidR="00C506B1" w:rsidRDefault="00C506B1">
                                  <w:pPr>
                                    <w:pStyle w:val="Standard"/>
                                    <w:widowControl w:val="0"/>
                                  </w:pPr>
                                </w:p>
                              </w:tc>
                            </w:tr>
                            <w:tr w:rsidR="00C506B1" w14:paraId="75EE5A77"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5EE5A75" w14:textId="77777777" w:rsidR="00C506B1" w:rsidRDefault="00EE44D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75EE5A76" w14:textId="77777777" w:rsidR="00C506B1" w:rsidRDefault="00C506B1">
                                  <w:pPr>
                                    <w:pStyle w:val="Standard"/>
                                    <w:widowControl w:val="0"/>
                                  </w:pPr>
                                </w:p>
                              </w:tc>
                            </w:tr>
                            <w:tr w:rsidR="00C506B1" w14:paraId="75EE5A7A"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5EE5A78" w14:textId="77777777" w:rsidR="00C506B1" w:rsidRDefault="00EE44D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75EE5A79" w14:textId="77777777" w:rsidR="00C506B1" w:rsidRDefault="00C506B1">
                                  <w:pPr>
                                    <w:pStyle w:val="Standard"/>
                                    <w:widowControl w:val="0"/>
                                  </w:pPr>
                                </w:p>
                              </w:tc>
                            </w:tr>
                            <w:tr w:rsidR="00C506B1" w14:paraId="75EE5A7D" w14:textId="77777777">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5EE5A7B" w14:textId="77777777" w:rsidR="00C506B1" w:rsidRDefault="00EE44D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75EE5A7C" w14:textId="77777777" w:rsidR="00C506B1" w:rsidRDefault="00C506B1">
                                  <w:pPr>
                                    <w:pStyle w:val="Standard"/>
                                    <w:widowControl w:val="0"/>
                                  </w:pPr>
                                </w:p>
                              </w:tc>
                            </w:tr>
                            <w:tr w:rsidR="00C506B1" w14:paraId="75EE5A83" w14:textId="77777777">
                              <w:trPr>
                                <w:trHeight w:val="334"/>
                                <w:jc w:val="center"/>
                              </w:trPr>
                              <w:tc>
                                <w:tcPr>
                                  <w:tcW w:w="603" w:type="dxa"/>
                                  <w:shd w:val="clear" w:color="auto" w:fill="auto"/>
                                  <w:tcMar>
                                    <w:top w:w="0" w:type="dxa"/>
                                    <w:left w:w="70" w:type="dxa"/>
                                    <w:bottom w:w="0" w:type="dxa"/>
                                    <w:right w:w="70" w:type="dxa"/>
                                  </w:tcMar>
                                  <w:vAlign w:val="center"/>
                                </w:tcPr>
                                <w:p w14:paraId="75EE5A7E" w14:textId="77777777" w:rsidR="00C506B1" w:rsidRDefault="00C506B1">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5EE5A7F"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5EE5A80"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5EE5A81"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82" w14:textId="77777777" w:rsidR="00C506B1" w:rsidRDefault="00C506B1">
                                  <w:pPr>
                                    <w:pStyle w:val="Standard"/>
                                    <w:widowControl w:val="0"/>
                                  </w:pPr>
                                </w:p>
                              </w:tc>
                            </w:tr>
                            <w:tr w:rsidR="00C506B1" w14:paraId="75EE5A88"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EE5A84" w14:textId="77777777" w:rsidR="00C506B1" w:rsidRDefault="00EE44D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A85" w14:textId="77777777" w:rsidR="00C506B1" w:rsidRDefault="00EE44D0">
                                  <w:pPr>
                                    <w:pStyle w:val="Standard"/>
                                    <w:widowControl w:val="0"/>
                                    <w:spacing w:after="0" w:line="240" w:lineRule="auto"/>
                                    <w:jc w:val="right"/>
                                  </w:pPr>
                                  <w:r>
                                    <w:rPr>
                                      <w:rFonts w:ascii="DIN Pro Regular" w:eastAsia="Times New Roman" w:hAnsi="DIN Pro Regular" w:cs="DIN Pro Regular"/>
                                      <w:b/>
                                      <w:color w:val="000000"/>
                                      <w:sz w:val="20"/>
                                      <w:szCs w:val="20"/>
                                      <w:lang w:eastAsia="es-MX"/>
                                    </w:rPr>
                                    <w:t xml:space="preserve">$ </w:t>
                                  </w:r>
                                  <w:r>
                                    <w:rPr>
                                      <w:rFonts w:ascii="DIN Pro Regular" w:hAnsi="DIN Pro Regular" w:cs="DIN Pro Regular"/>
                                      <w:b/>
                                      <w:sz w:val="20"/>
                                      <w:szCs w:val="20"/>
                                    </w:rPr>
                                    <w:t>211,495,280</w:t>
                                  </w:r>
                                </w:p>
                              </w:tc>
                              <w:tc>
                                <w:tcPr>
                                  <w:tcW w:w="160" w:type="dxa"/>
                                  <w:shd w:val="clear" w:color="auto" w:fill="auto"/>
                                  <w:tcMar>
                                    <w:top w:w="0" w:type="dxa"/>
                                    <w:left w:w="70" w:type="dxa"/>
                                    <w:bottom w:w="0" w:type="dxa"/>
                                    <w:right w:w="70" w:type="dxa"/>
                                  </w:tcMar>
                                </w:tcPr>
                                <w:p w14:paraId="75EE5A86"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87" w14:textId="77777777" w:rsidR="00C506B1" w:rsidRDefault="00C506B1">
                                  <w:pPr>
                                    <w:pStyle w:val="Standard"/>
                                    <w:widowControl w:val="0"/>
                                  </w:pPr>
                                </w:p>
                              </w:tc>
                            </w:tr>
                            <w:tr w:rsidR="00C506B1" w14:paraId="75EE5A8E" w14:textId="77777777">
                              <w:trPr>
                                <w:trHeight w:val="334"/>
                                <w:jc w:val="center"/>
                              </w:trPr>
                              <w:tc>
                                <w:tcPr>
                                  <w:tcW w:w="603" w:type="dxa"/>
                                  <w:shd w:val="clear" w:color="auto" w:fill="auto"/>
                                  <w:tcMar>
                                    <w:top w:w="0" w:type="dxa"/>
                                    <w:left w:w="70" w:type="dxa"/>
                                    <w:bottom w:w="0" w:type="dxa"/>
                                    <w:right w:w="70" w:type="dxa"/>
                                  </w:tcMar>
                                  <w:vAlign w:val="center"/>
                                </w:tcPr>
                                <w:p w14:paraId="75EE5A89" w14:textId="77777777" w:rsidR="00C506B1" w:rsidRDefault="00C506B1">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5EE5A8A"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5EE5A8B" w14:textId="77777777" w:rsidR="00C506B1" w:rsidRDefault="00C506B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5EE5A8C"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8D" w14:textId="77777777" w:rsidR="00C506B1" w:rsidRDefault="00C506B1">
                                  <w:pPr>
                                    <w:pStyle w:val="Standard"/>
                                    <w:widowControl w:val="0"/>
                                  </w:pPr>
                                </w:p>
                              </w:tc>
                            </w:tr>
                            <w:tr w:rsidR="00C506B1" w14:paraId="75EE5A93"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EE5A8F" w14:textId="77777777" w:rsidR="00C506B1" w:rsidRDefault="00EE44D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A90" w14:textId="77777777" w:rsidR="00C506B1" w:rsidRDefault="00EE44D0">
                                  <w:pPr>
                                    <w:pStyle w:val="Standard"/>
                                    <w:widowControl w:val="0"/>
                                    <w:spacing w:after="0" w:line="240" w:lineRule="auto"/>
                                    <w:jc w:val="right"/>
                                  </w:pPr>
                                  <w:r>
                                    <w:rPr>
                                      <w:rFonts w:ascii="DIN Pro Regular" w:eastAsia="Times New Roman" w:hAnsi="DIN Pro Regular" w:cs="DIN Pro Regular"/>
                                      <w:b/>
                                      <w:color w:val="000000"/>
                                      <w:sz w:val="20"/>
                                      <w:szCs w:val="20"/>
                                      <w:lang w:eastAsia="es-MX"/>
                                    </w:rPr>
                                    <w:t xml:space="preserve">$ </w:t>
                                  </w:r>
                                  <w:r>
                                    <w:rPr>
                                      <w:rFonts w:ascii="DIN Pro Regular" w:hAnsi="DIN Pro Regular" w:cs="DIN Pro Regular"/>
                                      <w:b/>
                                      <w:sz w:val="20"/>
                                      <w:szCs w:val="20"/>
                                    </w:rPr>
                                    <w:t>8,681</w:t>
                                  </w:r>
                                </w:p>
                              </w:tc>
                              <w:tc>
                                <w:tcPr>
                                  <w:tcW w:w="160" w:type="dxa"/>
                                  <w:shd w:val="clear" w:color="auto" w:fill="auto"/>
                                  <w:tcMar>
                                    <w:top w:w="0" w:type="dxa"/>
                                    <w:left w:w="70" w:type="dxa"/>
                                    <w:bottom w:w="0" w:type="dxa"/>
                                    <w:right w:w="70" w:type="dxa"/>
                                  </w:tcMar>
                                </w:tcPr>
                                <w:p w14:paraId="75EE5A91"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92" w14:textId="77777777" w:rsidR="00C506B1" w:rsidRDefault="00C506B1">
                                  <w:pPr>
                                    <w:pStyle w:val="Standard"/>
                                    <w:widowControl w:val="0"/>
                                  </w:pPr>
                                </w:p>
                              </w:tc>
                            </w:tr>
                            <w:tr w:rsidR="00C506B1" w14:paraId="75EE5A99"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94" w14:textId="77777777" w:rsidR="00C506B1" w:rsidRDefault="00EE44D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95"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96" w14:textId="77777777" w:rsidR="00C506B1" w:rsidRDefault="00EE44D0">
                                  <w:pPr>
                                    <w:pStyle w:val="Standard"/>
                                    <w:widowControl w:val="0"/>
                                    <w:spacing w:after="0" w:line="240" w:lineRule="auto"/>
                                    <w:jc w:val="right"/>
                                  </w:pPr>
                                  <w:r>
                                    <w:rPr>
                                      <w:rFonts w:ascii="DIN Pro Regular" w:eastAsia="Times New Roman" w:hAnsi="DIN Pro Regular" w:cs="DIN Pro Regular"/>
                                      <w:color w:val="000000"/>
                                      <w:sz w:val="20"/>
                                      <w:szCs w:val="20"/>
                                      <w:lang w:eastAsia="es-MX"/>
                                    </w:rPr>
                                    <w:t>$ 6,916</w:t>
                                  </w:r>
                                </w:p>
                              </w:tc>
                              <w:tc>
                                <w:tcPr>
                                  <w:tcW w:w="160" w:type="dxa"/>
                                  <w:shd w:val="clear" w:color="auto" w:fill="auto"/>
                                  <w:tcMar>
                                    <w:top w:w="0" w:type="dxa"/>
                                    <w:left w:w="70" w:type="dxa"/>
                                    <w:bottom w:w="0" w:type="dxa"/>
                                    <w:right w:w="70" w:type="dxa"/>
                                  </w:tcMar>
                                </w:tcPr>
                                <w:p w14:paraId="75EE5A97"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98" w14:textId="77777777" w:rsidR="00C506B1" w:rsidRDefault="00C506B1">
                                  <w:pPr>
                                    <w:pStyle w:val="Standard"/>
                                    <w:widowControl w:val="0"/>
                                  </w:pPr>
                                </w:p>
                              </w:tc>
                            </w:tr>
                            <w:tr w:rsidR="00C506B1" w14:paraId="75EE5A9E"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9A" w14:textId="77777777" w:rsidR="00C506B1" w:rsidRDefault="00EE44D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9B"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9C"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9D"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A3" w14:textId="77777777">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9F" w14:textId="77777777" w:rsidR="00C506B1" w:rsidRDefault="00EE44D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0"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1"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A2"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A8"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A4" w14:textId="77777777" w:rsidR="00C506B1" w:rsidRDefault="00EE44D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5"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6"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A7"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AD"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A9" w14:textId="77777777" w:rsidR="00C506B1" w:rsidRDefault="00EE44D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A"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B" w14:textId="77777777" w:rsidR="00C506B1" w:rsidRDefault="00EE44D0">
                                  <w:pPr>
                                    <w:pStyle w:val="Standard"/>
                                    <w:widowControl w:val="0"/>
                                    <w:spacing w:after="0" w:line="240" w:lineRule="auto"/>
                                    <w:jc w:val="right"/>
                                  </w:pPr>
                                  <w:r>
                                    <w:rPr>
                                      <w:rFonts w:ascii="DIN Pro Regular" w:eastAsia="Times New Roman" w:hAnsi="DIN Pro Regular" w:cs="DIN Pro Regular"/>
                                      <w:color w:val="000000"/>
                                      <w:sz w:val="20"/>
                                      <w:szCs w:val="20"/>
                                      <w:lang w:eastAsia="es-MX"/>
                                    </w:rPr>
                                    <w:t>$ 1,765</w:t>
                                  </w:r>
                                </w:p>
                              </w:tc>
                              <w:tc>
                                <w:tcPr>
                                  <w:tcW w:w="320" w:type="dxa"/>
                                  <w:gridSpan w:val="2"/>
                                  <w:shd w:val="clear" w:color="auto" w:fill="auto"/>
                                  <w:tcMar>
                                    <w:top w:w="0" w:type="dxa"/>
                                    <w:left w:w="70" w:type="dxa"/>
                                    <w:bottom w:w="0" w:type="dxa"/>
                                    <w:right w:w="70" w:type="dxa"/>
                                  </w:tcMar>
                                  <w:vAlign w:val="bottom"/>
                                </w:tcPr>
                                <w:p w14:paraId="75EE5AAC"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B1" w14:textId="77777777">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AAE" w14:textId="77777777" w:rsidR="00C506B1" w:rsidRDefault="00EE44D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F"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B0"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B7" w14:textId="77777777">
                              <w:trPr>
                                <w:trHeight w:val="334"/>
                                <w:jc w:val="center"/>
                              </w:trPr>
                              <w:tc>
                                <w:tcPr>
                                  <w:tcW w:w="603" w:type="dxa"/>
                                  <w:shd w:val="clear" w:color="auto" w:fill="auto"/>
                                  <w:tcMar>
                                    <w:top w:w="0" w:type="dxa"/>
                                    <w:left w:w="70" w:type="dxa"/>
                                    <w:bottom w:w="0" w:type="dxa"/>
                                    <w:right w:w="70" w:type="dxa"/>
                                  </w:tcMar>
                                  <w:vAlign w:val="center"/>
                                </w:tcPr>
                                <w:p w14:paraId="75EE5AB2"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75EE5AB3"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75EE5AB4" w14:textId="77777777" w:rsidR="00C506B1" w:rsidRDefault="00C506B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5EE5AB5"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B6" w14:textId="77777777" w:rsidR="00C506B1" w:rsidRDefault="00C506B1">
                                  <w:pPr>
                                    <w:pStyle w:val="Standard"/>
                                    <w:widowControl w:val="0"/>
                                  </w:pPr>
                                </w:p>
                              </w:tc>
                            </w:tr>
                            <w:tr w:rsidR="00C506B1" w14:paraId="75EE5ABC"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EE5AB8" w14:textId="77777777" w:rsidR="00C506B1" w:rsidRDefault="00EE44D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AB9" w14:textId="77777777" w:rsidR="00C506B1" w:rsidRDefault="00EE44D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5EE5ABA"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BB" w14:textId="77777777" w:rsidR="00C506B1" w:rsidRDefault="00C506B1">
                                  <w:pPr>
                                    <w:pStyle w:val="Standard"/>
                                    <w:widowControl w:val="0"/>
                                  </w:pPr>
                                </w:p>
                              </w:tc>
                            </w:tr>
                            <w:tr w:rsidR="00C506B1" w14:paraId="75EE5AC2"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BD" w14:textId="77777777" w:rsidR="00C506B1" w:rsidRDefault="00EE44D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BE"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BF"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75EE5AC0"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C1" w14:textId="77777777" w:rsidR="00C506B1" w:rsidRDefault="00C506B1">
                                  <w:pPr>
                                    <w:pStyle w:val="Standard"/>
                                    <w:widowControl w:val="0"/>
                                  </w:pPr>
                                </w:p>
                              </w:tc>
                            </w:tr>
                            <w:tr w:rsidR="00C506B1" w14:paraId="75EE5AC7"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C3" w14:textId="77777777" w:rsidR="00C506B1" w:rsidRDefault="00EE44D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C4"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C5"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C6"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CC"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C8" w14:textId="77777777" w:rsidR="00C506B1" w:rsidRDefault="00EE44D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C9"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CA"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CB"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D1" w14:textId="77777777">
                              <w:trPr>
                                <w:trHeight w:val="334"/>
                                <w:jc w:val="center"/>
                              </w:trPr>
                              <w:tc>
                                <w:tcPr>
                                  <w:tcW w:w="5618" w:type="dxa"/>
                                  <w:gridSpan w:val="2"/>
                                  <w:shd w:val="clear" w:color="auto" w:fill="auto"/>
                                  <w:tcMar>
                                    <w:top w:w="0" w:type="dxa"/>
                                    <w:left w:w="70" w:type="dxa"/>
                                    <w:bottom w:w="0" w:type="dxa"/>
                                    <w:right w:w="70" w:type="dxa"/>
                                  </w:tcMar>
                                  <w:vAlign w:val="center"/>
                                </w:tcPr>
                                <w:p w14:paraId="75EE5ACD" w14:textId="77777777" w:rsidR="00C506B1" w:rsidRDefault="00C506B1">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5EE5ACE" w14:textId="77777777" w:rsidR="00C506B1" w:rsidRDefault="00C506B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5EE5ACF"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D0" w14:textId="77777777" w:rsidR="00C506B1" w:rsidRDefault="00C506B1">
                                  <w:pPr>
                                    <w:pStyle w:val="Standard"/>
                                    <w:widowControl w:val="0"/>
                                  </w:pPr>
                                </w:p>
                              </w:tc>
                            </w:tr>
                            <w:tr w:rsidR="00C506B1" w14:paraId="75EE5AD6" w14:textId="77777777">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EE5AD2" w14:textId="77777777" w:rsidR="00C506B1" w:rsidRDefault="00EE44D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AD3" w14:textId="77777777" w:rsidR="00C506B1" w:rsidRDefault="00EE44D0">
                                  <w:pPr>
                                    <w:pStyle w:val="Standard"/>
                                    <w:widowControl w:val="0"/>
                                    <w:spacing w:after="0" w:line="240" w:lineRule="auto"/>
                                    <w:jc w:val="right"/>
                                  </w:pPr>
                                  <w:r>
                                    <w:rPr>
                                      <w:rFonts w:ascii="DIN Pro Regular" w:eastAsia="Times New Roman" w:hAnsi="DIN Pro Regular" w:cs="DIN Pro Regular"/>
                                      <w:b/>
                                      <w:color w:val="000000"/>
                                      <w:sz w:val="20"/>
                                      <w:szCs w:val="20"/>
                                      <w:lang w:eastAsia="es-MX"/>
                                    </w:rPr>
                                    <w:t>$ 211,503,961</w:t>
                                  </w:r>
                                </w:p>
                              </w:tc>
                              <w:tc>
                                <w:tcPr>
                                  <w:tcW w:w="160" w:type="dxa"/>
                                  <w:shd w:val="clear" w:color="auto" w:fill="auto"/>
                                  <w:tcMar>
                                    <w:top w:w="0" w:type="dxa"/>
                                    <w:left w:w="70" w:type="dxa"/>
                                    <w:bottom w:w="0" w:type="dxa"/>
                                    <w:right w:w="70" w:type="dxa"/>
                                  </w:tcMar>
                                </w:tcPr>
                                <w:p w14:paraId="75EE5AD4"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D5" w14:textId="77777777" w:rsidR="00C506B1" w:rsidRDefault="00C506B1">
                                  <w:pPr>
                                    <w:pStyle w:val="Standard"/>
                                    <w:widowControl w:val="0"/>
                                  </w:pPr>
                                </w:p>
                              </w:tc>
                            </w:tr>
                          </w:tbl>
                          <w:p w14:paraId="75EE5AD7" w14:textId="77777777" w:rsidR="00C506B1" w:rsidRDefault="00C506B1"/>
                        </w:txbxContent>
                      </wps:txbx>
                      <wps:bodyPr vert="horz" wrap="none" lIns="0" tIns="0" rIns="0" bIns="0" anchor="t" anchorCtr="0" compatLnSpc="0">
                        <a:spAutoFit/>
                      </wps:bodyPr>
                    </wps:wsp>
                  </a:graphicData>
                </a:graphic>
              </wp:anchor>
            </w:drawing>
          </mc:Choice>
          <mc:Fallback>
            <w:pict>
              <v:shapetype w14:anchorId="75EE5A68" id="_x0000_t202" coordsize="21600,21600" o:spt="202" path="m,l,21600r21600,l21600,xe">
                <v:stroke joinstyle="miter"/>
                <v:path gradientshapeok="t" o:connecttype="rect"/>
              </v:shapetype>
              <v:shape id="Marco3" o:spid="_x0000_s1026" type="#_x0000_t202" style="position:absolute;left:0;text-align:left;margin-left:22.9pt;margin-top:20.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yYB1PeAAAACgEAAA8AAABkcnMvZG93bnJldi54bWxM&#10;j8FOwzAQRO9I/IO1SNyo3dJCE+JUqBIXbhSExM2Nt3GEvY5iN03+nuUEp9FqRjNvq90UvBhxSF0k&#10;DcuFAoHURNtRq+Hj/eVuCyJlQ9b4SKhhxgS7+vqqMqWNF3rD8ZBbwSWUSqPB5dyXUqbGYTBpEXsk&#10;9k5xCCbzObTSDubC5cHLlVIPMpiOeMGZHvcOm+/DOWh4nD4j9gn3+HUam8F189a/zlrf3kzPTyAy&#10;TvkvDL/4jA41Mx3jmWwSXsN6w+SZdbkBwX6h7gsQRw6qdbECWVfy/wv1DwAAAP//AwBQSwECLQAU&#10;AAYACAAAACEAtoM4kv4AAADhAQAAEwAAAAAAAAAAAAAAAAAAAAAAW0NvbnRlbnRfVHlwZXNdLnht&#10;bFBLAQItABQABgAIAAAAIQA4/SH/1gAAAJQBAAALAAAAAAAAAAAAAAAAAC8BAABfcmVscy8ucmVs&#10;c1BLAQItABQABgAIAAAAIQBTjvy5swEAAFsDAAAOAAAAAAAAAAAAAAAAAC4CAABkcnMvZTJvRG9j&#10;LnhtbFBLAQItABQABgAIAAAAIQBsmAdT3gAAAAoBAAAPAAAAAAAAAAAAAAAAAA0EAABkcnMvZG93&#10;bnJldi54bWxQSwUGAAAAAAQABADzAAAAGAU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C506B1" w14:paraId="75EE5A74" w14:textId="77777777">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75EE5A72" w14:textId="77777777" w:rsidR="00C506B1" w:rsidRDefault="00EE44D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Instituto Tamaulipeco de Educación para Adultos</w:t>
                            </w:r>
                          </w:p>
                        </w:tc>
                        <w:tc>
                          <w:tcPr>
                            <w:tcW w:w="160" w:type="dxa"/>
                            <w:shd w:val="clear" w:color="auto" w:fill="auto"/>
                            <w:tcMar>
                              <w:top w:w="0" w:type="dxa"/>
                              <w:left w:w="70" w:type="dxa"/>
                              <w:bottom w:w="0" w:type="dxa"/>
                              <w:right w:w="70" w:type="dxa"/>
                            </w:tcMar>
                          </w:tcPr>
                          <w:p w14:paraId="75EE5A73" w14:textId="77777777" w:rsidR="00C506B1" w:rsidRDefault="00C506B1">
                            <w:pPr>
                              <w:pStyle w:val="Standard"/>
                              <w:widowControl w:val="0"/>
                            </w:pPr>
                          </w:p>
                        </w:tc>
                      </w:tr>
                      <w:tr w:rsidR="00C506B1" w14:paraId="75EE5A77"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5EE5A75" w14:textId="77777777" w:rsidR="00C506B1" w:rsidRDefault="00EE44D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75EE5A76" w14:textId="77777777" w:rsidR="00C506B1" w:rsidRDefault="00C506B1">
                            <w:pPr>
                              <w:pStyle w:val="Standard"/>
                              <w:widowControl w:val="0"/>
                            </w:pPr>
                          </w:p>
                        </w:tc>
                      </w:tr>
                      <w:tr w:rsidR="00C506B1" w14:paraId="75EE5A7A"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5EE5A78" w14:textId="77777777" w:rsidR="00C506B1" w:rsidRDefault="00EE44D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75EE5A79" w14:textId="77777777" w:rsidR="00C506B1" w:rsidRDefault="00C506B1">
                            <w:pPr>
                              <w:pStyle w:val="Standard"/>
                              <w:widowControl w:val="0"/>
                            </w:pPr>
                          </w:p>
                        </w:tc>
                      </w:tr>
                      <w:tr w:rsidR="00C506B1" w14:paraId="75EE5A7D" w14:textId="77777777">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5EE5A7B" w14:textId="77777777" w:rsidR="00C506B1" w:rsidRDefault="00EE44D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75EE5A7C" w14:textId="77777777" w:rsidR="00C506B1" w:rsidRDefault="00C506B1">
                            <w:pPr>
                              <w:pStyle w:val="Standard"/>
                              <w:widowControl w:val="0"/>
                            </w:pPr>
                          </w:p>
                        </w:tc>
                      </w:tr>
                      <w:tr w:rsidR="00C506B1" w14:paraId="75EE5A83" w14:textId="77777777">
                        <w:trPr>
                          <w:trHeight w:val="334"/>
                          <w:jc w:val="center"/>
                        </w:trPr>
                        <w:tc>
                          <w:tcPr>
                            <w:tcW w:w="603" w:type="dxa"/>
                            <w:shd w:val="clear" w:color="auto" w:fill="auto"/>
                            <w:tcMar>
                              <w:top w:w="0" w:type="dxa"/>
                              <w:left w:w="70" w:type="dxa"/>
                              <w:bottom w:w="0" w:type="dxa"/>
                              <w:right w:w="70" w:type="dxa"/>
                            </w:tcMar>
                            <w:vAlign w:val="center"/>
                          </w:tcPr>
                          <w:p w14:paraId="75EE5A7E" w14:textId="77777777" w:rsidR="00C506B1" w:rsidRDefault="00C506B1">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5EE5A7F"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5EE5A80"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5EE5A81"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82" w14:textId="77777777" w:rsidR="00C506B1" w:rsidRDefault="00C506B1">
                            <w:pPr>
                              <w:pStyle w:val="Standard"/>
                              <w:widowControl w:val="0"/>
                            </w:pPr>
                          </w:p>
                        </w:tc>
                      </w:tr>
                      <w:tr w:rsidR="00C506B1" w14:paraId="75EE5A88"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EE5A84" w14:textId="77777777" w:rsidR="00C506B1" w:rsidRDefault="00EE44D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A85" w14:textId="77777777" w:rsidR="00C506B1" w:rsidRDefault="00EE44D0">
                            <w:pPr>
                              <w:pStyle w:val="Standard"/>
                              <w:widowControl w:val="0"/>
                              <w:spacing w:after="0" w:line="240" w:lineRule="auto"/>
                              <w:jc w:val="right"/>
                            </w:pPr>
                            <w:r>
                              <w:rPr>
                                <w:rFonts w:ascii="DIN Pro Regular" w:eastAsia="Times New Roman" w:hAnsi="DIN Pro Regular" w:cs="DIN Pro Regular"/>
                                <w:b/>
                                <w:color w:val="000000"/>
                                <w:sz w:val="20"/>
                                <w:szCs w:val="20"/>
                                <w:lang w:eastAsia="es-MX"/>
                              </w:rPr>
                              <w:t xml:space="preserve">$ </w:t>
                            </w:r>
                            <w:r>
                              <w:rPr>
                                <w:rFonts w:ascii="DIN Pro Regular" w:hAnsi="DIN Pro Regular" w:cs="DIN Pro Regular"/>
                                <w:b/>
                                <w:sz w:val="20"/>
                                <w:szCs w:val="20"/>
                              </w:rPr>
                              <w:t>211,495,280</w:t>
                            </w:r>
                          </w:p>
                        </w:tc>
                        <w:tc>
                          <w:tcPr>
                            <w:tcW w:w="160" w:type="dxa"/>
                            <w:shd w:val="clear" w:color="auto" w:fill="auto"/>
                            <w:tcMar>
                              <w:top w:w="0" w:type="dxa"/>
                              <w:left w:w="70" w:type="dxa"/>
                              <w:bottom w:w="0" w:type="dxa"/>
                              <w:right w:w="70" w:type="dxa"/>
                            </w:tcMar>
                          </w:tcPr>
                          <w:p w14:paraId="75EE5A86"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87" w14:textId="77777777" w:rsidR="00C506B1" w:rsidRDefault="00C506B1">
                            <w:pPr>
                              <w:pStyle w:val="Standard"/>
                              <w:widowControl w:val="0"/>
                            </w:pPr>
                          </w:p>
                        </w:tc>
                      </w:tr>
                      <w:tr w:rsidR="00C506B1" w14:paraId="75EE5A8E" w14:textId="77777777">
                        <w:trPr>
                          <w:trHeight w:val="334"/>
                          <w:jc w:val="center"/>
                        </w:trPr>
                        <w:tc>
                          <w:tcPr>
                            <w:tcW w:w="603" w:type="dxa"/>
                            <w:shd w:val="clear" w:color="auto" w:fill="auto"/>
                            <w:tcMar>
                              <w:top w:w="0" w:type="dxa"/>
                              <w:left w:w="70" w:type="dxa"/>
                              <w:bottom w:w="0" w:type="dxa"/>
                              <w:right w:w="70" w:type="dxa"/>
                            </w:tcMar>
                            <w:vAlign w:val="center"/>
                          </w:tcPr>
                          <w:p w14:paraId="75EE5A89" w14:textId="77777777" w:rsidR="00C506B1" w:rsidRDefault="00C506B1">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5EE5A8A"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5EE5A8B" w14:textId="77777777" w:rsidR="00C506B1" w:rsidRDefault="00C506B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5EE5A8C"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8D" w14:textId="77777777" w:rsidR="00C506B1" w:rsidRDefault="00C506B1">
                            <w:pPr>
                              <w:pStyle w:val="Standard"/>
                              <w:widowControl w:val="0"/>
                            </w:pPr>
                          </w:p>
                        </w:tc>
                      </w:tr>
                      <w:tr w:rsidR="00C506B1" w14:paraId="75EE5A93"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EE5A8F" w14:textId="77777777" w:rsidR="00C506B1" w:rsidRDefault="00EE44D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A90" w14:textId="77777777" w:rsidR="00C506B1" w:rsidRDefault="00EE44D0">
                            <w:pPr>
                              <w:pStyle w:val="Standard"/>
                              <w:widowControl w:val="0"/>
                              <w:spacing w:after="0" w:line="240" w:lineRule="auto"/>
                              <w:jc w:val="right"/>
                            </w:pPr>
                            <w:r>
                              <w:rPr>
                                <w:rFonts w:ascii="DIN Pro Regular" w:eastAsia="Times New Roman" w:hAnsi="DIN Pro Regular" w:cs="DIN Pro Regular"/>
                                <w:b/>
                                <w:color w:val="000000"/>
                                <w:sz w:val="20"/>
                                <w:szCs w:val="20"/>
                                <w:lang w:eastAsia="es-MX"/>
                              </w:rPr>
                              <w:t xml:space="preserve">$ </w:t>
                            </w:r>
                            <w:r>
                              <w:rPr>
                                <w:rFonts w:ascii="DIN Pro Regular" w:hAnsi="DIN Pro Regular" w:cs="DIN Pro Regular"/>
                                <w:b/>
                                <w:sz w:val="20"/>
                                <w:szCs w:val="20"/>
                              </w:rPr>
                              <w:t>8,681</w:t>
                            </w:r>
                          </w:p>
                        </w:tc>
                        <w:tc>
                          <w:tcPr>
                            <w:tcW w:w="160" w:type="dxa"/>
                            <w:shd w:val="clear" w:color="auto" w:fill="auto"/>
                            <w:tcMar>
                              <w:top w:w="0" w:type="dxa"/>
                              <w:left w:w="70" w:type="dxa"/>
                              <w:bottom w:w="0" w:type="dxa"/>
                              <w:right w:w="70" w:type="dxa"/>
                            </w:tcMar>
                          </w:tcPr>
                          <w:p w14:paraId="75EE5A91"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92" w14:textId="77777777" w:rsidR="00C506B1" w:rsidRDefault="00C506B1">
                            <w:pPr>
                              <w:pStyle w:val="Standard"/>
                              <w:widowControl w:val="0"/>
                            </w:pPr>
                          </w:p>
                        </w:tc>
                      </w:tr>
                      <w:tr w:rsidR="00C506B1" w14:paraId="75EE5A99"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94" w14:textId="77777777" w:rsidR="00C506B1" w:rsidRDefault="00EE44D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95"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96" w14:textId="77777777" w:rsidR="00C506B1" w:rsidRDefault="00EE44D0">
                            <w:pPr>
                              <w:pStyle w:val="Standard"/>
                              <w:widowControl w:val="0"/>
                              <w:spacing w:after="0" w:line="240" w:lineRule="auto"/>
                              <w:jc w:val="right"/>
                            </w:pPr>
                            <w:r>
                              <w:rPr>
                                <w:rFonts w:ascii="DIN Pro Regular" w:eastAsia="Times New Roman" w:hAnsi="DIN Pro Regular" w:cs="DIN Pro Regular"/>
                                <w:color w:val="000000"/>
                                <w:sz w:val="20"/>
                                <w:szCs w:val="20"/>
                                <w:lang w:eastAsia="es-MX"/>
                              </w:rPr>
                              <w:t>$ 6,916</w:t>
                            </w:r>
                          </w:p>
                        </w:tc>
                        <w:tc>
                          <w:tcPr>
                            <w:tcW w:w="160" w:type="dxa"/>
                            <w:shd w:val="clear" w:color="auto" w:fill="auto"/>
                            <w:tcMar>
                              <w:top w:w="0" w:type="dxa"/>
                              <w:left w:w="70" w:type="dxa"/>
                              <w:bottom w:w="0" w:type="dxa"/>
                              <w:right w:w="70" w:type="dxa"/>
                            </w:tcMar>
                          </w:tcPr>
                          <w:p w14:paraId="75EE5A97"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98" w14:textId="77777777" w:rsidR="00C506B1" w:rsidRDefault="00C506B1">
                            <w:pPr>
                              <w:pStyle w:val="Standard"/>
                              <w:widowControl w:val="0"/>
                            </w:pPr>
                          </w:p>
                        </w:tc>
                      </w:tr>
                      <w:tr w:rsidR="00C506B1" w14:paraId="75EE5A9E"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9A" w14:textId="77777777" w:rsidR="00C506B1" w:rsidRDefault="00EE44D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9B"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9C"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9D"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A3" w14:textId="77777777">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9F" w14:textId="77777777" w:rsidR="00C506B1" w:rsidRDefault="00EE44D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0"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1"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A2"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A8"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A4" w14:textId="77777777" w:rsidR="00C506B1" w:rsidRDefault="00EE44D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5"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6"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A7"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AD"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A9" w14:textId="77777777" w:rsidR="00C506B1" w:rsidRDefault="00EE44D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A"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B" w14:textId="77777777" w:rsidR="00C506B1" w:rsidRDefault="00EE44D0">
                            <w:pPr>
                              <w:pStyle w:val="Standard"/>
                              <w:widowControl w:val="0"/>
                              <w:spacing w:after="0" w:line="240" w:lineRule="auto"/>
                              <w:jc w:val="right"/>
                            </w:pPr>
                            <w:r>
                              <w:rPr>
                                <w:rFonts w:ascii="DIN Pro Regular" w:eastAsia="Times New Roman" w:hAnsi="DIN Pro Regular" w:cs="DIN Pro Regular"/>
                                <w:color w:val="000000"/>
                                <w:sz w:val="20"/>
                                <w:szCs w:val="20"/>
                                <w:lang w:eastAsia="es-MX"/>
                              </w:rPr>
                              <w:t>$ 1,765</w:t>
                            </w:r>
                          </w:p>
                        </w:tc>
                        <w:tc>
                          <w:tcPr>
                            <w:tcW w:w="320" w:type="dxa"/>
                            <w:gridSpan w:val="2"/>
                            <w:shd w:val="clear" w:color="auto" w:fill="auto"/>
                            <w:tcMar>
                              <w:top w:w="0" w:type="dxa"/>
                              <w:left w:w="70" w:type="dxa"/>
                              <w:bottom w:w="0" w:type="dxa"/>
                              <w:right w:w="70" w:type="dxa"/>
                            </w:tcMar>
                            <w:vAlign w:val="bottom"/>
                          </w:tcPr>
                          <w:p w14:paraId="75EE5AAC"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B1" w14:textId="77777777">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AAE" w14:textId="77777777" w:rsidR="00C506B1" w:rsidRDefault="00EE44D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AF"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B0"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B7" w14:textId="77777777">
                        <w:trPr>
                          <w:trHeight w:val="334"/>
                          <w:jc w:val="center"/>
                        </w:trPr>
                        <w:tc>
                          <w:tcPr>
                            <w:tcW w:w="603" w:type="dxa"/>
                            <w:shd w:val="clear" w:color="auto" w:fill="auto"/>
                            <w:tcMar>
                              <w:top w:w="0" w:type="dxa"/>
                              <w:left w:w="70" w:type="dxa"/>
                              <w:bottom w:w="0" w:type="dxa"/>
                              <w:right w:w="70" w:type="dxa"/>
                            </w:tcMar>
                            <w:vAlign w:val="center"/>
                          </w:tcPr>
                          <w:p w14:paraId="75EE5AB2"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75EE5AB3"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75EE5AB4" w14:textId="77777777" w:rsidR="00C506B1" w:rsidRDefault="00C506B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5EE5AB5"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B6" w14:textId="77777777" w:rsidR="00C506B1" w:rsidRDefault="00C506B1">
                            <w:pPr>
                              <w:pStyle w:val="Standard"/>
                              <w:widowControl w:val="0"/>
                            </w:pPr>
                          </w:p>
                        </w:tc>
                      </w:tr>
                      <w:tr w:rsidR="00C506B1" w14:paraId="75EE5ABC"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EE5AB8" w14:textId="77777777" w:rsidR="00C506B1" w:rsidRDefault="00EE44D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AB9" w14:textId="77777777" w:rsidR="00C506B1" w:rsidRDefault="00EE44D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5EE5ABA"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BB" w14:textId="77777777" w:rsidR="00C506B1" w:rsidRDefault="00C506B1">
                            <w:pPr>
                              <w:pStyle w:val="Standard"/>
                              <w:widowControl w:val="0"/>
                            </w:pPr>
                          </w:p>
                        </w:tc>
                      </w:tr>
                      <w:tr w:rsidR="00C506B1" w14:paraId="75EE5AC2"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BD" w14:textId="77777777" w:rsidR="00C506B1" w:rsidRDefault="00EE44D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BE"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BF"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75EE5AC0"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C1" w14:textId="77777777" w:rsidR="00C506B1" w:rsidRDefault="00C506B1">
                            <w:pPr>
                              <w:pStyle w:val="Standard"/>
                              <w:widowControl w:val="0"/>
                            </w:pPr>
                          </w:p>
                        </w:tc>
                      </w:tr>
                      <w:tr w:rsidR="00C506B1" w14:paraId="75EE5AC7"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C3" w14:textId="77777777" w:rsidR="00C506B1" w:rsidRDefault="00EE44D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C4"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C5"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C6"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CC"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AC8" w14:textId="77777777" w:rsidR="00C506B1" w:rsidRDefault="00EE44D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C9" w14:textId="77777777" w:rsidR="00C506B1" w:rsidRDefault="00EE44D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ACA" w14:textId="77777777" w:rsidR="00C506B1" w:rsidRDefault="00EE44D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EE5ACB" w14:textId="77777777" w:rsidR="00C506B1" w:rsidRDefault="00C506B1">
                            <w:pPr>
                              <w:pStyle w:val="Standard"/>
                              <w:widowControl w:val="0"/>
                              <w:spacing w:after="0" w:line="240" w:lineRule="auto"/>
                              <w:rPr>
                                <w:rFonts w:eastAsia="Times New Roman" w:cs="DIN Pro Regular"/>
                                <w:color w:val="000000"/>
                                <w:sz w:val="20"/>
                                <w:szCs w:val="20"/>
                                <w:lang w:eastAsia="es-MX"/>
                              </w:rPr>
                            </w:pPr>
                          </w:p>
                        </w:tc>
                      </w:tr>
                      <w:tr w:rsidR="00C506B1" w14:paraId="75EE5AD1" w14:textId="77777777">
                        <w:trPr>
                          <w:trHeight w:val="334"/>
                          <w:jc w:val="center"/>
                        </w:trPr>
                        <w:tc>
                          <w:tcPr>
                            <w:tcW w:w="5618" w:type="dxa"/>
                            <w:gridSpan w:val="2"/>
                            <w:shd w:val="clear" w:color="auto" w:fill="auto"/>
                            <w:tcMar>
                              <w:top w:w="0" w:type="dxa"/>
                              <w:left w:w="70" w:type="dxa"/>
                              <w:bottom w:w="0" w:type="dxa"/>
                              <w:right w:w="70" w:type="dxa"/>
                            </w:tcMar>
                            <w:vAlign w:val="center"/>
                          </w:tcPr>
                          <w:p w14:paraId="75EE5ACD" w14:textId="77777777" w:rsidR="00C506B1" w:rsidRDefault="00C506B1">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5EE5ACE" w14:textId="77777777" w:rsidR="00C506B1" w:rsidRDefault="00C506B1">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5EE5ACF"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D0" w14:textId="77777777" w:rsidR="00C506B1" w:rsidRDefault="00C506B1">
                            <w:pPr>
                              <w:pStyle w:val="Standard"/>
                              <w:widowControl w:val="0"/>
                            </w:pPr>
                          </w:p>
                        </w:tc>
                      </w:tr>
                      <w:tr w:rsidR="00C506B1" w14:paraId="75EE5AD6" w14:textId="77777777">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EE5AD2" w14:textId="77777777" w:rsidR="00C506B1" w:rsidRDefault="00EE44D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AD3" w14:textId="77777777" w:rsidR="00C506B1" w:rsidRDefault="00EE44D0">
                            <w:pPr>
                              <w:pStyle w:val="Standard"/>
                              <w:widowControl w:val="0"/>
                              <w:spacing w:after="0" w:line="240" w:lineRule="auto"/>
                              <w:jc w:val="right"/>
                            </w:pPr>
                            <w:r>
                              <w:rPr>
                                <w:rFonts w:ascii="DIN Pro Regular" w:eastAsia="Times New Roman" w:hAnsi="DIN Pro Regular" w:cs="DIN Pro Regular"/>
                                <w:b/>
                                <w:color w:val="000000"/>
                                <w:sz w:val="20"/>
                                <w:szCs w:val="20"/>
                                <w:lang w:eastAsia="es-MX"/>
                              </w:rPr>
                              <w:t>$ 211,503,961</w:t>
                            </w:r>
                          </w:p>
                        </w:tc>
                        <w:tc>
                          <w:tcPr>
                            <w:tcW w:w="160" w:type="dxa"/>
                            <w:shd w:val="clear" w:color="auto" w:fill="auto"/>
                            <w:tcMar>
                              <w:top w:w="0" w:type="dxa"/>
                              <w:left w:w="70" w:type="dxa"/>
                              <w:bottom w:w="0" w:type="dxa"/>
                              <w:right w:w="70" w:type="dxa"/>
                            </w:tcMar>
                          </w:tcPr>
                          <w:p w14:paraId="75EE5AD4" w14:textId="77777777" w:rsidR="00C506B1" w:rsidRDefault="00C506B1">
                            <w:pPr>
                              <w:pStyle w:val="Standard"/>
                              <w:widowControl w:val="0"/>
                            </w:pPr>
                          </w:p>
                        </w:tc>
                        <w:tc>
                          <w:tcPr>
                            <w:tcW w:w="160" w:type="dxa"/>
                            <w:shd w:val="clear" w:color="auto" w:fill="auto"/>
                            <w:tcMar>
                              <w:top w:w="0" w:type="dxa"/>
                              <w:left w:w="70" w:type="dxa"/>
                              <w:bottom w:w="0" w:type="dxa"/>
                              <w:right w:w="70" w:type="dxa"/>
                            </w:tcMar>
                          </w:tcPr>
                          <w:p w14:paraId="75EE5AD5" w14:textId="77777777" w:rsidR="00C506B1" w:rsidRDefault="00C506B1">
                            <w:pPr>
                              <w:pStyle w:val="Standard"/>
                              <w:widowControl w:val="0"/>
                            </w:pPr>
                          </w:p>
                        </w:tc>
                      </w:tr>
                    </w:tbl>
                    <w:p w14:paraId="75EE5AD7" w14:textId="77777777" w:rsidR="00C506B1" w:rsidRDefault="00C506B1"/>
                  </w:txbxContent>
                </v:textbox>
                <w10:wrap type="square"/>
              </v:shape>
            </w:pict>
          </mc:Fallback>
        </mc:AlternateContent>
      </w:r>
    </w:p>
    <w:p w14:paraId="75EE5E48" w14:textId="77777777" w:rsidR="00C506B1" w:rsidRDefault="00C506B1">
      <w:pPr>
        <w:pStyle w:val="INCISO"/>
        <w:spacing w:after="0" w:line="240" w:lineRule="exact"/>
        <w:ind w:left="0" w:firstLine="0"/>
      </w:pPr>
    </w:p>
    <w:tbl>
      <w:tblPr>
        <w:tblW w:w="7550" w:type="dxa"/>
        <w:tblLayout w:type="fixed"/>
        <w:tblCellMar>
          <w:left w:w="10" w:type="dxa"/>
          <w:right w:w="10" w:type="dxa"/>
        </w:tblCellMar>
        <w:tblLook w:val="0000" w:firstRow="0" w:lastRow="0" w:firstColumn="0" w:lastColumn="0" w:noHBand="0" w:noVBand="0"/>
      </w:tblPr>
      <w:tblGrid>
        <w:gridCol w:w="944"/>
        <w:gridCol w:w="4803"/>
        <w:gridCol w:w="1403"/>
        <w:gridCol w:w="40"/>
        <w:gridCol w:w="120"/>
        <w:gridCol w:w="97"/>
        <w:gridCol w:w="40"/>
        <w:gridCol w:w="40"/>
        <w:gridCol w:w="63"/>
      </w:tblGrid>
      <w:tr w:rsidR="00C506B1" w14:paraId="75EE5E4F" w14:textId="77777777">
        <w:trPr>
          <w:trHeight w:val="365"/>
        </w:trPr>
        <w:tc>
          <w:tcPr>
            <w:tcW w:w="7207" w:type="dxa"/>
            <w:gridSpan w:val="3"/>
            <w:shd w:val="clear" w:color="auto" w:fill="auto"/>
            <w:tcMar>
              <w:top w:w="55" w:type="dxa"/>
              <w:left w:w="70" w:type="dxa"/>
              <w:bottom w:w="55" w:type="dxa"/>
              <w:right w:w="70" w:type="dxa"/>
            </w:tcMar>
            <w:vAlign w:val="center"/>
          </w:tcPr>
          <w:p w14:paraId="75EE5E49" w14:textId="77777777" w:rsidR="00C506B1" w:rsidRDefault="00C506B1">
            <w:pPr>
              <w:rPr>
                <w:rFonts w:eastAsia="Times New Roman" w:cs="Calibri"/>
                <w:b/>
                <w:bCs/>
                <w:color w:val="FFFFFF"/>
                <w:sz w:val="22"/>
                <w:szCs w:val="22"/>
              </w:rPr>
            </w:pPr>
          </w:p>
        </w:tc>
        <w:tc>
          <w:tcPr>
            <w:tcW w:w="160" w:type="dxa"/>
            <w:gridSpan w:val="2"/>
            <w:shd w:val="clear" w:color="auto" w:fill="auto"/>
            <w:tcMar>
              <w:top w:w="55" w:type="dxa"/>
              <w:left w:w="70" w:type="dxa"/>
              <w:bottom w:w="55" w:type="dxa"/>
              <w:right w:w="70" w:type="dxa"/>
            </w:tcMar>
          </w:tcPr>
          <w:p w14:paraId="75EE5E4A"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4B"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4C"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4D" w14:textId="77777777" w:rsidR="00C506B1" w:rsidRDefault="00C506B1">
            <w:pPr>
              <w:pStyle w:val="Standard"/>
              <w:widowControl w:val="0"/>
              <w:rPr>
                <w:rFonts w:cs="Calibri"/>
              </w:rPr>
            </w:pPr>
          </w:p>
        </w:tc>
        <w:tc>
          <w:tcPr>
            <w:tcW w:w="63" w:type="dxa"/>
            <w:shd w:val="clear" w:color="auto" w:fill="auto"/>
            <w:tcMar>
              <w:top w:w="0" w:type="dxa"/>
              <w:left w:w="10" w:type="dxa"/>
              <w:bottom w:w="0" w:type="dxa"/>
              <w:right w:w="10" w:type="dxa"/>
            </w:tcMar>
          </w:tcPr>
          <w:p w14:paraId="75EE5E4E" w14:textId="77777777" w:rsidR="00C506B1" w:rsidRDefault="00C506B1">
            <w:pPr>
              <w:pStyle w:val="Standard"/>
              <w:widowControl w:val="0"/>
              <w:rPr>
                <w:rFonts w:cs="Calibri"/>
              </w:rPr>
            </w:pPr>
          </w:p>
        </w:tc>
      </w:tr>
      <w:tr w:rsidR="00C506B1" w14:paraId="75EE5E56" w14:textId="77777777">
        <w:trPr>
          <w:trHeight w:val="300"/>
        </w:trPr>
        <w:tc>
          <w:tcPr>
            <w:tcW w:w="720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5EE5E50" w14:textId="77777777" w:rsidR="00C506B1" w:rsidRDefault="00EE44D0">
            <w:pPr>
              <w:pStyle w:val="Standard"/>
              <w:widowControl w:val="0"/>
              <w:spacing w:after="0" w:line="240" w:lineRule="auto"/>
              <w:jc w:val="center"/>
            </w:pPr>
            <w:r>
              <w:rPr>
                <w:rFonts w:cs="Calibri"/>
              </w:rPr>
              <w:t xml:space="preserve"> </w:t>
            </w:r>
            <w:r>
              <w:rPr>
                <w:rFonts w:eastAsia="Times New Roman" w:cs="Calibri"/>
                <w:b/>
                <w:bCs/>
                <w:color w:val="FFFFFF"/>
                <w:lang w:eastAsia="es-MX"/>
              </w:rPr>
              <w:t>Instituto Tamaulipeco de Educación para Adultos</w:t>
            </w:r>
          </w:p>
        </w:tc>
        <w:tc>
          <w:tcPr>
            <w:tcW w:w="160" w:type="dxa"/>
            <w:gridSpan w:val="2"/>
            <w:shd w:val="clear" w:color="auto" w:fill="auto"/>
            <w:tcMar>
              <w:top w:w="0" w:type="dxa"/>
              <w:left w:w="70" w:type="dxa"/>
              <w:bottom w:w="0" w:type="dxa"/>
              <w:right w:w="70" w:type="dxa"/>
            </w:tcMar>
          </w:tcPr>
          <w:p w14:paraId="75EE5E51"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52"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53"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54" w14:textId="77777777" w:rsidR="00C506B1" w:rsidRDefault="00C506B1">
            <w:pPr>
              <w:pStyle w:val="Standard"/>
              <w:widowControl w:val="0"/>
              <w:rPr>
                <w:rFonts w:cs="Calibri"/>
              </w:rPr>
            </w:pPr>
          </w:p>
        </w:tc>
        <w:tc>
          <w:tcPr>
            <w:tcW w:w="63" w:type="dxa"/>
            <w:shd w:val="clear" w:color="auto" w:fill="auto"/>
            <w:tcMar>
              <w:top w:w="0" w:type="dxa"/>
              <w:left w:w="10" w:type="dxa"/>
              <w:bottom w:w="0" w:type="dxa"/>
              <w:right w:w="10" w:type="dxa"/>
            </w:tcMar>
          </w:tcPr>
          <w:p w14:paraId="75EE5E55" w14:textId="77777777" w:rsidR="00C506B1" w:rsidRDefault="00C506B1">
            <w:pPr>
              <w:pStyle w:val="Standard"/>
              <w:widowControl w:val="0"/>
              <w:rPr>
                <w:rFonts w:cs="Calibri"/>
              </w:rPr>
            </w:pPr>
          </w:p>
        </w:tc>
      </w:tr>
      <w:tr w:rsidR="00C506B1" w14:paraId="75EE5E5D" w14:textId="77777777">
        <w:trPr>
          <w:trHeight w:val="300"/>
        </w:trPr>
        <w:tc>
          <w:tcPr>
            <w:tcW w:w="720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5EE5E57" w14:textId="77777777" w:rsidR="00C506B1" w:rsidRDefault="00EE44D0">
            <w:pPr>
              <w:pStyle w:val="Standard"/>
              <w:widowControl w:val="0"/>
              <w:spacing w:after="0" w:line="240" w:lineRule="auto"/>
              <w:jc w:val="center"/>
              <w:rPr>
                <w:rFonts w:eastAsia="Times New Roman" w:cs="Calibri"/>
                <w:b/>
                <w:color w:val="FFFFFF"/>
                <w:lang w:eastAsia="es-MX"/>
              </w:rPr>
            </w:pPr>
            <w:r>
              <w:rPr>
                <w:rFonts w:eastAsia="Times New Roman" w:cs="Calibri"/>
                <w:b/>
                <w:color w:val="FFFFFF"/>
                <w:lang w:eastAsia="es-MX"/>
              </w:rPr>
              <w:t>Conciliación entre los Egresos Presupuestarios y los Gastos Contables</w:t>
            </w:r>
          </w:p>
        </w:tc>
        <w:tc>
          <w:tcPr>
            <w:tcW w:w="160" w:type="dxa"/>
            <w:gridSpan w:val="2"/>
            <w:shd w:val="clear" w:color="auto" w:fill="auto"/>
            <w:tcMar>
              <w:top w:w="0" w:type="dxa"/>
              <w:left w:w="70" w:type="dxa"/>
              <w:bottom w:w="0" w:type="dxa"/>
              <w:right w:w="70" w:type="dxa"/>
            </w:tcMar>
          </w:tcPr>
          <w:p w14:paraId="75EE5E58"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59"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5A"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5B" w14:textId="77777777" w:rsidR="00C506B1" w:rsidRDefault="00C506B1">
            <w:pPr>
              <w:pStyle w:val="Standard"/>
              <w:widowControl w:val="0"/>
              <w:rPr>
                <w:rFonts w:cs="Calibri"/>
              </w:rPr>
            </w:pPr>
          </w:p>
        </w:tc>
        <w:tc>
          <w:tcPr>
            <w:tcW w:w="63" w:type="dxa"/>
            <w:shd w:val="clear" w:color="auto" w:fill="auto"/>
            <w:tcMar>
              <w:top w:w="0" w:type="dxa"/>
              <w:left w:w="10" w:type="dxa"/>
              <w:bottom w:w="0" w:type="dxa"/>
              <w:right w:w="10" w:type="dxa"/>
            </w:tcMar>
          </w:tcPr>
          <w:p w14:paraId="75EE5E5C" w14:textId="77777777" w:rsidR="00C506B1" w:rsidRDefault="00C506B1">
            <w:pPr>
              <w:pStyle w:val="Standard"/>
              <w:widowControl w:val="0"/>
              <w:rPr>
                <w:rFonts w:cs="Calibri"/>
              </w:rPr>
            </w:pPr>
          </w:p>
        </w:tc>
      </w:tr>
      <w:tr w:rsidR="00C506B1" w14:paraId="75EE5E64" w14:textId="77777777">
        <w:trPr>
          <w:trHeight w:val="300"/>
        </w:trPr>
        <w:tc>
          <w:tcPr>
            <w:tcW w:w="7207" w:type="dxa"/>
            <w:gridSpan w:val="3"/>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5EE5E5E" w14:textId="77777777" w:rsidR="00C506B1" w:rsidRDefault="00EE44D0">
            <w:pPr>
              <w:pStyle w:val="Standard"/>
              <w:widowControl w:val="0"/>
              <w:spacing w:after="0" w:line="240" w:lineRule="auto"/>
              <w:jc w:val="center"/>
              <w:rPr>
                <w:rFonts w:eastAsia="Times New Roman" w:cs="Calibri"/>
                <w:b/>
                <w:color w:val="FFFFFF"/>
                <w:lang w:eastAsia="es-MX"/>
              </w:rPr>
            </w:pPr>
            <w:r>
              <w:rPr>
                <w:rFonts w:eastAsia="Times New Roman" w:cs="Calibri"/>
                <w:b/>
                <w:color w:val="FFFFFF"/>
                <w:lang w:eastAsia="es-MX"/>
              </w:rPr>
              <w:t>Correspondiente del 1 de Enero al 31 de Diciembre del 2024</w:t>
            </w:r>
          </w:p>
        </w:tc>
        <w:tc>
          <w:tcPr>
            <w:tcW w:w="160" w:type="dxa"/>
            <w:gridSpan w:val="2"/>
            <w:shd w:val="clear" w:color="auto" w:fill="auto"/>
            <w:tcMar>
              <w:top w:w="0" w:type="dxa"/>
              <w:left w:w="70" w:type="dxa"/>
              <w:bottom w:w="0" w:type="dxa"/>
              <w:right w:w="70" w:type="dxa"/>
            </w:tcMar>
          </w:tcPr>
          <w:p w14:paraId="75EE5E5F"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60"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61"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62" w14:textId="77777777" w:rsidR="00C506B1" w:rsidRDefault="00C506B1">
            <w:pPr>
              <w:pStyle w:val="Standard"/>
              <w:widowControl w:val="0"/>
              <w:rPr>
                <w:rFonts w:cs="Calibri"/>
              </w:rPr>
            </w:pPr>
          </w:p>
        </w:tc>
        <w:tc>
          <w:tcPr>
            <w:tcW w:w="63" w:type="dxa"/>
            <w:shd w:val="clear" w:color="auto" w:fill="auto"/>
            <w:tcMar>
              <w:top w:w="0" w:type="dxa"/>
              <w:left w:w="10" w:type="dxa"/>
              <w:bottom w:w="0" w:type="dxa"/>
              <w:right w:w="10" w:type="dxa"/>
            </w:tcMar>
          </w:tcPr>
          <w:p w14:paraId="75EE5E63" w14:textId="77777777" w:rsidR="00C506B1" w:rsidRDefault="00C506B1">
            <w:pPr>
              <w:pStyle w:val="Standard"/>
              <w:widowControl w:val="0"/>
              <w:rPr>
                <w:rFonts w:cs="Calibri"/>
              </w:rPr>
            </w:pPr>
          </w:p>
        </w:tc>
      </w:tr>
      <w:tr w:rsidR="00C506B1" w14:paraId="75EE5E6B" w14:textId="77777777">
        <w:trPr>
          <w:trHeight w:val="315"/>
        </w:trPr>
        <w:tc>
          <w:tcPr>
            <w:tcW w:w="7207" w:type="dxa"/>
            <w:gridSpan w:val="3"/>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5EE5E65" w14:textId="77777777" w:rsidR="00C506B1" w:rsidRDefault="00EE44D0">
            <w:pPr>
              <w:pStyle w:val="Standard"/>
              <w:widowControl w:val="0"/>
              <w:spacing w:after="0" w:line="240" w:lineRule="auto"/>
              <w:jc w:val="center"/>
              <w:rPr>
                <w:rFonts w:eastAsia="Times New Roman" w:cs="Calibri"/>
                <w:b/>
                <w:color w:val="FFFFFF"/>
                <w:lang w:eastAsia="es-MX"/>
              </w:rPr>
            </w:pPr>
            <w:r>
              <w:rPr>
                <w:rFonts w:eastAsia="Times New Roman" w:cs="Calibri"/>
                <w:b/>
                <w:color w:val="FFFFFF"/>
                <w:lang w:eastAsia="es-MX"/>
              </w:rPr>
              <w:t>(Cifras en pesos)</w:t>
            </w:r>
          </w:p>
        </w:tc>
        <w:tc>
          <w:tcPr>
            <w:tcW w:w="160" w:type="dxa"/>
            <w:gridSpan w:val="2"/>
            <w:shd w:val="clear" w:color="auto" w:fill="auto"/>
            <w:tcMar>
              <w:top w:w="0" w:type="dxa"/>
              <w:left w:w="70" w:type="dxa"/>
              <w:bottom w:w="0" w:type="dxa"/>
              <w:right w:w="70" w:type="dxa"/>
            </w:tcMar>
          </w:tcPr>
          <w:p w14:paraId="75EE5E66"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67"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68" w14:textId="77777777" w:rsidR="00C506B1" w:rsidRDefault="00C506B1">
            <w:pPr>
              <w:pStyle w:val="Standard"/>
              <w:widowControl w:val="0"/>
              <w:rPr>
                <w:rFonts w:cs="Calibri"/>
              </w:rPr>
            </w:pPr>
          </w:p>
        </w:tc>
        <w:tc>
          <w:tcPr>
            <w:tcW w:w="40" w:type="dxa"/>
            <w:shd w:val="clear" w:color="auto" w:fill="auto"/>
            <w:tcMar>
              <w:top w:w="0" w:type="dxa"/>
              <w:left w:w="10" w:type="dxa"/>
              <w:bottom w:w="0" w:type="dxa"/>
              <w:right w:w="10" w:type="dxa"/>
            </w:tcMar>
          </w:tcPr>
          <w:p w14:paraId="75EE5E69" w14:textId="77777777" w:rsidR="00C506B1" w:rsidRDefault="00C506B1">
            <w:pPr>
              <w:pStyle w:val="Standard"/>
              <w:widowControl w:val="0"/>
              <w:rPr>
                <w:rFonts w:cs="Calibri"/>
              </w:rPr>
            </w:pPr>
          </w:p>
        </w:tc>
        <w:tc>
          <w:tcPr>
            <w:tcW w:w="63" w:type="dxa"/>
            <w:shd w:val="clear" w:color="auto" w:fill="auto"/>
            <w:tcMar>
              <w:top w:w="0" w:type="dxa"/>
              <w:left w:w="10" w:type="dxa"/>
              <w:bottom w:w="0" w:type="dxa"/>
              <w:right w:w="10" w:type="dxa"/>
            </w:tcMar>
          </w:tcPr>
          <w:p w14:paraId="75EE5E6A" w14:textId="77777777" w:rsidR="00C506B1" w:rsidRDefault="00C506B1">
            <w:pPr>
              <w:pStyle w:val="Standard"/>
              <w:widowControl w:val="0"/>
              <w:rPr>
                <w:rFonts w:cs="Calibri"/>
              </w:rPr>
            </w:pPr>
          </w:p>
        </w:tc>
      </w:tr>
      <w:tr w:rsidR="00C506B1" w14:paraId="75EE5E71" w14:textId="77777777">
        <w:trPr>
          <w:trHeight w:val="90"/>
        </w:trPr>
        <w:tc>
          <w:tcPr>
            <w:tcW w:w="951" w:type="dxa"/>
            <w:shd w:val="clear" w:color="auto" w:fill="auto"/>
            <w:tcMar>
              <w:top w:w="0" w:type="dxa"/>
              <w:left w:w="70" w:type="dxa"/>
              <w:bottom w:w="0" w:type="dxa"/>
              <w:right w:w="70" w:type="dxa"/>
            </w:tcMar>
            <w:vAlign w:val="bottom"/>
          </w:tcPr>
          <w:p w14:paraId="75EE5E6C" w14:textId="77777777" w:rsidR="00C506B1" w:rsidRDefault="00C506B1">
            <w:pPr>
              <w:pStyle w:val="Standard"/>
              <w:widowControl w:val="0"/>
              <w:spacing w:after="0" w:line="240" w:lineRule="auto"/>
              <w:rPr>
                <w:rFonts w:eastAsia="Times New Roman" w:cs="Calibri"/>
                <w:color w:val="000000"/>
                <w:lang w:eastAsia="es-MX"/>
              </w:rPr>
            </w:pPr>
          </w:p>
        </w:tc>
        <w:tc>
          <w:tcPr>
            <w:tcW w:w="4842" w:type="dxa"/>
            <w:shd w:val="clear" w:color="auto" w:fill="auto"/>
            <w:tcMar>
              <w:top w:w="0" w:type="dxa"/>
              <w:left w:w="70" w:type="dxa"/>
              <w:bottom w:w="0" w:type="dxa"/>
              <w:right w:w="70" w:type="dxa"/>
            </w:tcMar>
            <w:vAlign w:val="bottom"/>
          </w:tcPr>
          <w:p w14:paraId="75EE5E6D" w14:textId="77777777" w:rsidR="00C506B1" w:rsidRDefault="00C506B1">
            <w:pPr>
              <w:pStyle w:val="Standard"/>
              <w:widowControl w:val="0"/>
              <w:spacing w:after="0" w:line="240" w:lineRule="auto"/>
              <w:rPr>
                <w:rFonts w:eastAsia="Times New Roman" w:cs="Calibri"/>
                <w:color w:val="000000"/>
                <w:lang w:eastAsia="es-MX"/>
              </w:rPr>
            </w:pPr>
          </w:p>
        </w:tc>
        <w:tc>
          <w:tcPr>
            <w:tcW w:w="1414" w:type="dxa"/>
            <w:tcBorders>
              <w:bottom w:val="single" w:sz="4" w:space="0" w:color="000000"/>
            </w:tcBorders>
            <w:shd w:val="clear" w:color="auto" w:fill="auto"/>
            <w:tcMar>
              <w:top w:w="0" w:type="dxa"/>
              <w:left w:w="70" w:type="dxa"/>
              <w:bottom w:w="0" w:type="dxa"/>
              <w:right w:w="70" w:type="dxa"/>
            </w:tcMar>
            <w:vAlign w:val="bottom"/>
          </w:tcPr>
          <w:p w14:paraId="75EE5E6E" w14:textId="77777777" w:rsidR="00C506B1" w:rsidRDefault="00C506B1">
            <w:pPr>
              <w:pStyle w:val="Standard"/>
              <w:widowControl w:val="0"/>
              <w:spacing w:after="0" w:line="240" w:lineRule="auto"/>
              <w:rPr>
                <w:rFonts w:eastAsia="Times New Roman" w:cs="Calibri"/>
                <w:color w:val="000000"/>
                <w:lang w:eastAsia="es-MX"/>
              </w:rPr>
            </w:pPr>
          </w:p>
        </w:tc>
        <w:tc>
          <w:tcPr>
            <w:tcW w:w="160" w:type="dxa"/>
            <w:gridSpan w:val="2"/>
            <w:shd w:val="clear" w:color="auto" w:fill="auto"/>
            <w:tcMar>
              <w:top w:w="0" w:type="dxa"/>
              <w:left w:w="70" w:type="dxa"/>
              <w:bottom w:w="0" w:type="dxa"/>
              <w:right w:w="70" w:type="dxa"/>
            </w:tcMar>
          </w:tcPr>
          <w:p w14:paraId="75EE5E6F" w14:textId="77777777" w:rsidR="00C506B1" w:rsidRDefault="00C506B1">
            <w:pPr>
              <w:pStyle w:val="Standard"/>
              <w:widowControl w:val="0"/>
              <w:rPr>
                <w:rFonts w:cs="Calibri"/>
              </w:rPr>
            </w:pPr>
          </w:p>
        </w:tc>
        <w:tc>
          <w:tcPr>
            <w:tcW w:w="183" w:type="dxa"/>
            <w:gridSpan w:val="4"/>
            <w:shd w:val="clear" w:color="auto" w:fill="auto"/>
            <w:tcMar>
              <w:top w:w="0" w:type="dxa"/>
              <w:left w:w="70" w:type="dxa"/>
              <w:bottom w:w="0" w:type="dxa"/>
              <w:right w:w="70" w:type="dxa"/>
            </w:tcMar>
          </w:tcPr>
          <w:p w14:paraId="75EE5E70" w14:textId="77777777" w:rsidR="00C506B1" w:rsidRDefault="00C506B1">
            <w:pPr>
              <w:pStyle w:val="Standard"/>
              <w:widowControl w:val="0"/>
              <w:rPr>
                <w:rFonts w:cs="Calibri"/>
              </w:rPr>
            </w:pPr>
          </w:p>
        </w:tc>
      </w:tr>
      <w:tr w:rsidR="00C506B1" w14:paraId="75EE5E76" w14:textId="77777777">
        <w:trPr>
          <w:trHeight w:val="300"/>
        </w:trPr>
        <w:tc>
          <w:tcPr>
            <w:tcW w:w="5793"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EE5E72" w14:textId="77777777" w:rsidR="00C506B1" w:rsidRDefault="00EE44D0">
            <w:pPr>
              <w:pStyle w:val="Standard"/>
              <w:widowControl w:val="0"/>
              <w:spacing w:after="0" w:line="240" w:lineRule="auto"/>
              <w:rPr>
                <w:rFonts w:eastAsia="Times New Roman" w:cs="Calibri"/>
                <w:b/>
                <w:color w:val="FFFFFF"/>
                <w:lang w:eastAsia="es-MX"/>
              </w:rPr>
            </w:pPr>
            <w:r>
              <w:rPr>
                <w:rFonts w:eastAsia="Times New Roman" w:cs="Calibri"/>
                <w:b/>
                <w:color w:val="FFFFFF"/>
                <w:lang w:eastAsia="es-MX"/>
              </w:rPr>
              <w:t>1.- Total de Egresos Presupuestarios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EE5E73" w14:textId="77777777" w:rsidR="00C506B1" w:rsidRDefault="00EE44D0">
            <w:pPr>
              <w:pStyle w:val="Standard"/>
              <w:widowControl w:val="0"/>
              <w:spacing w:after="0" w:line="240" w:lineRule="auto"/>
              <w:jc w:val="right"/>
            </w:pPr>
            <w:r>
              <w:rPr>
                <w:rFonts w:ascii="DIN Pro Regular" w:eastAsia="Times New Roman" w:hAnsi="DIN Pro Regular" w:cs="DIN Pro Regular"/>
                <w:b/>
                <w:color w:val="000000"/>
                <w:sz w:val="20"/>
                <w:szCs w:val="20"/>
                <w:lang w:eastAsia="es-MX"/>
              </w:rPr>
              <w:t xml:space="preserve">$ </w:t>
            </w:r>
            <w:r>
              <w:rPr>
                <w:rFonts w:ascii="DIN Pro Regular" w:hAnsi="DIN Pro Regular"/>
                <w:b/>
                <w:sz w:val="20"/>
                <w:szCs w:val="20"/>
                <w:lang w:eastAsia="es-ES"/>
              </w:rPr>
              <w:t>211,238,274</w:t>
            </w:r>
          </w:p>
        </w:tc>
        <w:tc>
          <w:tcPr>
            <w:tcW w:w="160" w:type="dxa"/>
            <w:gridSpan w:val="2"/>
            <w:shd w:val="clear" w:color="auto" w:fill="auto"/>
            <w:tcMar>
              <w:top w:w="0" w:type="dxa"/>
              <w:left w:w="70" w:type="dxa"/>
              <w:bottom w:w="0" w:type="dxa"/>
              <w:right w:w="70" w:type="dxa"/>
            </w:tcMar>
          </w:tcPr>
          <w:p w14:paraId="75EE5E74" w14:textId="77777777" w:rsidR="00C506B1" w:rsidRDefault="00C506B1">
            <w:pPr>
              <w:pStyle w:val="Standard"/>
              <w:widowControl w:val="0"/>
              <w:rPr>
                <w:rFonts w:cs="Calibri"/>
              </w:rPr>
            </w:pPr>
          </w:p>
        </w:tc>
        <w:tc>
          <w:tcPr>
            <w:tcW w:w="183" w:type="dxa"/>
            <w:gridSpan w:val="4"/>
            <w:shd w:val="clear" w:color="auto" w:fill="auto"/>
            <w:tcMar>
              <w:top w:w="0" w:type="dxa"/>
              <w:left w:w="70" w:type="dxa"/>
              <w:bottom w:w="0" w:type="dxa"/>
              <w:right w:w="70" w:type="dxa"/>
            </w:tcMar>
          </w:tcPr>
          <w:p w14:paraId="75EE5E75" w14:textId="77777777" w:rsidR="00C506B1" w:rsidRDefault="00C506B1">
            <w:pPr>
              <w:pStyle w:val="Standard"/>
              <w:widowControl w:val="0"/>
              <w:rPr>
                <w:rFonts w:cs="Calibri"/>
              </w:rPr>
            </w:pPr>
          </w:p>
        </w:tc>
      </w:tr>
      <w:tr w:rsidR="00C506B1" w14:paraId="75EE5E7C" w14:textId="77777777">
        <w:trPr>
          <w:trHeight w:val="392"/>
        </w:trPr>
        <w:tc>
          <w:tcPr>
            <w:tcW w:w="951" w:type="dxa"/>
            <w:shd w:val="clear" w:color="auto" w:fill="auto"/>
            <w:tcMar>
              <w:top w:w="0" w:type="dxa"/>
              <w:left w:w="70" w:type="dxa"/>
              <w:bottom w:w="0" w:type="dxa"/>
              <w:right w:w="70" w:type="dxa"/>
            </w:tcMar>
            <w:vAlign w:val="bottom"/>
          </w:tcPr>
          <w:p w14:paraId="75EE5E77" w14:textId="77777777" w:rsidR="00C506B1" w:rsidRDefault="00C506B1">
            <w:pPr>
              <w:pStyle w:val="Standard"/>
              <w:widowControl w:val="0"/>
              <w:spacing w:after="0" w:line="240" w:lineRule="auto"/>
              <w:rPr>
                <w:rFonts w:eastAsia="Times New Roman" w:cs="Calibri"/>
                <w:color w:val="000000"/>
                <w:lang w:eastAsia="es-MX"/>
              </w:rPr>
            </w:pPr>
          </w:p>
        </w:tc>
        <w:tc>
          <w:tcPr>
            <w:tcW w:w="4842" w:type="dxa"/>
            <w:shd w:val="clear" w:color="auto" w:fill="auto"/>
            <w:tcMar>
              <w:top w:w="0" w:type="dxa"/>
              <w:left w:w="70" w:type="dxa"/>
              <w:bottom w:w="0" w:type="dxa"/>
              <w:right w:w="70" w:type="dxa"/>
            </w:tcMar>
            <w:vAlign w:val="bottom"/>
          </w:tcPr>
          <w:p w14:paraId="75EE5E78" w14:textId="77777777" w:rsidR="00C506B1" w:rsidRDefault="00C506B1">
            <w:pPr>
              <w:pStyle w:val="Standard"/>
              <w:widowControl w:val="0"/>
              <w:spacing w:after="0" w:line="240" w:lineRule="auto"/>
              <w:rPr>
                <w:rFonts w:eastAsia="Times New Roman" w:cs="Calibri"/>
                <w:color w:val="000000"/>
                <w:lang w:eastAsia="es-MX"/>
              </w:rPr>
            </w:pPr>
          </w:p>
        </w:tc>
        <w:tc>
          <w:tcPr>
            <w:tcW w:w="1414" w:type="dxa"/>
            <w:shd w:val="clear" w:color="auto" w:fill="auto"/>
            <w:tcMar>
              <w:top w:w="0" w:type="dxa"/>
              <w:left w:w="70" w:type="dxa"/>
              <w:bottom w:w="0" w:type="dxa"/>
              <w:right w:w="70" w:type="dxa"/>
            </w:tcMar>
            <w:vAlign w:val="bottom"/>
          </w:tcPr>
          <w:p w14:paraId="75EE5E79" w14:textId="77777777" w:rsidR="00C506B1" w:rsidRDefault="00C506B1">
            <w:pPr>
              <w:pStyle w:val="Standard"/>
              <w:widowControl w:val="0"/>
              <w:spacing w:after="0" w:line="240" w:lineRule="auto"/>
              <w:jc w:val="right"/>
              <w:rPr>
                <w:rFonts w:eastAsia="Times New Roman" w:cs="Calibri"/>
                <w:color w:val="000000"/>
                <w:lang w:eastAsia="es-MX"/>
              </w:rPr>
            </w:pPr>
          </w:p>
        </w:tc>
        <w:tc>
          <w:tcPr>
            <w:tcW w:w="160" w:type="dxa"/>
            <w:gridSpan w:val="2"/>
            <w:shd w:val="clear" w:color="auto" w:fill="auto"/>
            <w:tcMar>
              <w:top w:w="0" w:type="dxa"/>
              <w:left w:w="70" w:type="dxa"/>
              <w:bottom w:w="0" w:type="dxa"/>
              <w:right w:w="70" w:type="dxa"/>
            </w:tcMar>
          </w:tcPr>
          <w:p w14:paraId="75EE5E7A" w14:textId="77777777" w:rsidR="00C506B1" w:rsidRDefault="00C506B1">
            <w:pPr>
              <w:pStyle w:val="Standard"/>
              <w:widowControl w:val="0"/>
              <w:spacing w:line="240" w:lineRule="auto"/>
              <w:rPr>
                <w:rFonts w:cs="Calibri"/>
              </w:rPr>
            </w:pPr>
          </w:p>
        </w:tc>
        <w:tc>
          <w:tcPr>
            <w:tcW w:w="183" w:type="dxa"/>
            <w:gridSpan w:val="4"/>
            <w:shd w:val="clear" w:color="auto" w:fill="auto"/>
            <w:tcMar>
              <w:top w:w="0" w:type="dxa"/>
              <w:left w:w="70" w:type="dxa"/>
              <w:bottom w:w="0" w:type="dxa"/>
              <w:right w:w="70" w:type="dxa"/>
            </w:tcMar>
          </w:tcPr>
          <w:p w14:paraId="75EE5E7B" w14:textId="77777777" w:rsidR="00C506B1" w:rsidRDefault="00C506B1">
            <w:pPr>
              <w:pStyle w:val="Standard"/>
              <w:widowControl w:val="0"/>
              <w:spacing w:line="240" w:lineRule="auto"/>
              <w:rPr>
                <w:rFonts w:cs="Calibri"/>
              </w:rPr>
            </w:pPr>
          </w:p>
        </w:tc>
      </w:tr>
      <w:tr w:rsidR="00C506B1" w14:paraId="75EE5E81" w14:textId="77777777">
        <w:trPr>
          <w:trHeight w:val="300"/>
        </w:trPr>
        <w:tc>
          <w:tcPr>
            <w:tcW w:w="5793"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EE5E7D" w14:textId="77777777" w:rsidR="00C506B1" w:rsidRDefault="00EE44D0">
            <w:pPr>
              <w:pStyle w:val="Standard"/>
              <w:widowControl w:val="0"/>
              <w:spacing w:after="0" w:line="240" w:lineRule="auto"/>
              <w:rPr>
                <w:rFonts w:eastAsia="Times New Roman" w:cs="Calibri"/>
                <w:b/>
                <w:color w:val="FFFFFF"/>
                <w:lang w:eastAsia="es-MX"/>
              </w:rPr>
            </w:pPr>
            <w:r>
              <w:rPr>
                <w:rFonts w:eastAsia="Times New Roman" w:cs="Calibri"/>
                <w:b/>
                <w:color w:val="FFFFFF"/>
                <w:lang w:eastAsia="es-MX"/>
              </w:rPr>
              <w:t>2.- Menos egresos presupuestarios no contables</w:t>
            </w:r>
          </w:p>
        </w:tc>
        <w:tc>
          <w:tcPr>
            <w:tcW w:w="14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E7E" w14:textId="77777777" w:rsidR="00C506B1" w:rsidRDefault="00EE44D0">
            <w:pPr>
              <w:pStyle w:val="Standard"/>
              <w:widowControl w:val="0"/>
              <w:spacing w:after="0" w:line="240" w:lineRule="auto"/>
              <w:jc w:val="right"/>
              <w:rPr>
                <w:rFonts w:eastAsia="Times New Roman" w:cs="Calibri"/>
                <w:b/>
                <w:color w:val="000000"/>
                <w:lang w:eastAsia="es-MX"/>
              </w:rPr>
            </w:pPr>
            <w:r>
              <w:rPr>
                <w:rFonts w:eastAsia="Times New Roman" w:cs="Calibri"/>
                <w:b/>
                <w:color w:val="000000"/>
                <w:lang w:eastAsia="es-MX"/>
              </w:rPr>
              <w:t>$ 817,890</w:t>
            </w:r>
          </w:p>
        </w:tc>
        <w:tc>
          <w:tcPr>
            <w:tcW w:w="160" w:type="dxa"/>
            <w:gridSpan w:val="2"/>
            <w:shd w:val="clear" w:color="auto" w:fill="auto"/>
            <w:tcMar>
              <w:top w:w="0" w:type="dxa"/>
              <w:left w:w="70" w:type="dxa"/>
              <w:bottom w:w="0" w:type="dxa"/>
              <w:right w:w="70" w:type="dxa"/>
            </w:tcMar>
          </w:tcPr>
          <w:p w14:paraId="75EE5E7F" w14:textId="77777777" w:rsidR="00C506B1" w:rsidRDefault="00C506B1">
            <w:pPr>
              <w:pStyle w:val="Standard"/>
              <w:widowControl w:val="0"/>
              <w:rPr>
                <w:rFonts w:cs="Calibri"/>
              </w:rPr>
            </w:pPr>
          </w:p>
        </w:tc>
        <w:tc>
          <w:tcPr>
            <w:tcW w:w="183" w:type="dxa"/>
            <w:gridSpan w:val="4"/>
            <w:shd w:val="clear" w:color="auto" w:fill="auto"/>
            <w:tcMar>
              <w:top w:w="0" w:type="dxa"/>
              <w:left w:w="70" w:type="dxa"/>
              <w:bottom w:w="0" w:type="dxa"/>
              <w:right w:w="70" w:type="dxa"/>
            </w:tcMar>
          </w:tcPr>
          <w:p w14:paraId="75EE5E80" w14:textId="77777777" w:rsidR="00C506B1" w:rsidRDefault="00C506B1">
            <w:pPr>
              <w:pStyle w:val="Standard"/>
              <w:widowControl w:val="0"/>
              <w:rPr>
                <w:rFonts w:cs="Calibri"/>
              </w:rPr>
            </w:pPr>
          </w:p>
        </w:tc>
      </w:tr>
      <w:tr w:rsidR="00C506B1" w14:paraId="75EE5E88" w14:textId="77777777">
        <w:trPr>
          <w:trHeight w:val="407"/>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82"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2.1</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83"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Materias Primas y Materiales de Producción y Comercialización.</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84"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85"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86"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87"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8F"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89"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2.2</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8A"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Materiales y Suministros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8B"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8C"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8D"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8E"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96"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90"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2.3</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91"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Mobiliario y Equipo de Administración</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92"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93"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94"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95"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9D"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97"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2.4</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98"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Mobiliario y Equipo Educacional y Recreativo</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99"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9A"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9B"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9C"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A4"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9E"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2.5</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9F"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Equipo e Instrumental Médico y de Laboratorio</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A0"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A1"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A2"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A3"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AB"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A5"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2.6</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A6"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Vehículos y Equipo de Transporte</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A7"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A8"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A9"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AA"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B2"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AC"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2.7</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AD"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Equipo de Defensa y Seguridad</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AE"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AF"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B0"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B1"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B9"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B3"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2.8</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B4"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Maquinaria, Otros Equipos y Herramientas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B5"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B6"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B7"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B8"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C0"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BA"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2.9</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BB"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Activos Biológicos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BC"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BD"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BE"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BF"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C7"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C1"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2.10</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C2"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Bienes Inmuebles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C3"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$ 817,890</w:t>
            </w:r>
          </w:p>
        </w:tc>
        <w:tc>
          <w:tcPr>
            <w:tcW w:w="160" w:type="dxa"/>
            <w:gridSpan w:val="2"/>
            <w:shd w:val="clear" w:color="auto" w:fill="auto"/>
            <w:tcMar>
              <w:top w:w="0" w:type="dxa"/>
              <w:left w:w="70" w:type="dxa"/>
              <w:bottom w:w="0" w:type="dxa"/>
              <w:right w:w="70" w:type="dxa"/>
            </w:tcMar>
            <w:vAlign w:val="bottom"/>
          </w:tcPr>
          <w:p w14:paraId="75EE5EC4"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C5"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C6"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CE"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C8"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2.11</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C9"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Activos Intangibles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CA"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CB"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CC"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CD"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D5"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CF"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2.12</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D0"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Obra Pública en Bienes de Dominio Público</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D1"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D2"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D3"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D4"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DC"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D6"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2.13</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D7"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Obra Pública en Bienes Propios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D8"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D9"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DA"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DB"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E3"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DD"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2.14</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DE"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Acciones y Participaciones de Capital</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DF"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E0"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E1"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E2"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EA"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E4"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2.15</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E5"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Compra de Títulos y Valores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E6"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E7"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E8"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E9"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F1" w14:textId="77777777">
        <w:trPr>
          <w:trHeight w:val="224"/>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EB"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2.16</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EC"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Concesión de Préstamos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ED" w14:textId="77777777" w:rsidR="00C506B1" w:rsidRDefault="00EE44D0">
            <w:pPr>
              <w:pStyle w:val="Standard"/>
              <w:widowControl w:val="0"/>
              <w:spacing w:after="0" w:line="240" w:lineRule="auto"/>
              <w:jc w:val="right"/>
              <w:rPr>
                <w:rFonts w:eastAsia="Times New Roman" w:cs="Calibri"/>
                <w:bCs/>
                <w:color w:val="000000"/>
                <w:lang w:eastAsia="es-MX"/>
              </w:rPr>
            </w:pPr>
            <w:r>
              <w:rPr>
                <w:rFonts w:eastAsia="Times New Roman" w:cs="Calibri"/>
                <w:bCs/>
                <w:color w:val="000000"/>
                <w:lang w:eastAsia="es-MX"/>
              </w:rPr>
              <w:t>0</w:t>
            </w:r>
          </w:p>
        </w:tc>
        <w:tc>
          <w:tcPr>
            <w:tcW w:w="160" w:type="dxa"/>
            <w:gridSpan w:val="2"/>
            <w:shd w:val="clear" w:color="auto" w:fill="auto"/>
            <w:tcMar>
              <w:top w:w="0" w:type="dxa"/>
              <w:left w:w="70" w:type="dxa"/>
              <w:bottom w:w="0" w:type="dxa"/>
              <w:right w:w="70" w:type="dxa"/>
            </w:tcMar>
            <w:vAlign w:val="bottom"/>
          </w:tcPr>
          <w:p w14:paraId="75EE5EEE"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EF"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F0"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F8" w14:textId="77777777">
        <w:trPr>
          <w:trHeight w:val="420"/>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F2"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2.17</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F3"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Inversiones en Fideicomisos. Mandatos y Otros Análogos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F4"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F5"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F6"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F7"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EFF" w14:textId="77777777">
        <w:trPr>
          <w:trHeight w:val="420"/>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EF9"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2.18</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FA"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Provisiones para Contingencias y Otras Erogaciones Especiales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EFB"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EFC"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EFD"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EFE"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06"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F00"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2.19</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01"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Amortización de la Deuda Pública</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02"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F03"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F04"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F05"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0D"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F07"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2.20</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08"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Adeudos de Ejercicios Fiscales Anteriores (ADEFAS)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09"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F0A"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F0B"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F0C"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15" w14:textId="77777777">
        <w:trPr>
          <w:trHeight w:val="587"/>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F0E" w14:textId="77777777" w:rsidR="00C506B1" w:rsidRDefault="00EE44D0">
            <w:pPr>
              <w:pStyle w:val="Standard"/>
              <w:widowControl w:val="0"/>
              <w:spacing w:after="0" w:line="240" w:lineRule="auto"/>
              <w:jc w:val="both"/>
              <w:rPr>
                <w:rFonts w:eastAsia="Times New Roman" w:cs="Calibri"/>
                <w:bCs/>
                <w:color w:val="000000"/>
                <w:lang w:eastAsia="es-MX"/>
              </w:rPr>
            </w:pPr>
            <w:r>
              <w:rPr>
                <w:rFonts w:eastAsia="Times New Roman" w:cs="Calibri"/>
                <w:bCs/>
                <w:color w:val="000000"/>
                <w:lang w:eastAsia="es-MX"/>
              </w:rPr>
              <w:t>2.21</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0F"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Otros Egresos Presupuestales No Contables</w:t>
            </w:r>
          </w:p>
          <w:p w14:paraId="75EE5F10" w14:textId="77777777" w:rsidR="00C506B1" w:rsidRDefault="00C506B1">
            <w:pPr>
              <w:pStyle w:val="Standard"/>
              <w:widowControl w:val="0"/>
              <w:spacing w:after="0" w:line="240" w:lineRule="auto"/>
              <w:jc w:val="both"/>
              <w:rPr>
                <w:rFonts w:eastAsia="Times New Roman" w:cs="Calibri"/>
                <w:color w:val="000000"/>
                <w:lang w:eastAsia="es-MX"/>
              </w:rPr>
            </w:pP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11"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F12"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F13"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F14"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1F" w14:textId="77777777">
        <w:trPr>
          <w:trHeight w:val="283"/>
        </w:trPr>
        <w:tc>
          <w:tcPr>
            <w:tcW w:w="951" w:type="dxa"/>
            <w:shd w:val="clear" w:color="auto" w:fill="auto"/>
            <w:tcMar>
              <w:top w:w="0" w:type="dxa"/>
              <w:left w:w="70" w:type="dxa"/>
              <w:bottom w:w="0" w:type="dxa"/>
              <w:right w:w="70" w:type="dxa"/>
            </w:tcMar>
            <w:vAlign w:val="center"/>
          </w:tcPr>
          <w:p w14:paraId="75EE5F16"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842" w:type="dxa"/>
            <w:shd w:val="clear" w:color="auto" w:fill="auto"/>
            <w:tcMar>
              <w:top w:w="0" w:type="dxa"/>
              <w:left w:w="10" w:type="dxa"/>
              <w:bottom w:w="0" w:type="dxa"/>
              <w:right w:w="10" w:type="dxa"/>
            </w:tcMar>
          </w:tcPr>
          <w:p w14:paraId="75EE5F17"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1414" w:type="dxa"/>
            <w:shd w:val="clear" w:color="auto" w:fill="auto"/>
            <w:tcMar>
              <w:top w:w="0" w:type="dxa"/>
              <w:left w:w="10" w:type="dxa"/>
              <w:bottom w:w="0" w:type="dxa"/>
              <w:right w:w="10" w:type="dxa"/>
            </w:tcMar>
          </w:tcPr>
          <w:p w14:paraId="75EE5F18"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0" w:type="dxa"/>
            <w:shd w:val="clear" w:color="auto" w:fill="auto"/>
            <w:tcMar>
              <w:top w:w="0" w:type="dxa"/>
              <w:left w:w="10" w:type="dxa"/>
              <w:bottom w:w="0" w:type="dxa"/>
              <w:right w:w="10" w:type="dxa"/>
            </w:tcMar>
          </w:tcPr>
          <w:p w14:paraId="75EE5F19"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63" w:type="dxa"/>
            <w:shd w:val="clear" w:color="auto" w:fill="auto"/>
            <w:tcMar>
              <w:top w:w="0" w:type="dxa"/>
              <w:left w:w="10" w:type="dxa"/>
              <w:bottom w:w="0" w:type="dxa"/>
              <w:right w:w="10" w:type="dxa"/>
            </w:tcMar>
          </w:tcPr>
          <w:p w14:paraId="75EE5F1A"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97" w:type="dxa"/>
            <w:shd w:val="clear" w:color="auto" w:fill="auto"/>
            <w:tcMar>
              <w:top w:w="0" w:type="dxa"/>
              <w:left w:w="10" w:type="dxa"/>
              <w:bottom w:w="0" w:type="dxa"/>
              <w:right w:w="10" w:type="dxa"/>
            </w:tcMar>
          </w:tcPr>
          <w:p w14:paraId="75EE5F1B"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0" w:type="dxa"/>
            <w:shd w:val="clear" w:color="auto" w:fill="auto"/>
            <w:tcMar>
              <w:top w:w="0" w:type="dxa"/>
              <w:left w:w="10" w:type="dxa"/>
              <w:bottom w:w="0" w:type="dxa"/>
              <w:right w:w="10" w:type="dxa"/>
            </w:tcMar>
          </w:tcPr>
          <w:p w14:paraId="75EE5F1C"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0" w:type="dxa"/>
            <w:shd w:val="clear" w:color="auto" w:fill="auto"/>
            <w:tcMar>
              <w:top w:w="0" w:type="dxa"/>
              <w:left w:w="10" w:type="dxa"/>
              <w:bottom w:w="0" w:type="dxa"/>
              <w:right w:w="10" w:type="dxa"/>
            </w:tcMar>
          </w:tcPr>
          <w:p w14:paraId="75EE5F1D"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63" w:type="dxa"/>
            <w:shd w:val="clear" w:color="auto" w:fill="auto"/>
            <w:tcMar>
              <w:top w:w="0" w:type="dxa"/>
              <w:left w:w="10" w:type="dxa"/>
              <w:bottom w:w="0" w:type="dxa"/>
              <w:right w:w="10" w:type="dxa"/>
            </w:tcMar>
          </w:tcPr>
          <w:p w14:paraId="75EE5F1E" w14:textId="77777777" w:rsidR="00C506B1" w:rsidRDefault="00C506B1">
            <w:pPr>
              <w:pStyle w:val="Standard"/>
              <w:widowControl w:val="0"/>
              <w:spacing w:after="0" w:line="240" w:lineRule="auto"/>
              <w:jc w:val="both"/>
              <w:rPr>
                <w:rFonts w:eastAsia="Times New Roman" w:cs="Calibri"/>
                <w:bCs/>
                <w:color w:val="000000"/>
                <w:lang w:eastAsia="es-MX"/>
              </w:rPr>
            </w:pPr>
          </w:p>
        </w:tc>
      </w:tr>
      <w:tr w:rsidR="00C506B1" w14:paraId="75EE5F2B" w14:textId="77777777">
        <w:trPr>
          <w:trHeight w:val="283"/>
        </w:trPr>
        <w:tc>
          <w:tcPr>
            <w:tcW w:w="951" w:type="dxa"/>
            <w:shd w:val="clear" w:color="auto" w:fill="auto"/>
            <w:tcMar>
              <w:top w:w="0" w:type="dxa"/>
              <w:left w:w="70" w:type="dxa"/>
              <w:bottom w:w="0" w:type="dxa"/>
              <w:right w:w="70" w:type="dxa"/>
            </w:tcMar>
            <w:vAlign w:val="center"/>
          </w:tcPr>
          <w:p w14:paraId="75EE5F20" w14:textId="77777777" w:rsidR="00C506B1" w:rsidRDefault="00C506B1">
            <w:pPr>
              <w:pStyle w:val="Standard"/>
              <w:widowControl w:val="0"/>
              <w:spacing w:after="0" w:line="240" w:lineRule="auto"/>
              <w:jc w:val="both"/>
              <w:rPr>
                <w:rFonts w:eastAsia="Times New Roman" w:cs="Calibri"/>
                <w:bCs/>
                <w:color w:val="000000"/>
                <w:lang w:eastAsia="es-MX"/>
              </w:rPr>
            </w:pPr>
          </w:p>
          <w:p w14:paraId="75EE5F21" w14:textId="77777777" w:rsidR="00C506B1" w:rsidRDefault="00C506B1">
            <w:pPr>
              <w:pStyle w:val="Standard"/>
              <w:widowControl w:val="0"/>
              <w:spacing w:after="0" w:line="240" w:lineRule="auto"/>
              <w:jc w:val="both"/>
              <w:rPr>
                <w:rFonts w:eastAsia="Times New Roman" w:cs="Calibri"/>
                <w:bCs/>
                <w:color w:val="000000"/>
                <w:lang w:eastAsia="es-MX"/>
              </w:rPr>
            </w:pPr>
          </w:p>
          <w:p w14:paraId="75EE5F22"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842" w:type="dxa"/>
            <w:shd w:val="clear" w:color="auto" w:fill="auto"/>
            <w:tcMar>
              <w:top w:w="0" w:type="dxa"/>
              <w:left w:w="10" w:type="dxa"/>
              <w:bottom w:w="0" w:type="dxa"/>
              <w:right w:w="10" w:type="dxa"/>
            </w:tcMar>
          </w:tcPr>
          <w:p w14:paraId="75EE5F23"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1414" w:type="dxa"/>
            <w:shd w:val="clear" w:color="auto" w:fill="auto"/>
            <w:tcMar>
              <w:top w:w="0" w:type="dxa"/>
              <w:left w:w="10" w:type="dxa"/>
              <w:bottom w:w="0" w:type="dxa"/>
              <w:right w:w="10" w:type="dxa"/>
            </w:tcMar>
          </w:tcPr>
          <w:p w14:paraId="75EE5F24"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0" w:type="dxa"/>
            <w:shd w:val="clear" w:color="auto" w:fill="auto"/>
            <w:tcMar>
              <w:top w:w="0" w:type="dxa"/>
              <w:left w:w="10" w:type="dxa"/>
              <w:bottom w:w="0" w:type="dxa"/>
              <w:right w:w="10" w:type="dxa"/>
            </w:tcMar>
          </w:tcPr>
          <w:p w14:paraId="75EE5F25"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63" w:type="dxa"/>
            <w:shd w:val="clear" w:color="auto" w:fill="auto"/>
            <w:tcMar>
              <w:top w:w="0" w:type="dxa"/>
              <w:left w:w="10" w:type="dxa"/>
              <w:bottom w:w="0" w:type="dxa"/>
              <w:right w:w="10" w:type="dxa"/>
            </w:tcMar>
          </w:tcPr>
          <w:p w14:paraId="75EE5F26"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97" w:type="dxa"/>
            <w:shd w:val="clear" w:color="auto" w:fill="auto"/>
            <w:tcMar>
              <w:top w:w="0" w:type="dxa"/>
              <w:left w:w="10" w:type="dxa"/>
              <w:bottom w:w="0" w:type="dxa"/>
              <w:right w:w="10" w:type="dxa"/>
            </w:tcMar>
          </w:tcPr>
          <w:p w14:paraId="75EE5F27"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0" w:type="dxa"/>
            <w:shd w:val="clear" w:color="auto" w:fill="auto"/>
            <w:tcMar>
              <w:top w:w="0" w:type="dxa"/>
              <w:left w:w="10" w:type="dxa"/>
              <w:bottom w:w="0" w:type="dxa"/>
              <w:right w:w="10" w:type="dxa"/>
            </w:tcMar>
          </w:tcPr>
          <w:p w14:paraId="75EE5F28"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0" w:type="dxa"/>
            <w:shd w:val="clear" w:color="auto" w:fill="auto"/>
            <w:tcMar>
              <w:top w:w="0" w:type="dxa"/>
              <w:left w:w="10" w:type="dxa"/>
              <w:bottom w:w="0" w:type="dxa"/>
              <w:right w:w="10" w:type="dxa"/>
            </w:tcMar>
          </w:tcPr>
          <w:p w14:paraId="75EE5F29"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63" w:type="dxa"/>
            <w:shd w:val="clear" w:color="auto" w:fill="auto"/>
            <w:tcMar>
              <w:top w:w="0" w:type="dxa"/>
              <w:left w:w="10" w:type="dxa"/>
              <w:bottom w:w="0" w:type="dxa"/>
              <w:right w:w="10" w:type="dxa"/>
            </w:tcMar>
          </w:tcPr>
          <w:p w14:paraId="75EE5F2A" w14:textId="77777777" w:rsidR="00C506B1" w:rsidRDefault="00C506B1">
            <w:pPr>
              <w:pStyle w:val="Standard"/>
              <w:widowControl w:val="0"/>
              <w:spacing w:after="0" w:line="240" w:lineRule="auto"/>
              <w:jc w:val="both"/>
              <w:rPr>
                <w:rFonts w:eastAsia="Times New Roman" w:cs="Calibri"/>
                <w:bCs/>
                <w:color w:val="000000"/>
                <w:lang w:eastAsia="es-MX"/>
              </w:rPr>
            </w:pPr>
          </w:p>
        </w:tc>
      </w:tr>
      <w:tr w:rsidR="00C506B1" w14:paraId="75EE5F36" w14:textId="77777777">
        <w:trPr>
          <w:trHeight w:val="283"/>
        </w:trPr>
        <w:tc>
          <w:tcPr>
            <w:tcW w:w="951" w:type="dxa"/>
            <w:shd w:val="clear" w:color="auto" w:fill="auto"/>
            <w:tcMar>
              <w:top w:w="0" w:type="dxa"/>
              <w:left w:w="70" w:type="dxa"/>
              <w:bottom w:w="0" w:type="dxa"/>
              <w:right w:w="70" w:type="dxa"/>
            </w:tcMar>
            <w:vAlign w:val="center"/>
          </w:tcPr>
          <w:p w14:paraId="75EE5F2C" w14:textId="77777777" w:rsidR="00C506B1" w:rsidRDefault="00C506B1">
            <w:pPr>
              <w:pStyle w:val="Standard"/>
              <w:widowControl w:val="0"/>
              <w:spacing w:after="0" w:line="240" w:lineRule="auto"/>
              <w:jc w:val="both"/>
              <w:rPr>
                <w:rFonts w:eastAsia="Times New Roman" w:cs="Calibri"/>
                <w:bCs/>
                <w:color w:val="000000"/>
                <w:lang w:eastAsia="es-MX"/>
              </w:rPr>
            </w:pPr>
          </w:p>
          <w:p w14:paraId="75EE5F2D"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842" w:type="dxa"/>
            <w:shd w:val="clear" w:color="auto" w:fill="auto"/>
            <w:tcMar>
              <w:top w:w="0" w:type="dxa"/>
              <w:left w:w="10" w:type="dxa"/>
              <w:bottom w:w="0" w:type="dxa"/>
              <w:right w:w="10" w:type="dxa"/>
            </w:tcMar>
          </w:tcPr>
          <w:p w14:paraId="75EE5F2E"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1414" w:type="dxa"/>
            <w:shd w:val="clear" w:color="auto" w:fill="auto"/>
            <w:tcMar>
              <w:top w:w="0" w:type="dxa"/>
              <w:left w:w="10" w:type="dxa"/>
              <w:bottom w:w="0" w:type="dxa"/>
              <w:right w:w="10" w:type="dxa"/>
            </w:tcMar>
          </w:tcPr>
          <w:p w14:paraId="75EE5F2F"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0" w:type="dxa"/>
            <w:shd w:val="clear" w:color="auto" w:fill="auto"/>
            <w:tcMar>
              <w:top w:w="0" w:type="dxa"/>
              <w:left w:w="10" w:type="dxa"/>
              <w:bottom w:w="0" w:type="dxa"/>
              <w:right w:w="10" w:type="dxa"/>
            </w:tcMar>
          </w:tcPr>
          <w:p w14:paraId="75EE5F30"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63" w:type="dxa"/>
            <w:shd w:val="clear" w:color="auto" w:fill="auto"/>
            <w:tcMar>
              <w:top w:w="0" w:type="dxa"/>
              <w:left w:w="10" w:type="dxa"/>
              <w:bottom w:w="0" w:type="dxa"/>
              <w:right w:w="10" w:type="dxa"/>
            </w:tcMar>
          </w:tcPr>
          <w:p w14:paraId="75EE5F31"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97" w:type="dxa"/>
            <w:shd w:val="clear" w:color="auto" w:fill="auto"/>
            <w:tcMar>
              <w:top w:w="0" w:type="dxa"/>
              <w:left w:w="10" w:type="dxa"/>
              <w:bottom w:w="0" w:type="dxa"/>
              <w:right w:w="10" w:type="dxa"/>
            </w:tcMar>
          </w:tcPr>
          <w:p w14:paraId="75EE5F32"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0" w:type="dxa"/>
            <w:shd w:val="clear" w:color="auto" w:fill="auto"/>
            <w:tcMar>
              <w:top w:w="0" w:type="dxa"/>
              <w:left w:w="10" w:type="dxa"/>
              <w:bottom w:w="0" w:type="dxa"/>
              <w:right w:w="10" w:type="dxa"/>
            </w:tcMar>
          </w:tcPr>
          <w:p w14:paraId="75EE5F33"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40" w:type="dxa"/>
            <w:shd w:val="clear" w:color="auto" w:fill="auto"/>
            <w:tcMar>
              <w:top w:w="0" w:type="dxa"/>
              <w:left w:w="10" w:type="dxa"/>
              <w:bottom w:w="0" w:type="dxa"/>
              <w:right w:w="10" w:type="dxa"/>
            </w:tcMar>
          </w:tcPr>
          <w:p w14:paraId="75EE5F34" w14:textId="77777777" w:rsidR="00C506B1" w:rsidRDefault="00C506B1">
            <w:pPr>
              <w:pStyle w:val="Standard"/>
              <w:widowControl w:val="0"/>
              <w:spacing w:after="0" w:line="240" w:lineRule="auto"/>
              <w:jc w:val="both"/>
              <w:rPr>
                <w:rFonts w:eastAsia="Times New Roman" w:cs="Calibri"/>
                <w:bCs/>
                <w:color w:val="000000"/>
                <w:lang w:eastAsia="es-MX"/>
              </w:rPr>
            </w:pPr>
          </w:p>
        </w:tc>
        <w:tc>
          <w:tcPr>
            <w:tcW w:w="63" w:type="dxa"/>
            <w:shd w:val="clear" w:color="auto" w:fill="auto"/>
            <w:tcMar>
              <w:top w:w="0" w:type="dxa"/>
              <w:left w:w="10" w:type="dxa"/>
              <w:bottom w:w="0" w:type="dxa"/>
              <w:right w:w="10" w:type="dxa"/>
            </w:tcMar>
          </w:tcPr>
          <w:p w14:paraId="75EE5F35" w14:textId="77777777" w:rsidR="00C506B1" w:rsidRDefault="00C506B1">
            <w:pPr>
              <w:pStyle w:val="Standard"/>
              <w:widowControl w:val="0"/>
              <w:spacing w:after="0" w:line="240" w:lineRule="auto"/>
              <w:jc w:val="both"/>
              <w:rPr>
                <w:rFonts w:eastAsia="Times New Roman" w:cs="Calibri"/>
                <w:bCs/>
                <w:color w:val="000000"/>
                <w:lang w:eastAsia="es-MX"/>
              </w:rPr>
            </w:pPr>
          </w:p>
        </w:tc>
      </w:tr>
      <w:tr w:rsidR="00C506B1" w14:paraId="75EE5F3C" w14:textId="77777777">
        <w:trPr>
          <w:trHeight w:val="300"/>
        </w:trPr>
        <w:tc>
          <w:tcPr>
            <w:tcW w:w="5793"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5EE5F37" w14:textId="77777777" w:rsidR="00C506B1" w:rsidRDefault="00EE44D0">
            <w:pPr>
              <w:pStyle w:val="Standard"/>
              <w:widowControl w:val="0"/>
              <w:spacing w:after="0" w:line="240" w:lineRule="auto"/>
              <w:rPr>
                <w:rFonts w:eastAsia="Times New Roman" w:cs="Calibri"/>
                <w:b/>
                <w:bCs/>
                <w:color w:val="FFFFFF"/>
                <w:lang w:eastAsia="es-MX"/>
              </w:rPr>
            </w:pPr>
            <w:r>
              <w:rPr>
                <w:rFonts w:eastAsia="Times New Roman" w:cs="Calibri"/>
                <w:b/>
                <w:bCs/>
                <w:color w:val="FFFFFF"/>
                <w:lang w:eastAsia="es-MX"/>
              </w:rPr>
              <w:t>3. Más Gasto Contables No Presupuestales</w:t>
            </w:r>
          </w:p>
        </w:tc>
        <w:tc>
          <w:tcPr>
            <w:tcW w:w="14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EE5F38" w14:textId="77777777" w:rsidR="00C506B1" w:rsidRDefault="00EE44D0">
            <w:pPr>
              <w:pStyle w:val="Standard"/>
              <w:widowControl w:val="0"/>
              <w:spacing w:after="0" w:line="240" w:lineRule="auto"/>
              <w:jc w:val="right"/>
            </w:pPr>
            <w:r>
              <w:rPr>
                <w:rFonts w:ascii="DIN Pro Regular" w:eastAsia="Times New Roman" w:hAnsi="DIN Pro Regular" w:cs="DIN Pro Regular"/>
                <w:b/>
                <w:color w:val="000000"/>
                <w:sz w:val="20"/>
                <w:szCs w:val="20"/>
                <w:lang w:eastAsia="es-MX"/>
              </w:rPr>
              <w:t>$ 81,751</w:t>
            </w:r>
          </w:p>
        </w:tc>
        <w:tc>
          <w:tcPr>
            <w:tcW w:w="160" w:type="dxa"/>
            <w:gridSpan w:val="2"/>
            <w:shd w:val="clear" w:color="auto" w:fill="auto"/>
            <w:tcMar>
              <w:top w:w="0" w:type="dxa"/>
              <w:left w:w="70" w:type="dxa"/>
              <w:bottom w:w="0" w:type="dxa"/>
              <w:right w:w="70" w:type="dxa"/>
            </w:tcMar>
          </w:tcPr>
          <w:p w14:paraId="75EE5F39" w14:textId="77777777" w:rsidR="00C506B1" w:rsidRDefault="00C506B1">
            <w:pPr>
              <w:pStyle w:val="Standard"/>
              <w:widowControl w:val="0"/>
              <w:rPr>
                <w:rFonts w:cs="Calibri"/>
              </w:rPr>
            </w:pPr>
          </w:p>
        </w:tc>
        <w:tc>
          <w:tcPr>
            <w:tcW w:w="80" w:type="dxa"/>
            <w:gridSpan w:val="2"/>
            <w:shd w:val="clear" w:color="auto" w:fill="auto"/>
            <w:tcMar>
              <w:top w:w="0" w:type="dxa"/>
              <w:left w:w="10" w:type="dxa"/>
              <w:bottom w:w="0" w:type="dxa"/>
              <w:right w:w="10" w:type="dxa"/>
            </w:tcMar>
          </w:tcPr>
          <w:p w14:paraId="75EE5F3A" w14:textId="77777777" w:rsidR="00C506B1" w:rsidRDefault="00C506B1">
            <w:pPr>
              <w:pStyle w:val="Standard"/>
              <w:widowControl w:val="0"/>
              <w:rPr>
                <w:rFonts w:cs="Calibri"/>
              </w:rPr>
            </w:pPr>
          </w:p>
        </w:tc>
        <w:tc>
          <w:tcPr>
            <w:tcW w:w="103" w:type="dxa"/>
            <w:gridSpan w:val="2"/>
            <w:shd w:val="clear" w:color="auto" w:fill="auto"/>
            <w:tcMar>
              <w:top w:w="0" w:type="dxa"/>
              <w:left w:w="10" w:type="dxa"/>
              <w:bottom w:w="0" w:type="dxa"/>
              <w:right w:w="10" w:type="dxa"/>
            </w:tcMar>
          </w:tcPr>
          <w:p w14:paraId="75EE5F3B" w14:textId="77777777" w:rsidR="00C506B1" w:rsidRDefault="00C506B1">
            <w:pPr>
              <w:pStyle w:val="Standard"/>
              <w:widowControl w:val="0"/>
              <w:rPr>
                <w:rFonts w:cs="Calibri"/>
              </w:rPr>
            </w:pPr>
          </w:p>
        </w:tc>
      </w:tr>
      <w:tr w:rsidR="00C506B1" w14:paraId="75EE5F43" w14:textId="77777777">
        <w:trPr>
          <w:trHeight w:val="420"/>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F3D" w14:textId="77777777" w:rsidR="00C506B1" w:rsidRDefault="00EE44D0">
            <w:pPr>
              <w:pStyle w:val="Standard"/>
              <w:widowControl w:val="0"/>
              <w:spacing w:after="0" w:line="240" w:lineRule="auto"/>
              <w:rPr>
                <w:rFonts w:eastAsia="Times New Roman" w:cs="Calibri"/>
                <w:bCs/>
                <w:color w:val="000000"/>
                <w:lang w:eastAsia="es-MX"/>
              </w:rPr>
            </w:pPr>
            <w:r>
              <w:rPr>
                <w:rFonts w:eastAsia="Times New Roman" w:cs="Calibri"/>
                <w:bCs/>
                <w:color w:val="000000"/>
                <w:lang w:eastAsia="es-MX"/>
              </w:rPr>
              <w:t>3.1</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3E"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Estimaciones, Depreciaciones y Deterioros, Obsolescencia y Amortizaciones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3F" w14:textId="77777777" w:rsidR="00C506B1" w:rsidRDefault="00EE44D0">
            <w:pPr>
              <w:pStyle w:val="Standard"/>
              <w:widowControl w:val="0"/>
              <w:spacing w:after="0" w:line="240" w:lineRule="auto"/>
              <w:jc w:val="right"/>
            </w:pPr>
            <w:r>
              <w:rPr>
                <w:rFonts w:ascii="DIN Pro Regular" w:eastAsia="Times New Roman" w:hAnsi="DIN Pro Regular" w:cs="DIN Pro Regular"/>
                <w:color w:val="000000"/>
                <w:sz w:val="20"/>
                <w:szCs w:val="20"/>
                <w:lang w:eastAsia="es-MX"/>
              </w:rPr>
              <w:t xml:space="preserve">$ 81,534                   </w:t>
            </w:r>
          </w:p>
        </w:tc>
        <w:tc>
          <w:tcPr>
            <w:tcW w:w="160" w:type="dxa"/>
            <w:gridSpan w:val="2"/>
            <w:shd w:val="clear" w:color="auto" w:fill="auto"/>
            <w:tcMar>
              <w:top w:w="0" w:type="dxa"/>
              <w:left w:w="70" w:type="dxa"/>
              <w:bottom w:w="0" w:type="dxa"/>
              <w:right w:w="70" w:type="dxa"/>
            </w:tcMar>
            <w:vAlign w:val="bottom"/>
          </w:tcPr>
          <w:p w14:paraId="75EE5F40"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F41"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F42"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4A"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F44" w14:textId="77777777" w:rsidR="00C506B1" w:rsidRDefault="00EE44D0">
            <w:pPr>
              <w:pStyle w:val="Standard"/>
              <w:widowControl w:val="0"/>
              <w:spacing w:after="0" w:line="240" w:lineRule="auto"/>
              <w:rPr>
                <w:rFonts w:eastAsia="Times New Roman" w:cs="Calibri"/>
                <w:bCs/>
                <w:color w:val="000000"/>
                <w:lang w:eastAsia="es-MX"/>
              </w:rPr>
            </w:pPr>
            <w:r>
              <w:rPr>
                <w:rFonts w:eastAsia="Times New Roman" w:cs="Calibri"/>
                <w:bCs/>
                <w:color w:val="000000"/>
                <w:lang w:eastAsia="es-MX"/>
              </w:rPr>
              <w:t>3.2</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45"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Provisiones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46"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F47"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F48"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F49"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51"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F4B" w14:textId="77777777" w:rsidR="00C506B1" w:rsidRDefault="00EE44D0">
            <w:pPr>
              <w:pStyle w:val="Standard"/>
              <w:widowControl w:val="0"/>
              <w:spacing w:after="0" w:line="240" w:lineRule="auto"/>
              <w:rPr>
                <w:rFonts w:eastAsia="Times New Roman" w:cs="Calibri"/>
                <w:bCs/>
                <w:color w:val="000000"/>
                <w:lang w:eastAsia="es-MX"/>
              </w:rPr>
            </w:pPr>
            <w:r>
              <w:rPr>
                <w:rFonts w:eastAsia="Times New Roman" w:cs="Calibri"/>
                <w:bCs/>
                <w:color w:val="000000"/>
                <w:lang w:eastAsia="es-MX"/>
              </w:rPr>
              <w:t>3.3</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4C"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Disminución de Inventarios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4D"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F4E"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F4F"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F50"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58"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F52" w14:textId="77777777" w:rsidR="00C506B1" w:rsidRDefault="00EE44D0">
            <w:pPr>
              <w:pStyle w:val="Standard"/>
              <w:widowControl w:val="0"/>
              <w:spacing w:after="0" w:line="240" w:lineRule="auto"/>
              <w:rPr>
                <w:rFonts w:eastAsia="Times New Roman" w:cs="Calibri"/>
                <w:bCs/>
                <w:color w:val="000000"/>
                <w:lang w:eastAsia="es-MX"/>
              </w:rPr>
            </w:pPr>
            <w:r>
              <w:rPr>
                <w:rFonts w:eastAsia="Times New Roman" w:cs="Calibri"/>
                <w:bCs/>
                <w:color w:val="000000"/>
                <w:lang w:eastAsia="es-MX"/>
              </w:rPr>
              <w:t>3.4</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53"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Otros Gastos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54"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F55"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F56"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F57"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5F"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F59" w14:textId="77777777" w:rsidR="00C506B1" w:rsidRDefault="00EE44D0">
            <w:pPr>
              <w:pStyle w:val="Standard"/>
              <w:widowControl w:val="0"/>
              <w:spacing w:after="0" w:line="240" w:lineRule="auto"/>
              <w:rPr>
                <w:rFonts w:eastAsia="Times New Roman" w:cs="Calibri"/>
                <w:bCs/>
                <w:color w:val="000000"/>
                <w:lang w:eastAsia="es-MX"/>
              </w:rPr>
            </w:pPr>
            <w:r>
              <w:rPr>
                <w:rFonts w:eastAsia="Times New Roman" w:cs="Calibri"/>
                <w:bCs/>
                <w:color w:val="000000"/>
                <w:lang w:eastAsia="es-MX"/>
              </w:rPr>
              <w:t>3.5</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5A"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Inversión Pública No Capitalizable</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5B"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F5C"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F5D"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F5E"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66"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F60" w14:textId="77777777" w:rsidR="00C506B1" w:rsidRDefault="00EE44D0">
            <w:pPr>
              <w:pStyle w:val="Standard"/>
              <w:widowControl w:val="0"/>
              <w:spacing w:after="0" w:line="240" w:lineRule="auto"/>
              <w:rPr>
                <w:rFonts w:eastAsia="Times New Roman" w:cs="Calibri"/>
                <w:bCs/>
                <w:color w:val="000000"/>
                <w:lang w:eastAsia="es-MX"/>
              </w:rPr>
            </w:pPr>
            <w:r>
              <w:rPr>
                <w:rFonts w:eastAsia="Times New Roman" w:cs="Calibri"/>
                <w:bCs/>
                <w:color w:val="000000"/>
                <w:lang w:eastAsia="es-MX"/>
              </w:rPr>
              <w:t>3.6</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61"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Materiales y Suministros (consumos)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62"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0</w:t>
            </w:r>
          </w:p>
        </w:tc>
        <w:tc>
          <w:tcPr>
            <w:tcW w:w="160" w:type="dxa"/>
            <w:gridSpan w:val="2"/>
            <w:shd w:val="clear" w:color="auto" w:fill="auto"/>
            <w:tcMar>
              <w:top w:w="0" w:type="dxa"/>
              <w:left w:w="70" w:type="dxa"/>
              <w:bottom w:w="0" w:type="dxa"/>
              <w:right w:w="70" w:type="dxa"/>
            </w:tcMar>
            <w:vAlign w:val="bottom"/>
          </w:tcPr>
          <w:p w14:paraId="75EE5F63"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F64"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F65"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6D" w14:textId="77777777">
        <w:trPr>
          <w:trHeight w:val="283"/>
        </w:trPr>
        <w:tc>
          <w:tcPr>
            <w:tcW w:w="95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EE5F67" w14:textId="77777777" w:rsidR="00C506B1" w:rsidRDefault="00EE44D0">
            <w:pPr>
              <w:pStyle w:val="Standard"/>
              <w:widowControl w:val="0"/>
              <w:spacing w:after="0" w:line="240" w:lineRule="auto"/>
              <w:rPr>
                <w:rFonts w:eastAsia="Times New Roman" w:cs="Calibri"/>
                <w:bCs/>
                <w:color w:val="000000"/>
                <w:lang w:eastAsia="es-MX"/>
              </w:rPr>
            </w:pPr>
            <w:r>
              <w:rPr>
                <w:rFonts w:eastAsia="Times New Roman" w:cs="Calibri"/>
                <w:bCs/>
                <w:color w:val="000000"/>
                <w:lang w:eastAsia="es-MX"/>
              </w:rPr>
              <w:t>3.7</w:t>
            </w:r>
          </w:p>
        </w:tc>
        <w:tc>
          <w:tcPr>
            <w:tcW w:w="48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68" w14:textId="77777777" w:rsidR="00C506B1" w:rsidRDefault="00EE44D0">
            <w:pPr>
              <w:pStyle w:val="Standard"/>
              <w:widowControl w:val="0"/>
              <w:spacing w:after="0" w:line="240" w:lineRule="auto"/>
              <w:jc w:val="both"/>
              <w:rPr>
                <w:rFonts w:eastAsia="Times New Roman" w:cs="Calibri"/>
                <w:color w:val="000000"/>
                <w:lang w:eastAsia="es-MX"/>
              </w:rPr>
            </w:pPr>
            <w:r>
              <w:rPr>
                <w:rFonts w:eastAsia="Times New Roman" w:cs="Calibri"/>
                <w:color w:val="000000"/>
                <w:lang w:eastAsia="es-MX"/>
              </w:rPr>
              <w:t>Otros Gastos Contables No Presupuestarios</w:t>
            </w:r>
          </w:p>
        </w:tc>
        <w:tc>
          <w:tcPr>
            <w:tcW w:w="14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E5F69" w14:textId="77777777" w:rsidR="00C506B1" w:rsidRDefault="00EE44D0">
            <w:pPr>
              <w:pStyle w:val="Standard"/>
              <w:widowControl w:val="0"/>
              <w:spacing w:after="0" w:line="240" w:lineRule="auto"/>
              <w:jc w:val="right"/>
              <w:rPr>
                <w:rFonts w:eastAsia="Times New Roman" w:cs="Calibri"/>
                <w:color w:val="000000"/>
                <w:lang w:eastAsia="es-MX"/>
              </w:rPr>
            </w:pPr>
            <w:r>
              <w:rPr>
                <w:rFonts w:eastAsia="Times New Roman" w:cs="Calibri"/>
                <w:color w:val="000000"/>
                <w:lang w:eastAsia="es-MX"/>
              </w:rPr>
              <w:t>$ 217</w:t>
            </w:r>
          </w:p>
        </w:tc>
        <w:tc>
          <w:tcPr>
            <w:tcW w:w="160" w:type="dxa"/>
            <w:gridSpan w:val="2"/>
            <w:shd w:val="clear" w:color="auto" w:fill="auto"/>
            <w:tcMar>
              <w:top w:w="0" w:type="dxa"/>
              <w:left w:w="70" w:type="dxa"/>
              <w:bottom w:w="0" w:type="dxa"/>
              <w:right w:w="70" w:type="dxa"/>
            </w:tcMar>
            <w:vAlign w:val="bottom"/>
          </w:tcPr>
          <w:p w14:paraId="75EE5F6A"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F6B"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F6C"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74" w14:textId="77777777">
        <w:trPr>
          <w:trHeight w:hRule="exact" w:val="150"/>
        </w:trPr>
        <w:tc>
          <w:tcPr>
            <w:tcW w:w="951" w:type="dxa"/>
            <w:shd w:val="clear" w:color="auto" w:fill="auto"/>
            <w:tcMar>
              <w:top w:w="0" w:type="dxa"/>
              <w:left w:w="70" w:type="dxa"/>
              <w:bottom w:w="0" w:type="dxa"/>
              <w:right w:w="70" w:type="dxa"/>
            </w:tcMar>
            <w:vAlign w:val="bottom"/>
          </w:tcPr>
          <w:p w14:paraId="75EE5F6E" w14:textId="77777777" w:rsidR="00C506B1" w:rsidRDefault="00C506B1">
            <w:pPr>
              <w:pStyle w:val="Standard"/>
              <w:widowControl w:val="0"/>
              <w:spacing w:after="0" w:line="240" w:lineRule="auto"/>
              <w:rPr>
                <w:rFonts w:eastAsia="Times New Roman" w:cs="Calibri"/>
                <w:color w:val="000000"/>
                <w:lang w:eastAsia="es-MX"/>
              </w:rPr>
            </w:pPr>
          </w:p>
        </w:tc>
        <w:tc>
          <w:tcPr>
            <w:tcW w:w="4842" w:type="dxa"/>
            <w:shd w:val="clear" w:color="auto" w:fill="auto"/>
            <w:tcMar>
              <w:top w:w="0" w:type="dxa"/>
              <w:left w:w="70" w:type="dxa"/>
              <w:bottom w:w="0" w:type="dxa"/>
              <w:right w:w="70" w:type="dxa"/>
            </w:tcMar>
            <w:vAlign w:val="bottom"/>
          </w:tcPr>
          <w:p w14:paraId="75EE5F6F" w14:textId="77777777" w:rsidR="00C506B1" w:rsidRDefault="00C506B1">
            <w:pPr>
              <w:pStyle w:val="Standard"/>
              <w:widowControl w:val="0"/>
              <w:spacing w:after="0" w:line="240" w:lineRule="auto"/>
              <w:rPr>
                <w:rFonts w:eastAsia="Times New Roman" w:cs="Calibri"/>
                <w:color w:val="000000"/>
                <w:lang w:eastAsia="es-MX"/>
              </w:rPr>
            </w:pPr>
          </w:p>
        </w:tc>
        <w:tc>
          <w:tcPr>
            <w:tcW w:w="1414" w:type="dxa"/>
            <w:tcBorders>
              <w:bottom w:val="single" w:sz="4" w:space="0" w:color="000000"/>
            </w:tcBorders>
            <w:shd w:val="clear" w:color="auto" w:fill="auto"/>
            <w:tcMar>
              <w:top w:w="0" w:type="dxa"/>
              <w:left w:w="70" w:type="dxa"/>
              <w:bottom w:w="0" w:type="dxa"/>
              <w:right w:w="70" w:type="dxa"/>
            </w:tcMar>
            <w:vAlign w:val="bottom"/>
          </w:tcPr>
          <w:p w14:paraId="75EE5F70" w14:textId="77777777" w:rsidR="00C506B1" w:rsidRDefault="00C506B1">
            <w:pPr>
              <w:pStyle w:val="Standard"/>
              <w:widowControl w:val="0"/>
              <w:spacing w:after="0" w:line="240" w:lineRule="auto"/>
              <w:jc w:val="right"/>
              <w:rPr>
                <w:rFonts w:eastAsia="Times New Roman" w:cs="Calibri"/>
                <w:color w:val="000000"/>
                <w:lang w:eastAsia="es-MX"/>
              </w:rPr>
            </w:pPr>
          </w:p>
        </w:tc>
        <w:tc>
          <w:tcPr>
            <w:tcW w:w="160" w:type="dxa"/>
            <w:gridSpan w:val="2"/>
            <w:shd w:val="clear" w:color="auto" w:fill="auto"/>
            <w:tcMar>
              <w:top w:w="0" w:type="dxa"/>
              <w:left w:w="70" w:type="dxa"/>
              <w:bottom w:w="0" w:type="dxa"/>
              <w:right w:w="70" w:type="dxa"/>
            </w:tcMar>
            <w:vAlign w:val="bottom"/>
          </w:tcPr>
          <w:p w14:paraId="75EE5F71" w14:textId="77777777" w:rsidR="00C506B1" w:rsidRDefault="00C506B1">
            <w:pPr>
              <w:pStyle w:val="Standard"/>
              <w:widowControl w:val="0"/>
              <w:spacing w:after="0" w:line="240" w:lineRule="auto"/>
              <w:rPr>
                <w:rFonts w:eastAsia="Times New Roman" w:cs="Calibri"/>
                <w:color w:val="000000"/>
                <w:lang w:eastAsia="es-MX"/>
              </w:rPr>
            </w:pPr>
          </w:p>
        </w:tc>
        <w:tc>
          <w:tcPr>
            <w:tcW w:w="120" w:type="dxa"/>
            <w:gridSpan w:val="3"/>
            <w:shd w:val="clear" w:color="auto" w:fill="auto"/>
            <w:tcMar>
              <w:top w:w="0" w:type="dxa"/>
              <w:left w:w="10" w:type="dxa"/>
              <w:bottom w:w="0" w:type="dxa"/>
              <w:right w:w="10" w:type="dxa"/>
            </w:tcMar>
          </w:tcPr>
          <w:p w14:paraId="75EE5F72" w14:textId="77777777" w:rsidR="00C506B1" w:rsidRDefault="00C506B1">
            <w:pPr>
              <w:pStyle w:val="Standard"/>
              <w:widowControl w:val="0"/>
              <w:spacing w:after="0" w:line="240" w:lineRule="auto"/>
              <w:rPr>
                <w:rFonts w:eastAsia="Times New Roman" w:cs="Calibri"/>
                <w:color w:val="000000"/>
                <w:lang w:eastAsia="es-MX"/>
              </w:rPr>
            </w:pPr>
          </w:p>
        </w:tc>
        <w:tc>
          <w:tcPr>
            <w:tcW w:w="63" w:type="dxa"/>
            <w:shd w:val="clear" w:color="auto" w:fill="auto"/>
            <w:tcMar>
              <w:top w:w="0" w:type="dxa"/>
              <w:left w:w="10" w:type="dxa"/>
              <w:bottom w:w="0" w:type="dxa"/>
              <w:right w:w="10" w:type="dxa"/>
            </w:tcMar>
          </w:tcPr>
          <w:p w14:paraId="75EE5F73" w14:textId="77777777" w:rsidR="00C506B1" w:rsidRDefault="00C506B1">
            <w:pPr>
              <w:pStyle w:val="Standard"/>
              <w:widowControl w:val="0"/>
              <w:spacing w:after="0" w:line="240" w:lineRule="auto"/>
              <w:rPr>
                <w:rFonts w:eastAsia="Times New Roman" w:cs="Calibri"/>
                <w:color w:val="000000"/>
                <w:lang w:eastAsia="es-MX"/>
              </w:rPr>
            </w:pPr>
          </w:p>
        </w:tc>
      </w:tr>
      <w:tr w:rsidR="00C506B1" w14:paraId="75EE5F79" w14:textId="77777777">
        <w:trPr>
          <w:trHeight w:val="300"/>
        </w:trPr>
        <w:tc>
          <w:tcPr>
            <w:tcW w:w="5793"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75EE5F75" w14:textId="77777777" w:rsidR="00C506B1" w:rsidRDefault="00EE44D0">
            <w:pPr>
              <w:pStyle w:val="Standard"/>
              <w:widowControl w:val="0"/>
              <w:spacing w:after="0" w:line="240" w:lineRule="auto"/>
              <w:rPr>
                <w:rFonts w:eastAsia="Times New Roman" w:cs="Calibri"/>
                <w:b/>
                <w:color w:val="FFFFFF"/>
                <w:lang w:eastAsia="es-MX"/>
              </w:rPr>
            </w:pPr>
            <w:r>
              <w:rPr>
                <w:rFonts w:eastAsia="Times New Roman" w:cs="Calibri"/>
                <w:b/>
                <w:color w:val="FFFFFF"/>
                <w:lang w:eastAsia="es-MX"/>
              </w:rPr>
              <w:t>4. Total de Gastos Contables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EE5F76" w14:textId="77777777" w:rsidR="00C506B1" w:rsidRDefault="00EE44D0">
            <w:pPr>
              <w:pStyle w:val="Standard"/>
              <w:widowControl w:val="0"/>
              <w:spacing w:after="0" w:line="240" w:lineRule="auto"/>
              <w:jc w:val="right"/>
            </w:pPr>
            <w:r>
              <w:rPr>
                <w:rFonts w:ascii="DIN Pro Regular" w:eastAsia="Times New Roman" w:hAnsi="DIN Pro Regular" w:cs="DIN Pro Regular"/>
                <w:b/>
                <w:color w:val="000000"/>
                <w:sz w:val="20"/>
                <w:szCs w:val="20"/>
                <w:lang w:eastAsia="es-MX"/>
              </w:rPr>
              <w:t xml:space="preserve">$ </w:t>
            </w:r>
            <w:r>
              <w:rPr>
                <w:rFonts w:ascii="DIN Pro Regular" w:hAnsi="DIN Pro Regular"/>
                <w:b/>
                <w:sz w:val="20"/>
                <w:szCs w:val="20"/>
                <w:lang w:eastAsia="es-ES"/>
              </w:rPr>
              <w:t>210,502,135</w:t>
            </w:r>
          </w:p>
        </w:tc>
        <w:tc>
          <w:tcPr>
            <w:tcW w:w="160" w:type="dxa"/>
            <w:gridSpan w:val="2"/>
            <w:shd w:val="clear" w:color="auto" w:fill="auto"/>
            <w:tcMar>
              <w:top w:w="0" w:type="dxa"/>
              <w:left w:w="70" w:type="dxa"/>
              <w:bottom w:w="0" w:type="dxa"/>
              <w:right w:w="70" w:type="dxa"/>
            </w:tcMar>
          </w:tcPr>
          <w:p w14:paraId="75EE5F77" w14:textId="77777777" w:rsidR="00C506B1" w:rsidRDefault="00C506B1">
            <w:pPr>
              <w:pStyle w:val="Standard"/>
              <w:widowControl w:val="0"/>
              <w:rPr>
                <w:rFonts w:cs="Calibri"/>
              </w:rPr>
            </w:pPr>
          </w:p>
        </w:tc>
        <w:tc>
          <w:tcPr>
            <w:tcW w:w="183" w:type="dxa"/>
            <w:gridSpan w:val="4"/>
            <w:shd w:val="clear" w:color="auto" w:fill="auto"/>
            <w:tcMar>
              <w:top w:w="0" w:type="dxa"/>
              <w:left w:w="70" w:type="dxa"/>
              <w:bottom w:w="0" w:type="dxa"/>
              <w:right w:w="70" w:type="dxa"/>
            </w:tcMar>
          </w:tcPr>
          <w:p w14:paraId="75EE5F78" w14:textId="77777777" w:rsidR="00C506B1" w:rsidRDefault="00C506B1">
            <w:pPr>
              <w:pStyle w:val="Standard"/>
              <w:widowControl w:val="0"/>
              <w:rPr>
                <w:rFonts w:cs="Calibri"/>
              </w:rPr>
            </w:pPr>
          </w:p>
        </w:tc>
      </w:tr>
    </w:tbl>
    <w:p w14:paraId="75EE5F7A" w14:textId="77777777" w:rsidR="00C506B1" w:rsidRDefault="00EE44D0">
      <w:pPr>
        <w:pStyle w:val="Text"/>
        <w:spacing w:after="0" w:line="240" w:lineRule="exact"/>
        <w:ind w:firstLine="0"/>
        <w:rPr>
          <w:rFonts w:ascii="Calibri" w:hAnsi="Calibri" w:cs="Calibri"/>
          <w:sz w:val="22"/>
          <w:szCs w:val="22"/>
        </w:rPr>
      </w:pPr>
      <w:r>
        <w:rPr>
          <w:rFonts w:ascii="Calibri" w:hAnsi="Calibri" w:cs="Calibri"/>
          <w:sz w:val="22"/>
          <w:szCs w:val="22"/>
        </w:rPr>
        <w:br/>
      </w:r>
    </w:p>
    <w:p w14:paraId="75EE5F7B" w14:textId="77777777" w:rsidR="00C506B1" w:rsidRDefault="00C506B1">
      <w:pPr>
        <w:pStyle w:val="Text"/>
        <w:spacing w:after="0" w:line="240" w:lineRule="exact"/>
        <w:ind w:firstLine="0"/>
        <w:rPr>
          <w:rFonts w:ascii="Calibri" w:hAnsi="Calibri" w:cs="Calibri"/>
          <w:sz w:val="22"/>
          <w:szCs w:val="22"/>
        </w:rPr>
      </w:pPr>
    </w:p>
    <w:p w14:paraId="75EE5F7C" w14:textId="77777777" w:rsidR="00C506B1" w:rsidRDefault="00C506B1">
      <w:pPr>
        <w:pStyle w:val="Text"/>
        <w:spacing w:after="0" w:line="240" w:lineRule="exact"/>
        <w:ind w:firstLine="0"/>
        <w:rPr>
          <w:rFonts w:ascii="Calibri" w:hAnsi="Calibri" w:cs="Calibri"/>
          <w:sz w:val="22"/>
          <w:szCs w:val="22"/>
        </w:rPr>
      </w:pPr>
    </w:p>
    <w:p w14:paraId="75EE5F7D" w14:textId="77777777" w:rsidR="00C506B1" w:rsidRDefault="00EE44D0">
      <w:pPr>
        <w:pStyle w:val="Text"/>
        <w:spacing w:after="0" w:line="240" w:lineRule="exact"/>
        <w:ind w:firstLine="0"/>
        <w:rPr>
          <w:rFonts w:ascii="Calibri" w:hAnsi="Calibri" w:cs="Calibri"/>
          <w:sz w:val="22"/>
          <w:szCs w:val="22"/>
        </w:rPr>
      </w:pPr>
      <w:r>
        <w:rPr>
          <w:rFonts w:ascii="Calibri" w:hAnsi="Calibri" w:cs="Calibri"/>
          <w:sz w:val="22"/>
          <w:szCs w:val="22"/>
        </w:rPr>
        <w:t>Bajo protesta de decir verdad declaramos que los Estados Financieros y sus Notas, son razonablemente correctos y son responsabilidad del emisor</w:t>
      </w:r>
    </w:p>
    <w:p w14:paraId="75EE5F7E" w14:textId="77777777" w:rsidR="00C506B1" w:rsidRDefault="00C506B1">
      <w:pPr>
        <w:pStyle w:val="Text"/>
        <w:spacing w:after="0" w:line="240" w:lineRule="exact"/>
        <w:ind w:firstLine="0"/>
        <w:rPr>
          <w:rFonts w:ascii="Calibri" w:hAnsi="Calibri" w:cs="Calibri"/>
          <w:b/>
          <w:smallCaps/>
          <w:sz w:val="22"/>
          <w:szCs w:val="22"/>
        </w:rPr>
      </w:pPr>
    </w:p>
    <w:p w14:paraId="75EE5F7F" w14:textId="77777777" w:rsidR="00C506B1" w:rsidRDefault="00C506B1">
      <w:pPr>
        <w:pStyle w:val="Text"/>
        <w:spacing w:after="0" w:line="240" w:lineRule="exact"/>
        <w:ind w:firstLine="0"/>
        <w:rPr>
          <w:rFonts w:ascii="Calibri" w:hAnsi="Calibri" w:cs="Calibri"/>
          <w:b/>
          <w:smallCaps/>
          <w:sz w:val="22"/>
          <w:szCs w:val="22"/>
        </w:rPr>
      </w:pPr>
    </w:p>
    <w:p w14:paraId="75EE5F80" w14:textId="77777777" w:rsidR="00C506B1" w:rsidRDefault="00C506B1">
      <w:pPr>
        <w:pStyle w:val="Text"/>
        <w:spacing w:after="0" w:line="240" w:lineRule="exact"/>
        <w:ind w:firstLine="0"/>
        <w:rPr>
          <w:rFonts w:ascii="Calibri" w:hAnsi="Calibri" w:cs="Calibri"/>
          <w:b/>
          <w:smallCaps/>
          <w:sz w:val="22"/>
          <w:szCs w:val="22"/>
          <w:lang w:val="es-MX"/>
        </w:rPr>
      </w:pPr>
    </w:p>
    <w:p w14:paraId="75EE5F81" w14:textId="77777777" w:rsidR="00C506B1" w:rsidRDefault="00C506B1">
      <w:pPr>
        <w:pStyle w:val="Text"/>
        <w:spacing w:after="0" w:line="240" w:lineRule="exact"/>
        <w:ind w:firstLine="0"/>
        <w:rPr>
          <w:rFonts w:ascii="Calibri" w:hAnsi="Calibri" w:cs="Calibri"/>
          <w:b/>
          <w:smallCaps/>
          <w:sz w:val="22"/>
          <w:szCs w:val="22"/>
          <w:lang w:val="es-MX"/>
        </w:rPr>
      </w:pPr>
    </w:p>
    <w:p w14:paraId="75EE5F82" w14:textId="77777777" w:rsidR="00C506B1" w:rsidRDefault="00C506B1">
      <w:pPr>
        <w:pStyle w:val="Text"/>
        <w:spacing w:after="0" w:line="240" w:lineRule="exact"/>
        <w:ind w:firstLine="0"/>
        <w:rPr>
          <w:rFonts w:ascii="Calibri" w:hAnsi="Calibri" w:cs="Calibri"/>
          <w:b/>
          <w:smallCaps/>
          <w:sz w:val="22"/>
          <w:szCs w:val="22"/>
          <w:lang w:val="es-MX"/>
        </w:rPr>
      </w:pPr>
    </w:p>
    <w:p w14:paraId="75EE5F83" w14:textId="77777777" w:rsidR="00C506B1" w:rsidRDefault="00C506B1">
      <w:pPr>
        <w:pStyle w:val="Text"/>
        <w:spacing w:after="0" w:line="240" w:lineRule="exact"/>
        <w:ind w:firstLine="0"/>
        <w:rPr>
          <w:rFonts w:ascii="Calibri" w:hAnsi="Calibri" w:cs="Calibri"/>
          <w:b/>
          <w:smallCaps/>
          <w:sz w:val="22"/>
          <w:szCs w:val="22"/>
          <w:lang w:val="es-MX"/>
        </w:rPr>
      </w:pPr>
    </w:p>
    <w:p w14:paraId="75EE5F84" w14:textId="77777777" w:rsidR="00C506B1" w:rsidRDefault="00C506B1">
      <w:pPr>
        <w:pStyle w:val="Text"/>
        <w:spacing w:after="0" w:line="240" w:lineRule="exact"/>
        <w:ind w:firstLine="0"/>
        <w:rPr>
          <w:rFonts w:ascii="Calibri" w:hAnsi="Calibri" w:cs="Calibri"/>
          <w:b/>
          <w:smallCaps/>
          <w:sz w:val="22"/>
          <w:szCs w:val="22"/>
          <w:lang w:val="es-MX"/>
        </w:rPr>
      </w:pPr>
    </w:p>
    <w:p w14:paraId="75EE5F85" w14:textId="77777777" w:rsidR="00C506B1" w:rsidRDefault="00C506B1">
      <w:pPr>
        <w:pStyle w:val="Text"/>
        <w:spacing w:after="0" w:line="240" w:lineRule="exact"/>
        <w:ind w:firstLine="0"/>
        <w:rPr>
          <w:rFonts w:ascii="Calibri" w:hAnsi="Calibri" w:cs="Calibri"/>
          <w:b/>
          <w:smallCaps/>
          <w:sz w:val="22"/>
          <w:szCs w:val="22"/>
        </w:rPr>
      </w:pPr>
    </w:p>
    <w:p w14:paraId="75EE5F86" w14:textId="77777777" w:rsidR="00C506B1" w:rsidRDefault="00C506B1">
      <w:pPr>
        <w:pStyle w:val="Text"/>
        <w:spacing w:after="0" w:line="240" w:lineRule="exact"/>
        <w:ind w:firstLine="0"/>
        <w:rPr>
          <w:rFonts w:ascii="Calibri" w:hAnsi="Calibri" w:cs="Calibri"/>
          <w:b/>
          <w:smallCaps/>
          <w:sz w:val="22"/>
          <w:szCs w:val="22"/>
        </w:rPr>
      </w:pPr>
    </w:p>
    <w:p w14:paraId="75EE5F87" w14:textId="77777777" w:rsidR="00C506B1" w:rsidRDefault="00C506B1">
      <w:pPr>
        <w:pStyle w:val="Text"/>
        <w:spacing w:after="0" w:line="240" w:lineRule="exact"/>
        <w:ind w:firstLine="0"/>
        <w:rPr>
          <w:rFonts w:ascii="Calibri" w:hAnsi="Calibri" w:cs="Calibri"/>
          <w:b/>
          <w:smallCaps/>
          <w:sz w:val="22"/>
          <w:szCs w:val="22"/>
        </w:rPr>
      </w:pPr>
    </w:p>
    <w:p w14:paraId="75EE5F88" w14:textId="77777777" w:rsidR="00C506B1" w:rsidRDefault="00C506B1">
      <w:pPr>
        <w:pStyle w:val="Text"/>
        <w:spacing w:after="0" w:line="240" w:lineRule="exact"/>
        <w:ind w:firstLine="0"/>
        <w:rPr>
          <w:rFonts w:ascii="Calibri" w:hAnsi="Calibri" w:cs="Calibri"/>
          <w:b/>
          <w:smallCaps/>
          <w:sz w:val="22"/>
          <w:szCs w:val="22"/>
        </w:rPr>
      </w:pPr>
    </w:p>
    <w:p w14:paraId="75EE5F89" w14:textId="77777777" w:rsidR="00C506B1" w:rsidRDefault="00C506B1">
      <w:pPr>
        <w:pStyle w:val="Text"/>
        <w:spacing w:after="0" w:line="240" w:lineRule="exact"/>
        <w:ind w:firstLine="0"/>
        <w:rPr>
          <w:rFonts w:ascii="Calibri" w:hAnsi="Calibri" w:cs="Calibri"/>
          <w:b/>
          <w:smallCaps/>
          <w:sz w:val="22"/>
          <w:szCs w:val="22"/>
          <w:lang w:val="es-MX"/>
        </w:rPr>
      </w:pPr>
    </w:p>
    <w:p w14:paraId="75EE5F8A" w14:textId="77777777" w:rsidR="00C506B1" w:rsidRDefault="00C506B1">
      <w:pPr>
        <w:pStyle w:val="Text"/>
        <w:spacing w:after="0" w:line="240" w:lineRule="exact"/>
        <w:ind w:firstLine="0"/>
        <w:rPr>
          <w:rFonts w:ascii="Calibri" w:hAnsi="Calibri" w:cs="Calibri"/>
          <w:b/>
          <w:smallCaps/>
          <w:sz w:val="22"/>
          <w:szCs w:val="22"/>
          <w:lang w:val="es-MX"/>
        </w:rPr>
      </w:pPr>
    </w:p>
    <w:p w14:paraId="75EE5F8B" w14:textId="77777777" w:rsidR="00C506B1" w:rsidRDefault="00C506B1">
      <w:pPr>
        <w:pStyle w:val="Text"/>
        <w:spacing w:after="0" w:line="240" w:lineRule="exact"/>
        <w:ind w:firstLine="0"/>
        <w:rPr>
          <w:rFonts w:ascii="Calibri" w:hAnsi="Calibri" w:cs="Calibri"/>
          <w:b/>
          <w:smallCaps/>
          <w:sz w:val="22"/>
          <w:szCs w:val="22"/>
          <w:lang w:val="es-MX"/>
        </w:rPr>
      </w:pPr>
    </w:p>
    <w:p w14:paraId="75EE5F8C" w14:textId="77777777" w:rsidR="00C506B1" w:rsidRDefault="00C506B1">
      <w:pPr>
        <w:pStyle w:val="Text"/>
        <w:spacing w:after="0" w:line="240" w:lineRule="exact"/>
        <w:ind w:firstLine="0"/>
        <w:rPr>
          <w:rFonts w:ascii="Calibri" w:hAnsi="Calibri" w:cs="Calibri"/>
          <w:b/>
          <w:smallCaps/>
          <w:sz w:val="22"/>
          <w:szCs w:val="22"/>
          <w:lang w:val="es-MX"/>
        </w:rPr>
      </w:pPr>
    </w:p>
    <w:p w14:paraId="75EE5F8D" w14:textId="77777777" w:rsidR="00C506B1" w:rsidRDefault="00C506B1">
      <w:pPr>
        <w:pStyle w:val="Text"/>
        <w:spacing w:after="0" w:line="240" w:lineRule="exact"/>
        <w:ind w:firstLine="0"/>
        <w:rPr>
          <w:rFonts w:ascii="Calibri" w:hAnsi="Calibri" w:cs="Calibri"/>
          <w:b/>
          <w:smallCaps/>
          <w:sz w:val="22"/>
          <w:szCs w:val="22"/>
          <w:lang w:val="es-MX"/>
        </w:rPr>
      </w:pPr>
    </w:p>
    <w:p w14:paraId="75EE5F8E" w14:textId="77777777" w:rsidR="00C506B1" w:rsidRDefault="00C506B1">
      <w:pPr>
        <w:pStyle w:val="Text"/>
        <w:spacing w:after="0" w:line="240" w:lineRule="exact"/>
        <w:ind w:firstLine="0"/>
        <w:rPr>
          <w:rFonts w:ascii="Calibri" w:hAnsi="Calibri" w:cs="Calibri"/>
          <w:b/>
          <w:smallCaps/>
          <w:sz w:val="22"/>
          <w:szCs w:val="22"/>
          <w:lang w:val="es-MX"/>
        </w:rPr>
      </w:pPr>
    </w:p>
    <w:p w14:paraId="75EE5F8F" w14:textId="77777777" w:rsidR="00C506B1" w:rsidRDefault="00C506B1">
      <w:pPr>
        <w:pStyle w:val="Text"/>
        <w:spacing w:after="0" w:line="240" w:lineRule="exact"/>
        <w:ind w:firstLine="0"/>
        <w:rPr>
          <w:rFonts w:ascii="Calibri" w:hAnsi="Calibri" w:cs="Calibri"/>
          <w:b/>
          <w:smallCaps/>
          <w:sz w:val="22"/>
          <w:szCs w:val="22"/>
          <w:lang w:val="es-MX"/>
        </w:rPr>
      </w:pPr>
    </w:p>
    <w:p w14:paraId="75EE5F90" w14:textId="77777777" w:rsidR="00C506B1" w:rsidRDefault="00C506B1">
      <w:pPr>
        <w:pStyle w:val="Text"/>
        <w:spacing w:after="0" w:line="240" w:lineRule="exact"/>
        <w:ind w:firstLine="0"/>
        <w:rPr>
          <w:rFonts w:ascii="Calibri" w:hAnsi="Calibri" w:cs="Calibri"/>
          <w:b/>
          <w:smallCaps/>
          <w:sz w:val="22"/>
          <w:szCs w:val="22"/>
          <w:lang w:val="es-MX"/>
        </w:rPr>
      </w:pPr>
    </w:p>
    <w:p w14:paraId="75EE5F91" w14:textId="77777777" w:rsidR="00C506B1" w:rsidRDefault="00C506B1">
      <w:pPr>
        <w:pStyle w:val="Text"/>
        <w:spacing w:after="0" w:line="240" w:lineRule="exact"/>
        <w:ind w:firstLine="0"/>
        <w:rPr>
          <w:rFonts w:ascii="Calibri" w:hAnsi="Calibri" w:cs="Calibri"/>
          <w:b/>
          <w:smallCaps/>
          <w:sz w:val="22"/>
          <w:szCs w:val="22"/>
          <w:lang w:val="es-MX"/>
        </w:rPr>
      </w:pPr>
    </w:p>
    <w:p w14:paraId="75EE5F92" w14:textId="77777777" w:rsidR="00C506B1" w:rsidRDefault="00C506B1">
      <w:pPr>
        <w:pStyle w:val="Text"/>
        <w:spacing w:after="0" w:line="240" w:lineRule="exact"/>
        <w:ind w:firstLine="0"/>
        <w:rPr>
          <w:rFonts w:ascii="Calibri" w:hAnsi="Calibri" w:cs="Calibri"/>
          <w:b/>
          <w:smallCaps/>
          <w:sz w:val="22"/>
          <w:szCs w:val="22"/>
          <w:lang w:val="es-MX"/>
        </w:rPr>
      </w:pPr>
    </w:p>
    <w:p w14:paraId="75EE5F93" w14:textId="77777777" w:rsidR="00C506B1" w:rsidRDefault="00C506B1">
      <w:pPr>
        <w:pStyle w:val="Text"/>
        <w:spacing w:after="0" w:line="240" w:lineRule="exact"/>
        <w:ind w:firstLine="0"/>
        <w:rPr>
          <w:rFonts w:ascii="Calibri" w:hAnsi="Calibri" w:cs="Calibri"/>
          <w:b/>
          <w:smallCaps/>
          <w:sz w:val="22"/>
          <w:szCs w:val="22"/>
          <w:lang w:val="es-MX"/>
        </w:rPr>
      </w:pPr>
    </w:p>
    <w:p w14:paraId="75EE5F94" w14:textId="77777777" w:rsidR="00C506B1" w:rsidRDefault="00C506B1">
      <w:pPr>
        <w:pStyle w:val="Text"/>
        <w:spacing w:after="0" w:line="240" w:lineRule="exact"/>
        <w:ind w:firstLine="0"/>
        <w:rPr>
          <w:rFonts w:ascii="Calibri" w:hAnsi="Calibri" w:cs="Calibri"/>
          <w:b/>
          <w:smallCaps/>
          <w:sz w:val="22"/>
          <w:szCs w:val="22"/>
          <w:lang w:val="es-MX"/>
        </w:rPr>
      </w:pPr>
    </w:p>
    <w:p w14:paraId="75EE5F95" w14:textId="77777777" w:rsidR="00C506B1" w:rsidRDefault="00C506B1">
      <w:pPr>
        <w:pStyle w:val="Text"/>
        <w:spacing w:after="0" w:line="240" w:lineRule="exact"/>
        <w:ind w:firstLine="0"/>
        <w:rPr>
          <w:rFonts w:ascii="Calibri" w:hAnsi="Calibri" w:cs="Calibri"/>
          <w:b/>
          <w:smallCaps/>
          <w:sz w:val="22"/>
          <w:szCs w:val="22"/>
          <w:lang w:val="es-MX"/>
        </w:rPr>
      </w:pPr>
    </w:p>
    <w:p w14:paraId="75EE5F96" w14:textId="77777777" w:rsidR="00C506B1" w:rsidRDefault="00C506B1">
      <w:pPr>
        <w:pStyle w:val="Text"/>
        <w:spacing w:after="0" w:line="240" w:lineRule="exact"/>
        <w:ind w:firstLine="0"/>
        <w:rPr>
          <w:rFonts w:ascii="Calibri" w:hAnsi="Calibri" w:cs="Calibri"/>
          <w:b/>
          <w:smallCaps/>
          <w:sz w:val="22"/>
          <w:szCs w:val="22"/>
          <w:lang w:val="es-MX"/>
        </w:rPr>
      </w:pPr>
    </w:p>
    <w:p w14:paraId="75EE5F97" w14:textId="77777777" w:rsidR="00C506B1" w:rsidRDefault="00C506B1">
      <w:pPr>
        <w:pStyle w:val="Text"/>
        <w:spacing w:after="0" w:line="240" w:lineRule="exact"/>
        <w:ind w:firstLine="0"/>
        <w:rPr>
          <w:rFonts w:ascii="Calibri" w:hAnsi="Calibri" w:cs="Calibri"/>
          <w:b/>
          <w:smallCaps/>
          <w:sz w:val="22"/>
          <w:szCs w:val="22"/>
          <w:lang w:val="es-MX"/>
        </w:rPr>
      </w:pPr>
    </w:p>
    <w:p w14:paraId="75EE5F98" w14:textId="77777777" w:rsidR="00C506B1" w:rsidRDefault="00C506B1">
      <w:pPr>
        <w:pStyle w:val="Text"/>
        <w:spacing w:after="0" w:line="240" w:lineRule="exact"/>
        <w:ind w:firstLine="0"/>
        <w:rPr>
          <w:rFonts w:ascii="Calibri" w:hAnsi="Calibri" w:cs="Calibri"/>
          <w:b/>
          <w:smallCaps/>
          <w:sz w:val="22"/>
          <w:szCs w:val="22"/>
          <w:lang w:val="es-MX"/>
        </w:rPr>
      </w:pPr>
    </w:p>
    <w:p w14:paraId="75EE5F99" w14:textId="77777777" w:rsidR="00C506B1" w:rsidRDefault="00C506B1">
      <w:pPr>
        <w:pStyle w:val="Text"/>
        <w:spacing w:after="0" w:line="240" w:lineRule="exact"/>
        <w:ind w:firstLine="0"/>
        <w:rPr>
          <w:rFonts w:ascii="Calibri" w:hAnsi="Calibri" w:cs="Calibri"/>
          <w:b/>
          <w:smallCaps/>
          <w:sz w:val="22"/>
          <w:szCs w:val="22"/>
          <w:lang w:val="es-MX"/>
        </w:rPr>
      </w:pPr>
    </w:p>
    <w:p w14:paraId="75EE5F9A" w14:textId="77777777" w:rsidR="00C506B1" w:rsidRDefault="00C506B1">
      <w:pPr>
        <w:pStyle w:val="Text"/>
        <w:spacing w:after="0" w:line="240" w:lineRule="exact"/>
        <w:ind w:firstLine="0"/>
        <w:rPr>
          <w:rFonts w:ascii="Calibri" w:hAnsi="Calibri" w:cs="Calibri"/>
          <w:b/>
          <w:smallCaps/>
          <w:sz w:val="22"/>
          <w:szCs w:val="22"/>
          <w:lang w:val="es-MX"/>
        </w:rPr>
      </w:pPr>
    </w:p>
    <w:p w14:paraId="75EE5F9B" w14:textId="77777777" w:rsidR="00C506B1" w:rsidRDefault="00C506B1">
      <w:pPr>
        <w:pStyle w:val="Text"/>
        <w:spacing w:after="0" w:line="240" w:lineRule="exact"/>
        <w:ind w:firstLine="0"/>
        <w:rPr>
          <w:rFonts w:ascii="Calibri" w:hAnsi="Calibri" w:cs="Calibri"/>
          <w:b/>
          <w:smallCaps/>
          <w:sz w:val="22"/>
          <w:szCs w:val="22"/>
          <w:lang w:val="es-MX"/>
        </w:rPr>
      </w:pPr>
    </w:p>
    <w:p w14:paraId="75EE5F9C" w14:textId="77777777" w:rsidR="00C506B1" w:rsidRDefault="00EE44D0">
      <w:pPr>
        <w:pStyle w:val="Text"/>
        <w:spacing w:after="0" w:line="240" w:lineRule="exact"/>
        <w:jc w:val="center"/>
      </w:pPr>
      <w:r>
        <w:rPr>
          <w:rFonts w:ascii="Calibri" w:hAnsi="Calibri" w:cs="Calibri"/>
          <w:b/>
          <w:sz w:val="22"/>
          <w:szCs w:val="22"/>
        </w:rPr>
        <w:t>Cuenta Pública 2024</w:t>
      </w:r>
    </w:p>
    <w:p w14:paraId="75EE5F9D" w14:textId="77777777" w:rsidR="00C506B1" w:rsidRDefault="00C506B1">
      <w:pPr>
        <w:pStyle w:val="Text"/>
        <w:spacing w:after="0" w:line="240" w:lineRule="exact"/>
        <w:jc w:val="center"/>
        <w:rPr>
          <w:rFonts w:ascii="Calibri" w:hAnsi="Calibri" w:cs="Calibri"/>
          <w:b/>
          <w:sz w:val="22"/>
          <w:szCs w:val="22"/>
        </w:rPr>
      </w:pPr>
    </w:p>
    <w:p w14:paraId="75EE5F9E" w14:textId="77777777" w:rsidR="00C506B1" w:rsidRDefault="00EE44D0">
      <w:pPr>
        <w:pStyle w:val="Text"/>
        <w:spacing w:after="0" w:line="240" w:lineRule="exact"/>
        <w:jc w:val="center"/>
      </w:pPr>
      <w:r>
        <w:rPr>
          <w:rFonts w:ascii="Calibri" w:hAnsi="Calibri" w:cs="Calibri"/>
          <w:b/>
          <w:sz w:val="22"/>
          <w:szCs w:val="22"/>
        </w:rPr>
        <w:t>Notas a los Estados Financieros</w:t>
      </w:r>
    </w:p>
    <w:p w14:paraId="75EE5F9F" w14:textId="77777777" w:rsidR="00C506B1" w:rsidRDefault="00C506B1">
      <w:pPr>
        <w:pStyle w:val="Text"/>
        <w:spacing w:after="0" w:line="240" w:lineRule="exact"/>
        <w:ind w:firstLine="0"/>
        <w:rPr>
          <w:rFonts w:ascii="Calibri" w:hAnsi="Calibri" w:cs="Calibri"/>
          <w:b/>
          <w:smallCaps/>
          <w:sz w:val="22"/>
          <w:szCs w:val="22"/>
        </w:rPr>
      </w:pPr>
    </w:p>
    <w:p w14:paraId="75EE5FA0" w14:textId="77777777" w:rsidR="00C506B1" w:rsidRDefault="00EE44D0">
      <w:pPr>
        <w:pStyle w:val="Text"/>
        <w:spacing w:after="0" w:line="240" w:lineRule="exact"/>
        <w:ind w:firstLine="0"/>
        <w:jc w:val="center"/>
      </w:pPr>
      <w:r>
        <w:rPr>
          <w:rFonts w:ascii="Calibri" w:hAnsi="Calibri" w:cs="Calibri"/>
          <w:b/>
          <w:sz w:val="22"/>
          <w:szCs w:val="22"/>
        </w:rPr>
        <w:t>c)</w:t>
      </w:r>
      <w:r>
        <w:rPr>
          <w:rFonts w:ascii="Calibri" w:hAnsi="Calibri" w:cs="Calibri"/>
          <w:sz w:val="22"/>
          <w:szCs w:val="22"/>
        </w:rPr>
        <w:t xml:space="preserve"> </w:t>
      </w:r>
      <w:r>
        <w:rPr>
          <w:rFonts w:ascii="Calibri" w:hAnsi="Calibri" w:cs="Calibri"/>
          <w:b/>
          <w:sz w:val="22"/>
          <w:szCs w:val="22"/>
          <w:lang w:val="es-MX"/>
        </w:rPr>
        <w:t>NOTAS DE MEMORIA (Cuentas de Orden)</w:t>
      </w:r>
    </w:p>
    <w:p w14:paraId="75EE5FA1" w14:textId="77777777" w:rsidR="00C506B1" w:rsidRDefault="00C506B1">
      <w:pPr>
        <w:pStyle w:val="Text"/>
        <w:spacing w:after="0" w:line="240" w:lineRule="exact"/>
        <w:ind w:firstLine="0"/>
        <w:rPr>
          <w:rFonts w:ascii="Calibri" w:hAnsi="Calibri" w:cs="Calibri"/>
          <w:sz w:val="22"/>
          <w:szCs w:val="22"/>
          <w:lang w:val="es-MX"/>
        </w:rPr>
      </w:pPr>
    </w:p>
    <w:p w14:paraId="75EE5FA2" w14:textId="77777777" w:rsidR="00C506B1" w:rsidRDefault="00EE44D0">
      <w:pPr>
        <w:pStyle w:val="Text"/>
        <w:spacing w:after="0" w:line="240" w:lineRule="exact"/>
      </w:pPr>
      <w:r>
        <w:rPr>
          <w:rFonts w:ascii="Calibri" w:hAnsi="Calibri" w:cs="Calibri"/>
          <w:b/>
          <w:sz w:val="22"/>
          <w:szCs w:val="22"/>
        </w:rPr>
        <w:t>Cuentas de Orden Contables y Presupuestarias:</w:t>
      </w:r>
    </w:p>
    <w:p w14:paraId="75EE5FA3" w14:textId="77777777" w:rsidR="00C506B1" w:rsidRDefault="00C506B1">
      <w:pPr>
        <w:pStyle w:val="Text"/>
        <w:spacing w:after="0" w:line="240" w:lineRule="exact"/>
        <w:rPr>
          <w:rFonts w:ascii="Calibri" w:hAnsi="Calibri" w:cs="Calibri"/>
          <w:b/>
          <w:sz w:val="22"/>
          <w:szCs w:val="22"/>
        </w:rPr>
      </w:pPr>
    </w:p>
    <w:p w14:paraId="75EE5FA4" w14:textId="77777777" w:rsidR="00C506B1" w:rsidRDefault="00EE44D0">
      <w:pPr>
        <w:rPr>
          <w:rFonts w:cs="Calibri"/>
          <w:b/>
          <w:sz w:val="22"/>
          <w:szCs w:val="22"/>
        </w:rPr>
      </w:pPr>
      <w:r>
        <w:rPr>
          <w:rFonts w:cs="Calibri"/>
          <w:b/>
          <w:sz w:val="22"/>
          <w:szCs w:val="22"/>
        </w:rPr>
        <w:t>Cuentas contables</w:t>
      </w:r>
    </w:p>
    <w:tbl>
      <w:tblPr>
        <w:tblW w:w="9350" w:type="dxa"/>
        <w:tblCellMar>
          <w:left w:w="10" w:type="dxa"/>
          <w:right w:w="10" w:type="dxa"/>
        </w:tblCellMar>
        <w:tblLook w:val="0000" w:firstRow="0" w:lastRow="0" w:firstColumn="0" w:lastColumn="0" w:noHBand="0" w:noVBand="0"/>
      </w:tblPr>
      <w:tblGrid>
        <w:gridCol w:w="1923"/>
        <w:gridCol w:w="5289"/>
        <w:gridCol w:w="2138"/>
      </w:tblGrid>
      <w:tr w:rsidR="00C506B1" w14:paraId="75EE5FA8" w14:textId="77777777">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A5" w14:textId="77777777" w:rsidR="00C506B1" w:rsidRDefault="00EE44D0">
            <w:pPr>
              <w:widowControl/>
              <w:textAlignment w:val="auto"/>
              <w:rPr>
                <w:rFonts w:cs="Calibri"/>
                <w:bCs/>
                <w:sz w:val="22"/>
                <w:szCs w:val="22"/>
              </w:rPr>
            </w:pPr>
            <w:r>
              <w:rPr>
                <w:rFonts w:cs="Calibri"/>
                <w:bCs/>
                <w:sz w:val="22"/>
                <w:szCs w:val="22"/>
              </w:rPr>
              <w:t>7.1.0.0</w:t>
            </w:r>
          </w:p>
        </w:tc>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A6" w14:textId="77777777" w:rsidR="00C506B1" w:rsidRDefault="00EE44D0">
            <w:pPr>
              <w:widowControl/>
              <w:textAlignment w:val="auto"/>
            </w:pPr>
            <w:r>
              <w:rPr>
                <w:rFonts w:cs="Calibri"/>
                <w:bCs/>
                <w:sz w:val="22"/>
                <w:szCs w:val="22"/>
              </w:rPr>
              <w:t xml:space="preserve">Valores </w:t>
            </w:r>
            <w:r>
              <w:rPr>
                <w:rFonts w:cs="Calibri"/>
                <w:b/>
                <w:sz w:val="22"/>
                <w:szCs w:val="22"/>
              </w:rPr>
              <w:t>(no aplica)</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A7" w14:textId="77777777" w:rsidR="00C506B1" w:rsidRDefault="00EE44D0">
            <w:pPr>
              <w:widowControl/>
              <w:jc w:val="right"/>
              <w:textAlignment w:val="auto"/>
              <w:rPr>
                <w:rFonts w:cs="Calibri"/>
                <w:bCs/>
                <w:sz w:val="22"/>
                <w:szCs w:val="22"/>
              </w:rPr>
            </w:pPr>
            <w:r>
              <w:rPr>
                <w:rFonts w:cs="Calibri"/>
                <w:bCs/>
                <w:sz w:val="22"/>
                <w:szCs w:val="22"/>
              </w:rPr>
              <w:t>$ 0</w:t>
            </w:r>
          </w:p>
        </w:tc>
      </w:tr>
      <w:tr w:rsidR="00C506B1" w14:paraId="75EE5FAC" w14:textId="77777777">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A9" w14:textId="77777777" w:rsidR="00C506B1" w:rsidRDefault="00EE44D0">
            <w:pPr>
              <w:widowControl/>
              <w:textAlignment w:val="auto"/>
              <w:rPr>
                <w:rFonts w:cs="Calibri"/>
                <w:bCs/>
                <w:sz w:val="22"/>
                <w:szCs w:val="22"/>
              </w:rPr>
            </w:pPr>
            <w:r>
              <w:rPr>
                <w:rFonts w:cs="Calibri"/>
                <w:bCs/>
                <w:sz w:val="22"/>
                <w:szCs w:val="22"/>
              </w:rPr>
              <w:t>7.2.0.0</w:t>
            </w:r>
          </w:p>
        </w:tc>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AA" w14:textId="77777777" w:rsidR="00C506B1" w:rsidRDefault="00EE44D0">
            <w:pPr>
              <w:widowControl/>
              <w:textAlignment w:val="auto"/>
              <w:rPr>
                <w:rFonts w:cs="Calibri"/>
                <w:bCs/>
                <w:sz w:val="22"/>
                <w:szCs w:val="22"/>
              </w:rPr>
            </w:pPr>
            <w:r>
              <w:rPr>
                <w:rFonts w:cs="Calibri"/>
                <w:bCs/>
                <w:sz w:val="22"/>
                <w:szCs w:val="22"/>
              </w:rPr>
              <w:t>Emisión de obligaciones</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AB" w14:textId="77777777" w:rsidR="00C506B1" w:rsidRDefault="00EE44D0">
            <w:pPr>
              <w:widowControl/>
              <w:jc w:val="right"/>
              <w:textAlignment w:val="auto"/>
              <w:rPr>
                <w:rFonts w:cs="Calibri"/>
                <w:bCs/>
                <w:sz w:val="22"/>
                <w:szCs w:val="22"/>
              </w:rPr>
            </w:pPr>
            <w:r>
              <w:rPr>
                <w:rFonts w:cs="Calibri"/>
                <w:bCs/>
                <w:sz w:val="22"/>
                <w:szCs w:val="22"/>
              </w:rPr>
              <w:t xml:space="preserve">$ 22,117  </w:t>
            </w:r>
          </w:p>
        </w:tc>
      </w:tr>
      <w:tr w:rsidR="00C506B1" w14:paraId="75EE5FB0" w14:textId="77777777">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AD" w14:textId="77777777" w:rsidR="00C506B1" w:rsidRDefault="00EE44D0">
            <w:pPr>
              <w:widowControl/>
              <w:textAlignment w:val="auto"/>
              <w:rPr>
                <w:rFonts w:cs="Calibri"/>
                <w:bCs/>
                <w:sz w:val="22"/>
                <w:szCs w:val="22"/>
              </w:rPr>
            </w:pPr>
            <w:r>
              <w:rPr>
                <w:rFonts w:cs="Calibri"/>
                <w:bCs/>
                <w:sz w:val="22"/>
                <w:szCs w:val="22"/>
              </w:rPr>
              <w:t>7.3.0.0</w:t>
            </w:r>
          </w:p>
        </w:tc>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AE" w14:textId="77777777" w:rsidR="00C506B1" w:rsidRDefault="00EE44D0">
            <w:pPr>
              <w:widowControl/>
              <w:textAlignment w:val="auto"/>
            </w:pPr>
            <w:r>
              <w:rPr>
                <w:rFonts w:cs="Calibri"/>
                <w:bCs/>
                <w:sz w:val="22"/>
                <w:szCs w:val="22"/>
              </w:rPr>
              <w:t xml:space="preserve">Avales y garantías </w:t>
            </w:r>
            <w:r>
              <w:rPr>
                <w:rFonts w:cs="Calibri"/>
                <w:b/>
                <w:sz w:val="22"/>
                <w:szCs w:val="22"/>
              </w:rPr>
              <w:t>(no aplica)</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AF" w14:textId="77777777" w:rsidR="00C506B1" w:rsidRDefault="00EE44D0">
            <w:pPr>
              <w:widowControl/>
              <w:jc w:val="right"/>
              <w:textAlignment w:val="auto"/>
              <w:rPr>
                <w:rFonts w:cs="Calibri"/>
                <w:bCs/>
                <w:sz w:val="22"/>
                <w:szCs w:val="22"/>
              </w:rPr>
            </w:pPr>
            <w:r>
              <w:rPr>
                <w:rFonts w:cs="Calibri"/>
                <w:bCs/>
                <w:sz w:val="22"/>
                <w:szCs w:val="22"/>
              </w:rPr>
              <w:t>$ 0</w:t>
            </w:r>
          </w:p>
        </w:tc>
      </w:tr>
      <w:tr w:rsidR="00C506B1" w14:paraId="75EE5FB4" w14:textId="77777777">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B1" w14:textId="77777777" w:rsidR="00C506B1" w:rsidRDefault="00EE44D0">
            <w:pPr>
              <w:widowControl/>
              <w:textAlignment w:val="auto"/>
              <w:rPr>
                <w:rFonts w:cs="Calibri"/>
                <w:bCs/>
                <w:sz w:val="22"/>
                <w:szCs w:val="22"/>
              </w:rPr>
            </w:pPr>
            <w:r>
              <w:rPr>
                <w:rFonts w:cs="Calibri"/>
                <w:bCs/>
                <w:sz w:val="22"/>
                <w:szCs w:val="22"/>
              </w:rPr>
              <w:t>7.4.0.0</w:t>
            </w:r>
          </w:p>
        </w:tc>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B2" w14:textId="77777777" w:rsidR="00C506B1" w:rsidRDefault="00EE44D0">
            <w:pPr>
              <w:widowControl/>
              <w:textAlignment w:val="auto"/>
              <w:rPr>
                <w:rFonts w:cs="Calibri"/>
                <w:bCs/>
                <w:sz w:val="22"/>
                <w:szCs w:val="22"/>
              </w:rPr>
            </w:pPr>
            <w:r>
              <w:rPr>
                <w:rFonts w:cs="Calibri"/>
                <w:bCs/>
                <w:sz w:val="22"/>
                <w:szCs w:val="22"/>
              </w:rPr>
              <w:t>Juicios</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B3" w14:textId="77777777" w:rsidR="00C506B1" w:rsidRDefault="00EE44D0">
            <w:pPr>
              <w:widowControl/>
              <w:jc w:val="right"/>
              <w:textAlignment w:val="auto"/>
              <w:rPr>
                <w:rFonts w:cs="Calibri"/>
                <w:bCs/>
                <w:sz w:val="22"/>
                <w:szCs w:val="22"/>
              </w:rPr>
            </w:pPr>
            <w:r>
              <w:rPr>
                <w:rFonts w:cs="Calibri"/>
                <w:bCs/>
                <w:sz w:val="22"/>
                <w:szCs w:val="22"/>
              </w:rPr>
              <w:t>$ 21,757,292</w:t>
            </w:r>
          </w:p>
        </w:tc>
      </w:tr>
      <w:tr w:rsidR="00C506B1" w14:paraId="75EE5FB8" w14:textId="77777777">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B5" w14:textId="77777777" w:rsidR="00C506B1" w:rsidRDefault="00EE44D0">
            <w:pPr>
              <w:widowControl/>
              <w:textAlignment w:val="auto"/>
              <w:rPr>
                <w:rFonts w:cs="Calibri"/>
                <w:bCs/>
                <w:sz w:val="22"/>
                <w:szCs w:val="22"/>
              </w:rPr>
            </w:pPr>
            <w:r>
              <w:rPr>
                <w:rFonts w:cs="Calibri"/>
                <w:bCs/>
                <w:sz w:val="22"/>
                <w:szCs w:val="22"/>
              </w:rPr>
              <w:t>7.5.0.0</w:t>
            </w:r>
          </w:p>
        </w:tc>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B6" w14:textId="77777777" w:rsidR="00C506B1" w:rsidRDefault="00EE44D0">
            <w:pPr>
              <w:widowControl/>
              <w:textAlignment w:val="auto"/>
            </w:pPr>
            <w:r>
              <w:rPr>
                <w:rFonts w:cs="Calibri"/>
                <w:bCs/>
                <w:sz w:val="22"/>
                <w:szCs w:val="22"/>
              </w:rPr>
              <w:t xml:space="preserve">Inversión mediante proyectos para prestación de servicios (PPS) y similares </w:t>
            </w:r>
            <w:r>
              <w:rPr>
                <w:rFonts w:cs="Calibri"/>
                <w:b/>
                <w:sz w:val="22"/>
                <w:szCs w:val="22"/>
              </w:rPr>
              <w:t>(no aplica)</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B7" w14:textId="77777777" w:rsidR="00C506B1" w:rsidRDefault="00EE44D0">
            <w:pPr>
              <w:widowControl/>
              <w:jc w:val="right"/>
              <w:textAlignment w:val="auto"/>
              <w:rPr>
                <w:rFonts w:cs="Calibri"/>
                <w:bCs/>
                <w:sz w:val="22"/>
                <w:szCs w:val="22"/>
              </w:rPr>
            </w:pPr>
            <w:r>
              <w:rPr>
                <w:rFonts w:cs="Calibri"/>
                <w:bCs/>
                <w:sz w:val="22"/>
                <w:szCs w:val="22"/>
              </w:rPr>
              <w:t>$ 0</w:t>
            </w:r>
          </w:p>
        </w:tc>
      </w:tr>
      <w:tr w:rsidR="00C506B1" w14:paraId="75EE5FBC" w14:textId="77777777">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B9" w14:textId="77777777" w:rsidR="00C506B1" w:rsidRDefault="00EE44D0">
            <w:pPr>
              <w:widowControl/>
              <w:textAlignment w:val="auto"/>
              <w:rPr>
                <w:rFonts w:cs="Calibri"/>
                <w:bCs/>
                <w:sz w:val="22"/>
                <w:szCs w:val="22"/>
              </w:rPr>
            </w:pPr>
            <w:r>
              <w:rPr>
                <w:rFonts w:cs="Calibri"/>
                <w:bCs/>
                <w:sz w:val="22"/>
                <w:szCs w:val="22"/>
              </w:rPr>
              <w:t>7.6.0.0</w:t>
            </w:r>
          </w:p>
        </w:tc>
        <w:tc>
          <w:tcPr>
            <w:tcW w:w="5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BA" w14:textId="77777777" w:rsidR="00C506B1" w:rsidRDefault="00EE44D0">
            <w:pPr>
              <w:widowControl/>
              <w:textAlignment w:val="auto"/>
              <w:rPr>
                <w:rFonts w:cs="Calibri"/>
                <w:bCs/>
                <w:sz w:val="22"/>
                <w:szCs w:val="22"/>
              </w:rPr>
            </w:pPr>
            <w:r>
              <w:rPr>
                <w:rFonts w:cs="Calibri"/>
                <w:bCs/>
                <w:sz w:val="22"/>
                <w:szCs w:val="22"/>
              </w:rPr>
              <w:t>Bienes en concesionados o en comodato</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BB" w14:textId="77777777" w:rsidR="00C506B1" w:rsidRDefault="00EE44D0">
            <w:pPr>
              <w:widowControl/>
              <w:jc w:val="right"/>
              <w:textAlignment w:val="auto"/>
              <w:rPr>
                <w:rFonts w:cs="Calibri"/>
                <w:bCs/>
                <w:sz w:val="22"/>
                <w:szCs w:val="22"/>
              </w:rPr>
            </w:pPr>
            <w:r>
              <w:rPr>
                <w:rFonts w:cs="Calibri"/>
                <w:bCs/>
                <w:sz w:val="22"/>
                <w:szCs w:val="22"/>
              </w:rPr>
              <w:t>$ 22,902,204</w:t>
            </w:r>
          </w:p>
        </w:tc>
      </w:tr>
    </w:tbl>
    <w:p w14:paraId="75EE5FBD" w14:textId="77777777" w:rsidR="00C506B1" w:rsidRDefault="00C506B1">
      <w:pPr>
        <w:pStyle w:val="Text"/>
        <w:spacing w:after="0" w:line="240" w:lineRule="exact"/>
        <w:ind w:left="2160" w:hanging="540"/>
        <w:rPr>
          <w:rFonts w:ascii="Calibri" w:hAnsi="Calibri" w:cs="Calibri"/>
          <w:sz w:val="22"/>
          <w:szCs w:val="22"/>
        </w:rPr>
      </w:pPr>
    </w:p>
    <w:p w14:paraId="75EE5FBE" w14:textId="77777777" w:rsidR="00C506B1" w:rsidRDefault="00EE44D0">
      <w:pPr>
        <w:pStyle w:val="Text"/>
        <w:spacing w:after="0" w:line="240" w:lineRule="exact"/>
        <w:ind w:left="2160" w:hanging="540"/>
        <w:rPr>
          <w:rFonts w:ascii="Calibri" w:hAnsi="Calibri" w:cs="Calibri"/>
          <w:b/>
          <w:sz w:val="22"/>
          <w:szCs w:val="22"/>
        </w:rPr>
      </w:pPr>
      <w:r>
        <w:rPr>
          <w:rFonts w:ascii="Calibri" w:hAnsi="Calibri" w:cs="Calibri"/>
          <w:b/>
          <w:sz w:val="22"/>
          <w:szCs w:val="22"/>
        </w:rPr>
        <w:t>Presupuestarias:</w:t>
      </w:r>
    </w:p>
    <w:p w14:paraId="75EE5FBF" w14:textId="77777777" w:rsidR="00C506B1" w:rsidRDefault="00C506B1">
      <w:pPr>
        <w:pStyle w:val="Text"/>
        <w:spacing w:after="0" w:line="240" w:lineRule="exact"/>
        <w:ind w:left="540" w:hanging="540"/>
        <w:rPr>
          <w:rFonts w:ascii="Calibri" w:hAnsi="Calibri" w:cs="Calibri"/>
          <w:sz w:val="22"/>
          <w:szCs w:val="22"/>
        </w:rPr>
      </w:pPr>
    </w:p>
    <w:tbl>
      <w:tblPr>
        <w:tblW w:w="7366" w:type="dxa"/>
        <w:jc w:val="center"/>
        <w:tblCellMar>
          <w:left w:w="10" w:type="dxa"/>
          <w:right w:w="10" w:type="dxa"/>
        </w:tblCellMar>
        <w:tblLook w:val="0000" w:firstRow="0" w:lastRow="0" w:firstColumn="0" w:lastColumn="0" w:noHBand="0" w:noVBand="0"/>
      </w:tblPr>
      <w:tblGrid>
        <w:gridCol w:w="987"/>
        <w:gridCol w:w="4941"/>
        <w:gridCol w:w="1438"/>
      </w:tblGrid>
      <w:tr w:rsidR="00C506B1" w14:paraId="75EE5FC1" w14:textId="77777777">
        <w:trPr>
          <w:jc w:val="center"/>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5EE5FC0" w14:textId="77777777" w:rsidR="00C506B1" w:rsidRDefault="00EE44D0">
            <w:pPr>
              <w:pStyle w:val="Text"/>
              <w:spacing w:after="0" w:line="240" w:lineRule="exact"/>
              <w:ind w:firstLine="0"/>
              <w:jc w:val="center"/>
              <w:rPr>
                <w:rFonts w:ascii="Calibri" w:hAnsi="Calibri" w:cs="Calibri"/>
                <w:b/>
                <w:bCs/>
                <w:sz w:val="22"/>
                <w:szCs w:val="22"/>
              </w:rPr>
            </w:pPr>
            <w:r>
              <w:rPr>
                <w:rFonts w:ascii="Calibri" w:hAnsi="Calibri" w:cs="Calibri"/>
                <w:b/>
                <w:bCs/>
                <w:sz w:val="22"/>
                <w:szCs w:val="22"/>
              </w:rPr>
              <w:t>Cuentas de Orden Presupuestarias de Ingresos</w:t>
            </w:r>
          </w:p>
        </w:tc>
      </w:tr>
      <w:tr w:rsidR="00C506B1" w14:paraId="75EE5FC5"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C2" w14:textId="77777777" w:rsidR="00C506B1" w:rsidRDefault="00EE44D0">
            <w:pPr>
              <w:pStyle w:val="Text"/>
              <w:spacing w:after="0" w:line="240" w:lineRule="exact"/>
              <w:ind w:firstLine="0"/>
              <w:jc w:val="center"/>
              <w:rPr>
                <w:rFonts w:ascii="Calibri" w:hAnsi="Calibri" w:cs="Calibri"/>
                <w:b/>
                <w:bCs/>
                <w:sz w:val="22"/>
                <w:szCs w:val="22"/>
              </w:rPr>
            </w:pPr>
            <w:r>
              <w:rPr>
                <w:rFonts w:ascii="Calibri" w:hAnsi="Calibri" w:cs="Calibri"/>
                <w:b/>
                <w:bCs/>
                <w:sz w:val="22"/>
                <w:szCs w:val="22"/>
              </w:rPr>
              <w:t>Cuenta</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C3" w14:textId="77777777" w:rsidR="00C506B1" w:rsidRDefault="00EE44D0">
            <w:pPr>
              <w:pStyle w:val="Text"/>
              <w:spacing w:after="0" w:line="240" w:lineRule="exact"/>
              <w:ind w:firstLine="0"/>
              <w:jc w:val="center"/>
              <w:rPr>
                <w:rFonts w:ascii="Calibri" w:hAnsi="Calibri" w:cs="Calibri"/>
                <w:b/>
                <w:bCs/>
                <w:sz w:val="22"/>
                <w:szCs w:val="22"/>
              </w:rPr>
            </w:pPr>
            <w:r>
              <w:rPr>
                <w:rFonts w:ascii="Calibri" w:hAnsi="Calibri" w:cs="Calibri"/>
                <w:b/>
                <w:bCs/>
                <w:sz w:val="22"/>
                <w:szCs w:val="22"/>
              </w:rPr>
              <w:t>Concepto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C4" w14:textId="77777777" w:rsidR="00C506B1" w:rsidRDefault="00EE44D0">
            <w:pPr>
              <w:pStyle w:val="Text"/>
              <w:spacing w:after="0" w:line="240" w:lineRule="exact"/>
              <w:ind w:firstLine="0"/>
              <w:jc w:val="center"/>
              <w:rPr>
                <w:rFonts w:ascii="Calibri" w:hAnsi="Calibri" w:cs="Calibri"/>
                <w:b/>
                <w:bCs/>
                <w:sz w:val="22"/>
                <w:szCs w:val="22"/>
              </w:rPr>
            </w:pPr>
            <w:r>
              <w:rPr>
                <w:rFonts w:ascii="Calibri" w:hAnsi="Calibri" w:cs="Calibri"/>
                <w:b/>
                <w:bCs/>
                <w:sz w:val="22"/>
                <w:szCs w:val="22"/>
              </w:rPr>
              <w:t>Importe</w:t>
            </w:r>
          </w:p>
        </w:tc>
      </w:tr>
      <w:tr w:rsidR="00C506B1" w14:paraId="75EE5FC9"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C6"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8.1.1.</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C7" w14:textId="77777777" w:rsidR="00C506B1" w:rsidRDefault="00EE44D0">
            <w:pPr>
              <w:pStyle w:val="Text"/>
              <w:spacing w:after="0" w:line="240" w:lineRule="exact"/>
              <w:ind w:firstLine="0"/>
              <w:rPr>
                <w:rFonts w:ascii="Calibri" w:hAnsi="Calibri" w:cs="Calibri"/>
                <w:sz w:val="22"/>
                <w:szCs w:val="22"/>
              </w:rPr>
            </w:pPr>
            <w:r>
              <w:rPr>
                <w:rFonts w:ascii="Calibri" w:hAnsi="Calibri" w:cs="Calibri"/>
                <w:sz w:val="22"/>
                <w:szCs w:val="22"/>
              </w:rPr>
              <w:t>Ley de Ingresos Estimada</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C8" w14:textId="77777777" w:rsidR="00C506B1" w:rsidRDefault="00EE44D0">
            <w:pPr>
              <w:pStyle w:val="Text"/>
              <w:spacing w:after="0" w:line="240" w:lineRule="exact"/>
              <w:ind w:firstLine="0"/>
            </w:pPr>
            <w:r>
              <w:rPr>
                <w:rFonts w:ascii="DIN Pro Regular" w:hAnsi="DIN Pro Regular" w:cs="DIN Pro Regular"/>
                <w:bCs/>
                <w:sz w:val="20"/>
              </w:rPr>
              <w:t>$ 210,740,767</w:t>
            </w:r>
          </w:p>
        </w:tc>
      </w:tr>
      <w:tr w:rsidR="00C506B1" w14:paraId="75EE5FCD"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CA"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8.1.2.</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CB" w14:textId="77777777" w:rsidR="00C506B1" w:rsidRDefault="00EE44D0">
            <w:pPr>
              <w:pStyle w:val="Text"/>
              <w:spacing w:after="0" w:line="240" w:lineRule="exact"/>
              <w:ind w:firstLine="0"/>
              <w:rPr>
                <w:rFonts w:ascii="Calibri" w:hAnsi="Calibri" w:cs="Calibri"/>
                <w:sz w:val="22"/>
                <w:szCs w:val="22"/>
              </w:rPr>
            </w:pPr>
            <w:r>
              <w:rPr>
                <w:rFonts w:ascii="Calibri" w:hAnsi="Calibri" w:cs="Calibri"/>
                <w:sz w:val="22"/>
                <w:szCs w:val="22"/>
              </w:rPr>
              <w:t>Ley de Ingresos por Ejecutar</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CC" w14:textId="77777777" w:rsidR="00C506B1" w:rsidRDefault="00EE44D0">
            <w:pPr>
              <w:pStyle w:val="Text"/>
              <w:spacing w:after="0" w:line="240" w:lineRule="exact"/>
              <w:ind w:firstLine="0"/>
            </w:pPr>
            <w:r>
              <w:rPr>
                <w:rFonts w:ascii="DIN Pro Regular" w:hAnsi="DIN Pro Regular" w:cs="DIN Pro Regular"/>
                <w:bCs/>
                <w:sz w:val="20"/>
              </w:rPr>
              <w:t xml:space="preserve">                   $ 0</w:t>
            </w:r>
          </w:p>
        </w:tc>
      </w:tr>
      <w:tr w:rsidR="00C506B1" w14:paraId="75EE5FD1"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CE"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8.1.3.</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CF" w14:textId="77777777" w:rsidR="00C506B1" w:rsidRDefault="00EE44D0">
            <w:pPr>
              <w:pStyle w:val="Text"/>
              <w:spacing w:after="0" w:line="240" w:lineRule="exact"/>
              <w:ind w:firstLine="0"/>
              <w:rPr>
                <w:rFonts w:ascii="Calibri" w:hAnsi="Calibri" w:cs="Calibri"/>
                <w:sz w:val="22"/>
                <w:szCs w:val="22"/>
              </w:rPr>
            </w:pPr>
            <w:r>
              <w:rPr>
                <w:rFonts w:ascii="Calibri" w:hAnsi="Calibri" w:cs="Calibri"/>
                <w:sz w:val="22"/>
                <w:szCs w:val="22"/>
              </w:rPr>
              <w:t>Modificaciones a la Ley de Ingresos Estimada</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D0" w14:textId="77777777" w:rsidR="00C506B1" w:rsidRDefault="00EE44D0">
            <w:pPr>
              <w:pStyle w:val="Text"/>
              <w:spacing w:after="0" w:line="240" w:lineRule="exact"/>
              <w:ind w:firstLine="0"/>
            </w:pPr>
            <w:r>
              <w:rPr>
                <w:rFonts w:ascii="DIN Pro Regular" w:hAnsi="DIN Pro Regular" w:cs="DIN Pro Regular"/>
                <w:bCs/>
                <w:sz w:val="20"/>
              </w:rPr>
              <w:t xml:space="preserve">       $ 754,513</w:t>
            </w:r>
          </w:p>
        </w:tc>
      </w:tr>
      <w:tr w:rsidR="00C506B1" w14:paraId="75EE5FD5"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D2"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8.1.4.</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D3" w14:textId="77777777" w:rsidR="00C506B1" w:rsidRDefault="00EE44D0">
            <w:pPr>
              <w:pStyle w:val="Text"/>
              <w:spacing w:after="0" w:line="240" w:lineRule="exact"/>
              <w:ind w:firstLine="0"/>
              <w:rPr>
                <w:rFonts w:ascii="Calibri" w:hAnsi="Calibri" w:cs="Calibri"/>
                <w:sz w:val="22"/>
                <w:szCs w:val="22"/>
              </w:rPr>
            </w:pPr>
            <w:r>
              <w:rPr>
                <w:rFonts w:ascii="Calibri" w:hAnsi="Calibri" w:cs="Calibri"/>
                <w:sz w:val="22"/>
                <w:szCs w:val="22"/>
              </w:rPr>
              <w:t>Ley de Ingresos Devengada</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D4" w14:textId="77777777" w:rsidR="00C506B1" w:rsidRDefault="00EE44D0">
            <w:pPr>
              <w:pStyle w:val="Text"/>
              <w:spacing w:after="0" w:line="240" w:lineRule="exact"/>
              <w:ind w:firstLine="0"/>
            </w:pPr>
            <w:r>
              <w:rPr>
                <w:rFonts w:ascii="DIN Pro Regular" w:hAnsi="DIN Pro Regular" w:cs="DIN Pro Regular"/>
                <w:bCs/>
                <w:sz w:val="20"/>
              </w:rPr>
              <w:t>$ 211,495,280</w:t>
            </w:r>
          </w:p>
        </w:tc>
      </w:tr>
      <w:tr w:rsidR="00C506B1" w14:paraId="75EE5FD9"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D6"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8.1.5.</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D7" w14:textId="77777777" w:rsidR="00C506B1" w:rsidRDefault="00EE44D0">
            <w:pPr>
              <w:pStyle w:val="Text"/>
              <w:spacing w:after="0" w:line="240" w:lineRule="exact"/>
              <w:ind w:firstLine="0"/>
              <w:rPr>
                <w:rFonts w:ascii="Calibri" w:hAnsi="Calibri" w:cs="Calibri"/>
                <w:sz w:val="22"/>
                <w:szCs w:val="22"/>
              </w:rPr>
            </w:pPr>
            <w:r>
              <w:rPr>
                <w:rFonts w:ascii="Calibri" w:hAnsi="Calibri" w:cs="Calibri"/>
                <w:sz w:val="22"/>
                <w:szCs w:val="22"/>
              </w:rPr>
              <w:t>Ley de Ingresos Recaudada</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D8" w14:textId="77777777" w:rsidR="00C506B1" w:rsidRDefault="00EE44D0">
            <w:pPr>
              <w:pStyle w:val="Text"/>
              <w:spacing w:after="0" w:line="240" w:lineRule="exact"/>
              <w:ind w:firstLine="0"/>
            </w:pPr>
            <w:r>
              <w:rPr>
                <w:rFonts w:ascii="DIN Pro Regular" w:hAnsi="DIN Pro Regular" w:cs="DIN Pro Regular"/>
                <w:bCs/>
                <w:sz w:val="20"/>
              </w:rPr>
              <w:t>$ 211,495,280</w:t>
            </w:r>
          </w:p>
        </w:tc>
      </w:tr>
    </w:tbl>
    <w:p w14:paraId="75EE5FDA" w14:textId="77777777" w:rsidR="00C506B1" w:rsidRDefault="00EE44D0">
      <w:pPr>
        <w:pStyle w:val="Text"/>
        <w:spacing w:after="0" w:line="240" w:lineRule="exact"/>
        <w:ind w:left="540" w:hanging="540"/>
        <w:rPr>
          <w:rFonts w:ascii="Calibri" w:hAnsi="Calibri" w:cs="Calibri"/>
          <w:sz w:val="22"/>
          <w:szCs w:val="22"/>
        </w:rPr>
      </w:pPr>
      <w:r>
        <w:rPr>
          <w:rFonts w:ascii="Calibri" w:hAnsi="Calibri" w:cs="Calibri"/>
          <w:sz w:val="22"/>
          <w:szCs w:val="22"/>
        </w:rPr>
        <w:tab/>
      </w:r>
    </w:p>
    <w:p w14:paraId="75EE5FDB" w14:textId="77777777" w:rsidR="00C506B1" w:rsidRDefault="00C506B1">
      <w:pPr>
        <w:pStyle w:val="Text"/>
        <w:spacing w:after="0" w:line="240" w:lineRule="exact"/>
        <w:ind w:left="540" w:hanging="540"/>
        <w:rPr>
          <w:rFonts w:ascii="Calibri" w:hAnsi="Calibri" w:cs="Calibri"/>
          <w:sz w:val="22"/>
          <w:szCs w:val="22"/>
        </w:rPr>
      </w:pPr>
    </w:p>
    <w:tbl>
      <w:tblPr>
        <w:tblW w:w="7366" w:type="dxa"/>
        <w:jc w:val="center"/>
        <w:tblCellMar>
          <w:left w:w="10" w:type="dxa"/>
          <w:right w:w="10" w:type="dxa"/>
        </w:tblCellMar>
        <w:tblLook w:val="0000" w:firstRow="0" w:lastRow="0" w:firstColumn="0" w:lastColumn="0" w:noHBand="0" w:noVBand="0"/>
      </w:tblPr>
      <w:tblGrid>
        <w:gridCol w:w="987"/>
        <w:gridCol w:w="4941"/>
        <w:gridCol w:w="1438"/>
      </w:tblGrid>
      <w:tr w:rsidR="00C506B1" w14:paraId="75EE5FDD" w14:textId="77777777">
        <w:trPr>
          <w:jc w:val="center"/>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75EE5FDC" w14:textId="77777777" w:rsidR="00C506B1" w:rsidRDefault="00EE44D0">
            <w:pPr>
              <w:pStyle w:val="Text"/>
              <w:spacing w:after="0" w:line="240" w:lineRule="exact"/>
              <w:ind w:firstLine="0"/>
              <w:jc w:val="center"/>
              <w:rPr>
                <w:rFonts w:ascii="Calibri" w:hAnsi="Calibri" w:cs="Calibri"/>
                <w:b/>
                <w:bCs/>
                <w:sz w:val="22"/>
                <w:szCs w:val="22"/>
              </w:rPr>
            </w:pPr>
            <w:r>
              <w:rPr>
                <w:rFonts w:ascii="Calibri" w:hAnsi="Calibri" w:cs="Calibri"/>
                <w:b/>
                <w:bCs/>
                <w:sz w:val="22"/>
                <w:szCs w:val="22"/>
              </w:rPr>
              <w:t>Cuentas de Orden Presupuestarias de Egresos</w:t>
            </w:r>
          </w:p>
        </w:tc>
      </w:tr>
      <w:tr w:rsidR="00C506B1" w14:paraId="75EE5FE1"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DE" w14:textId="77777777" w:rsidR="00C506B1" w:rsidRDefault="00EE44D0">
            <w:pPr>
              <w:pStyle w:val="Text"/>
              <w:spacing w:after="0" w:line="240" w:lineRule="exact"/>
              <w:ind w:firstLine="0"/>
              <w:jc w:val="center"/>
              <w:rPr>
                <w:rFonts w:ascii="Calibri" w:hAnsi="Calibri" w:cs="Calibri"/>
                <w:b/>
                <w:bCs/>
                <w:sz w:val="22"/>
                <w:szCs w:val="22"/>
              </w:rPr>
            </w:pPr>
            <w:r>
              <w:rPr>
                <w:rFonts w:ascii="Calibri" w:hAnsi="Calibri" w:cs="Calibri"/>
                <w:b/>
                <w:bCs/>
                <w:sz w:val="22"/>
                <w:szCs w:val="22"/>
              </w:rPr>
              <w:t>Cuenta</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DF" w14:textId="77777777" w:rsidR="00C506B1" w:rsidRDefault="00EE44D0">
            <w:pPr>
              <w:pStyle w:val="Text"/>
              <w:spacing w:after="0" w:line="240" w:lineRule="exact"/>
              <w:ind w:firstLine="0"/>
              <w:jc w:val="center"/>
              <w:rPr>
                <w:rFonts w:ascii="Calibri" w:hAnsi="Calibri" w:cs="Calibri"/>
                <w:b/>
                <w:bCs/>
                <w:sz w:val="22"/>
                <w:szCs w:val="22"/>
              </w:rPr>
            </w:pPr>
            <w:r>
              <w:rPr>
                <w:rFonts w:ascii="Calibri" w:hAnsi="Calibri" w:cs="Calibri"/>
                <w:b/>
                <w:bCs/>
                <w:sz w:val="22"/>
                <w:szCs w:val="22"/>
              </w:rPr>
              <w:t>Concepto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0" w14:textId="77777777" w:rsidR="00C506B1" w:rsidRDefault="00EE44D0">
            <w:pPr>
              <w:pStyle w:val="Text"/>
              <w:spacing w:after="0" w:line="240" w:lineRule="exact"/>
              <w:ind w:firstLine="0"/>
              <w:jc w:val="center"/>
              <w:rPr>
                <w:rFonts w:ascii="Calibri" w:hAnsi="Calibri" w:cs="Calibri"/>
                <w:b/>
                <w:bCs/>
                <w:sz w:val="22"/>
                <w:szCs w:val="22"/>
              </w:rPr>
            </w:pPr>
            <w:r>
              <w:rPr>
                <w:rFonts w:ascii="Calibri" w:hAnsi="Calibri" w:cs="Calibri"/>
                <w:b/>
                <w:bCs/>
                <w:sz w:val="22"/>
                <w:szCs w:val="22"/>
              </w:rPr>
              <w:t>Importe</w:t>
            </w:r>
          </w:p>
        </w:tc>
      </w:tr>
      <w:tr w:rsidR="00C506B1" w14:paraId="75EE5FE5"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2"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8.2.1.</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3" w14:textId="77777777" w:rsidR="00C506B1" w:rsidRDefault="00EE44D0">
            <w:pPr>
              <w:pStyle w:val="Text"/>
              <w:spacing w:after="0" w:line="240" w:lineRule="exact"/>
              <w:ind w:firstLine="0"/>
              <w:jc w:val="left"/>
              <w:rPr>
                <w:rFonts w:ascii="Calibri" w:hAnsi="Calibri" w:cs="Calibri"/>
                <w:sz w:val="22"/>
                <w:szCs w:val="22"/>
              </w:rPr>
            </w:pPr>
            <w:r>
              <w:rPr>
                <w:rFonts w:ascii="Calibri" w:hAnsi="Calibri" w:cs="Calibri"/>
                <w:sz w:val="22"/>
                <w:szCs w:val="22"/>
              </w:rPr>
              <w:t>Presupuesto de Egresos Aprobado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4" w14:textId="77777777" w:rsidR="00C506B1" w:rsidRDefault="00EE44D0">
            <w:pPr>
              <w:pStyle w:val="Text"/>
              <w:spacing w:after="0" w:line="240" w:lineRule="exact"/>
              <w:ind w:firstLine="0"/>
              <w:jc w:val="left"/>
            </w:pPr>
            <w:r>
              <w:rPr>
                <w:rFonts w:ascii="DIN Pro Regular" w:hAnsi="DIN Pro Regular" w:cs="DIN Pro Regular"/>
                <w:bCs/>
                <w:sz w:val="20"/>
              </w:rPr>
              <w:t>$ 210,740,767</w:t>
            </w:r>
          </w:p>
        </w:tc>
      </w:tr>
      <w:tr w:rsidR="00C506B1" w14:paraId="75EE5FE9"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6"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8.2.2.</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7" w14:textId="77777777" w:rsidR="00C506B1" w:rsidRDefault="00EE44D0">
            <w:pPr>
              <w:pStyle w:val="Text"/>
              <w:spacing w:after="0" w:line="240" w:lineRule="exact"/>
              <w:ind w:firstLine="0"/>
              <w:jc w:val="left"/>
              <w:rPr>
                <w:rFonts w:ascii="Calibri" w:hAnsi="Calibri" w:cs="Calibri"/>
                <w:sz w:val="22"/>
                <w:szCs w:val="22"/>
              </w:rPr>
            </w:pPr>
            <w:r>
              <w:rPr>
                <w:rFonts w:ascii="Calibri" w:hAnsi="Calibri" w:cs="Calibri"/>
                <w:sz w:val="22"/>
                <w:szCs w:val="22"/>
              </w:rPr>
              <w:t>Presupuesto de Egresos por Ejercer</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8" w14:textId="77777777" w:rsidR="00C506B1" w:rsidRDefault="00EE44D0">
            <w:pPr>
              <w:pStyle w:val="Text"/>
              <w:spacing w:after="0" w:line="240" w:lineRule="exact"/>
              <w:ind w:firstLine="0"/>
              <w:jc w:val="left"/>
            </w:pPr>
            <w:r>
              <w:rPr>
                <w:rFonts w:ascii="DIN Pro Regular" w:hAnsi="DIN Pro Regular" w:cs="DIN Pro Regular"/>
                <w:bCs/>
                <w:sz w:val="20"/>
              </w:rPr>
              <w:t xml:space="preserve">       $ 281,691</w:t>
            </w:r>
          </w:p>
        </w:tc>
      </w:tr>
      <w:tr w:rsidR="00C506B1" w14:paraId="75EE5FED"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A"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8.2.3.</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B" w14:textId="77777777" w:rsidR="00C506B1" w:rsidRDefault="00EE44D0">
            <w:pPr>
              <w:pStyle w:val="Text"/>
              <w:spacing w:after="0" w:line="240" w:lineRule="exact"/>
              <w:ind w:firstLine="0"/>
              <w:jc w:val="left"/>
              <w:rPr>
                <w:rFonts w:ascii="Calibri" w:hAnsi="Calibri" w:cs="Calibri"/>
                <w:sz w:val="22"/>
                <w:szCs w:val="22"/>
              </w:rPr>
            </w:pPr>
            <w:r>
              <w:rPr>
                <w:rFonts w:ascii="Calibri" w:hAnsi="Calibri" w:cs="Calibri"/>
                <w:sz w:val="22"/>
                <w:szCs w:val="22"/>
              </w:rPr>
              <w:t>Modificaciones al Presupuesto de Egresos por Ejercer</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C" w14:textId="77777777" w:rsidR="00C506B1" w:rsidRDefault="00EE44D0">
            <w:pPr>
              <w:pStyle w:val="Text"/>
              <w:spacing w:after="0" w:line="240" w:lineRule="exact"/>
              <w:ind w:firstLine="0"/>
              <w:jc w:val="left"/>
            </w:pPr>
            <w:r>
              <w:rPr>
                <w:rFonts w:ascii="DIN Pro Regular" w:hAnsi="DIN Pro Regular" w:cs="DIN Pro Regular"/>
                <w:bCs/>
                <w:sz w:val="20"/>
              </w:rPr>
              <w:t xml:space="preserve">       $ 779,198</w:t>
            </w:r>
          </w:p>
        </w:tc>
      </w:tr>
      <w:tr w:rsidR="00C506B1" w14:paraId="75EE5FF1"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E"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8.2.4.</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EF" w14:textId="77777777" w:rsidR="00C506B1" w:rsidRDefault="00EE44D0">
            <w:pPr>
              <w:pStyle w:val="Text"/>
              <w:spacing w:after="0" w:line="240" w:lineRule="exact"/>
              <w:ind w:firstLine="0"/>
              <w:jc w:val="left"/>
              <w:rPr>
                <w:rFonts w:ascii="Calibri" w:hAnsi="Calibri" w:cs="Calibri"/>
                <w:sz w:val="22"/>
                <w:szCs w:val="22"/>
              </w:rPr>
            </w:pPr>
            <w:r>
              <w:rPr>
                <w:rFonts w:ascii="Calibri" w:hAnsi="Calibri" w:cs="Calibri"/>
                <w:sz w:val="22"/>
                <w:szCs w:val="22"/>
              </w:rPr>
              <w:t>Presupuesto de Egresos Comprometido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F0" w14:textId="77777777" w:rsidR="00C506B1" w:rsidRDefault="00EE44D0">
            <w:pPr>
              <w:pStyle w:val="Text"/>
              <w:spacing w:after="0" w:line="240" w:lineRule="exact"/>
              <w:ind w:firstLine="0"/>
              <w:jc w:val="left"/>
            </w:pPr>
            <w:r>
              <w:rPr>
                <w:rFonts w:ascii="DIN Pro Regular" w:hAnsi="DIN Pro Regular" w:cs="DIN Pro Regular"/>
                <w:bCs/>
                <w:sz w:val="20"/>
              </w:rPr>
              <w:t>$ 211,238,274</w:t>
            </w:r>
          </w:p>
        </w:tc>
      </w:tr>
      <w:tr w:rsidR="00C506B1" w14:paraId="75EE5FF5"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F2"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8.2.5.</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F3" w14:textId="77777777" w:rsidR="00C506B1" w:rsidRDefault="00EE44D0">
            <w:pPr>
              <w:pStyle w:val="Text"/>
              <w:spacing w:after="0" w:line="240" w:lineRule="exact"/>
              <w:ind w:firstLine="0"/>
              <w:jc w:val="left"/>
              <w:rPr>
                <w:rFonts w:ascii="Calibri" w:hAnsi="Calibri" w:cs="Calibri"/>
                <w:sz w:val="22"/>
                <w:szCs w:val="22"/>
              </w:rPr>
            </w:pPr>
            <w:r>
              <w:rPr>
                <w:rFonts w:ascii="Calibri" w:hAnsi="Calibri" w:cs="Calibri"/>
                <w:sz w:val="22"/>
                <w:szCs w:val="22"/>
              </w:rPr>
              <w:t>Presupuesto de Egresos Devengado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F4" w14:textId="77777777" w:rsidR="00C506B1" w:rsidRDefault="00EE44D0">
            <w:pPr>
              <w:pStyle w:val="Text"/>
              <w:spacing w:after="0" w:line="240" w:lineRule="exact"/>
              <w:ind w:firstLine="0"/>
              <w:jc w:val="left"/>
            </w:pPr>
            <w:r>
              <w:rPr>
                <w:rFonts w:ascii="DIN Pro Regular" w:hAnsi="DIN Pro Regular" w:cs="DIN Pro Regular"/>
                <w:bCs/>
                <w:sz w:val="20"/>
              </w:rPr>
              <w:t>$ 211,238,274</w:t>
            </w:r>
          </w:p>
        </w:tc>
      </w:tr>
      <w:tr w:rsidR="00C506B1" w14:paraId="75EE5FF9"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F6"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8.2.6.</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F7" w14:textId="77777777" w:rsidR="00C506B1" w:rsidRDefault="00EE44D0">
            <w:pPr>
              <w:pStyle w:val="Text"/>
              <w:spacing w:after="0" w:line="240" w:lineRule="exact"/>
              <w:ind w:firstLine="0"/>
              <w:jc w:val="left"/>
              <w:rPr>
                <w:rFonts w:ascii="Calibri" w:hAnsi="Calibri" w:cs="Calibri"/>
                <w:sz w:val="22"/>
                <w:szCs w:val="22"/>
              </w:rPr>
            </w:pPr>
            <w:r>
              <w:rPr>
                <w:rFonts w:ascii="Calibri" w:hAnsi="Calibri" w:cs="Calibri"/>
                <w:sz w:val="22"/>
                <w:szCs w:val="22"/>
              </w:rPr>
              <w:t>Presupuesto de Egresos Ejercido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F8" w14:textId="77777777" w:rsidR="00C506B1" w:rsidRDefault="00EE44D0">
            <w:pPr>
              <w:pStyle w:val="Text"/>
              <w:spacing w:after="0" w:line="240" w:lineRule="exact"/>
              <w:ind w:firstLine="0"/>
              <w:jc w:val="left"/>
            </w:pPr>
            <w:r>
              <w:rPr>
                <w:rFonts w:ascii="DIN Pro Regular" w:hAnsi="DIN Pro Regular" w:cs="DIN Pro Regular"/>
                <w:bCs/>
                <w:sz w:val="20"/>
              </w:rPr>
              <w:t>$ 211,238,274</w:t>
            </w:r>
          </w:p>
        </w:tc>
      </w:tr>
      <w:tr w:rsidR="00C506B1" w14:paraId="75EE5FFD" w14:textId="77777777">
        <w:trPr>
          <w:jc w:val="center"/>
        </w:trPr>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FA" w14:textId="77777777" w:rsidR="00C506B1" w:rsidRDefault="00EE44D0">
            <w:pPr>
              <w:pStyle w:val="Text"/>
              <w:spacing w:after="0" w:line="240" w:lineRule="exact"/>
              <w:ind w:firstLine="0"/>
              <w:jc w:val="center"/>
              <w:rPr>
                <w:rFonts w:ascii="Calibri" w:hAnsi="Calibri" w:cs="Calibri"/>
                <w:sz w:val="22"/>
                <w:szCs w:val="22"/>
              </w:rPr>
            </w:pPr>
            <w:r>
              <w:rPr>
                <w:rFonts w:ascii="Calibri" w:hAnsi="Calibri" w:cs="Calibri"/>
                <w:sz w:val="22"/>
                <w:szCs w:val="22"/>
              </w:rPr>
              <w:t>8.2.7.</w:t>
            </w:r>
          </w:p>
        </w:tc>
        <w:tc>
          <w:tcPr>
            <w:tcW w:w="4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FB" w14:textId="77777777" w:rsidR="00C506B1" w:rsidRDefault="00EE44D0">
            <w:pPr>
              <w:pStyle w:val="Text"/>
              <w:spacing w:after="0" w:line="240" w:lineRule="exact"/>
              <w:ind w:firstLine="0"/>
              <w:jc w:val="left"/>
              <w:rPr>
                <w:rFonts w:ascii="Calibri" w:hAnsi="Calibri" w:cs="Calibri"/>
                <w:sz w:val="22"/>
                <w:szCs w:val="22"/>
              </w:rPr>
            </w:pPr>
            <w:r>
              <w:rPr>
                <w:rFonts w:ascii="Calibri" w:hAnsi="Calibri" w:cs="Calibri"/>
                <w:sz w:val="22"/>
                <w:szCs w:val="22"/>
              </w:rPr>
              <w:t>Presupuesto de Egresos Pagado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FFC" w14:textId="77777777" w:rsidR="00C506B1" w:rsidRDefault="00EE44D0">
            <w:pPr>
              <w:pStyle w:val="Text"/>
              <w:spacing w:after="0" w:line="240" w:lineRule="exact"/>
              <w:ind w:firstLine="0"/>
              <w:jc w:val="left"/>
            </w:pPr>
            <w:r>
              <w:rPr>
                <w:rFonts w:ascii="DIN Pro Regular" w:hAnsi="DIN Pro Regular" w:cs="DIN Pro Regular"/>
                <w:bCs/>
                <w:sz w:val="20"/>
              </w:rPr>
              <w:t>$ 208,351,707</w:t>
            </w:r>
          </w:p>
        </w:tc>
      </w:tr>
    </w:tbl>
    <w:p w14:paraId="75EE5FFE" w14:textId="77777777" w:rsidR="00C506B1" w:rsidRDefault="00EE44D0">
      <w:pPr>
        <w:pStyle w:val="Text"/>
        <w:spacing w:after="0" w:line="240" w:lineRule="exact"/>
        <w:ind w:left="2160" w:hanging="540"/>
        <w:jc w:val="left"/>
        <w:rPr>
          <w:rFonts w:ascii="Calibri" w:hAnsi="Calibri" w:cs="Calibri"/>
          <w:sz w:val="22"/>
          <w:szCs w:val="22"/>
        </w:rPr>
      </w:pPr>
      <w:r>
        <w:rPr>
          <w:rFonts w:ascii="Calibri" w:hAnsi="Calibri" w:cs="Calibri"/>
          <w:sz w:val="22"/>
          <w:szCs w:val="22"/>
        </w:rPr>
        <w:tab/>
      </w:r>
    </w:p>
    <w:p w14:paraId="75EE5FFF" w14:textId="77777777" w:rsidR="00C506B1" w:rsidRDefault="00C506B1">
      <w:pPr>
        <w:pStyle w:val="Text"/>
        <w:spacing w:after="0" w:line="240" w:lineRule="exact"/>
        <w:ind w:firstLine="0"/>
        <w:rPr>
          <w:rFonts w:ascii="Calibri" w:hAnsi="Calibri" w:cs="Calibri"/>
          <w:sz w:val="22"/>
          <w:szCs w:val="22"/>
        </w:rPr>
      </w:pPr>
    </w:p>
    <w:p w14:paraId="75EE6000" w14:textId="77777777" w:rsidR="00C506B1" w:rsidRDefault="00EE44D0">
      <w:pPr>
        <w:pStyle w:val="Text"/>
        <w:spacing w:after="0" w:line="240" w:lineRule="exact"/>
        <w:ind w:firstLine="0"/>
        <w:rPr>
          <w:rFonts w:ascii="Calibri" w:hAnsi="Calibri" w:cs="Calibri"/>
          <w:sz w:val="22"/>
          <w:szCs w:val="22"/>
        </w:rPr>
      </w:pPr>
      <w:r>
        <w:rPr>
          <w:rFonts w:ascii="Calibri" w:hAnsi="Calibri" w:cs="Calibri"/>
          <w:sz w:val="22"/>
          <w:szCs w:val="22"/>
        </w:rPr>
        <w:t>Bajo protesta de decir verdad declaramos que los Estados Financieros y sus Notas, son razonablemente correctos y son responsabilidad del emisor</w:t>
      </w:r>
    </w:p>
    <w:p w14:paraId="75EE6001" w14:textId="77777777" w:rsidR="00C506B1" w:rsidRDefault="00C506B1">
      <w:pPr>
        <w:pStyle w:val="Text"/>
        <w:spacing w:after="0" w:line="240" w:lineRule="exact"/>
        <w:rPr>
          <w:rFonts w:ascii="Calibri" w:hAnsi="Calibri" w:cs="Calibri"/>
          <w:sz w:val="22"/>
          <w:szCs w:val="22"/>
        </w:rPr>
      </w:pPr>
    </w:p>
    <w:p w14:paraId="75EE6002" w14:textId="77777777" w:rsidR="00C506B1" w:rsidRDefault="00C506B1">
      <w:pPr>
        <w:pStyle w:val="Text"/>
        <w:spacing w:after="0" w:line="240" w:lineRule="exact"/>
        <w:rPr>
          <w:rFonts w:ascii="Calibri" w:hAnsi="Calibri" w:cs="Calibri"/>
          <w:sz w:val="22"/>
          <w:szCs w:val="22"/>
        </w:rPr>
      </w:pPr>
    </w:p>
    <w:p w14:paraId="75EE6003" w14:textId="77777777" w:rsidR="00C506B1" w:rsidRDefault="00C506B1">
      <w:pPr>
        <w:pStyle w:val="Text"/>
        <w:spacing w:after="0" w:line="240" w:lineRule="exact"/>
        <w:rPr>
          <w:rFonts w:ascii="Calibri" w:hAnsi="Calibri" w:cs="Calibri"/>
          <w:sz w:val="22"/>
          <w:szCs w:val="22"/>
        </w:rPr>
      </w:pPr>
    </w:p>
    <w:p w14:paraId="75EE6004" w14:textId="77777777" w:rsidR="00C506B1" w:rsidRDefault="00C506B1">
      <w:pPr>
        <w:pStyle w:val="Text"/>
        <w:spacing w:after="0" w:line="240" w:lineRule="exact"/>
        <w:rPr>
          <w:rFonts w:ascii="Calibri" w:hAnsi="Calibri" w:cs="Calibri"/>
          <w:sz w:val="22"/>
          <w:szCs w:val="22"/>
        </w:rPr>
      </w:pPr>
    </w:p>
    <w:p w14:paraId="75EE6005" w14:textId="77777777" w:rsidR="00C506B1" w:rsidRDefault="00C506B1">
      <w:pPr>
        <w:pStyle w:val="Standard"/>
        <w:spacing w:after="0" w:line="240" w:lineRule="auto"/>
        <w:rPr>
          <w:rFonts w:cs="Calibri"/>
        </w:rPr>
      </w:pPr>
    </w:p>
    <w:sectPr w:rsidR="00C506B1">
      <w:headerReference w:type="default" r:id="rId10"/>
      <w:footerReference w:type="default" r:id="rId11"/>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A8286" w14:textId="77777777" w:rsidR="00BC1C12" w:rsidRDefault="00BC1C12">
      <w:r>
        <w:separator/>
      </w:r>
    </w:p>
  </w:endnote>
  <w:endnote w:type="continuationSeparator" w:id="0">
    <w:p w14:paraId="509F461B" w14:textId="77777777" w:rsidR="00BC1C12" w:rsidRDefault="00BC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DIN Pro Regular">
    <w:altName w:val="Calibri"/>
    <w:charset w:val="00"/>
    <w:family w:val="swiss"/>
    <w:pitch w:val="variable"/>
  </w:font>
  <w:font w:name="Microsoft JhengHei">
    <w:panose1 w:val="020B0604030504040204"/>
    <w:charset w:val="88"/>
    <w:family w:val="swiss"/>
    <w:pitch w:val="variable"/>
    <w:sig w:usb0="000002A7" w:usb1="28CF4400" w:usb2="00000016" w:usb3="00000000" w:csb0="00100009" w:csb1="00000000"/>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5A75" w14:textId="77777777" w:rsidR="00EE44D0" w:rsidRDefault="00EE44D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75EE5A70" wp14:editId="75EE5A71">
              <wp:simplePos x="0" y="0"/>
              <wp:positionH relativeFrom="column">
                <wp:posOffset>4315</wp:posOffset>
              </wp:positionH>
              <wp:positionV relativeFrom="paragraph">
                <wp:posOffset>-55796</wp:posOffset>
              </wp:positionV>
              <wp:extent cx="6191888" cy="0"/>
              <wp:effectExtent l="0" t="0" r="0" b="0"/>
              <wp:wrapNone/>
              <wp:docPr id="439438008"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009F4C41"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EAF1A" w14:textId="77777777" w:rsidR="00BC1C12" w:rsidRDefault="00BC1C12">
      <w:r>
        <w:rPr>
          <w:color w:val="000000"/>
        </w:rPr>
        <w:separator/>
      </w:r>
    </w:p>
  </w:footnote>
  <w:footnote w:type="continuationSeparator" w:id="0">
    <w:p w14:paraId="2EAC9B99" w14:textId="77777777" w:rsidR="00BC1C12" w:rsidRDefault="00BC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5A72" w14:textId="77777777" w:rsidR="00EE44D0" w:rsidRDefault="00EE44D0">
    <w:pPr>
      <w:pStyle w:val="Encabezado"/>
      <w:tabs>
        <w:tab w:val="clear" w:pos="8838"/>
        <w:tab w:val="left" w:pos="7965"/>
      </w:tabs>
    </w:pPr>
    <w:r>
      <w:rPr>
        <w:noProof/>
      </w:rPr>
      <mc:AlternateContent>
        <mc:Choice Requires="wps">
          <w:drawing>
            <wp:anchor distT="0" distB="0" distL="114300" distR="114300" simplePos="0" relativeHeight="251661312" behindDoc="0" locked="0" layoutInCell="1" allowOverlap="1" wp14:anchorId="75EE5A6A" wp14:editId="75EE5A6B">
              <wp:simplePos x="0" y="0"/>
              <wp:positionH relativeFrom="margin">
                <wp:posOffset>4610103</wp:posOffset>
              </wp:positionH>
              <wp:positionV relativeFrom="paragraph">
                <wp:posOffset>321311</wp:posOffset>
              </wp:positionV>
              <wp:extent cx="1473839" cy="457200"/>
              <wp:effectExtent l="0" t="0" r="0" b="0"/>
              <wp:wrapSquare wrapText="bothSides"/>
              <wp:docPr id="1193051158" name="Cuadro de texto 2"/>
              <wp:cNvGraphicFramePr/>
              <a:graphic xmlns:a="http://schemas.openxmlformats.org/drawingml/2006/main">
                <a:graphicData uri="http://schemas.microsoft.com/office/word/2010/wordprocessingShape">
                  <wps:wsp>
                    <wps:cNvSpPr txBox="1"/>
                    <wps:spPr>
                      <a:xfrm>
                        <a:off x="0" y="0"/>
                        <a:ext cx="1473839" cy="457200"/>
                      </a:xfrm>
                      <a:prstGeom prst="rect">
                        <a:avLst/>
                      </a:prstGeom>
                      <a:solidFill>
                        <a:srgbClr val="FFFFFF"/>
                      </a:solidFill>
                      <a:ln>
                        <a:noFill/>
                        <a:prstDash/>
                      </a:ln>
                    </wps:spPr>
                    <wps:txbx>
                      <w:txbxContent>
                        <w:p w14:paraId="75EE5A72" w14:textId="77777777" w:rsidR="00EE44D0" w:rsidRDefault="00EE44D0">
                          <w:pPr>
                            <w:jc w:val="center"/>
                          </w:pPr>
                          <w:r>
                            <w:rPr>
                              <w:noProof/>
                            </w:rPr>
                            <w:drawing>
                              <wp:inline distT="0" distB="0" distL="0" distR="0" wp14:anchorId="75EE5A72" wp14:editId="75EE5A73">
                                <wp:extent cx="1141728" cy="366372"/>
                                <wp:effectExtent l="0" t="0" r="1272" b="0"/>
                                <wp:docPr id="529866833" name="Imagen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41728" cy="366372"/>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75EE5A6A" id="_x0000_t202" coordsize="21600,21600" o:spt="202" path="m,l,21600r21600,l21600,xe">
              <v:stroke joinstyle="miter"/>
              <v:path gradientshapeok="t" o:connecttype="rect"/>
            </v:shapetype>
            <v:shape id="Cuadro de texto 2" o:spid="_x0000_s1027" type="#_x0000_t202" style="position:absolute;margin-left:363pt;margin-top:25.3pt;width:116.05pt;height:36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CwzwEAAJUDAAAOAAAAZHJzL2Uyb0RvYy54bWysU8Fu2zAMvQ/oPwi6L07abG2NOMXaIMOA&#10;Yi2Q7QNkWYoFyKJGKbGzrx8lp0m23Yb5IFN+1NPjI714GDrL9gqDAVfx2WTKmXISGuO2Ff/+bf3+&#10;jrMQhWuEBacqflCBPyyv3i16X6praME2ChmRuFD2vuJtjL4siiBb1YkwAa8cgRqwE5G2uC0aFD2x&#10;d7a4nk4/Fj1g4xGkCoG+rkaQLzO/1krGF62DisxWnLTFvGJe67QWy4Uotyh8a+RRhvgHFZ0wji49&#10;Ua1EFGyH5i+qzkiEADpOJHQFaG2kyjVQNbPpH9VsWuFVroXMCf5kU/h/tPLrfuNfkcXhEQZqYDKk&#10;96EM9DHVM2js0puUMsLJwsPJNjVEJtOh+e3N3c09Z5Kw+Ydb6kuiKc6nPYb4WUHHUlBxpLZkt8T+&#10;OcQx9S0lXRbAmmZtrM0b3NZPFtleUAvX+Tmy/5ZmXUp2kI7lpibClQjtSJ/g4lxYiuJQDwSmsIbm&#10;QCbQHJO6FvAnZz3NRMXDj51AxZn94sj0+9l8noYob3KhnOElUl8iwkmiqnjkbAyf4jh41Hkv4rPb&#10;eJm8HHV/2kXQJptxVnTUTL3Pdh7nNA3X5T5nnf+m5S8AAAD//wMAUEsDBBQABgAIAAAAIQDzoXKA&#10;3gAAAAoBAAAPAAAAZHJzL2Rvd25yZXYueG1sTI9BTsMwEEX3SNzBGiQ2iDqNiNOGOBUggdi29ACT&#10;eJpExOModpv09pgVLEfz9P/75W6xg7jQ5HvHGtarBARx40zPrYbj1/vjBoQPyAYHx6ThSh521e1N&#10;iYVxM+/pcgitiCHsC9TQhTAWUvqmI4t+5Ubi+Du5yWKI59RKM+Ecw+0g0yRR0mLPsaHDkd46ar4P&#10;Z6vh9Dk/ZNu5/gjHfP+kXrHPa3fV+v5ueXkGEWgJfzD86kd1qKJT7c5svBg05KmKW4KGLFEgIrDN&#10;NmsQdSTTVIGsSvl/QvUDAAD//wMAUEsBAi0AFAAGAAgAAAAhALaDOJL+AAAA4QEAABMAAAAAAAAA&#10;AAAAAAAAAAAAAFtDb250ZW50X1R5cGVzXS54bWxQSwECLQAUAAYACAAAACEAOP0h/9YAAACUAQAA&#10;CwAAAAAAAAAAAAAAAAAvAQAAX3JlbHMvLnJlbHNQSwECLQAUAAYACAAAACEATZ+QsM8BAACVAwAA&#10;DgAAAAAAAAAAAAAAAAAuAgAAZHJzL2Uyb0RvYy54bWxQSwECLQAUAAYACAAAACEA86FygN4AAAAK&#10;AQAADwAAAAAAAAAAAAAAAAApBAAAZHJzL2Rvd25yZXYueG1sUEsFBgAAAAAEAAQA8wAAADQFAAAA&#10;AA==&#10;" stroked="f">
              <v:textbox>
                <w:txbxContent>
                  <w:p w14:paraId="75EE5A72" w14:textId="77777777" w:rsidR="00EE44D0" w:rsidRDefault="00EE44D0">
                    <w:pPr>
                      <w:jc w:val="center"/>
                    </w:pPr>
                    <w:r>
                      <w:rPr>
                        <w:noProof/>
                      </w:rPr>
                      <w:drawing>
                        <wp:inline distT="0" distB="0" distL="0" distR="0" wp14:anchorId="75EE5A72" wp14:editId="75EE5A73">
                          <wp:extent cx="1141728" cy="366372"/>
                          <wp:effectExtent l="0" t="0" r="1272" b="0"/>
                          <wp:docPr id="529866833" name="Imagen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41728" cy="366372"/>
                                  </a:xfrm>
                                  <a:prstGeom prst="rect">
                                    <a:avLst/>
                                  </a:prstGeom>
                                  <a:noFill/>
                                  <a:ln>
                                    <a:noFill/>
                                    <a:prstDash/>
                                  </a:ln>
                                </pic:spPr>
                              </pic:pic>
                            </a:graphicData>
                          </a:graphic>
                        </wp:inline>
                      </w:drawing>
                    </w:r>
                  </w:p>
                </w:txbxContent>
              </v:textbox>
              <w10:wrap type="square" anchorx="margin"/>
            </v:shape>
          </w:pict>
        </mc:Fallback>
      </mc:AlternateContent>
    </w:r>
    <w:r>
      <w:rPr>
        <w:rFonts w:ascii="Arial" w:hAnsi="Arial" w:cs="Arial"/>
        <w:noProof/>
        <w:lang w:eastAsia="es-MX"/>
      </w:rPr>
      <w:drawing>
        <wp:anchor distT="0" distB="0" distL="114300" distR="114300" simplePos="0" relativeHeight="251659264" behindDoc="0" locked="0" layoutInCell="1" allowOverlap="1" wp14:anchorId="75EE5A6C" wp14:editId="75EE5A6D">
          <wp:simplePos x="0" y="0"/>
          <wp:positionH relativeFrom="column">
            <wp:posOffset>-294007</wp:posOffset>
          </wp:positionH>
          <wp:positionV relativeFrom="paragraph">
            <wp:posOffset>52706</wp:posOffset>
          </wp:positionV>
          <wp:extent cx="1798323" cy="568327"/>
          <wp:effectExtent l="0" t="0" r="0" b="3173"/>
          <wp:wrapTopAndBottom/>
          <wp:docPr id="79274375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798323" cy="568327"/>
                  </a:xfrm>
                  <a:prstGeom prst="rect">
                    <a:avLst/>
                  </a:prstGeom>
                  <a:noFill/>
                  <a:ln>
                    <a:noFill/>
                    <a:prstDash/>
                  </a:ln>
                </pic:spPr>
              </pic:pic>
            </a:graphicData>
          </a:graphic>
        </wp:anchor>
      </w:drawing>
    </w:r>
  </w:p>
  <w:p w14:paraId="75EE5A73" w14:textId="77777777" w:rsidR="00EE44D0" w:rsidRDefault="00EE44D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75EE5A6E" wp14:editId="75EE5A6F">
              <wp:simplePos x="0" y="0"/>
              <wp:positionH relativeFrom="column">
                <wp:posOffset>33174</wp:posOffset>
              </wp:positionH>
              <wp:positionV relativeFrom="paragraph">
                <wp:posOffset>293586</wp:posOffset>
              </wp:positionV>
              <wp:extent cx="6191887" cy="0"/>
              <wp:effectExtent l="0" t="0" r="0" b="0"/>
              <wp:wrapNone/>
              <wp:docPr id="1821118586"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3BF21732"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sz w:val="24"/>
        <w:szCs w:val="24"/>
        <w:lang w:eastAsia="es-MX"/>
      </w:rPr>
      <w:t>Instituto Tamaulipeco de Educación para Adultos</w:t>
    </w:r>
    <w:r>
      <w:rPr>
        <w:rFonts w:ascii="Encode Sans" w:hAnsi="Encode Sans"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9F1"/>
    <w:multiLevelType w:val="multilevel"/>
    <w:tmpl w:val="3CA876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F269C"/>
    <w:multiLevelType w:val="multilevel"/>
    <w:tmpl w:val="CA70B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FA7219"/>
    <w:multiLevelType w:val="multilevel"/>
    <w:tmpl w:val="F42867C4"/>
    <w:lvl w:ilvl="0">
      <w:start w:val="1"/>
      <w:numFmt w:val="decimal"/>
      <w:lvlText w:val="%1."/>
      <w:lvlJc w:val="left"/>
      <w:pPr>
        <w:ind w:left="708" w:hanging="420"/>
      </w:pPr>
      <w:rPr>
        <w:sz w:val="22"/>
        <w:szCs w:val="22"/>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255F544A"/>
    <w:multiLevelType w:val="multilevel"/>
    <w:tmpl w:val="BD063FF6"/>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3FBA1048"/>
    <w:multiLevelType w:val="multilevel"/>
    <w:tmpl w:val="8182E750"/>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41040309"/>
    <w:multiLevelType w:val="multilevel"/>
    <w:tmpl w:val="38321E7A"/>
    <w:lvl w:ilvl="0">
      <w:start w:val="6"/>
      <w:numFmt w:val="decimal"/>
      <w:lvlText w:val="%1."/>
      <w:lvlJc w:val="left"/>
      <w:pPr>
        <w:ind w:left="1008" w:hanging="360"/>
      </w:pPr>
      <w:rPr>
        <w:sz w:val="22"/>
        <w:szCs w:val="22"/>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6" w15:restartNumberingAfterBreak="0">
    <w:nsid w:val="4C0C2261"/>
    <w:multiLevelType w:val="multilevel"/>
    <w:tmpl w:val="343EBE5C"/>
    <w:lvl w:ilvl="0">
      <w:numFmt w:val="bullet"/>
      <w:lvlText w:val=""/>
      <w:lvlJc w:val="left"/>
      <w:pPr>
        <w:ind w:left="720" w:hanging="360"/>
      </w:pPr>
      <w:rPr>
        <w:rFonts w:ascii="Symbol" w:eastAsia="Calibri" w:hAnsi="Symbo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40D3EDF"/>
    <w:multiLevelType w:val="multilevel"/>
    <w:tmpl w:val="84448616"/>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528176A"/>
    <w:multiLevelType w:val="multilevel"/>
    <w:tmpl w:val="C0DC5C48"/>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9C6C23"/>
    <w:multiLevelType w:val="multilevel"/>
    <w:tmpl w:val="A10CB35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70805542">
    <w:abstractNumId w:val="7"/>
  </w:num>
  <w:num w:numId="2" w16cid:durableId="620721704">
    <w:abstractNumId w:val="3"/>
  </w:num>
  <w:num w:numId="3" w16cid:durableId="1343120602">
    <w:abstractNumId w:val="4"/>
  </w:num>
  <w:num w:numId="4" w16cid:durableId="1311594500">
    <w:abstractNumId w:val="8"/>
  </w:num>
  <w:num w:numId="5" w16cid:durableId="419563442">
    <w:abstractNumId w:val="2"/>
  </w:num>
  <w:num w:numId="6" w16cid:durableId="691565013">
    <w:abstractNumId w:val="6"/>
  </w:num>
  <w:num w:numId="7" w16cid:durableId="1908299490">
    <w:abstractNumId w:val="0"/>
  </w:num>
  <w:num w:numId="8" w16cid:durableId="1278873084">
    <w:abstractNumId w:val="5"/>
  </w:num>
  <w:num w:numId="9" w16cid:durableId="472606439">
    <w:abstractNumId w:val="9"/>
  </w:num>
  <w:num w:numId="10" w16cid:durableId="690716449">
    <w:abstractNumId w:val="1"/>
  </w:num>
  <w:num w:numId="11" w16cid:durableId="127142839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B1"/>
    <w:rsid w:val="00236355"/>
    <w:rsid w:val="009156A1"/>
    <w:rsid w:val="00BC1C12"/>
    <w:rsid w:val="00C506B1"/>
    <w:rsid w:val="00EE44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5A61"/>
  <w15:docId w15:val="{9BF2BEE7-6A84-41A5-9A13-1350A19E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3436</Words>
  <Characters>18904</Characters>
  <Application>Microsoft Office Word</Application>
  <DocSecurity>0</DocSecurity>
  <Lines>157</Lines>
  <Paragraphs>44</Paragraphs>
  <ScaleCrop>false</ScaleCrop>
  <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Finanzas Tamaulipas</cp:lastModifiedBy>
  <cp:revision>3</cp:revision>
  <cp:lastPrinted>2025-01-31T19:41:00Z</cp:lastPrinted>
  <dcterms:created xsi:type="dcterms:W3CDTF">2025-03-13T18:51:00Z</dcterms:created>
  <dcterms:modified xsi:type="dcterms:W3CDTF">2025-03-14T16:32:00Z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