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7DA6" w14:textId="77777777" w:rsidR="00090199" w:rsidRDefault="00A800BB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519F2B89" w14:textId="77777777" w:rsidR="003F3903" w:rsidRDefault="00A800BB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p w14:paraId="625605A1" w14:textId="77777777" w:rsidR="003F3903" w:rsidRDefault="00E76DBE">
      <w:pPr>
        <w:tabs>
          <w:tab w:val="left" w:pos="11760"/>
        </w:tabs>
        <w:rPr>
          <w:rFonts w:cs="DIN Pro Regular"/>
          <w:b/>
        </w:rPr>
      </w:pPr>
      <w:r w:rsidRPr="00E76DBE">
        <w:rPr>
          <w:noProof/>
          <w:lang w:eastAsia="es-MX"/>
        </w:rPr>
        <w:drawing>
          <wp:inline distT="0" distB="0" distL="0" distR="0" wp14:anchorId="27437C31" wp14:editId="63001F5E">
            <wp:extent cx="7898130" cy="3542391"/>
            <wp:effectExtent l="0" t="0" r="7620" b="127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8130" cy="354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00BB">
        <w:rPr>
          <w:rFonts w:cs="DIN Pro Regular"/>
          <w:b/>
        </w:rPr>
        <w:tab/>
      </w:r>
    </w:p>
    <w:p w14:paraId="1922C9AE" w14:textId="77777777" w:rsidR="003F3903" w:rsidRDefault="003F3903">
      <w:pPr>
        <w:jc w:val="center"/>
        <w:rPr>
          <w:rFonts w:cs="DIN Pro Regular"/>
          <w:b/>
        </w:rPr>
      </w:pPr>
    </w:p>
    <w:p w14:paraId="669FEA08" w14:textId="77777777" w:rsidR="003F3903" w:rsidRDefault="003F3903">
      <w:pPr>
        <w:jc w:val="both"/>
        <w:rPr>
          <w:rFonts w:cs="DIN Pro Regular"/>
        </w:rPr>
      </w:pPr>
    </w:p>
    <w:p w14:paraId="1FE21C3C" w14:textId="77777777" w:rsidR="003F3903" w:rsidRDefault="003F3903">
      <w:pPr>
        <w:jc w:val="both"/>
        <w:rPr>
          <w:rFonts w:cs="DIN Pro Regular"/>
        </w:rPr>
      </w:pPr>
    </w:p>
    <w:p w14:paraId="4061EFC8" w14:textId="77777777" w:rsidR="003F3903" w:rsidRDefault="003F3903">
      <w:pPr>
        <w:jc w:val="both"/>
        <w:rPr>
          <w:rFonts w:cs="DIN Pro Regular"/>
        </w:rPr>
      </w:pPr>
    </w:p>
    <w:p w14:paraId="08389829" w14:textId="77777777" w:rsidR="00090199" w:rsidRDefault="00E76DBE">
      <w:pPr>
        <w:jc w:val="both"/>
        <w:rPr>
          <w:rFonts w:cs="DIN Pro Regular"/>
        </w:rPr>
      </w:pPr>
      <w:r w:rsidRPr="00E76DBE">
        <w:rPr>
          <w:noProof/>
          <w:lang w:eastAsia="es-MX"/>
        </w:rPr>
        <w:drawing>
          <wp:inline distT="0" distB="0" distL="0" distR="0" wp14:anchorId="16C04280" wp14:editId="68C3EACF">
            <wp:extent cx="7898130" cy="3122784"/>
            <wp:effectExtent l="0" t="0" r="7620" b="190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8130" cy="312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221D3" w14:textId="77777777" w:rsidR="00090199" w:rsidRDefault="00090199">
      <w:pPr>
        <w:jc w:val="both"/>
        <w:rPr>
          <w:rFonts w:cs="DIN Pro Regular"/>
        </w:rPr>
      </w:pPr>
    </w:p>
    <w:p w14:paraId="6448A00C" w14:textId="77777777" w:rsidR="00090199" w:rsidRDefault="00090199">
      <w:pPr>
        <w:jc w:val="both"/>
        <w:rPr>
          <w:rFonts w:cs="DIN Pro Regular"/>
        </w:rPr>
      </w:pPr>
    </w:p>
    <w:p w14:paraId="5130EB10" w14:textId="77777777" w:rsidR="00090199" w:rsidRDefault="00090199">
      <w:pPr>
        <w:jc w:val="both"/>
        <w:rPr>
          <w:rFonts w:cs="DIN Pro Regular"/>
        </w:rPr>
      </w:pPr>
    </w:p>
    <w:p w14:paraId="5CB6A492" w14:textId="77777777" w:rsidR="00090199" w:rsidRDefault="00090199">
      <w:pPr>
        <w:jc w:val="both"/>
        <w:rPr>
          <w:rFonts w:cs="DIN Pro Regular"/>
        </w:rPr>
      </w:pPr>
    </w:p>
    <w:sectPr w:rsidR="00090199">
      <w:headerReference w:type="default" r:id="rId9"/>
      <w:footerReference w:type="default" r:id="rId10"/>
      <w:pgSz w:w="15840" w:h="12240" w:orient="landscape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3B2BE" w14:textId="77777777" w:rsidR="00CD5D19" w:rsidRDefault="00CD5D19">
      <w:pPr>
        <w:spacing w:after="0" w:line="240" w:lineRule="auto"/>
      </w:pPr>
      <w:r>
        <w:separator/>
      </w:r>
    </w:p>
  </w:endnote>
  <w:endnote w:type="continuationSeparator" w:id="0">
    <w:p w14:paraId="6CE23EFC" w14:textId="77777777" w:rsidR="00CD5D19" w:rsidRDefault="00CD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6A83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4DAAE763" wp14:editId="307BA778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1B109D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08497F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3FDE3" w14:textId="77777777" w:rsidR="00CD5D19" w:rsidRDefault="00CD5D19">
      <w:pPr>
        <w:spacing w:after="0" w:line="240" w:lineRule="auto"/>
      </w:pPr>
      <w:r>
        <w:separator/>
      </w:r>
    </w:p>
  </w:footnote>
  <w:footnote w:type="continuationSeparator" w:id="0">
    <w:p w14:paraId="79EFDFA1" w14:textId="77777777" w:rsidR="00CD5D19" w:rsidRDefault="00CD5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9AD91" w14:textId="77777777" w:rsidR="003F3903" w:rsidRDefault="007F64D2" w:rsidP="007F64D2">
    <w:pPr>
      <w:pStyle w:val="Encabezado"/>
      <w:jc w:val="right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w:drawing>
        <wp:inline distT="0" distB="0" distL="0" distR="0" wp14:anchorId="21AC52A9" wp14:editId="6AEBD5F7">
          <wp:extent cx="1423311" cy="490855"/>
          <wp:effectExtent l="0" t="0" r="5715" b="444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T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630" cy="537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00BB">
      <w:rPr>
        <w:rFonts w:ascii="Arial" w:hAnsi="Arial" w:cs="Arial"/>
        <w:noProof/>
        <w:lang w:eastAsia="es-MX"/>
      </w:rPr>
      <w:drawing>
        <wp:anchor distT="0" distB="0" distL="114300" distR="114300" simplePos="0" relativeHeight="251682304" behindDoc="1" locked="0" layoutInCell="0" allowOverlap="1" wp14:anchorId="747C43E3" wp14:editId="5E454FAD">
          <wp:simplePos x="0" y="0"/>
          <wp:positionH relativeFrom="column">
            <wp:posOffset>-108585</wp:posOffset>
          </wp:positionH>
          <wp:positionV relativeFrom="paragraph">
            <wp:posOffset>-201930</wp:posOffset>
          </wp:positionV>
          <wp:extent cx="1971675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047AEE" w14:textId="77777777" w:rsidR="003F3903" w:rsidRDefault="007F64D2">
    <w:pPr>
      <w:pStyle w:val="Encabezado"/>
      <w:jc w:val="center"/>
      <w:rPr>
        <w:b/>
        <w:bCs/>
        <w:sz w:val="24"/>
        <w:szCs w:val="24"/>
      </w:rPr>
    </w:pPr>
    <w:r>
      <w:rPr>
        <w:rFonts w:ascii="Encode Sans" w:hAnsi="Encode Sans" w:cs="Arial"/>
        <w:b/>
        <w:bCs/>
        <w:sz w:val="24"/>
        <w:szCs w:val="24"/>
      </w:rPr>
      <w:t>Instituto Tamaulipeco de Educación para Adultos.</w:t>
    </w:r>
  </w:p>
  <w:p w14:paraId="44ECBB7A" w14:textId="77777777" w:rsidR="003F3903" w:rsidRDefault="003F3903">
    <w:pPr>
      <w:pStyle w:val="Encabezado"/>
      <w:jc w:val="center"/>
      <w:rPr>
        <w:rFonts w:ascii="Arial" w:hAnsi="Arial" w:cs="Arial"/>
      </w:rPr>
    </w:pPr>
  </w:p>
  <w:p w14:paraId="48E107F1" w14:textId="77777777"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240E9590" wp14:editId="5E8C7680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903"/>
    <w:rsid w:val="0008497F"/>
    <w:rsid w:val="00090199"/>
    <w:rsid w:val="001648F0"/>
    <w:rsid w:val="003F3903"/>
    <w:rsid w:val="00742F81"/>
    <w:rsid w:val="00783C3A"/>
    <w:rsid w:val="007F64D2"/>
    <w:rsid w:val="008D3ACD"/>
    <w:rsid w:val="00A044BD"/>
    <w:rsid w:val="00A800BB"/>
    <w:rsid w:val="00CD5D19"/>
    <w:rsid w:val="00D16F86"/>
    <w:rsid w:val="00E76DBE"/>
    <w:rsid w:val="00EC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591623"/>
  <w15:docId w15:val="{41758A8B-2A0D-4D54-9E87-7300DD5A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BA37E-AF80-4585-B53B-4AAAB72E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Emiliano Zapata Sosa</cp:lastModifiedBy>
  <cp:revision>6</cp:revision>
  <cp:lastPrinted>2022-12-20T20:35:00Z</cp:lastPrinted>
  <dcterms:created xsi:type="dcterms:W3CDTF">2025-01-27T21:42:00Z</dcterms:created>
  <dcterms:modified xsi:type="dcterms:W3CDTF">2025-03-03T15:48:00Z</dcterms:modified>
  <dc:language>es-MX</dc:language>
</cp:coreProperties>
</file>