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C85F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68C6A5FF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1F3A8141" w14:textId="594DD5FE" w:rsidR="003F3903" w:rsidRPr="00DB3CBA" w:rsidRDefault="00A800BB" w:rsidP="00DB3CBA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3D4ECCD6" w14:textId="4D439918" w:rsidR="003F3903" w:rsidRDefault="003F3903">
      <w:pPr>
        <w:jc w:val="center"/>
        <w:rPr>
          <w:rFonts w:cs="DIN Pro Regular"/>
        </w:rPr>
      </w:pPr>
    </w:p>
    <w:p w14:paraId="3554FD5E" w14:textId="58B0959D" w:rsidR="00052505" w:rsidRPr="00DB3CBA" w:rsidRDefault="00DB3CBA">
      <w:pPr>
        <w:jc w:val="center"/>
        <w:rPr>
          <w:rFonts w:ascii="Encode Sans" w:hAnsi="Encode Sans" w:cs="DIN Pro Regular"/>
          <w:b/>
          <w:bCs/>
          <w:sz w:val="64"/>
          <w:szCs w:val="64"/>
        </w:rPr>
      </w:pPr>
      <w:r w:rsidRPr="00DB3CBA">
        <w:rPr>
          <w:rFonts w:ascii="Encode Sans" w:hAnsi="Encode Sans" w:cs="DIN Pro Regular"/>
          <w:b/>
          <w:bCs/>
          <w:sz w:val="64"/>
          <w:szCs w:val="64"/>
        </w:rPr>
        <w:t>SIN MOVIMIENTO</w:t>
      </w:r>
    </w:p>
    <w:p w14:paraId="131508C8" w14:textId="77777777" w:rsidR="003F3903" w:rsidRDefault="003F3903">
      <w:pPr>
        <w:jc w:val="center"/>
        <w:rPr>
          <w:rFonts w:cs="DIN Pro Regular"/>
        </w:rPr>
      </w:pPr>
    </w:p>
    <w:p w14:paraId="28FEAEBC" w14:textId="77777777" w:rsidR="003F3903" w:rsidRDefault="00A800BB">
      <w:pPr>
        <w:jc w:val="center"/>
        <w:rPr>
          <w:rFonts w:cs="DIN Pro Regular"/>
        </w:rPr>
      </w:pPr>
      <w:r>
        <w:rPr>
          <w:rFonts w:cs="DIN Pro Regular"/>
        </w:rPr>
        <w:t>Se puede incluir las Matrices de Indicadores para resultados que se tengan, en la que se muestre el resultado obtenido en el Indicador.</w:t>
      </w:r>
    </w:p>
    <w:p w14:paraId="4D82201D" w14:textId="2D6599D1" w:rsidR="003F3903" w:rsidRDefault="003F3903">
      <w:pPr>
        <w:jc w:val="both"/>
        <w:rPr>
          <w:rFonts w:cs="DIN Pro Regular"/>
        </w:rPr>
      </w:pPr>
    </w:p>
    <w:p w14:paraId="1416CCC2" w14:textId="57DD1651" w:rsidR="003F3903" w:rsidRDefault="003F3903">
      <w:pPr>
        <w:jc w:val="both"/>
        <w:rPr>
          <w:rFonts w:cs="DIN Pro Regular"/>
        </w:rPr>
      </w:pPr>
    </w:p>
    <w:p w14:paraId="49B9E83F" w14:textId="00E6F4BB" w:rsidR="003F3903" w:rsidRDefault="003F3903">
      <w:pPr>
        <w:jc w:val="both"/>
        <w:rPr>
          <w:rFonts w:cs="DIN Pro Regular"/>
        </w:rPr>
      </w:pPr>
    </w:p>
    <w:p w14:paraId="7C0F9472" w14:textId="4FB6B791" w:rsidR="003F3903" w:rsidRDefault="003F3903">
      <w:pPr>
        <w:jc w:val="both"/>
        <w:rPr>
          <w:rFonts w:cs="DIN Pro Regular"/>
        </w:rPr>
      </w:pPr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671F" w14:textId="77777777" w:rsidR="00E952BD" w:rsidRDefault="00E952BD">
      <w:pPr>
        <w:spacing w:after="0" w:line="240" w:lineRule="auto"/>
      </w:pPr>
      <w:r>
        <w:separator/>
      </w:r>
    </w:p>
  </w:endnote>
  <w:endnote w:type="continuationSeparator" w:id="0">
    <w:p w14:paraId="5B2CE6B2" w14:textId="77777777" w:rsidR="00E952BD" w:rsidRDefault="00E9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charset w:val="00"/>
    <w:family w:val="swiss"/>
    <w:pitch w:val="variable"/>
    <w:sig w:usb0="A00002BF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6616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654B112A" wp14:editId="0BDE6B8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FA588D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5D5B" w14:textId="77777777" w:rsidR="00E952BD" w:rsidRDefault="00E952BD">
      <w:pPr>
        <w:spacing w:after="0" w:line="240" w:lineRule="auto"/>
      </w:pPr>
      <w:r>
        <w:separator/>
      </w:r>
    </w:p>
  </w:footnote>
  <w:footnote w:type="continuationSeparator" w:id="0">
    <w:p w14:paraId="0C2CDCDF" w14:textId="77777777" w:rsidR="00E952BD" w:rsidRDefault="00E9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E67A" w14:textId="7E9BA270" w:rsidR="003F3903" w:rsidRDefault="000E3683">
    <w:pPr>
      <w:pStyle w:val="Encabezado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C5A20FB" wp14:editId="5244725C">
          <wp:simplePos x="0" y="0"/>
          <wp:positionH relativeFrom="column">
            <wp:posOffset>6663689</wp:posOffset>
          </wp:positionH>
          <wp:positionV relativeFrom="paragraph">
            <wp:posOffset>-40640</wp:posOffset>
          </wp:positionV>
          <wp:extent cx="1904587" cy="476885"/>
          <wp:effectExtent l="0" t="0" r="635" b="0"/>
          <wp:wrapNone/>
          <wp:docPr id="8" name="Imagen 3">
            <a:extLst xmlns:a="http://schemas.openxmlformats.org/drawingml/2006/main">
              <a:ext uri="{FF2B5EF4-FFF2-40B4-BE49-F238E27FC236}">
                <a16:creationId xmlns:a16="http://schemas.microsoft.com/office/drawing/2014/main" id="{56B9F985-5F4E-47D4-BC36-8B79CBC403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56B9F985-5F4E-47D4-BC36-8B79CBC403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450" cy="477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5" behindDoc="0" locked="0" layoutInCell="0" allowOverlap="1" wp14:anchorId="1C3144E0" wp14:editId="460DED8E">
          <wp:simplePos x="0" y="0"/>
          <wp:positionH relativeFrom="column">
            <wp:posOffset>-432435</wp:posOffset>
          </wp:positionH>
          <wp:positionV relativeFrom="paragraph">
            <wp:posOffset>-193040</wp:posOffset>
          </wp:positionV>
          <wp:extent cx="1806035" cy="629285"/>
          <wp:effectExtent l="0" t="0" r="381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603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5AAC7D" w14:textId="769E7B17" w:rsidR="003F3903" w:rsidRPr="000C74EB" w:rsidRDefault="003C6DEF" w:rsidP="003C6DEF">
    <w:pPr>
      <w:pStyle w:val="Encabezado"/>
      <w:jc w:val="center"/>
      <w:rPr>
        <w:rFonts w:ascii="Encode Sans" w:hAnsi="Encode Sans" w:cs="Arial"/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C</w:t>
    </w:r>
    <w:r w:rsidR="00052505">
      <w:rPr>
        <w:rFonts w:ascii="Encode Sans" w:hAnsi="Encode Sans" w:cs="Arial"/>
        <w:b/>
        <w:bCs/>
        <w:sz w:val="24"/>
        <w:szCs w:val="24"/>
      </w:rPr>
      <w:t>omisión de Agua Potable y Saneamiento del Estado de Tamaulipas</w:t>
    </w:r>
  </w:p>
  <w:p w14:paraId="29980CE8" w14:textId="77777777" w:rsidR="003F3903" w:rsidRDefault="003F3903">
    <w:pPr>
      <w:pStyle w:val="Encabezado"/>
      <w:jc w:val="center"/>
      <w:rPr>
        <w:rFonts w:ascii="Arial" w:hAnsi="Arial" w:cs="Arial"/>
      </w:rPr>
    </w:pPr>
  </w:p>
  <w:p w14:paraId="4933DD6C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1697B923" wp14:editId="55A63BA5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03"/>
    <w:rsid w:val="00052505"/>
    <w:rsid w:val="000C74EB"/>
    <w:rsid w:val="000E3683"/>
    <w:rsid w:val="00190C28"/>
    <w:rsid w:val="001F03A6"/>
    <w:rsid w:val="003231E2"/>
    <w:rsid w:val="00341720"/>
    <w:rsid w:val="003C6DEF"/>
    <w:rsid w:val="003F3903"/>
    <w:rsid w:val="00506897"/>
    <w:rsid w:val="005074DD"/>
    <w:rsid w:val="005B1B44"/>
    <w:rsid w:val="006151B8"/>
    <w:rsid w:val="009849E2"/>
    <w:rsid w:val="009F6541"/>
    <w:rsid w:val="00A800BB"/>
    <w:rsid w:val="00D56134"/>
    <w:rsid w:val="00DB3CBA"/>
    <w:rsid w:val="00E651B1"/>
    <w:rsid w:val="00E7475C"/>
    <w:rsid w:val="00E952BD"/>
    <w:rsid w:val="00F26FFD"/>
    <w:rsid w:val="00F5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0EB96"/>
  <w15:docId w15:val="{5AD1B188-9BE2-4137-B1CB-EF31959A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173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MARIBEL AGUILAR HERNANDEZ</cp:lastModifiedBy>
  <cp:revision>7</cp:revision>
  <cp:lastPrinted>2025-01-29T01:23:00Z</cp:lastPrinted>
  <dcterms:created xsi:type="dcterms:W3CDTF">2025-02-24T17:08:00Z</dcterms:created>
  <dcterms:modified xsi:type="dcterms:W3CDTF">2025-02-26T00:01:00Z</dcterms:modified>
  <dc:language>es-MX</dc:language>
</cp:coreProperties>
</file>