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235B" w14:textId="77777777" w:rsidR="009A656E" w:rsidRDefault="009A656E">
      <w:pPr>
        <w:pStyle w:val="Text"/>
        <w:ind w:firstLine="0"/>
      </w:pPr>
    </w:p>
    <w:p w14:paraId="5C7C3B9D" w14:textId="77777777" w:rsidR="009A656E" w:rsidRDefault="00000000">
      <w:pPr>
        <w:pStyle w:val="Text"/>
        <w:spacing w:after="0" w:line="240" w:lineRule="exact"/>
        <w:jc w:val="center"/>
      </w:pPr>
      <w:r>
        <w:rPr>
          <w:rFonts w:ascii="Calibri" w:hAnsi="Calibri" w:cs="DIN Pro Regular"/>
          <w:b/>
          <w:sz w:val="24"/>
          <w:szCs w:val="24"/>
        </w:rPr>
        <w:t>Cuenta Pública 2024</w:t>
      </w:r>
    </w:p>
    <w:p w14:paraId="2507E2E8" w14:textId="77777777" w:rsidR="009A656E" w:rsidRDefault="009A656E">
      <w:pPr>
        <w:pStyle w:val="Text"/>
        <w:spacing w:after="0" w:line="240" w:lineRule="exact"/>
        <w:jc w:val="center"/>
        <w:rPr>
          <w:rFonts w:ascii="Calibri" w:hAnsi="Calibri" w:cs="DIN Pro Regular"/>
          <w:b/>
          <w:sz w:val="24"/>
          <w:szCs w:val="24"/>
        </w:rPr>
      </w:pPr>
    </w:p>
    <w:p w14:paraId="3A98B533" w14:textId="77777777" w:rsidR="009A656E" w:rsidRDefault="00000000">
      <w:pPr>
        <w:pStyle w:val="Text"/>
        <w:spacing w:after="0" w:line="240" w:lineRule="exact"/>
        <w:jc w:val="center"/>
      </w:pPr>
      <w:r>
        <w:rPr>
          <w:rFonts w:ascii="Calibri" w:hAnsi="Calibri" w:cs="DIN Pro Regular"/>
          <w:b/>
          <w:sz w:val="24"/>
          <w:szCs w:val="24"/>
        </w:rPr>
        <w:t>Notas a los Estados Financieros</w:t>
      </w:r>
    </w:p>
    <w:p w14:paraId="0F6C33FB" w14:textId="77777777" w:rsidR="009A656E" w:rsidRDefault="009A656E">
      <w:pPr>
        <w:pStyle w:val="Text"/>
        <w:spacing w:after="0" w:line="240" w:lineRule="exact"/>
        <w:ind w:firstLine="0"/>
        <w:rPr>
          <w:rFonts w:ascii="Calibri" w:hAnsi="Calibri" w:cs="DIN Pro Regular"/>
          <w:b/>
          <w:sz w:val="24"/>
          <w:szCs w:val="24"/>
        </w:rPr>
      </w:pPr>
    </w:p>
    <w:p w14:paraId="4512DE7A" w14:textId="77777777" w:rsidR="009A656E" w:rsidRDefault="009A656E">
      <w:pPr>
        <w:pStyle w:val="Text"/>
        <w:spacing w:after="0" w:line="240" w:lineRule="exact"/>
        <w:ind w:firstLine="0"/>
        <w:rPr>
          <w:rFonts w:ascii="Calibri" w:hAnsi="Calibri" w:cs="DIN Pro Regular"/>
          <w:b/>
          <w:sz w:val="24"/>
          <w:szCs w:val="24"/>
        </w:rPr>
      </w:pPr>
    </w:p>
    <w:p w14:paraId="7FEDD44B" w14:textId="77777777" w:rsidR="009A656E"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1F6499D" w14:textId="77777777" w:rsidR="009A656E" w:rsidRDefault="009A656E">
      <w:pPr>
        <w:pStyle w:val="Text"/>
        <w:spacing w:after="0" w:line="240" w:lineRule="exact"/>
        <w:ind w:firstLine="0"/>
        <w:jc w:val="left"/>
        <w:rPr>
          <w:rFonts w:ascii="Calibri" w:hAnsi="Calibri" w:cs="DIN Pro Regular"/>
          <w:b/>
          <w:sz w:val="20"/>
          <w:lang w:val="es-MX"/>
        </w:rPr>
      </w:pPr>
    </w:p>
    <w:p w14:paraId="4072FC5A"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Autorización e Historia</w:t>
      </w:r>
    </w:p>
    <w:p w14:paraId="1647ED40" w14:textId="77777777" w:rsidR="009A656E" w:rsidRDefault="009A656E">
      <w:pPr>
        <w:pStyle w:val="Text"/>
        <w:spacing w:after="0" w:line="240" w:lineRule="exact"/>
        <w:ind w:left="708" w:firstLine="0"/>
        <w:rPr>
          <w:rFonts w:ascii="Calibri" w:hAnsi="Calibri" w:cs="DIN Pro Regular"/>
          <w:b/>
          <w:sz w:val="20"/>
          <w:lang w:val="es-MX"/>
        </w:rPr>
      </w:pPr>
    </w:p>
    <w:p w14:paraId="606580F2"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Con el objeto de prestar el servicio público de agua potable y alcantarillado en el municipio de Casas, Tamaulipas, se creó mediante Decreto Gubernamental de fecha 12 de diciembre de 2001, publicado en el Anexo al Periódico Oficial del Estado número 149, El Organismo Operador Municipal denominado Comisión Municipal de Agua Potable y Alcantarillado de Casas, Tamaulipas; se Crea con el carácter del Organismo público descentralizado, con personalidad jurídica y patrimonio propios, cuyo objeto principal es proyectar, construir, ampliar, rehabilitar, administrar, operar, conservar y mantener el sistema de agua potable, agua desalada, alcantarillado y tratamiento de aguas residuales, así como el cobro de los derechos correspondientes.</w:t>
      </w:r>
    </w:p>
    <w:p w14:paraId="3110B5CE"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Con fecha de 04 de julio del 2024, se realizó DECRETO Gubernamental mediante el cual se crea el Organismo Operador Municipal denominado Comisión Municipal de Agua Potable y Alcantarillado de Casas, En el Estado de Tamaulipas, Ejercerá además funciones que la Ley de Aguas para el Estado de Tamaulipas y otras disposiciones aplicables confieran.</w:t>
      </w:r>
    </w:p>
    <w:p w14:paraId="691B7D45" w14:textId="77777777" w:rsidR="009A656E" w:rsidRDefault="009A656E">
      <w:pPr>
        <w:pStyle w:val="Text"/>
        <w:spacing w:after="0" w:line="240" w:lineRule="exact"/>
        <w:ind w:firstLine="0"/>
      </w:pPr>
    </w:p>
    <w:p w14:paraId="5EA1AD4F"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Panorama Económico y Financiero</w:t>
      </w:r>
    </w:p>
    <w:p w14:paraId="7B82A974" w14:textId="77777777" w:rsidR="009A656E" w:rsidRDefault="009A656E">
      <w:pPr>
        <w:pStyle w:val="Text"/>
        <w:spacing w:after="0" w:line="240" w:lineRule="exact"/>
        <w:ind w:left="708" w:firstLine="0"/>
        <w:rPr>
          <w:rFonts w:ascii="Calibri" w:hAnsi="Calibri" w:cs="DIN Pro Regular"/>
          <w:b/>
          <w:sz w:val="20"/>
          <w:lang w:val="es-MX"/>
        </w:rPr>
      </w:pPr>
    </w:p>
    <w:p w14:paraId="5EABCDB6"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 Comisión Municipal de Agua con el Presupuesto de Ingresos y Presupuesto de Egresos; donde en los mismos se contempla el panorama económico y financiero del organismo.</w:t>
      </w:r>
    </w:p>
    <w:p w14:paraId="7FFFA1A5" w14:textId="77777777" w:rsidR="009A656E" w:rsidRDefault="009A656E">
      <w:pPr>
        <w:pStyle w:val="Text"/>
        <w:spacing w:after="0" w:line="240" w:lineRule="exact"/>
        <w:ind w:left="708" w:firstLine="0"/>
        <w:rPr>
          <w:b/>
        </w:rPr>
      </w:pPr>
    </w:p>
    <w:p w14:paraId="0CE931AD"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Organización y Objeto Social</w:t>
      </w:r>
    </w:p>
    <w:p w14:paraId="692381B4" w14:textId="77777777" w:rsidR="009A656E" w:rsidRDefault="009A656E">
      <w:pPr>
        <w:pStyle w:val="Text"/>
        <w:spacing w:after="0" w:line="240" w:lineRule="exact"/>
        <w:ind w:left="708" w:firstLine="0"/>
        <w:rPr>
          <w:rFonts w:ascii="Calibri" w:hAnsi="Calibri" w:cs="DIN Pro Regular"/>
          <w:b/>
          <w:sz w:val="20"/>
          <w:lang w:val="es-MX"/>
        </w:rPr>
      </w:pPr>
    </w:p>
    <w:p w14:paraId="1233B7A7"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 Comisión Municipal de Agua Potable y Alcantarillado de Casas Tamaulipas es un Organismo Público Descentralizado del Municipio de Casas Tamaulipas, con personalidad jurídica, patrimonio propio y funciones administrativas y cuyas atribuciones le son conferidos por la Ley de Aguas del Estado de Tamaulipas.</w:t>
      </w:r>
    </w:p>
    <w:p w14:paraId="65192C4D"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Esto es lo que hacemos:                                                                                                                                                                                                                                             -Suministro de Agua Potable                                                                                                         </w:t>
      </w:r>
    </w:p>
    <w:p w14:paraId="11C56D60"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 -Mantenimiento de Drenaje Sanitario</w:t>
      </w:r>
    </w:p>
    <w:p w14:paraId="5E01C8D3"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-Reparación de fugas en líneas generales y en tomas domiciliarias de agua potable alcantarillado</w:t>
      </w:r>
    </w:p>
    <w:p w14:paraId="05823566"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-Saneamiento o tratamiento de aguas residuales</w:t>
      </w:r>
    </w:p>
    <w:p w14:paraId="6F474F5C"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-Desazolve de alcantarillado</w:t>
      </w:r>
    </w:p>
    <w:p w14:paraId="1DBC7D4D"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-Instalación de medidores</w:t>
      </w:r>
    </w:p>
    <w:p w14:paraId="631FB6A2"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-Contratos</w:t>
      </w:r>
    </w:p>
    <w:p w14:paraId="52AE3F84"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-Aclaraciones</w:t>
      </w:r>
    </w:p>
    <w:p w14:paraId="01C77C8E" w14:textId="77777777" w:rsidR="009A656E" w:rsidRDefault="009A656E">
      <w:pPr>
        <w:pStyle w:val="Text"/>
        <w:spacing w:after="0" w:line="240" w:lineRule="exact"/>
        <w:ind w:left="708" w:firstLine="0"/>
        <w:rPr>
          <w:b/>
        </w:rPr>
      </w:pPr>
    </w:p>
    <w:p w14:paraId="5D01FFA4"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Bases de Preparación de los Estados Financieros</w:t>
      </w:r>
    </w:p>
    <w:p w14:paraId="30B92F4B" w14:textId="77777777" w:rsidR="009A656E" w:rsidRDefault="009A656E">
      <w:pPr>
        <w:pStyle w:val="Text"/>
        <w:spacing w:after="0" w:line="240" w:lineRule="exact"/>
        <w:ind w:left="708" w:firstLine="0"/>
        <w:rPr>
          <w:rFonts w:ascii="Calibri" w:hAnsi="Calibri" w:cs="DIN Pro Regular"/>
          <w:b/>
          <w:sz w:val="20"/>
          <w:lang w:val="es-MX"/>
        </w:rPr>
      </w:pPr>
    </w:p>
    <w:p w14:paraId="4B580C43"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Los Estados Financieros y sus Notas fueron elaborados de acuerdo a la Normatividad emitida por el Consejo Nacional de Armonización Contable (CONAC) y las disposiciones legales establecidas en la Ley General de Contabilidad Gubernamental, con el fin de lograr la adecuada armonización de la Contabilidad Gubernamental.</w:t>
      </w:r>
    </w:p>
    <w:p w14:paraId="0BDB5324"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 presente información Financiera presentada fue elaborada mediante Sistema de Contabilidad Gubernamental SACG Versión .NET de INDETEC el cual fue adecuado con el nuevo Plan de Cuentas, para dar cumplimiento a lo establecido por la Ley General de Contabilidad Gubernamental.</w:t>
      </w:r>
    </w:p>
    <w:p w14:paraId="781135A9" w14:textId="77777777" w:rsidR="009A656E" w:rsidRDefault="009A656E">
      <w:pPr>
        <w:pStyle w:val="Text"/>
        <w:spacing w:after="0" w:line="240" w:lineRule="exact"/>
        <w:ind w:left="708" w:firstLine="0"/>
        <w:rPr>
          <w:b/>
        </w:rPr>
      </w:pPr>
    </w:p>
    <w:p w14:paraId="47448D54"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Políticas de Contabilidad Significativas</w:t>
      </w:r>
    </w:p>
    <w:p w14:paraId="2BEEAFF3" w14:textId="77777777" w:rsidR="009A656E" w:rsidRDefault="009A656E">
      <w:pPr>
        <w:pStyle w:val="Text"/>
        <w:spacing w:after="0" w:line="240" w:lineRule="exact"/>
        <w:ind w:firstLine="0"/>
        <w:rPr>
          <w:rFonts w:ascii="Calibri" w:hAnsi="Calibri" w:cs="DIN Pro Regular"/>
          <w:b/>
          <w:sz w:val="20"/>
          <w:lang w:val="es-MX"/>
        </w:rPr>
      </w:pPr>
    </w:p>
    <w:p w14:paraId="7EE0CE59"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Actualización: </w:t>
      </w:r>
    </w:p>
    <w:p w14:paraId="11591AB4"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2262344C"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Informar sobre la realización de operaciones en el extranjero y de sus efectos en la información financiera gubernamental:</w:t>
      </w:r>
    </w:p>
    <w:p w14:paraId="2C7D1756"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 xml:space="preserve"> No Aplica.</w:t>
      </w:r>
    </w:p>
    <w:p w14:paraId="55F4FBE8"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Método de valuación de la inversión en acciones de Compañías subsidiarias no consolidadas y asociadas: </w:t>
      </w:r>
    </w:p>
    <w:p w14:paraId="3270DFEE"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2F4B6F79" w14:textId="77777777" w:rsidR="009A656E" w:rsidRDefault="00000000">
      <w:pPr>
        <w:pStyle w:val="Texto"/>
        <w:spacing w:line="240" w:lineRule="exact"/>
        <w:ind w:left="708" w:firstLine="0"/>
        <w:rPr>
          <w:rFonts w:ascii="Calibri" w:hAnsi="Calibri" w:cs="Calibri"/>
          <w:sz w:val="20"/>
        </w:rPr>
      </w:pPr>
      <w:r>
        <w:rPr>
          <w:rFonts w:ascii="Calibri" w:hAnsi="Calibri" w:cs="Calibri"/>
          <w:sz w:val="20"/>
        </w:rPr>
        <w:t>d) Sistema y método de valuación de inventarios y costo de lo vendido:</w:t>
      </w:r>
    </w:p>
    <w:p w14:paraId="7C004FC4" w14:textId="77777777" w:rsidR="009A656E" w:rsidRDefault="00000000">
      <w:pPr>
        <w:pStyle w:val="Texto"/>
        <w:spacing w:line="240" w:lineRule="exact"/>
        <w:ind w:left="708" w:firstLine="708"/>
        <w:rPr>
          <w:rFonts w:ascii="Calibri" w:hAnsi="Calibri" w:cs="Calibri"/>
          <w:sz w:val="20"/>
        </w:rPr>
      </w:pPr>
      <w:r>
        <w:rPr>
          <w:rFonts w:ascii="Calibri" w:hAnsi="Calibri" w:cs="Calibri"/>
          <w:sz w:val="20"/>
        </w:rPr>
        <w:t>No existen productos en inventarios.</w:t>
      </w:r>
    </w:p>
    <w:p w14:paraId="3301181A"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Beneficios a empleados: </w:t>
      </w:r>
    </w:p>
    <w:p w14:paraId="4C0667B3"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2CC51818"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Provisiones: </w:t>
      </w:r>
    </w:p>
    <w:p w14:paraId="203A10EF"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6EA86DD9"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Reservas: </w:t>
      </w:r>
    </w:p>
    <w:p w14:paraId="4E8B138B"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4879A31F"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Cambios en políticas contables y corrección de errores junto con la revelación de los efectos que se tendrá en la información financiera del ente público, ya sea retrospectivos o prospectivos: </w:t>
      </w:r>
    </w:p>
    <w:p w14:paraId="7D73BE1D"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5C516747" w14:textId="77777777" w:rsidR="009A656E"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Reclasificaciones: </w:t>
      </w:r>
    </w:p>
    <w:p w14:paraId="39F3FBAA" w14:textId="77777777" w:rsidR="009A656E"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600A7FAC" w14:textId="77777777" w:rsidR="009A656E" w:rsidRDefault="00000000">
      <w:pPr>
        <w:pStyle w:val="Texto"/>
        <w:spacing w:line="240" w:lineRule="exact"/>
        <w:ind w:left="708" w:firstLine="0"/>
        <w:rPr>
          <w:rFonts w:ascii="Calibri" w:hAnsi="Calibri" w:cs="Calibri"/>
          <w:sz w:val="20"/>
        </w:rPr>
      </w:pPr>
      <w:r>
        <w:rPr>
          <w:rFonts w:ascii="Calibri" w:hAnsi="Calibri" w:cs="Calibri"/>
          <w:sz w:val="20"/>
        </w:rPr>
        <w:t>j) Depuración y cancelación de saldos:</w:t>
      </w:r>
    </w:p>
    <w:p w14:paraId="0DD0DE4D" w14:textId="77777777" w:rsidR="009A656E" w:rsidRDefault="00000000">
      <w:pPr>
        <w:pStyle w:val="Text"/>
        <w:spacing w:after="0" w:line="240" w:lineRule="exact"/>
        <w:ind w:left="708" w:firstLine="0"/>
        <w:rPr>
          <w:rFonts w:ascii="Calibri" w:hAnsi="Calibri" w:cs="Calibri"/>
          <w:sz w:val="20"/>
        </w:rPr>
      </w:pPr>
      <w:r>
        <w:rPr>
          <w:rFonts w:ascii="Calibri" w:hAnsi="Calibri" w:cs="Calibri"/>
          <w:sz w:val="20"/>
        </w:rPr>
        <w:t>No existen reclasificaciones</w:t>
      </w:r>
    </w:p>
    <w:p w14:paraId="20ECEA45" w14:textId="77777777" w:rsidR="009A656E" w:rsidRDefault="009A656E">
      <w:pPr>
        <w:pStyle w:val="Text"/>
        <w:spacing w:after="0" w:line="240" w:lineRule="exact"/>
        <w:ind w:left="708" w:firstLine="0"/>
        <w:rPr>
          <w:b/>
        </w:rPr>
      </w:pPr>
    </w:p>
    <w:p w14:paraId="3BE418AE"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Posición en Moneda Extranjera y Protección por Riesgo Cambiario</w:t>
      </w:r>
    </w:p>
    <w:p w14:paraId="3893AD38" w14:textId="77777777" w:rsidR="009A656E" w:rsidRDefault="009A656E">
      <w:pPr>
        <w:pStyle w:val="Text"/>
        <w:spacing w:after="0" w:line="240" w:lineRule="exact"/>
        <w:ind w:left="708" w:firstLine="0"/>
        <w:rPr>
          <w:rFonts w:ascii="Calibri" w:hAnsi="Calibri" w:cs="DIN Pro Regular"/>
          <w:b/>
          <w:sz w:val="20"/>
          <w:lang w:val="es-MX"/>
        </w:rPr>
      </w:pPr>
    </w:p>
    <w:p w14:paraId="1469074D"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1C49D32A" w14:textId="77777777" w:rsidR="009A656E" w:rsidRDefault="009A656E">
      <w:pPr>
        <w:pStyle w:val="Text"/>
        <w:spacing w:after="0" w:line="240" w:lineRule="exact"/>
        <w:ind w:left="708" w:firstLine="0"/>
        <w:rPr>
          <w:b/>
        </w:rPr>
      </w:pPr>
    </w:p>
    <w:p w14:paraId="5736C2F4"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Analítico del Activo</w:t>
      </w:r>
    </w:p>
    <w:p w14:paraId="6AE1FC88" w14:textId="77777777" w:rsidR="009A656E" w:rsidRDefault="009A656E">
      <w:pPr>
        <w:pStyle w:val="Text"/>
        <w:spacing w:after="0" w:line="240" w:lineRule="exact"/>
        <w:ind w:left="708" w:firstLine="0"/>
        <w:rPr>
          <w:rFonts w:ascii="Calibri" w:hAnsi="Calibri" w:cs="DIN Pro Regular"/>
          <w:b/>
          <w:sz w:val="20"/>
          <w:lang w:val="es-MX"/>
        </w:rPr>
      </w:pPr>
    </w:p>
    <w:p w14:paraId="7AA1CAD7"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2BEF876D" w14:textId="77777777" w:rsidR="009A656E" w:rsidRDefault="009A656E">
      <w:pPr>
        <w:pStyle w:val="Text"/>
        <w:spacing w:after="0" w:line="240" w:lineRule="exact"/>
        <w:ind w:left="708" w:firstLine="0"/>
        <w:rPr>
          <w:b/>
        </w:rPr>
      </w:pPr>
    </w:p>
    <w:p w14:paraId="1F2B3B0A"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Fideicomisos, Mandatos y Análogos</w:t>
      </w:r>
    </w:p>
    <w:p w14:paraId="5884AB53" w14:textId="77777777" w:rsidR="009A656E" w:rsidRDefault="009A656E">
      <w:pPr>
        <w:pStyle w:val="Text"/>
        <w:spacing w:after="0" w:line="240" w:lineRule="exact"/>
        <w:ind w:left="708" w:firstLine="0"/>
        <w:rPr>
          <w:rFonts w:ascii="Calibri" w:hAnsi="Calibri" w:cs="DIN Pro Regular"/>
          <w:b/>
          <w:sz w:val="20"/>
          <w:lang w:val="es-MX"/>
        </w:rPr>
      </w:pPr>
    </w:p>
    <w:p w14:paraId="74AD6DEF"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3C5F6169" w14:textId="77777777" w:rsidR="009A656E" w:rsidRDefault="009A656E">
      <w:pPr>
        <w:pStyle w:val="Text"/>
        <w:spacing w:after="0" w:line="240" w:lineRule="exact"/>
        <w:ind w:left="708" w:firstLine="0"/>
        <w:rPr>
          <w:b/>
        </w:rPr>
      </w:pPr>
    </w:p>
    <w:p w14:paraId="3228CF17"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de la Recaudación</w:t>
      </w:r>
    </w:p>
    <w:p w14:paraId="629D65F1" w14:textId="77777777" w:rsidR="009A656E" w:rsidRDefault="009A656E">
      <w:pPr>
        <w:pStyle w:val="Text"/>
        <w:spacing w:after="0" w:line="240" w:lineRule="exact"/>
        <w:ind w:left="708" w:firstLine="0"/>
        <w:rPr>
          <w:rFonts w:ascii="Calibri" w:hAnsi="Calibri" w:cs="DIN Pro Regular"/>
          <w:b/>
          <w:sz w:val="20"/>
          <w:lang w:val="es-MX"/>
        </w:rPr>
      </w:pPr>
    </w:p>
    <w:p w14:paraId="4B5CBE6B" w14:textId="77777777" w:rsidR="009A656E"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Las cifras que presentan en el reporte de consumo son en base a la facturación. Documento que emite la comisión estatal del agua de Tamaulipas para el organismo operador de agua desglosado por doméstico, comercial y público. Por un Total de $234,451</w:t>
      </w:r>
    </w:p>
    <w:p w14:paraId="4001EFFA" w14:textId="77777777" w:rsidR="009A656E" w:rsidRDefault="009A656E">
      <w:pPr>
        <w:pStyle w:val="Text"/>
        <w:spacing w:after="0" w:line="240" w:lineRule="exact"/>
        <w:ind w:left="708" w:firstLine="0"/>
        <w:rPr>
          <w:b/>
        </w:rPr>
      </w:pPr>
    </w:p>
    <w:p w14:paraId="2560333F"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sobre la Deuda y el Reporte Analítico de la Deuda</w:t>
      </w:r>
    </w:p>
    <w:p w14:paraId="769AC12A" w14:textId="77777777" w:rsidR="009A656E" w:rsidRDefault="009A656E">
      <w:pPr>
        <w:pStyle w:val="Text"/>
        <w:spacing w:after="0" w:line="240" w:lineRule="exact"/>
        <w:ind w:left="708" w:firstLine="0"/>
        <w:rPr>
          <w:rFonts w:ascii="Calibri" w:hAnsi="Calibri" w:cs="DIN Pro Regular"/>
          <w:sz w:val="20"/>
          <w:lang w:val="es-MX"/>
        </w:rPr>
      </w:pPr>
    </w:p>
    <w:p w14:paraId="29F15AD3"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2B362027" w14:textId="77777777" w:rsidR="009A656E" w:rsidRDefault="009A656E">
      <w:pPr>
        <w:pStyle w:val="Text"/>
        <w:spacing w:after="0" w:line="240" w:lineRule="exact"/>
        <w:ind w:left="708" w:firstLine="0"/>
        <w:rPr>
          <w:b/>
        </w:rPr>
      </w:pPr>
    </w:p>
    <w:p w14:paraId="567C474B"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Calificaciones otorgadas</w:t>
      </w:r>
    </w:p>
    <w:p w14:paraId="78C7DAE4" w14:textId="77777777" w:rsidR="009A656E" w:rsidRDefault="009A656E">
      <w:pPr>
        <w:pStyle w:val="Text"/>
        <w:spacing w:after="0" w:line="240" w:lineRule="exact"/>
        <w:ind w:left="708" w:firstLine="0"/>
        <w:rPr>
          <w:rFonts w:ascii="Calibri" w:hAnsi="Calibri" w:cs="DIN Pro Regular"/>
          <w:b/>
          <w:sz w:val="20"/>
          <w:lang w:val="es-MX"/>
        </w:rPr>
      </w:pPr>
    </w:p>
    <w:p w14:paraId="26254415"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7EB198CA"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Proceso de Mejora</w:t>
      </w:r>
    </w:p>
    <w:p w14:paraId="7E3F824D" w14:textId="77777777" w:rsidR="009A656E" w:rsidRDefault="009A656E">
      <w:pPr>
        <w:pStyle w:val="Text"/>
        <w:spacing w:after="0" w:line="240" w:lineRule="exact"/>
        <w:ind w:left="708" w:firstLine="0"/>
        <w:rPr>
          <w:rFonts w:ascii="Calibri" w:hAnsi="Calibri" w:cs="DIN Pro Regular"/>
          <w:b/>
          <w:sz w:val="20"/>
          <w:lang w:val="es-MX"/>
        </w:rPr>
      </w:pPr>
    </w:p>
    <w:p w14:paraId="6576CD2A"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19A9B494" w14:textId="77777777" w:rsidR="009A656E" w:rsidRDefault="009A656E">
      <w:pPr>
        <w:pStyle w:val="Text"/>
        <w:spacing w:after="0" w:line="240" w:lineRule="exact"/>
        <w:ind w:left="708" w:firstLine="0"/>
        <w:rPr>
          <w:b/>
        </w:rPr>
      </w:pPr>
    </w:p>
    <w:p w14:paraId="1E814FF5"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por Segmentos</w:t>
      </w:r>
    </w:p>
    <w:p w14:paraId="61E53AB3" w14:textId="77777777" w:rsidR="009A656E" w:rsidRDefault="009A656E">
      <w:pPr>
        <w:pStyle w:val="Text"/>
        <w:spacing w:after="0" w:line="240" w:lineRule="exact"/>
        <w:ind w:left="708" w:firstLine="0"/>
        <w:rPr>
          <w:rFonts w:ascii="Calibri" w:hAnsi="Calibri" w:cs="DIN Pro Regular"/>
          <w:b/>
          <w:sz w:val="20"/>
          <w:lang w:val="es-MX"/>
        </w:rPr>
      </w:pPr>
    </w:p>
    <w:p w14:paraId="3209D6EB"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3E86D2CF" w14:textId="77777777" w:rsidR="009A656E" w:rsidRDefault="009A656E">
      <w:pPr>
        <w:pStyle w:val="Text"/>
        <w:spacing w:after="0" w:line="240" w:lineRule="exact"/>
        <w:ind w:left="708" w:firstLine="0"/>
        <w:rPr>
          <w:b/>
        </w:rPr>
      </w:pPr>
    </w:p>
    <w:p w14:paraId="55521615"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Eventos Posteriores al Cierre</w:t>
      </w:r>
    </w:p>
    <w:p w14:paraId="4925F706" w14:textId="77777777" w:rsidR="009A656E" w:rsidRDefault="009A656E">
      <w:pPr>
        <w:pStyle w:val="Text"/>
        <w:spacing w:after="0" w:line="240" w:lineRule="exact"/>
        <w:ind w:left="708" w:firstLine="0"/>
        <w:rPr>
          <w:rFonts w:ascii="Calibri" w:hAnsi="Calibri" w:cs="DIN Pro Regular"/>
          <w:b/>
          <w:sz w:val="20"/>
          <w:lang w:val="es-MX"/>
        </w:rPr>
      </w:pPr>
    </w:p>
    <w:p w14:paraId="50828163"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39AA957F" w14:textId="77777777" w:rsidR="009A656E" w:rsidRDefault="009A656E">
      <w:pPr>
        <w:pStyle w:val="Text"/>
        <w:spacing w:after="0" w:line="240" w:lineRule="exact"/>
        <w:ind w:left="708" w:firstLine="0"/>
        <w:rPr>
          <w:b/>
        </w:rPr>
      </w:pPr>
    </w:p>
    <w:p w14:paraId="6035FD81"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Partes Relacionadas</w:t>
      </w:r>
    </w:p>
    <w:p w14:paraId="124B2BF0" w14:textId="77777777" w:rsidR="009A656E" w:rsidRDefault="009A656E">
      <w:pPr>
        <w:pStyle w:val="Text"/>
        <w:spacing w:after="0" w:line="240" w:lineRule="exact"/>
        <w:ind w:left="708" w:firstLine="0"/>
        <w:rPr>
          <w:rFonts w:ascii="Calibri" w:hAnsi="Calibri" w:cs="DIN Pro Regular"/>
          <w:b/>
          <w:sz w:val="20"/>
          <w:lang w:val="es-MX"/>
        </w:rPr>
      </w:pPr>
    </w:p>
    <w:p w14:paraId="68E14324"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24D9BBAF" w14:textId="77777777" w:rsidR="009A656E" w:rsidRDefault="009A656E">
      <w:pPr>
        <w:pStyle w:val="Text"/>
        <w:spacing w:after="0" w:line="240" w:lineRule="exact"/>
        <w:ind w:left="708" w:firstLine="0"/>
        <w:rPr>
          <w:b/>
        </w:rPr>
      </w:pPr>
    </w:p>
    <w:p w14:paraId="5001E8DD" w14:textId="77777777" w:rsidR="009A656E" w:rsidRDefault="00000000">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Responsabilidad Sobre la Presentación Razonable de la Información Contable</w:t>
      </w:r>
    </w:p>
    <w:p w14:paraId="744F3A47" w14:textId="77777777" w:rsidR="009A656E" w:rsidRDefault="009A656E">
      <w:pPr>
        <w:pStyle w:val="Text"/>
        <w:spacing w:after="0" w:line="240" w:lineRule="exact"/>
        <w:ind w:left="708" w:firstLine="0"/>
        <w:rPr>
          <w:rFonts w:ascii="Calibri" w:hAnsi="Calibri" w:cs="DIN Pro Regular"/>
          <w:b/>
          <w:sz w:val="20"/>
          <w:lang w:val="es-MX"/>
        </w:rPr>
      </w:pPr>
    </w:p>
    <w:p w14:paraId="1E7BA763" w14:textId="77777777" w:rsidR="009A656E"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No aplica </w:t>
      </w:r>
    </w:p>
    <w:p w14:paraId="08D14288" w14:textId="77777777" w:rsidR="009A656E" w:rsidRDefault="009A656E">
      <w:pPr>
        <w:pStyle w:val="Text"/>
        <w:spacing w:after="0" w:line="240" w:lineRule="exact"/>
        <w:ind w:firstLine="0"/>
        <w:rPr>
          <w:rFonts w:ascii="Calibri" w:hAnsi="Calibri" w:cs="DIN Pro Regular"/>
          <w:sz w:val="20"/>
        </w:rPr>
      </w:pPr>
    </w:p>
    <w:p w14:paraId="5EF20C68" w14:textId="77777777" w:rsidR="009A656E" w:rsidRDefault="009A656E">
      <w:pPr>
        <w:pStyle w:val="Text"/>
        <w:spacing w:after="0" w:line="240" w:lineRule="exact"/>
        <w:ind w:firstLine="0"/>
        <w:rPr>
          <w:rFonts w:ascii="Calibri" w:hAnsi="Calibri" w:cs="DIN Pro Regular"/>
          <w:sz w:val="20"/>
        </w:rPr>
      </w:pPr>
    </w:p>
    <w:p w14:paraId="06D2EA0C" w14:textId="77777777" w:rsidR="009A656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4696FED" w14:textId="77777777" w:rsidR="009A656E" w:rsidRDefault="009A656E">
      <w:pPr>
        <w:pStyle w:val="Text"/>
        <w:spacing w:after="0" w:line="240" w:lineRule="exact"/>
        <w:ind w:firstLine="0"/>
        <w:rPr>
          <w:rFonts w:ascii="Calibri" w:hAnsi="Calibri" w:cs="DIN Pro Regular"/>
          <w:sz w:val="20"/>
        </w:rPr>
      </w:pPr>
    </w:p>
    <w:p w14:paraId="3BF7BF53" w14:textId="77777777" w:rsidR="009A656E" w:rsidRDefault="009A656E">
      <w:pPr>
        <w:pStyle w:val="Text"/>
        <w:spacing w:after="0" w:line="240" w:lineRule="exact"/>
        <w:ind w:firstLine="0"/>
        <w:rPr>
          <w:rFonts w:ascii="Calibri" w:hAnsi="Calibri" w:cs="DIN Pro Regular"/>
          <w:sz w:val="20"/>
        </w:rPr>
      </w:pPr>
    </w:p>
    <w:p w14:paraId="2A73A008" w14:textId="77777777" w:rsidR="009A656E" w:rsidRDefault="009A656E">
      <w:pPr>
        <w:pStyle w:val="Text"/>
        <w:spacing w:after="0" w:line="240" w:lineRule="exact"/>
        <w:ind w:firstLine="0"/>
        <w:rPr>
          <w:rFonts w:ascii="Calibri" w:hAnsi="Calibri" w:cs="DIN Pro Regular"/>
          <w:sz w:val="20"/>
        </w:rPr>
      </w:pPr>
    </w:p>
    <w:p w14:paraId="30CF1452" w14:textId="77777777" w:rsidR="009A656E" w:rsidRDefault="009A656E">
      <w:pPr>
        <w:pStyle w:val="Text"/>
        <w:spacing w:after="0" w:line="240" w:lineRule="exact"/>
        <w:ind w:firstLine="0"/>
        <w:rPr>
          <w:rFonts w:ascii="Calibri" w:hAnsi="Calibri" w:cs="DIN Pro Regular"/>
          <w:b/>
          <w:sz w:val="20"/>
        </w:rPr>
      </w:pPr>
    </w:p>
    <w:p w14:paraId="134B5739" w14:textId="77777777" w:rsidR="009A656E" w:rsidRDefault="009A656E">
      <w:pPr>
        <w:pStyle w:val="Text"/>
        <w:spacing w:after="0" w:line="240" w:lineRule="exact"/>
        <w:ind w:firstLine="0"/>
        <w:rPr>
          <w:rFonts w:ascii="Calibri" w:hAnsi="Calibri" w:cs="DIN Pro Regular"/>
          <w:b/>
          <w:sz w:val="20"/>
        </w:rPr>
      </w:pPr>
    </w:p>
    <w:p w14:paraId="4C5DD97B" w14:textId="77777777" w:rsidR="009A656E" w:rsidRDefault="009A656E">
      <w:pPr>
        <w:pStyle w:val="Text"/>
        <w:spacing w:after="0" w:line="240" w:lineRule="exact"/>
        <w:ind w:firstLine="0"/>
        <w:rPr>
          <w:rFonts w:ascii="Calibri" w:hAnsi="Calibri" w:cs="DIN Pro Regular"/>
          <w:b/>
          <w:sz w:val="20"/>
        </w:rPr>
      </w:pPr>
    </w:p>
    <w:p w14:paraId="476D313B" w14:textId="77777777" w:rsidR="009A656E" w:rsidRDefault="009A656E">
      <w:pPr>
        <w:pStyle w:val="Text"/>
        <w:spacing w:after="0" w:line="240" w:lineRule="exact"/>
        <w:ind w:firstLine="0"/>
        <w:rPr>
          <w:rFonts w:ascii="Calibri" w:hAnsi="Calibri" w:cs="DIN Pro Regular"/>
          <w:b/>
          <w:sz w:val="20"/>
        </w:rPr>
      </w:pPr>
    </w:p>
    <w:p w14:paraId="43066D57" w14:textId="77777777" w:rsidR="009A656E" w:rsidRDefault="009A656E">
      <w:pPr>
        <w:pStyle w:val="Text"/>
        <w:spacing w:after="0" w:line="240" w:lineRule="exact"/>
        <w:ind w:firstLine="0"/>
        <w:rPr>
          <w:rFonts w:ascii="Calibri" w:hAnsi="Calibri" w:cs="DIN Pro Regular"/>
          <w:b/>
          <w:sz w:val="20"/>
        </w:rPr>
      </w:pPr>
    </w:p>
    <w:p w14:paraId="689D7254" w14:textId="77777777" w:rsidR="009A656E" w:rsidRDefault="009A656E">
      <w:pPr>
        <w:pStyle w:val="Text"/>
        <w:spacing w:after="0" w:line="240" w:lineRule="exact"/>
        <w:ind w:firstLine="0"/>
        <w:rPr>
          <w:rFonts w:ascii="Calibri" w:hAnsi="Calibri" w:cs="DIN Pro Regular"/>
          <w:b/>
          <w:sz w:val="20"/>
        </w:rPr>
      </w:pPr>
    </w:p>
    <w:p w14:paraId="7B37E48B" w14:textId="77777777" w:rsidR="009A656E" w:rsidRDefault="009A656E">
      <w:pPr>
        <w:pStyle w:val="Text"/>
        <w:spacing w:after="0" w:line="240" w:lineRule="exact"/>
        <w:ind w:firstLine="0"/>
        <w:rPr>
          <w:rFonts w:ascii="Calibri" w:hAnsi="Calibri" w:cs="DIN Pro Regular"/>
          <w:b/>
          <w:sz w:val="20"/>
        </w:rPr>
      </w:pPr>
    </w:p>
    <w:p w14:paraId="2A479525" w14:textId="77777777" w:rsidR="009A656E" w:rsidRDefault="009A656E">
      <w:pPr>
        <w:pStyle w:val="Text"/>
        <w:spacing w:after="0" w:line="240" w:lineRule="exact"/>
        <w:ind w:firstLine="0"/>
        <w:rPr>
          <w:rFonts w:ascii="Calibri" w:hAnsi="Calibri" w:cs="DIN Pro Regular"/>
          <w:b/>
          <w:sz w:val="20"/>
        </w:rPr>
      </w:pPr>
    </w:p>
    <w:p w14:paraId="17316E9B" w14:textId="77777777" w:rsidR="009A656E" w:rsidRDefault="009A656E">
      <w:pPr>
        <w:pStyle w:val="Text"/>
        <w:spacing w:after="0" w:line="240" w:lineRule="exact"/>
        <w:ind w:firstLine="0"/>
        <w:rPr>
          <w:rFonts w:ascii="Calibri" w:hAnsi="Calibri" w:cs="DIN Pro Regular"/>
          <w:b/>
          <w:sz w:val="20"/>
        </w:rPr>
      </w:pPr>
    </w:p>
    <w:p w14:paraId="5E6CF2B2" w14:textId="77777777" w:rsidR="009A656E" w:rsidRDefault="009A656E">
      <w:pPr>
        <w:pStyle w:val="Text"/>
        <w:spacing w:after="0" w:line="240" w:lineRule="exact"/>
        <w:ind w:firstLine="0"/>
        <w:rPr>
          <w:rFonts w:ascii="Calibri" w:hAnsi="Calibri" w:cs="DIN Pro Regular"/>
          <w:b/>
          <w:sz w:val="20"/>
        </w:rPr>
      </w:pPr>
    </w:p>
    <w:p w14:paraId="14A76DF5" w14:textId="77777777" w:rsidR="009A656E" w:rsidRDefault="009A656E">
      <w:pPr>
        <w:pStyle w:val="Text"/>
        <w:spacing w:after="0" w:line="240" w:lineRule="exact"/>
        <w:ind w:firstLine="0"/>
        <w:rPr>
          <w:rFonts w:ascii="Calibri" w:hAnsi="Calibri" w:cs="DIN Pro Regular"/>
          <w:b/>
          <w:sz w:val="20"/>
        </w:rPr>
      </w:pPr>
    </w:p>
    <w:p w14:paraId="76321AEE" w14:textId="77777777" w:rsidR="009A656E" w:rsidRDefault="009A656E">
      <w:pPr>
        <w:pStyle w:val="Text"/>
        <w:spacing w:after="0" w:line="240" w:lineRule="exact"/>
        <w:ind w:firstLine="0"/>
        <w:rPr>
          <w:rFonts w:ascii="Calibri" w:hAnsi="Calibri" w:cs="DIN Pro Regular"/>
          <w:b/>
          <w:sz w:val="20"/>
        </w:rPr>
      </w:pPr>
    </w:p>
    <w:p w14:paraId="7B400EE0" w14:textId="77777777" w:rsidR="009A656E" w:rsidRDefault="009A656E">
      <w:pPr>
        <w:pStyle w:val="Text"/>
        <w:spacing w:after="0" w:line="240" w:lineRule="exact"/>
        <w:ind w:firstLine="0"/>
        <w:rPr>
          <w:rFonts w:ascii="Calibri" w:hAnsi="Calibri" w:cs="DIN Pro Regular"/>
          <w:b/>
          <w:sz w:val="20"/>
        </w:rPr>
      </w:pPr>
    </w:p>
    <w:p w14:paraId="63878F4C" w14:textId="77777777" w:rsidR="009A656E" w:rsidRDefault="009A656E">
      <w:pPr>
        <w:pStyle w:val="Text"/>
        <w:spacing w:after="0" w:line="240" w:lineRule="exact"/>
        <w:ind w:firstLine="0"/>
        <w:rPr>
          <w:rFonts w:ascii="Calibri" w:hAnsi="Calibri" w:cs="DIN Pro Regular"/>
          <w:b/>
          <w:sz w:val="20"/>
        </w:rPr>
      </w:pPr>
    </w:p>
    <w:p w14:paraId="6291546A" w14:textId="77777777" w:rsidR="009A656E" w:rsidRDefault="009A656E">
      <w:pPr>
        <w:pStyle w:val="Text"/>
        <w:spacing w:after="0" w:line="240" w:lineRule="exact"/>
        <w:ind w:firstLine="0"/>
        <w:rPr>
          <w:rFonts w:ascii="Calibri" w:hAnsi="Calibri" w:cs="DIN Pro Regular"/>
          <w:b/>
          <w:sz w:val="20"/>
        </w:rPr>
      </w:pPr>
    </w:p>
    <w:p w14:paraId="7C603F5F" w14:textId="77777777" w:rsidR="009A656E" w:rsidRDefault="009A656E">
      <w:pPr>
        <w:pStyle w:val="Text"/>
        <w:spacing w:after="0" w:line="240" w:lineRule="exact"/>
        <w:ind w:firstLine="0"/>
        <w:rPr>
          <w:rFonts w:ascii="Calibri" w:hAnsi="Calibri" w:cs="DIN Pro Regular"/>
          <w:b/>
          <w:sz w:val="20"/>
        </w:rPr>
      </w:pPr>
    </w:p>
    <w:p w14:paraId="136C09B0" w14:textId="77777777" w:rsidR="009A656E" w:rsidRDefault="009A656E">
      <w:pPr>
        <w:pStyle w:val="Text"/>
        <w:spacing w:after="0" w:line="240" w:lineRule="exact"/>
        <w:ind w:firstLine="0"/>
        <w:rPr>
          <w:rFonts w:ascii="Calibri" w:hAnsi="Calibri" w:cs="DIN Pro Regular"/>
          <w:b/>
          <w:sz w:val="20"/>
        </w:rPr>
      </w:pPr>
    </w:p>
    <w:p w14:paraId="32BC6740" w14:textId="77777777" w:rsidR="009A656E" w:rsidRDefault="009A656E">
      <w:pPr>
        <w:pStyle w:val="Text"/>
        <w:spacing w:after="0" w:line="240" w:lineRule="exact"/>
        <w:ind w:firstLine="0"/>
        <w:rPr>
          <w:rFonts w:ascii="Calibri" w:hAnsi="Calibri" w:cs="DIN Pro Regular"/>
          <w:b/>
          <w:sz w:val="20"/>
        </w:rPr>
      </w:pPr>
    </w:p>
    <w:p w14:paraId="00D1D294" w14:textId="77777777" w:rsidR="009A656E" w:rsidRDefault="009A656E">
      <w:pPr>
        <w:pStyle w:val="Text"/>
        <w:spacing w:after="0" w:line="240" w:lineRule="exact"/>
        <w:ind w:firstLine="0"/>
        <w:rPr>
          <w:rFonts w:ascii="Calibri" w:hAnsi="Calibri" w:cs="DIN Pro Regular"/>
          <w:b/>
          <w:sz w:val="20"/>
        </w:rPr>
      </w:pPr>
    </w:p>
    <w:p w14:paraId="0C882075" w14:textId="77777777" w:rsidR="009A656E" w:rsidRDefault="009A656E">
      <w:pPr>
        <w:pStyle w:val="Text"/>
        <w:spacing w:after="0" w:line="240" w:lineRule="exact"/>
        <w:ind w:firstLine="0"/>
        <w:rPr>
          <w:rFonts w:ascii="Calibri" w:hAnsi="Calibri" w:cs="DIN Pro Regular"/>
          <w:b/>
          <w:sz w:val="20"/>
        </w:rPr>
      </w:pPr>
    </w:p>
    <w:p w14:paraId="5D51CDD1" w14:textId="77777777" w:rsidR="009A656E" w:rsidRDefault="009A656E">
      <w:pPr>
        <w:pStyle w:val="Text"/>
        <w:spacing w:after="0" w:line="240" w:lineRule="exact"/>
        <w:ind w:firstLine="0"/>
        <w:rPr>
          <w:rFonts w:ascii="Calibri" w:hAnsi="Calibri" w:cs="DIN Pro Regular"/>
          <w:b/>
          <w:sz w:val="20"/>
        </w:rPr>
      </w:pPr>
    </w:p>
    <w:p w14:paraId="2651C1CD" w14:textId="77777777" w:rsidR="009A656E" w:rsidRDefault="009A656E">
      <w:pPr>
        <w:pStyle w:val="Text"/>
        <w:spacing w:after="0" w:line="240" w:lineRule="exact"/>
        <w:ind w:firstLine="0"/>
        <w:rPr>
          <w:rFonts w:ascii="Calibri" w:hAnsi="Calibri" w:cs="DIN Pro Regular"/>
          <w:b/>
          <w:sz w:val="20"/>
        </w:rPr>
      </w:pPr>
    </w:p>
    <w:p w14:paraId="2984A2CD" w14:textId="77777777" w:rsidR="009A656E" w:rsidRDefault="009A656E">
      <w:pPr>
        <w:pStyle w:val="Text"/>
        <w:spacing w:after="0" w:line="240" w:lineRule="exact"/>
        <w:ind w:firstLine="0"/>
        <w:rPr>
          <w:rFonts w:ascii="Calibri" w:hAnsi="Calibri" w:cs="DIN Pro Regular"/>
          <w:b/>
          <w:sz w:val="20"/>
        </w:rPr>
      </w:pPr>
    </w:p>
    <w:p w14:paraId="60665755" w14:textId="77777777" w:rsidR="009A656E" w:rsidRDefault="009A656E">
      <w:pPr>
        <w:pStyle w:val="Text"/>
        <w:spacing w:after="0" w:line="240" w:lineRule="exact"/>
        <w:ind w:firstLine="0"/>
        <w:rPr>
          <w:rFonts w:ascii="Calibri" w:hAnsi="Calibri" w:cs="DIN Pro Regular"/>
          <w:b/>
          <w:sz w:val="20"/>
        </w:rPr>
      </w:pPr>
    </w:p>
    <w:p w14:paraId="51312EF2" w14:textId="77777777" w:rsidR="009A656E" w:rsidRDefault="00000000">
      <w:pPr>
        <w:pStyle w:val="Text"/>
        <w:spacing w:after="0" w:line="240" w:lineRule="exact"/>
        <w:jc w:val="center"/>
      </w:pPr>
      <w:r>
        <w:rPr>
          <w:rFonts w:ascii="Calibri" w:hAnsi="Calibri" w:cs="DIN Pro Regular"/>
          <w:b/>
          <w:sz w:val="24"/>
          <w:szCs w:val="24"/>
        </w:rPr>
        <w:lastRenderedPageBreak/>
        <w:t>Cuenta Pública 2024</w:t>
      </w:r>
    </w:p>
    <w:p w14:paraId="66E2D64C" w14:textId="77777777" w:rsidR="009A656E" w:rsidRDefault="009A656E">
      <w:pPr>
        <w:pStyle w:val="Text"/>
        <w:spacing w:after="0" w:line="240" w:lineRule="exact"/>
        <w:jc w:val="center"/>
        <w:rPr>
          <w:rFonts w:ascii="Calibri" w:hAnsi="Calibri" w:cs="DIN Pro Regular"/>
          <w:b/>
          <w:sz w:val="24"/>
          <w:szCs w:val="24"/>
        </w:rPr>
      </w:pPr>
    </w:p>
    <w:p w14:paraId="27442064" w14:textId="77777777" w:rsidR="009A656E" w:rsidRDefault="00000000">
      <w:pPr>
        <w:pStyle w:val="Text"/>
        <w:spacing w:after="0" w:line="240" w:lineRule="exact"/>
        <w:jc w:val="center"/>
      </w:pPr>
      <w:r>
        <w:rPr>
          <w:rFonts w:ascii="Calibri" w:hAnsi="Calibri" w:cs="DIN Pro Regular"/>
          <w:b/>
          <w:sz w:val="24"/>
          <w:szCs w:val="24"/>
        </w:rPr>
        <w:t>Notas a los Estados Financieros</w:t>
      </w:r>
    </w:p>
    <w:p w14:paraId="7B9B5CB0" w14:textId="77777777" w:rsidR="009A656E" w:rsidRDefault="009A656E">
      <w:pPr>
        <w:pStyle w:val="Text"/>
        <w:spacing w:after="0" w:line="240" w:lineRule="exact"/>
        <w:ind w:firstLine="0"/>
        <w:rPr>
          <w:rFonts w:ascii="Calibri" w:hAnsi="Calibri" w:cs="DIN Pro Regular"/>
          <w:b/>
          <w:sz w:val="24"/>
          <w:szCs w:val="24"/>
        </w:rPr>
      </w:pPr>
    </w:p>
    <w:p w14:paraId="123FCD44" w14:textId="77777777" w:rsidR="009A656E" w:rsidRDefault="00000000">
      <w:pPr>
        <w:pStyle w:val="Text"/>
        <w:spacing w:after="0" w:line="240" w:lineRule="exact"/>
        <w:jc w:val="center"/>
      </w:pPr>
      <w:r>
        <w:rPr>
          <w:rFonts w:ascii="Calibri" w:hAnsi="Calibri" w:cs="DIN Pro Regular"/>
          <w:b/>
          <w:sz w:val="24"/>
          <w:szCs w:val="24"/>
        </w:rPr>
        <w:t>b) NOTAS DE DESGLOSE</w:t>
      </w:r>
    </w:p>
    <w:p w14:paraId="34B270F6" w14:textId="77777777" w:rsidR="009A656E" w:rsidRDefault="009A656E">
      <w:pPr>
        <w:pStyle w:val="Text"/>
        <w:spacing w:after="0" w:line="240" w:lineRule="exact"/>
        <w:jc w:val="center"/>
        <w:rPr>
          <w:rFonts w:ascii="Calibri" w:hAnsi="Calibri" w:cs="DIN Pro Regular"/>
          <w:b/>
          <w:sz w:val="20"/>
        </w:rPr>
      </w:pPr>
    </w:p>
    <w:p w14:paraId="3CA45D3E" w14:textId="77777777" w:rsidR="009A656E"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899DF21" w14:textId="77777777" w:rsidR="009A656E" w:rsidRDefault="009A656E">
      <w:pPr>
        <w:pStyle w:val="Text"/>
        <w:spacing w:after="0" w:line="240" w:lineRule="exact"/>
        <w:rPr>
          <w:rFonts w:ascii="Calibri" w:hAnsi="Calibri" w:cs="DIN Pro Regular"/>
          <w:sz w:val="20"/>
          <w:lang w:val="es-MX"/>
        </w:rPr>
      </w:pPr>
    </w:p>
    <w:p w14:paraId="1211B308" w14:textId="77777777" w:rsidR="009A656E"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4C0DFCAB" w14:textId="77777777" w:rsidR="009A656E" w:rsidRDefault="00000000">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Al cierre del trimestre se registraron ingresos por venta de bienes y prestaciones de servicios por la</w:t>
      </w:r>
    </w:p>
    <w:p w14:paraId="4FA2FFE4" w14:textId="77777777" w:rsidR="009A656E" w:rsidRDefault="00000000">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Cantidad de $ 234,451</w:t>
      </w:r>
    </w:p>
    <w:p w14:paraId="3B3FAA84" w14:textId="77777777" w:rsidR="009A656E" w:rsidRDefault="009A656E">
      <w:pPr>
        <w:pStyle w:val="ROMANOS"/>
        <w:spacing w:after="0" w:line="240" w:lineRule="exact"/>
        <w:ind w:left="1140"/>
        <w:rPr>
          <w:rFonts w:ascii="Calibri" w:hAnsi="Calibri" w:cs="DIN Pro Regular"/>
          <w:sz w:val="20"/>
          <w:szCs w:val="20"/>
          <w:lang w:val="es-MX"/>
        </w:rPr>
      </w:pPr>
    </w:p>
    <w:tbl>
      <w:tblPr>
        <w:tblW w:w="4476" w:type="dxa"/>
        <w:jc w:val="center"/>
        <w:tblLayout w:type="fixed"/>
        <w:tblCellMar>
          <w:left w:w="10" w:type="dxa"/>
          <w:right w:w="10" w:type="dxa"/>
        </w:tblCellMar>
        <w:tblLook w:val="0000" w:firstRow="0" w:lastRow="0" w:firstColumn="0" w:lastColumn="0" w:noHBand="0" w:noVBand="0"/>
      </w:tblPr>
      <w:tblGrid>
        <w:gridCol w:w="3463"/>
        <w:gridCol w:w="1013"/>
      </w:tblGrid>
      <w:tr w:rsidR="009A656E" w14:paraId="6CAE01A5" w14:textId="77777777">
        <w:tblPrEx>
          <w:tblCellMar>
            <w:top w:w="0" w:type="dxa"/>
            <w:bottom w:w="0" w:type="dxa"/>
          </w:tblCellMar>
        </w:tblPrEx>
        <w:trPr>
          <w:cantSplit/>
          <w:trHeight w:val="200"/>
          <w:jc w:val="center"/>
        </w:trPr>
        <w:tc>
          <w:tcPr>
            <w:tcW w:w="346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47D57E2" w14:textId="77777777" w:rsidR="009A656E" w:rsidRDefault="00000000">
            <w:pPr>
              <w:spacing w:line="224" w:lineRule="exact"/>
              <w:jc w:val="center"/>
              <w:rPr>
                <w:rFonts w:eastAsia="Times New Roman" w:cs="Calibri"/>
                <w:lang w:eastAsia="es-ES"/>
              </w:rPr>
            </w:pPr>
            <w:r>
              <w:rPr>
                <w:rFonts w:eastAsia="Times New Roman" w:cs="Calibri"/>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7A128FC"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5233BDAF" w14:textId="77777777">
        <w:tblPrEx>
          <w:tblCellMar>
            <w:top w:w="0" w:type="dxa"/>
            <w:bottom w:w="0" w:type="dxa"/>
          </w:tblCellMar>
        </w:tblPrEx>
        <w:trPr>
          <w:cantSplit/>
          <w:jc w:val="center"/>
        </w:trPr>
        <w:tc>
          <w:tcPr>
            <w:tcW w:w="3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81F653" w14:textId="77777777" w:rsidR="009A656E" w:rsidRDefault="00000000">
            <w:pPr>
              <w:spacing w:after="101" w:line="224" w:lineRule="exact"/>
              <w:jc w:val="both"/>
            </w:pPr>
            <w:r>
              <w:rPr>
                <w:rFonts w:cs="DIN Pro Regular"/>
              </w:rPr>
              <w:t>Ingresos por venta de bienes y prestaciones de servicios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3B0D6"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$234,451</w:t>
            </w:r>
          </w:p>
        </w:tc>
      </w:tr>
    </w:tbl>
    <w:p w14:paraId="2600C867" w14:textId="77777777" w:rsidR="009A656E" w:rsidRDefault="009A656E">
      <w:pPr>
        <w:pStyle w:val="ROMANOS"/>
        <w:spacing w:after="0" w:line="240" w:lineRule="exact"/>
        <w:ind w:left="1140"/>
        <w:rPr>
          <w:rFonts w:ascii="Calibri" w:hAnsi="Calibri" w:cs="DIN Pro Regular"/>
          <w:b/>
          <w:sz w:val="20"/>
          <w:szCs w:val="20"/>
          <w:lang w:val="es-MX"/>
        </w:rPr>
      </w:pPr>
    </w:p>
    <w:p w14:paraId="0714EB7E" w14:textId="77777777" w:rsidR="009A656E" w:rsidRDefault="009A656E">
      <w:pPr>
        <w:pStyle w:val="ROMANOS"/>
        <w:spacing w:after="0" w:line="240" w:lineRule="exact"/>
        <w:ind w:left="1140"/>
        <w:rPr>
          <w:rFonts w:ascii="Calibri" w:hAnsi="Calibri" w:cs="DIN Pro Regular"/>
          <w:b/>
          <w:sz w:val="20"/>
          <w:szCs w:val="20"/>
          <w:lang w:val="es-MX"/>
        </w:rPr>
      </w:pPr>
    </w:p>
    <w:p w14:paraId="489AEC9B" w14:textId="77777777" w:rsidR="009A656E"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7A73DA1C" w14:textId="77777777" w:rsidR="009A656E" w:rsidRDefault="00000000">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Se registraron gastos por servicios personales por la cantidad de $88,483, materiales y suministros</w:t>
      </w:r>
    </w:p>
    <w:p w14:paraId="49836247" w14:textId="77777777" w:rsidR="009A656E" w:rsidRDefault="00000000">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$79,332 y servicios generales por la cantidad de $35,683 al cierre de trimestre</w:t>
      </w:r>
    </w:p>
    <w:p w14:paraId="505E0C3E" w14:textId="77777777" w:rsidR="009A656E" w:rsidRDefault="009A656E">
      <w:pPr>
        <w:pStyle w:val="ROMANOS"/>
        <w:spacing w:after="0" w:line="240" w:lineRule="exact"/>
        <w:ind w:left="1140"/>
        <w:rPr>
          <w:rFonts w:ascii="Calibri" w:hAnsi="Calibri" w:cs="DIN Pro Regular"/>
          <w:sz w:val="20"/>
          <w:szCs w:val="20"/>
          <w:lang w:val="es-MX"/>
        </w:rPr>
      </w:pPr>
    </w:p>
    <w:p w14:paraId="4308872E" w14:textId="77777777" w:rsidR="009A656E" w:rsidRDefault="009A656E">
      <w:pPr>
        <w:pStyle w:val="ROMANOS"/>
        <w:spacing w:after="0" w:line="240" w:lineRule="exact"/>
        <w:ind w:left="1140"/>
        <w:rPr>
          <w:rFonts w:ascii="Calibri" w:hAnsi="Calibri" w:cs="DIN Pro Regular"/>
          <w:sz w:val="20"/>
          <w:szCs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9A656E" w14:paraId="1E67E7DF"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936D5B0" w14:textId="77777777" w:rsidR="009A656E" w:rsidRDefault="00000000">
            <w:pPr>
              <w:spacing w:line="224" w:lineRule="exact"/>
              <w:jc w:val="center"/>
              <w:rPr>
                <w:rFonts w:eastAsia="Times New Roman" w:cs="Calibri"/>
                <w:lang w:eastAsia="es-ES"/>
              </w:rPr>
            </w:pPr>
            <w:r>
              <w:rPr>
                <w:rFonts w:eastAsia="Times New Roman" w:cs="Calibri"/>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7B0A2F3"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2CA46F6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371435" w14:textId="77777777" w:rsidR="009A656E" w:rsidRDefault="00000000">
            <w:pPr>
              <w:spacing w:after="101" w:line="224" w:lineRule="exact"/>
              <w:jc w:val="both"/>
            </w:pPr>
            <w:r>
              <w:rPr>
                <w:rFonts w:cs="DIN Pro Regular"/>
              </w:rPr>
              <w:t>Servicios Personales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0EDF97"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$88,483</w:t>
            </w:r>
          </w:p>
        </w:tc>
      </w:tr>
      <w:tr w:rsidR="009A656E" w14:paraId="335CE95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51E00A" w14:textId="77777777" w:rsidR="009A656E" w:rsidRDefault="00000000">
            <w:pPr>
              <w:spacing w:after="101" w:line="224" w:lineRule="exact"/>
              <w:jc w:val="both"/>
              <w:rPr>
                <w:rFonts w:cs="DIN Pro Regular"/>
              </w:rPr>
            </w:pPr>
            <w:r>
              <w:rPr>
                <w:rFonts w:cs="DIN Pro Regular"/>
              </w:rPr>
              <w:t>Materiales y Suministros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CA684"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$79,332</w:t>
            </w:r>
          </w:p>
        </w:tc>
      </w:tr>
      <w:tr w:rsidR="009A656E" w14:paraId="7F02912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70DB8B" w14:textId="77777777" w:rsidR="009A656E" w:rsidRDefault="00000000">
            <w:pPr>
              <w:spacing w:after="101" w:line="224" w:lineRule="exact"/>
              <w:jc w:val="both"/>
              <w:rPr>
                <w:rFonts w:cs="DIN Pro Regular"/>
              </w:rPr>
            </w:pPr>
            <w:r>
              <w:rPr>
                <w:rFonts w:cs="DIN Pro Regular"/>
              </w:rPr>
              <w:t>Servicios Generales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31FAB"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$35,683</w:t>
            </w:r>
          </w:p>
        </w:tc>
      </w:tr>
      <w:tr w:rsidR="009A656E" w14:paraId="323CB5A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666B2" w14:textId="77777777" w:rsidR="009A656E" w:rsidRDefault="00000000">
            <w:pPr>
              <w:spacing w:after="101" w:line="224" w:lineRule="exact"/>
              <w:jc w:val="right"/>
              <w:rPr>
                <w:rFonts w:eastAsia="Times New Roman" w:cs="DIN Pro Regular"/>
                <w:b/>
                <w:lang w:eastAsia="es-ES"/>
              </w:rPr>
            </w:pPr>
            <w:r>
              <w:rPr>
                <w:rFonts w:eastAsia="Times New Roman" w:cs="DIN Pro Regular"/>
                <w:b/>
                <w:lang w:eastAsia="es-ES"/>
              </w:rPr>
              <w:t xml:space="preserve">Total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1E8E0F"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$203,498</w:t>
            </w:r>
          </w:p>
        </w:tc>
      </w:tr>
    </w:tbl>
    <w:p w14:paraId="5E11D08F" w14:textId="77777777" w:rsidR="009A656E" w:rsidRDefault="009A656E">
      <w:pPr>
        <w:pStyle w:val="ROMANOS"/>
        <w:spacing w:after="0" w:line="240" w:lineRule="exact"/>
        <w:ind w:left="1140"/>
        <w:rPr>
          <w:rFonts w:ascii="Calibri" w:hAnsi="Calibri" w:cs="DIN Pro Regular"/>
          <w:sz w:val="20"/>
          <w:szCs w:val="20"/>
          <w:lang w:val="es-MX"/>
        </w:rPr>
      </w:pPr>
    </w:p>
    <w:p w14:paraId="6C7AF8AE" w14:textId="77777777" w:rsidR="009A656E"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44A31948" w14:textId="77777777" w:rsidR="009A656E" w:rsidRDefault="009A656E">
      <w:pPr>
        <w:pStyle w:val="INCISO"/>
        <w:spacing w:after="0" w:line="240" w:lineRule="exact"/>
        <w:ind w:left="360"/>
        <w:rPr>
          <w:rFonts w:ascii="Calibri" w:hAnsi="Calibri" w:cs="DIN Pro Regular"/>
          <w:b/>
          <w:smallCaps/>
          <w:sz w:val="20"/>
          <w:szCs w:val="20"/>
        </w:rPr>
      </w:pPr>
    </w:p>
    <w:p w14:paraId="400DB28D" w14:textId="77777777" w:rsidR="009A656E" w:rsidRDefault="00000000">
      <w:pPr>
        <w:pStyle w:val="Texto"/>
        <w:spacing w:after="80" w:line="203" w:lineRule="exact"/>
        <w:rPr>
          <w:rFonts w:ascii="Calibri" w:hAnsi="Calibri" w:cs="DIN Pro Regular"/>
          <w:b/>
          <w:sz w:val="20"/>
          <w:lang w:val="es-MX"/>
        </w:rPr>
      </w:pPr>
      <w:r>
        <w:rPr>
          <w:rFonts w:ascii="Calibri" w:hAnsi="Calibri" w:cs="DIN Pro Regular"/>
          <w:b/>
          <w:sz w:val="20"/>
          <w:lang w:val="es-MX"/>
        </w:rPr>
        <w:t>Activo</w:t>
      </w:r>
    </w:p>
    <w:p w14:paraId="6887AB6E"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37C87D7E"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Al cierre del Ejercicio se tenían dos cuentas bancarias de cheques, determinadas para cada actividad específica de la operatividad de la Comisión Municipal de Agua y Alcantarillado de Casas</w:t>
      </w:r>
    </w:p>
    <w:p w14:paraId="21831F25" w14:textId="77777777" w:rsidR="009A656E" w:rsidRDefault="009A656E">
      <w:pPr>
        <w:pStyle w:val="Texto"/>
        <w:spacing w:after="80" w:line="203" w:lineRule="exact"/>
        <w:ind w:left="624" w:firstLine="0"/>
        <w:rPr>
          <w:rFonts w:ascii="Calibri" w:hAnsi="Calibri" w:cs="Calibri"/>
          <w:b/>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9A656E" w14:paraId="0AFBBBDE"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4E9626" w14:textId="77777777" w:rsidR="009A656E" w:rsidRDefault="00000000">
            <w:pPr>
              <w:spacing w:line="224" w:lineRule="exact"/>
              <w:jc w:val="center"/>
              <w:rPr>
                <w:rFonts w:eastAsia="Times New Roman" w:cs="Calibri"/>
                <w:lang w:eastAsia="es-ES"/>
              </w:rPr>
            </w:pPr>
            <w:r>
              <w:rPr>
                <w:rFonts w:eastAsia="Times New Roman" w:cs="Calibri"/>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7E3031F"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08076062" w14:textId="77777777">
        <w:tblPrEx>
          <w:tblCellMar>
            <w:top w:w="0" w:type="dxa"/>
            <w:bottom w:w="0" w:type="dxa"/>
          </w:tblCellMar>
        </w:tblPrEx>
        <w:trPr>
          <w:cantSplit/>
          <w:trHeight w:val="241"/>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2F3EF" w14:textId="77777777" w:rsidR="009A656E" w:rsidRDefault="00000000">
            <w:pPr>
              <w:spacing w:after="101" w:line="224" w:lineRule="exact"/>
              <w:jc w:val="both"/>
            </w:pPr>
            <w:r>
              <w:rPr>
                <w:rFonts w:cs="DIN Pro Regular"/>
              </w:rPr>
              <w:t xml:space="preserve">Efectivo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5122F"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$23,277</w:t>
            </w:r>
          </w:p>
        </w:tc>
      </w:tr>
      <w:tr w:rsidR="009A656E" w14:paraId="30026ED6" w14:textId="77777777">
        <w:tblPrEx>
          <w:tblCellMar>
            <w:top w:w="0" w:type="dxa"/>
            <w:bottom w:w="0" w:type="dxa"/>
          </w:tblCellMar>
        </w:tblPrEx>
        <w:trPr>
          <w:cantSplit/>
          <w:trHeight w:val="18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931C5" w14:textId="77777777" w:rsidR="009A656E" w:rsidRDefault="00000000">
            <w:pPr>
              <w:spacing w:after="101" w:line="224" w:lineRule="exact"/>
              <w:jc w:val="both"/>
            </w:pPr>
            <w:r>
              <w:rPr>
                <w:rFonts w:cs="DIN Pro Regular"/>
              </w:rPr>
              <w:t xml:space="preserve">Bancos/Tesorería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C725CF"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$7,399</w:t>
            </w:r>
          </w:p>
        </w:tc>
      </w:tr>
      <w:tr w:rsidR="009A656E" w14:paraId="50835F22" w14:textId="77777777">
        <w:tblPrEx>
          <w:tblCellMar>
            <w:top w:w="0" w:type="dxa"/>
            <w:bottom w:w="0" w:type="dxa"/>
          </w:tblCellMar>
        </w:tblPrEx>
        <w:trPr>
          <w:cantSplit/>
          <w:trHeight w:val="18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2CC26" w14:textId="77777777" w:rsidR="009A656E" w:rsidRDefault="00000000">
            <w:pPr>
              <w:spacing w:after="101" w:line="224" w:lineRule="exact"/>
              <w:jc w:val="both"/>
              <w:rPr>
                <w:rFonts w:cs="DIN Pro Regular"/>
              </w:rPr>
            </w:pPr>
            <w:r>
              <w:rPr>
                <w:rFonts w:cs="DIN Pro Regular"/>
              </w:rPr>
              <w:t>Depósito de fondos de terceros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EC7CA"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$4,828</w:t>
            </w:r>
          </w:p>
        </w:tc>
      </w:tr>
      <w:tr w:rsidR="009A656E" w14:paraId="649778B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E57185" w14:textId="77777777" w:rsidR="009A656E" w:rsidRDefault="00000000">
            <w:pPr>
              <w:spacing w:after="101" w:line="224" w:lineRule="exact"/>
              <w:jc w:val="right"/>
              <w:rPr>
                <w:rFonts w:eastAsia="Times New Roman" w:cs="DIN Pro Regular"/>
                <w:b/>
                <w:lang w:eastAsia="es-ES"/>
              </w:rPr>
            </w:pPr>
            <w:r>
              <w:rPr>
                <w:rFonts w:eastAsia="Times New Roman" w:cs="DIN Pro Regular"/>
                <w:b/>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40D0D0"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$35,504</w:t>
            </w:r>
          </w:p>
        </w:tc>
      </w:tr>
    </w:tbl>
    <w:p w14:paraId="21FE73A0" w14:textId="77777777" w:rsidR="009A656E" w:rsidRDefault="009A656E">
      <w:pPr>
        <w:pStyle w:val="Texto"/>
        <w:spacing w:after="80" w:line="203" w:lineRule="exact"/>
        <w:ind w:left="624" w:firstLine="0"/>
        <w:rPr>
          <w:rFonts w:ascii="Calibri" w:hAnsi="Calibri" w:cs="DIN Pro Regular"/>
          <w:b/>
          <w:sz w:val="20"/>
          <w:lang w:val="es-MX"/>
        </w:rPr>
      </w:pPr>
    </w:p>
    <w:p w14:paraId="39A6799F" w14:textId="77777777" w:rsidR="009A656E" w:rsidRDefault="009A656E">
      <w:pPr>
        <w:pStyle w:val="Texto"/>
        <w:spacing w:after="80" w:line="203" w:lineRule="exact"/>
        <w:ind w:left="624" w:firstLine="0"/>
        <w:rPr>
          <w:rFonts w:ascii="Calibri" w:hAnsi="Calibri" w:cs="DIN Pro Regular"/>
          <w:b/>
          <w:sz w:val="20"/>
          <w:lang w:val="es-MX"/>
        </w:rPr>
      </w:pPr>
    </w:p>
    <w:p w14:paraId="4294A0F4"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5AEF8276"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Respecto al importe pendiente de cobro y recuperación, lo consideramos un saldo correspondiente a subsidio al empleo por $153,422 y deudores diversos por $700 de la Comisión Municipal de Agua y Alcantarillado de Casas al cierre del Ejercicio</w:t>
      </w:r>
    </w:p>
    <w:p w14:paraId="316CD032"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Se registra un importe de IVA acreditable por $308,421 y proveedores por $600</w:t>
      </w:r>
    </w:p>
    <w:p w14:paraId="367BD426" w14:textId="77777777" w:rsidR="009A656E" w:rsidRDefault="009A656E">
      <w:pPr>
        <w:pStyle w:val="Texto"/>
        <w:spacing w:after="80" w:line="203" w:lineRule="exact"/>
        <w:ind w:left="624" w:firstLine="0"/>
        <w:rPr>
          <w:rFonts w:ascii="Calibri" w:hAnsi="Calibri" w:cs="DIN Pro Regular"/>
          <w:sz w:val="20"/>
          <w:lang w:val="es-MX"/>
        </w:rPr>
      </w:pPr>
    </w:p>
    <w:p w14:paraId="4786824E" w14:textId="77777777" w:rsidR="009A656E" w:rsidRDefault="009A656E">
      <w:pPr>
        <w:pStyle w:val="Texto"/>
        <w:spacing w:after="80" w:line="203" w:lineRule="exact"/>
        <w:ind w:left="624" w:firstLine="0"/>
        <w:rPr>
          <w:rFonts w:ascii="Calibri" w:hAnsi="Calibri" w:cs="DIN Pro Regular"/>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9A656E" w14:paraId="31F62DBB"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41D5A3" w14:textId="77777777" w:rsidR="009A656E" w:rsidRDefault="00000000">
            <w:pPr>
              <w:spacing w:line="224" w:lineRule="exact"/>
              <w:jc w:val="center"/>
              <w:rPr>
                <w:rFonts w:eastAsia="Times New Roman" w:cs="Calibri"/>
                <w:lang w:eastAsia="es-ES"/>
              </w:rPr>
            </w:pPr>
            <w:r>
              <w:rPr>
                <w:rFonts w:eastAsia="Times New Roman" w:cs="Calibri"/>
                <w:lang w:eastAsia="es-ES"/>
              </w:rPr>
              <w:lastRenderedPageBreak/>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AD85E4"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04F883D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537B9" w14:textId="77777777" w:rsidR="009A656E" w:rsidRDefault="00000000">
            <w:pPr>
              <w:spacing w:after="101" w:line="224" w:lineRule="exact"/>
              <w:jc w:val="both"/>
            </w:pPr>
            <w:r>
              <w:rPr>
                <w:rFonts w:cs="DIN Pro Regular"/>
              </w:rPr>
              <w:t>Subsidio al empleo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7976A"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$153,422</w:t>
            </w:r>
          </w:p>
        </w:tc>
      </w:tr>
      <w:tr w:rsidR="009A656E" w14:paraId="361F439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7A4A1" w14:textId="77777777" w:rsidR="009A656E" w:rsidRDefault="00000000">
            <w:pPr>
              <w:spacing w:after="101" w:line="224" w:lineRule="exact"/>
              <w:jc w:val="both"/>
              <w:rPr>
                <w:rFonts w:cs="DIN Pro Regular"/>
              </w:rPr>
            </w:pPr>
            <w:r>
              <w:rPr>
                <w:rFonts w:cs="DIN Pro Regular"/>
              </w:rPr>
              <w:t>Deudores Diversos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38B2E"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$700</w:t>
            </w:r>
          </w:p>
        </w:tc>
      </w:tr>
      <w:tr w:rsidR="009A656E" w14:paraId="2F3BF7C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71F16B" w14:textId="77777777" w:rsidR="009A656E" w:rsidRDefault="00000000">
            <w:pPr>
              <w:spacing w:after="101" w:line="224" w:lineRule="exact"/>
              <w:jc w:val="right"/>
              <w:rPr>
                <w:rFonts w:eastAsia="Times New Roman" w:cs="DIN Pro Regular"/>
                <w:b/>
                <w:lang w:eastAsia="es-ES"/>
              </w:rPr>
            </w:pPr>
            <w:r>
              <w:rPr>
                <w:rFonts w:eastAsia="Times New Roman" w:cs="DIN Pro Regular"/>
                <w:b/>
                <w:lang w:eastAsia="es-ES"/>
              </w:rPr>
              <w:t xml:space="preserve">Total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77AB9"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$154,122</w:t>
            </w:r>
          </w:p>
        </w:tc>
      </w:tr>
    </w:tbl>
    <w:p w14:paraId="2A9D6EC7" w14:textId="77777777" w:rsidR="009A656E" w:rsidRDefault="009A656E">
      <w:pPr>
        <w:pStyle w:val="Texto"/>
        <w:spacing w:after="80" w:line="203" w:lineRule="exact"/>
        <w:ind w:left="624" w:firstLine="0"/>
        <w:rPr>
          <w:rFonts w:ascii="Calibri" w:hAnsi="Calibri" w:cs="DIN Pro Regular"/>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9A656E" w14:paraId="0D40C406"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AF87D4" w14:textId="77777777" w:rsidR="009A656E" w:rsidRDefault="00000000">
            <w:pPr>
              <w:spacing w:line="224" w:lineRule="exact"/>
              <w:jc w:val="center"/>
              <w:rPr>
                <w:rFonts w:eastAsia="Times New Roman" w:cs="Calibri"/>
                <w:lang w:eastAsia="es-ES"/>
              </w:rPr>
            </w:pPr>
            <w:r>
              <w:rPr>
                <w:rFonts w:eastAsia="Times New Roman" w:cs="Calibri"/>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FAD16C"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73389A8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CDEF8" w14:textId="77777777" w:rsidR="009A656E" w:rsidRDefault="00000000">
            <w:pPr>
              <w:spacing w:after="101" w:line="224" w:lineRule="exact"/>
              <w:jc w:val="both"/>
            </w:pPr>
            <w:r>
              <w:rPr>
                <w:rFonts w:cs="DIN Pro Regular"/>
              </w:rPr>
              <w:t>IVA Acreditable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F279D4"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$308,421</w:t>
            </w:r>
          </w:p>
        </w:tc>
      </w:tr>
      <w:tr w:rsidR="009A656E" w14:paraId="10D6F8C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8CDEB8" w14:textId="77777777" w:rsidR="009A656E" w:rsidRDefault="00000000">
            <w:pPr>
              <w:spacing w:after="101" w:line="224" w:lineRule="exact"/>
              <w:jc w:val="both"/>
              <w:rPr>
                <w:rFonts w:cs="DIN Pro Regular"/>
              </w:rPr>
            </w:pPr>
            <w:r>
              <w:rPr>
                <w:rFonts w:cs="DIN Pro Regular"/>
              </w:rPr>
              <w:t>Deudores Diversos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9232C"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$600</w:t>
            </w:r>
          </w:p>
        </w:tc>
      </w:tr>
      <w:tr w:rsidR="009A656E" w14:paraId="0C413CF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136B3A" w14:textId="77777777" w:rsidR="009A656E" w:rsidRDefault="00000000">
            <w:pPr>
              <w:spacing w:after="101" w:line="224" w:lineRule="exact"/>
              <w:jc w:val="right"/>
              <w:rPr>
                <w:rFonts w:eastAsia="Times New Roman" w:cs="DIN Pro Regular"/>
                <w:b/>
                <w:lang w:eastAsia="es-ES"/>
              </w:rPr>
            </w:pPr>
            <w:r>
              <w:rPr>
                <w:rFonts w:eastAsia="Times New Roman" w:cs="DIN Pro Regular"/>
                <w:b/>
                <w:lang w:eastAsia="es-ES"/>
              </w:rPr>
              <w:t xml:space="preserve">Total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054BFE"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$309,021</w:t>
            </w:r>
          </w:p>
        </w:tc>
      </w:tr>
    </w:tbl>
    <w:p w14:paraId="3DCCCCF0" w14:textId="77777777" w:rsidR="009A656E" w:rsidRDefault="009A656E">
      <w:pPr>
        <w:pStyle w:val="Texto"/>
        <w:spacing w:after="80" w:line="203" w:lineRule="exact"/>
        <w:ind w:firstLine="0"/>
        <w:rPr>
          <w:rFonts w:ascii="Calibri" w:hAnsi="Calibri" w:cs="DIN Pro Regular"/>
          <w:sz w:val="20"/>
          <w:lang w:val="es-MX"/>
        </w:rPr>
      </w:pPr>
    </w:p>
    <w:p w14:paraId="74DEDAAB" w14:textId="77777777" w:rsidR="009A656E" w:rsidRDefault="009A656E">
      <w:pPr>
        <w:pStyle w:val="Texto"/>
        <w:spacing w:after="80" w:line="203" w:lineRule="exact"/>
        <w:ind w:left="624" w:firstLine="0"/>
        <w:rPr>
          <w:rFonts w:ascii="Calibri" w:hAnsi="Calibri" w:cs="DIN Pro Regular"/>
          <w:b/>
          <w:sz w:val="20"/>
          <w:lang w:val="es-MX"/>
        </w:rPr>
      </w:pPr>
    </w:p>
    <w:p w14:paraId="2477B6E7"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1FB07B3C"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507472EE"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1E69EEE7"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60FED09C"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2A95CF75"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50448CBA"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70D79183"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18F6358B"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3870DF27"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5D2DA3D9" w14:textId="77777777" w:rsidR="009A656E"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3AF39D04" w14:textId="77777777" w:rsidR="009A656E"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2EDB6C7C" w14:textId="77777777" w:rsidR="009A656E" w:rsidRDefault="00000000">
      <w:pPr>
        <w:pStyle w:val="ROMANOS"/>
        <w:spacing w:after="0" w:line="240" w:lineRule="exact"/>
        <w:ind w:left="432"/>
      </w:pPr>
      <w:r>
        <w:rPr>
          <w:rFonts w:ascii="Calibri" w:hAnsi="Calibri" w:cs="DIN Pro Regular"/>
          <w:b/>
          <w:sz w:val="20"/>
          <w:szCs w:val="20"/>
          <w:lang w:val="es-MX"/>
        </w:rPr>
        <w:t xml:space="preserve">      Pasivo</w:t>
      </w:r>
    </w:p>
    <w:p w14:paraId="32DD9635" w14:textId="77777777" w:rsidR="009A656E"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79D83BD4" w14:textId="77777777" w:rsidR="009A656E" w:rsidRDefault="00000000">
      <w:pPr>
        <w:pStyle w:val="ROMANOS"/>
        <w:numPr>
          <w:ilvl w:val="0"/>
          <w:numId w:val="7"/>
        </w:numPr>
        <w:tabs>
          <w:tab w:val="clear" w:pos="1440"/>
          <w:tab w:val="left" w:pos="-3999"/>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 xml:space="preserve">Cuentas y Documentos por pagar, por fecha de vencimiento (a corto y a largo plazo y factibilidad de pago). </w:t>
      </w: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9A656E" w14:paraId="4788D520"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7C2647" w14:textId="77777777" w:rsidR="009A656E" w:rsidRDefault="00000000">
            <w:pPr>
              <w:spacing w:line="224" w:lineRule="exact"/>
              <w:jc w:val="center"/>
              <w:rPr>
                <w:rFonts w:eastAsia="Times New Roman" w:cs="Calibri"/>
                <w:lang w:eastAsia="es-ES"/>
              </w:rPr>
            </w:pPr>
            <w:r>
              <w:rPr>
                <w:rFonts w:eastAsia="Times New Roman" w:cs="Calibri"/>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D57224" w14:textId="77777777" w:rsidR="009A656E"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r>
      <w:tr w:rsidR="009A656E" w14:paraId="45A861B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6504D0" w14:textId="77777777" w:rsidR="009A656E" w:rsidRDefault="00000000">
            <w:pPr>
              <w:spacing w:after="101" w:line="224" w:lineRule="exact"/>
              <w:jc w:val="both"/>
            </w:pPr>
            <w:r>
              <w:rPr>
                <w:rFonts w:cs="DIN Pro Regular"/>
              </w:rPr>
              <w:t>Retenciones y contribuciones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7697C0" w14:textId="77777777" w:rsidR="009A656E" w:rsidRDefault="00000000">
            <w:pPr>
              <w:spacing w:after="101" w:line="224" w:lineRule="exact"/>
              <w:jc w:val="center"/>
              <w:rPr>
                <w:rFonts w:eastAsia="Times New Roman" w:cs="DIN Pro Regular"/>
                <w:lang w:eastAsia="es-ES"/>
              </w:rPr>
            </w:pPr>
            <w:r>
              <w:rPr>
                <w:rFonts w:eastAsia="Times New Roman" w:cs="DIN Pro Regular"/>
                <w:lang w:eastAsia="es-ES"/>
              </w:rPr>
              <w:t>$105,586</w:t>
            </w:r>
          </w:p>
        </w:tc>
      </w:tr>
    </w:tbl>
    <w:p w14:paraId="67B96F76" w14:textId="77777777" w:rsidR="009A656E" w:rsidRDefault="009A656E">
      <w:pPr>
        <w:pStyle w:val="ROMANOS"/>
        <w:spacing w:after="0" w:line="240" w:lineRule="exact"/>
        <w:ind w:left="0" w:firstLine="0"/>
        <w:rPr>
          <w:rFonts w:ascii="Calibri" w:hAnsi="Calibri" w:cs="DIN Pro Regular"/>
          <w:sz w:val="20"/>
          <w:szCs w:val="20"/>
          <w:lang w:val="es-MX"/>
        </w:rPr>
      </w:pPr>
    </w:p>
    <w:p w14:paraId="4FF5F4BB" w14:textId="77777777" w:rsidR="009A656E" w:rsidRDefault="00000000">
      <w:pPr>
        <w:pStyle w:val="ROMANOS"/>
        <w:numPr>
          <w:ilvl w:val="0"/>
          <w:numId w:val="7"/>
        </w:numPr>
        <w:tabs>
          <w:tab w:val="clear" w:pos="1440"/>
          <w:tab w:val="left" w:pos="-3999"/>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Fondos y Bienes de Terceros en Garantía y/o Administración a Corto y Largo Plazo.</w:t>
      </w:r>
    </w:p>
    <w:p w14:paraId="29BA953C" w14:textId="77777777" w:rsidR="009A656E"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75FBD677" w14:textId="77777777" w:rsidR="009A656E" w:rsidRDefault="00000000">
      <w:pPr>
        <w:pStyle w:val="ROMANOS"/>
        <w:numPr>
          <w:ilvl w:val="0"/>
          <w:numId w:val="7"/>
        </w:numPr>
        <w:tabs>
          <w:tab w:val="clear" w:pos="1440"/>
          <w:tab w:val="left" w:pos="-3999"/>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Pasivos Diferidos.</w:t>
      </w:r>
    </w:p>
    <w:p w14:paraId="595F91DC" w14:textId="77777777" w:rsidR="009A656E"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426B7DDD" w14:textId="77777777" w:rsidR="009A656E" w:rsidRDefault="00000000">
      <w:pPr>
        <w:pStyle w:val="ROMANOS"/>
        <w:numPr>
          <w:ilvl w:val="0"/>
          <w:numId w:val="7"/>
        </w:numPr>
        <w:tabs>
          <w:tab w:val="clear" w:pos="1440"/>
          <w:tab w:val="left" w:pos="-3999"/>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Provisiones.</w:t>
      </w:r>
    </w:p>
    <w:p w14:paraId="30C85211" w14:textId="77777777" w:rsidR="009A656E"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1001144B" w14:textId="77777777" w:rsidR="009A656E" w:rsidRDefault="00000000">
      <w:pPr>
        <w:pStyle w:val="ROMANOS"/>
        <w:numPr>
          <w:ilvl w:val="0"/>
          <w:numId w:val="7"/>
        </w:numPr>
        <w:tabs>
          <w:tab w:val="clear" w:pos="1440"/>
          <w:tab w:val="left" w:pos="-3999"/>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Otros Pasivos a corto y largo plazo que impacten en la información financiera.</w:t>
      </w:r>
    </w:p>
    <w:p w14:paraId="14744AFB" w14:textId="77777777" w:rsidR="009A656E"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4C6D2878" w14:textId="77777777" w:rsidR="009A656E" w:rsidRDefault="009A656E">
      <w:pPr>
        <w:pStyle w:val="ROMANOS"/>
        <w:spacing w:after="0" w:line="240" w:lineRule="exact"/>
        <w:ind w:left="0" w:firstLine="0"/>
        <w:rPr>
          <w:rFonts w:ascii="Calibri" w:hAnsi="Calibri" w:cs="DIN Pro Regular"/>
          <w:sz w:val="20"/>
          <w:szCs w:val="20"/>
          <w:lang w:val="es-MX"/>
        </w:rPr>
      </w:pPr>
    </w:p>
    <w:p w14:paraId="12B660A8" w14:textId="77777777" w:rsidR="009A656E"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79A6D76F" w14:textId="77777777" w:rsidR="009A656E" w:rsidRDefault="009A656E">
      <w:pPr>
        <w:pStyle w:val="INCISO"/>
        <w:spacing w:after="0" w:line="240" w:lineRule="exact"/>
        <w:ind w:left="360"/>
        <w:rPr>
          <w:rFonts w:ascii="Calibri" w:hAnsi="Calibri" w:cs="DIN Pro Regular"/>
          <w:b/>
          <w:smallCaps/>
          <w:sz w:val="20"/>
          <w:szCs w:val="20"/>
        </w:rPr>
      </w:pPr>
    </w:p>
    <w:p w14:paraId="10A3A554" w14:textId="77777777" w:rsidR="009A656E"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10A3F7C" w14:textId="77777777" w:rsidR="009A656E" w:rsidRDefault="009A656E">
      <w:pPr>
        <w:pStyle w:val="INCISO"/>
        <w:spacing w:after="0" w:line="240" w:lineRule="exact"/>
        <w:ind w:left="360"/>
        <w:rPr>
          <w:rFonts w:ascii="Calibri" w:hAnsi="Calibri" w:cs="DIN Pro Regular"/>
          <w:smallCaps/>
          <w:sz w:val="20"/>
          <w:szCs w:val="20"/>
        </w:rPr>
      </w:pPr>
    </w:p>
    <w:p w14:paraId="31326C30" w14:textId="77777777" w:rsidR="009A656E" w:rsidRDefault="00000000">
      <w:pPr>
        <w:pStyle w:val="ROMANOS"/>
        <w:spacing w:after="0" w:line="240" w:lineRule="exact"/>
        <w:ind w:left="1140"/>
      </w:pPr>
      <w:r>
        <w:rPr>
          <w:rFonts w:ascii="Calibri" w:hAnsi="Calibri" w:cs="DIN Pro Regular"/>
          <w:b/>
          <w:sz w:val="20"/>
          <w:szCs w:val="20"/>
          <w:lang w:val="es-MX"/>
        </w:rPr>
        <w:t>Efectivo y equivalentes</w:t>
      </w:r>
    </w:p>
    <w:p w14:paraId="766D35E4" w14:textId="77777777" w:rsidR="009A656E" w:rsidRDefault="00000000">
      <w:pPr>
        <w:pStyle w:val="ROMANOS"/>
        <w:numPr>
          <w:ilvl w:val="0"/>
          <w:numId w:val="3"/>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56B95E78" w14:textId="77777777" w:rsidR="009A656E" w:rsidRDefault="009A656E">
      <w:pPr>
        <w:pStyle w:val="ROMANOS"/>
        <w:spacing w:after="0" w:line="240" w:lineRule="exact"/>
        <w:rPr>
          <w:rFonts w:ascii="Calibri" w:hAnsi="Calibri" w:cs="DIN Pro Regular"/>
          <w:sz w:val="20"/>
          <w:szCs w:val="20"/>
          <w:lang w:val="es-MX"/>
        </w:rPr>
      </w:pPr>
    </w:p>
    <w:p w14:paraId="2069F823" w14:textId="77777777" w:rsidR="009A656E" w:rsidRDefault="009A656E">
      <w:pPr>
        <w:pStyle w:val="ROMANOS"/>
        <w:spacing w:after="0" w:line="240" w:lineRule="exact"/>
      </w:pPr>
    </w:p>
    <w:p w14:paraId="1C6128B0" w14:textId="77777777" w:rsidR="009A656E" w:rsidRDefault="009A656E">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9A656E" w14:paraId="56FDBEE2"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662B6D6" w14:textId="77777777" w:rsidR="009A656E" w:rsidRDefault="009A656E">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40D13D9" w14:textId="77777777" w:rsidR="009A656E"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4BF3916" w14:textId="77777777" w:rsidR="009A656E"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9A656E" w14:paraId="5D65DCF5"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0BF4A" w14:textId="77777777" w:rsidR="009A656E"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755E5"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23,277</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770E20"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1,236</w:t>
            </w:r>
          </w:p>
        </w:tc>
      </w:tr>
      <w:tr w:rsidR="009A656E" w14:paraId="340749CB"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DA7C18" w14:textId="77777777" w:rsidR="009A656E"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77D70"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7,399</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3E78F"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16,580</w:t>
            </w:r>
          </w:p>
        </w:tc>
      </w:tr>
      <w:tr w:rsidR="009A656E" w14:paraId="275EF24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A6B981" w14:textId="77777777" w:rsidR="009A656E"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74BA7"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8E0B94"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656E" w14:paraId="252D1EBF"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823D08" w14:textId="77777777" w:rsidR="009A656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6C1335"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298DAF"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656E" w14:paraId="1E5C23E7"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14F01" w14:textId="77777777" w:rsidR="009A656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0B1BF"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F960C"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656E" w14:paraId="42B72ACA"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A191A" w14:textId="77777777" w:rsidR="009A656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01DF85"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7,828</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E8F2CB" w14:textId="77777777" w:rsidR="009A656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4,827</w:t>
            </w:r>
          </w:p>
        </w:tc>
      </w:tr>
      <w:tr w:rsidR="009A656E" w14:paraId="7191AA8A"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F16772" w14:textId="77777777" w:rsidR="009A656E"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A2EA5" w14:textId="77777777" w:rsidR="009A656E" w:rsidRDefault="00000000">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7C4C8E" w14:textId="77777777" w:rsidR="009A656E" w:rsidRDefault="00000000">
            <w:pPr>
              <w:pStyle w:val="Standard"/>
              <w:widowControl w:val="0"/>
              <w:jc w:val="right"/>
              <w:rPr>
                <w:rFonts w:cs="DIN Pro Regular"/>
                <w:sz w:val="20"/>
                <w:szCs w:val="20"/>
              </w:rPr>
            </w:pPr>
            <w:r>
              <w:rPr>
                <w:rFonts w:cs="DIN Pro Regular"/>
                <w:sz w:val="20"/>
                <w:szCs w:val="20"/>
              </w:rPr>
              <w:t>0</w:t>
            </w:r>
          </w:p>
        </w:tc>
      </w:tr>
      <w:tr w:rsidR="009A656E" w14:paraId="6DE2825A"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4870DB" w14:textId="77777777" w:rsidR="009A656E"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1E842A" w14:textId="77777777" w:rsidR="009A656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35,504</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C0E372" w14:textId="77777777" w:rsidR="009A656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22,643</w:t>
            </w:r>
          </w:p>
        </w:tc>
      </w:tr>
    </w:tbl>
    <w:p w14:paraId="25AFA3CB" w14:textId="77777777" w:rsidR="009A656E" w:rsidRDefault="009A656E">
      <w:pPr>
        <w:pStyle w:val="ROMANOS"/>
        <w:spacing w:after="0" w:line="240" w:lineRule="exact"/>
        <w:ind w:left="1140"/>
        <w:rPr>
          <w:rFonts w:ascii="Calibri" w:hAnsi="Calibri" w:cs="DIN Pro Regular"/>
          <w:b/>
          <w:sz w:val="20"/>
          <w:szCs w:val="20"/>
          <w:lang w:val="es-MX"/>
        </w:rPr>
      </w:pPr>
    </w:p>
    <w:p w14:paraId="5E2B6834" w14:textId="77777777" w:rsidR="009A656E" w:rsidRDefault="009A656E">
      <w:pPr>
        <w:pStyle w:val="ROMANOS"/>
        <w:spacing w:after="0" w:line="240" w:lineRule="exact"/>
        <w:ind w:left="1140"/>
        <w:rPr>
          <w:rFonts w:ascii="Calibri" w:hAnsi="Calibri" w:cs="DIN Pro Regular"/>
          <w:b/>
          <w:sz w:val="20"/>
          <w:szCs w:val="20"/>
          <w:lang w:val="es-MX"/>
        </w:rPr>
      </w:pPr>
    </w:p>
    <w:p w14:paraId="42497B57" w14:textId="77777777" w:rsidR="009A656E"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180D9A64" w14:textId="77777777" w:rsidR="009A656E" w:rsidRDefault="009A656E">
      <w:pPr>
        <w:pStyle w:val="ROMANOS"/>
        <w:spacing w:after="0" w:line="240" w:lineRule="exact"/>
        <w:ind w:left="1140"/>
        <w:rPr>
          <w:rFonts w:ascii="Calibri" w:hAnsi="Calibri" w:cs="DIN Pro Regular"/>
          <w:b/>
          <w:sz w:val="20"/>
          <w:szCs w:val="20"/>
          <w:lang w:val="es-MX"/>
        </w:rPr>
      </w:pPr>
    </w:p>
    <w:p w14:paraId="5CE8A360" w14:textId="77777777" w:rsidR="009A656E" w:rsidRDefault="00000000">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No aplica</w:t>
      </w:r>
    </w:p>
    <w:p w14:paraId="63D08ACA" w14:textId="77777777" w:rsidR="009A656E" w:rsidRDefault="009A656E">
      <w:pPr>
        <w:pStyle w:val="ROMANOS"/>
        <w:spacing w:after="0" w:line="240" w:lineRule="exact"/>
        <w:ind w:left="0" w:firstLine="0"/>
        <w:rPr>
          <w:rFonts w:ascii="Calibri" w:hAnsi="Calibri" w:cs="DIN Pro Regular"/>
          <w:b/>
          <w:sz w:val="20"/>
          <w:szCs w:val="20"/>
          <w:lang w:val="es-MX"/>
        </w:rPr>
      </w:pPr>
    </w:p>
    <w:p w14:paraId="52695D52" w14:textId="77777777" w:rsidR="009A656E" w:rsidRDefault="009A656E">
      <w:pPr>
        <w:pStyle w:val="ROMANOS"/>
        <w:spacing w:after="0" w:line="240" w:lineRule="exact"/>
        <w:ind w:left="1140"/>
        <w:rPr>
          <w:rFonts w:ascii="Calibri" w:hAnsi="Calibri" w:cs="DIN Pro Regular"/>
          <w:b/>
          <w:sz w:val="20"/>
          <w:szCs w:val="20"/>
          <w:lang w:val="es-MX"/>
        </w:rPr>
      </w:pPr>
    </w:p>
    <w:p w14:paraId="2F2DE8E2" w14:textId="77777777" w:rsidR="009A656E"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0F4BF4A1" w14:textId="77777777" w:rsidR="009A656E" w:rsidRDefault="009A656E">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9A656E" w14:paraId="5720F07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FF485C0" w14:textId="77777777" w:rsidR="009A656E" w:rsidRDefault="009A656E">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BBF89C" w14:textId="77777777" w:rsidR="009A656E"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03D34D7" w14:textId="77777777" w:rsidR="009A656E"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9A656E" w14:paraId="08940D56"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B64007" w14:textId="77777777" w:rsidR="009A656E"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C31FDD" w14:textId="77777777" w:rsidR="009A656E"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30,953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AA3A86" w14:textId="77777777" w:rsidR="009A656E"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-5,994</w:t>
            </w:r>
          </w:p>
        </w:tc>
      </w:tr>
      <w:tr w:rsidR="009A656E" w14:paraId="65EE1A7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D049E0"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AEE19A"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11B8DE"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4CCCB6C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79AD14"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F1C969"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C87F69"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2F2C52BC"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8E10F8"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2DD7E8"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C0A2A5"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07F5B2D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EB204"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B0145F"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0A874F"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23C8396E"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DAFDCE"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7B2E9"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75DDA"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6D1A4892"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00481" w14:textId="77777777" w:rsidR="009A656E"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C9B702"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7EA204"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6B77FF92"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EF011"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2C8CB9"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1F7929"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17,450</w:t>
            </w:r>
          </w:p>
        </w:tc>
      </w:tr>
      <w:tr w:rsidR="009A656E" w14:paraId="1EAD7573"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4709B" w14:textId="77777777" w:rsidR="009A656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0F227"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-18,092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6A825"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A656E" w14:paraId="5263F171"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7F86BA" w14:textId="77777777" w:rsidR="009A656E"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60987C"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12,861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6C442" w14:textId="77777777" w:rsidR="009A656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11,456</w:t>
            </w:r>
          </w:p>
        </w:tc>
      </w:tr>
    </w:tbl>
    <w:p w14:paraId="5F32513E" w14:textId="77777777" w:rsidR="009A656E" w:rsidRDefault="009A656E">
      <w:pPr>
        <w:pStyle w:val="ROMANOS"/>
        <w:spacing w:after="0" w:line="240" w:lineRule="exact"/>
        <w:ind w:left="1140"/>
        <w:rPr>
          <w:rFonts w:ascii="Calibri" w:hAnsi="Calibri" w:cs="DIN Pro Regular"/>
          <w:b/>
          <w:sz w:val="20"/>
          <w:szCs w:val="20"/>
          <w:lang w:val="es-MX"/>
        </w:rPr>
      </w:pPr>
    </w:p>
    <w:p w14:paraId="2863A585" w14:textId="77777777" w:rsidR="009A656E" w:rsidRDefault="009A656E">
      <w:pPr>
        <w:pStyle w:val="ROMANOS"/>
        <w:spacing w:after="0" w:line="240" w:lineRule="exact"/>
        <w:ind w:left="1140"/>
        <w:rPr>
          <w:rFonts w:ascii="Calibri" w:hAnsi="Calibri" w:cs="DIN Pro Regular"/>
          <w:b/>
          <w:sz w:val="20"/>
          <w:szCs w:val="20"/>
          <w:lang w:val="es-MX"/>
        </w:rPr>
      </w:pPr>
    </w:p>
    <w:p w14:paraId="11D1ABAC" w14:textId="77777777" w:rsidR="009A656E" w:rsidRDefault="009A656E">
      <w:pPr>
        <w:pStyle w:val="INCISO"/>
        <w:spacing w:after="0" w:line="240" w:lineRule="exact"/>
        <w:ind w:left="360"/>
        <w:rPr>
          <w:rFonts w:ascii="Calibri" w:hAnsi="Calibri" w:cs="DIN Pro Regular"/>
          <w:b/>
          <w:smallCaps/>
          <w:sz w:val="20"/>
          <w:szCs w:val="20"/>
        </w:rPr>
      </w:pPr>
    </w:p>
    <w:p w14:paraId="33B39C7C" w14:textId="77777777" w:rsidR="009A656E" w:rsidRDefault="009A656E">
      <w:pPr>
        <w:pStyle w:val="INCISO"/>
        <w:spacing w:after="0" w:line="240" w:lineRule="exact"/>
        <w:ind w:left="360"/>
        <w:rPr>
          <w:rFonts w:ascii="Calibri" w:hAnsi="Calibri" w:cs="DIN Pro Regular"/>
          <w:b/>
          <w:smallCaps/>
          <w:sz w:val="20"/>
          <w:szCs w:val="20"/>
        </w:rPr>
      </w:pPr>
    </w:p>
    <w:p w14:paraId="0C8700F7" w14:textId="77777777" w:rsidR="009A656E" w:rsidRDefault="009A656E">
      <w:pPr>
        <w:pStyle w:val="INCISO"/>
        <w:spacing w:after="0" w:line="240" w:lineRule="exact"/>
        <w:ind w:left="360"/>
        <w:rPr>
          <w:rFonts w:ascii="Calibri" w:hAnsi="Calibri" w:cs="DIN Pro Regular"/>
          <w:b/>
          <w:smallCaps/>
          <w:sz w:val="20"/>
          <w:szCs w:val="20"/>
        </w:rPr>
      </w:pPr>
    </w:p>
    <w:p w14:paraId="323CB4E2" w14:textId="77777777" w:rsidR="009A656E" w:rsidRDefault="009A656E">
      <w:pPr>
        <w:pStyle w:val="INCISO"/>
        <w:spacing w:after="0" w:line="240" w:lineRule="exact"/>
        <w:ind w:left="360"/>
        <w:rPr>
          <w:rFonts w:ascii="Calibri" w:hAnsi="Calibri" w:cs="DIN Pro Regular"/>
          <w:b/>
          <w:smallCaps/>
          <w:sz w:val="20"/>
          <w:szCs w:val="20"/>
        </w:rPr>
      </w:pPr>
    </w:p>
    <w:p w14:paraId="5DF421EF" w14:textId="77777777" w:rsidR="009A656E" w:rsidRDefault="009A656E">
      <w:pPr>
        <w:pStyle w:val="INCISO"/>
        <w:spacing w:after="0" w:line="240" w:lineRule="exact"/>
        <w:ind w:left="360"/>
        <w:rPr>
          <w:rFonts w:ascii="Calibri" w:hAnsi="Calibri" w:cs="DIN Pro Regular"/>
          <w:b/>
          <w:smallCaps/>
          <w:sz w:val="20"/>
          <w:szCs w:val="20"/>
        </w:rPr>
      </w:pPr>
    </w:p>
    <w:p w14:paraId="79C6B3E0" w14:textId="77777777" w:rsidR="009A656E" w:rsidRDefault="009A656E">
      <w:pPr>
        <w:pStyle w:val="INCISO"/>
        <w:spacing w:after="0" w:line="240" w:lineRule="exact"/>
        <w:ind w:left="360"/>
        <w:rPr>
          <w:rFonts w:ascii="Calibri" w:hAnsi="Calibri" w:cs="DIN Pro Regular"/>
          <w:b/>
          <w:smallCaps/>
          <w:sz w:val="20"/>
          <w:szCs w:val="20"/>
        </w:rPr>
      </w:pPr>
    </w:p>
    <w:p w14:paraId="56EF8159" w14:textId="77777777" w:rsidR="009A656E" w:rsidRDefault="009A656E">
      <w:pPr>
        <w:pStyle w:val="INCISO"/>
        <w:spacing w:after="0" w:line="240" w:lineRule="exact"/>
        <w:ind w:left="360"/>
        <w:rPr>
          <w:rFonts w:ascii="Calibri" w:hAnsi="Calibri" w:cs="DIN Pro Regular"/>
          <w:b/>
          <w:smallCaps/>
          <w:sz w:val="20"/>
          <w:szCs w:val="20"/>
        </w:rPr>
      </w:pPr>
    </w:p>
    <w:p w14:paraId="3D421F9B" w14:textId="77777777" w:rsidR="009A656E" w:rsidRDefault="009A656E">
      <w:pPr>
        <w:pStyle w:val="INCISO"/>
        <w:spacing w:after="0" w:line="240" w:lineRule="exact"/>
        <w:ind w:left="360"/>
        <w:rPr>
          <w:rFonts w:ascii="Calibri" w:hAnsi="Calibri" w:cs="DIN Pro Regular"/>
          <w:b/>
          <w:smallCaps/>
          <w:sz w:val="20"/>
          <w:szCs w:val="20"/>
        </w:rPr>
      </w:pPr>
    </w:p>
    <w:p w14:paraId="2CC342D8" w14:textId="77777777" w:rsidR="009A656E" w:rsidRDefault="009A656E">
      <w:pPr>
        <w:pStyle w:val="INCISO"/>
        <w:spacing w:after="0" w:line="240" w:lineRule="exact"/>
        <w:ind w:left="360"/>
        <w:rPr>
          <w:rFonts w:ascii="Calibri" w:hAnsi="Calibri" w:cs="DIN Pro Regular"/>
          <w:b/>
          <w:smallCaps/>
          <w:sz w:val="20"/>
          <w:szCs w:val="20"/>
        </w:rPr>
      </w:pPr>
    </w:p>
    <w:p w14:paraId="59E82186" w14:textId="77777777" w:rsidR="009A656E" w:rsidRDefault="009A656E">
      <w:pPr>
        <w:pStyle w:val="INCISO"/>
        <w:spacing w:after="0" w:line="240" w:lineRule="exact"/>
        <w:ind w:left="360"/>
        <w:rPr>
          <w:rFonts w:ascii="Calibri" w:hAnsi="Calibri" w:cs="DIN Pro Regular"/>
          <w:b/>
          <w:smallCaps/>
          <w:sz w:val="20"/>
          <w:szCs w:val="20"/>
        </w:rPr>
      </w:pPr>
    </w:p>
    <w:p w14:paraId="395AEF57" w14:textId="77777777" w:rsidR="009A656E" w:rsidRDefault="009A656E">
      <w:pPr>
        <w:pStyle w:val="INCISO"/>
        <w:spacing w:after="0" w:line="240" w:lineRule="exact"/>
        <w:ind w:left="360"/>
        <w:rPr>
          <w:rFonts w:ascii="Calibri" w:hAnsi="Calibri" w:cs="DIN Pro Regular"/>
          <w:b/>
          <w:smallCaps/>
          <w:sz w:val="20"/>
          <w:szCs w:val="20"/>
        </w:rPr>
      </w:pPr>
    </w:p>
    <w:p w14:paraId="709CB864" w14:textId="77777777" w:rsidR="009A656E" w:rsidRDefault="009A656E">
      <w:pPr>
        <w:pStyle w:val="INCISO"/>
        <w:spacing w:after="0" w:line="240" w:lineRule="exact"/>
        <w:ind w:left="360"/>
        <w:rPr>
          <w:rFonts w:ascii="Calibri" w:hAnsi="Calibri" w:cs="DIN Pro Regular"/>
          <w:b/>
          <w:smallCaps/>
          <w:sz w:val="20"/>
          <w:szCs w:val="20"/>
        </w:rPr>
      </w:pPr>
    </w:p>
    <w:p w14:paraId="475AC1B9" w14:textId="77777777" w:rsidR="009A656E" w:rsidRDefault="009A656E">
      <w:pPr>
        <w:pStyle w:val="INCISO"/>
        <w:spacing w:after="0" w:line="240" w:lineRule="exact"/>
        <w:ind w:left="360"/>
        <w:rPr>
          <w:rFonts w:ascii="Calibri" w:hAnsi="Calibri" w:cs="DIN Pro Regular"/>
          <w:b/>
          <w:smallCaps/>
          <w:sz w:val="20"/>
          <w:szCs w:val="20"/>
        </w:rPr>
      </w:pPr>
    </w:p>
    <w:p w14:paraId="7FC6B789" w14:textId="77777777" w:rsidR="009A656E" w:rsidRDefault="00000000">
      <w:pPr>
        <w:pStyle w:val="INCISO"/>
        <w:spacing w:after="0" w:line="240" w:lineRule="exact"/>
        <w:ind w:left="0" w:firstLine="0"/>
      </w:pPr>
      <w:r>
        <w:rPr>
          <w:rFonts w:ascii="Calibri" w:hAnsi="Calibri" w:cs="DIN Pro Regular"/>
          <w:b/>
          <w:smallCaps/>
          <w:sz w:val="20"/>
          <w:szCs w:val="20"/>
        </w:rPr>
        <w:lastRenderedPageBreak/>
        <w:t>V) Conciliación entre los ingresos presupuestarios y contables, así como entre los egresos presupuestarios y los gastos contables:</w:t>
      </w:r>
    </w:p>
    <w:p w14:paraId="057C011A" w14:textId="77777777" w:rsidR="009A656E" w:rsidRDefault="009A656E">
      <w:pPr>
        <w:pStyle w:val="INCISO"/>
        <w:spacing w:after="0" w:line="240" w:lineRule="exact"/>
        <w:ind w:left="360"/>
        <w:rPr>
          <w:rFonts w:ascii="Calibri" w:hAnsi="Calibri" w:cs="DIN Pro Regular"/>
          <w:b/>
          <w:smallCaps/>
          <w:sz w:val="20"/>
          <w:szCs w:val="20"/>
        </w:rPr>
      </w:pPr>
    </w:p>
    <w:p w14:paraId="0142FF84" w14:textId="77777777" w:rsidR="009A656E" w:rsidRDefault="009A656E">
      <w:pPr>
        <w:pStyle w:val="INCISO"/>
        <w:spacing w:after="0" w:line="240" w:lineRule="exact"/>
        <w:ind w:left="360"/>
        <w:rPr>
          <w:rFonts w:ascii="Calibri" w:hAnsi="Calibri" w:cs="DIN Pro Regular"/>
          <w:b/>
          <w:smallCaps/>
          <w:sz w:val="20"/>
          <w:szCs w:val="20"/>
        </w:rPr>
      </w:pPr>
    </w:p>
    <w:p w14:paraId="02511FDB" w14:textId="77777777" w:rsidR="009A656E"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EE2863D" wp14:editId="0344D703">
                <wp:simplePos x="0" y="0"/>
                <wp:positionH relativeFrom="column">
                  <wp:posOffset>281882</wp:posOffset>
                </wp:positionH>
                <wp:positionV relativeFrom="paragraph">
                  <wp:posOffset>111236</wp:posOffset>
                </wp:positionV>
                <wp:extent cx="5448937" cy="6398898"/>
                <wp:effectExtent l="0" t="0" r="18413" b="1902"/>
                <wp:wrapSquare wrapText="bothSides"/>
                <wp:docPr id="614393877"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A656E" w14:paraId="0FFF023C"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A45FBC1" w14:textId="77777777" w:rsidR="009A656E"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Casas, Tamaulipas</w:t>
                                  </w:r>
                                </w:p>
                              </w:tc>
                              <w:tc>
                                <w:tcPr>
                                  <w:tcW w:w="160" w:type="dxa"/>
                                  <w:shd w:val="clear" w:color="auto" w:fill="auto"/>
                                  <w:tcMar>
                                    <w:top w:w="0" w:type="dxa"/>
                                    <w:left w:w="70" w:type="dxa"/>
                                    <w:bottom w:w="0" w:type="dxa"/>
                                    <w:right w:w="70" w:type="dxa"/>
                                  </w:tcMar>
                                </w:tcPr>
                                <w:p w14:paraId="19D809DC" w14:textId="77777777" w:rsidR="009A656E" w:rsidRDefault="009A656E">
                                  <w:pPr>
                                    <w:pStyle w:val="Standard"/>
                                    <w:widowControl w:val="0"/>
                                  </w:pPr>
                                </w:p>
                              </w:tc>
                            </w:tr>
                            <w:tr w:rsidR="009A656E" w14:paraId="4EFC2DDA"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056BF2"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C0B0CEF" w14:textId="77777777" w:rsidR="009A656E" w:rsidRDefault="009A656E">
                                  <w:pPr>
                                    <w:pStyle w:val="Standard"/>
                                    <w:widowControl w:val="0"/>
                                  </w:pPr>
                                </w:p>
                              </w:tc>
                            </w:tr>
                            <w:tr w:rsidR="009A656E" w14:paraId="55E0DA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B77D5F1"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F575EE8" w14:textId="77777777" w:rsidR="009A656E" w:rsidRDefault="009A656E">
                                  <w:pPr>
                                    <w:pStyle w:val="Standard"/>
                                    <w:widowControl w:val="0"/>
                                  </w:pPr>
                                </w:p>
                              </w:tc>
                            </w:tr>
                            <w:tr w:rsidR="009A656E" w14:paraId="08A34F56"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E34C3F4"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94E3711" w14:textId="77777777" w:rsidR="009A656E" w:rsidRDefault="009A656E">
                                  <w:pPr>
                                    <w:pStyle w:val="Standard"/>
                                    <w:widowControl w:val="0"/>
                                  </w:pPr>
                                </w:p>
                              </w:tc>
                            </w:tr>
                            <w:tr w:rsidR="009A656E" w14:paraId="65D9ED6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2746A4" w14:textId="77777777" w:rsidR="009A656E" w:rsidRDefault="009A656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9CE0ED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11B50E7"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FFB73C0"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C9471AD" w14:textId="77777777" w:rsidR="009A656E" w:rsidRDefault="009A656E">
                                  <w:pPr>
                                    <w:pStyle w:val="Standard"/>
                                    <w:widowControl w:val="0"/>
                                  </w:pPr>
                                </w:p>
                              </w:tc>
                            </w:tr>
                            <w:tr w:rsidR="009A656E" w14:paraId="1BEC566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474CC66"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D2524D"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$234,451</w:t>
                                  </w:r>
                                </w:p>
                              </w:tc>
                              <w:tc>
                                <w:tcPr>
                                  <w:tcW w:w="160" w:type="dxa"/>
                                  <w:shd w:val="clear" w:color="auto" w:fill="auto"/>
                                  <w:tcMar>
                                    <w:top w:w="0" w:type="dxa"/>
                                    <w:left w:w="70" w:type="dxa"/>
                                    <w:bottom w:w="0" w:type="dxa"/>
                                    <w:right w:w="70" w:type="dxa"/>
                                  </w:tcMar>
                                </w:tcPr>
                                <w:p w14:paraId="02AC2786"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2174E11A" w14:textId="77777777" w:rsidR="009A656E" w:rsidRDefault="009A656E">
                                  <w:pPr>
                                    <w:pStyle w:val="Standard"/>
                                    <w:widowControl w:val="0"/>
                                  </w:pPr>
                                </w:p>
                              </w:tc>
                            </w:tr>
                            <w:tr w:rsidR="009A656E" w14:paraId="5471E99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4BA66A2" w14:textId="77777777" w:rsidR="009A656E" w:rsidRDefault="009A656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E0032D1"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8AA26DC"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2A1A2D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3DF0A836" w14:textId="77777777" w:rsidR="009A656E" w:rsidRDefault="009A656E">
                                  <w:pPr>
                                    <w:pStyle w:val="Standard"/>
                                    <w:widowControl w:val="0"/>
                                  </w:pPr>
                                </w:p>
                              </w:tc>
                            </w:tr>
                            <w:tr w:rsidR="009A656E" w14:paraId="0BE86A2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1A6A98"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819EA"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38717E6"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0ACAFFD" w14:textId="77777777" w:rsidR="009A656E" w:rsidRDefault="009A656E">
                                  <w:pPr>
                                    <w:pStyle w:val="Standard"/>
                                    <w:widowControl w:val="0"/>
                                  </w:pPr>
                                </w:p>
                              </w:tc>
                            </w:tr>
                            <w:tr w:rsidR="009A656E" w14:paraId="33C3A8B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3D53ED" w14:textId="77777777" w:rsidR="009A656E"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98B4E"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F211DD"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40A4460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91EF5AB" w14:textId="77777777" w:rsidR="009A656E" w:rsidRDefault="009A656E">
                                  <w:pPr>
                                    <w:pStyle w:val="Standard"/>
                                    <w:widowControl w:val="0"/>
                                  </w:pPr>
                                </w:p>
                              </w:tc>
                            </w:tr>
                            <w:tr w:rsidR="009A656E" w14:paraId="16B5A51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2D522B"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B630F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81123A"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BA5122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F025D0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8BAEDC"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014A5"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4FF45"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921C154"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4B0763E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B7A125"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DECEC"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6E37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4311BE1"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68EF7C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8F59BF"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72D845"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DF877D"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95D97A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0484203"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50DB3" w14:textId="77777777" w:rsidR="009A656E"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AB5588"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EFD238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7DB754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F195CBB"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B076480"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5A751EE"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FEB940"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0D15C962" w14:textId="77777777" w:rsidR="009A656E" w:rsidRDefault="009A656E">
                                  <w:pPr>
                                    <w:pStyle w:val="Standard"/>
                                    <w:widowControl w:val="0"/>
                                  </w:pPr>
                                </w:p>
                              </w:tc>
                            </w:tr>
                            <w:tr w:rsidR="009A656E" w14:paraId="2BCFFF0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2E822D"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4D555"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3B907AE"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C6863F8" w14:textId="77777777" w:rsidR="009A656E" w:rsidRDefault="009A656E">
                                  <w:pPr>
                                    <w:pStyle w:val="Standard"/>
                                    <w:widowControl w:val="0"/>
                                  </w:pPr>
                                </w:p>
                              </w:tc>
                            </w:tr>
                            <w:tr w:rsidR="009A656E" w14:paraId="32A5021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788D62"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D4C583"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AA156B"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3D049A1D"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499281E" w14:textId="77777777" w:rsidR="009A656E" w:rsidRDefault="009A656E">
                                  <w:pPr>
                                    <w:pStyle w:val="Standard"/>
                                    <w:widowControl w:val="0"/>
                                  </w:pPr>
                                </w:p>
                              </w:tc>
                            </w:tr>
                            <w:tr w:rsidR="009A656E" w14:paraId="48CFF14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4DAAC7"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9D9B9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7B1AB"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317F2F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E80A4F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67EF95"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5F203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63A5D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FDDE400"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0A25F217"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846B209" w14:textId="77777777" w:rsidR="009A656E" w:rsidRDefault="009A656E">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B28F696"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D88A0DF"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D9076AF" w14:textId="77777777" w:rsidR="009A656E" w:rsidRDefault="009A656E">
                                  <w:pPr>
                                    <w:pStyle w:val="Standard"/>
                                    <w:widowControl w:val="0"/>
                                  </w:pPr>
                                </w:p>
                              </w:tc>
                            </w:tr>
                            <w:tr w:rsidR="009A656E" w14:paraId="07F77A15"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CC52003" w14:textId="77777777" w:rsidR="009A656E"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6A141D"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$234,451</w:t>
                                  </w:r>
                                </w:p>
                              </w:tc>
                              <w:tc>
                                <w:tcPr>
                                  <w:tcW w:w="160" w:type="dxa"/>
                                  <w:shd w:val="clear" w:color="auto" w:fill="auto"/>
                                  <w:tcMar>
                                    <w:top w:w="0" w:type="dxa"/>
                                    <w:left w:w="70" w:type="dxa"/>
                                    <w:bottom w:w="0" w:type="dxa"/>
                                    <w:right w:w="70" w:type="dxa"/>
                                  </w:tcMar>
                                </w:tcPr>
                                <w:p w14:paraId="3D9294A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3B5D5E4D" w14:textId="77777777" w:rsidR="009A656E" w:rsidRDefault="009A656E">
                                  <w:pPr>
                                    <w:pStyle w:val="Standard"/>
                                    <w:widowControl w:val="0"/>
                                  </w:pPr>
                                </w:p>
                              </w:tc>
                            </w:tr>
                          </w:tbl>
                          <w:p w14:paraId="3C131D65" w14:textId="77777777" w:rsidR="009A656E" w:rsidRDefault="009A656E"/>
                        </w:txbxContent>
                      </wps:txbx>
                      <wps:bodyPr vert="horz" wrap="none" lIns="0" tIns="0" rIns="0" bIns="0" anchor="t" anchorCtr="0" compatLnSpc="0">
                        <a:spAutoFit/>
                      </wps:bodyPr>
                    </wps:wsp>
                  </a:graphicData>
                </a:graphic>
              </wp:anchor>
            </w:drawing>
          </mc:Choice>
          <mc:Fallback>
            <w:pict>
              <v:shapetype w14:anchorId="6EE2863D"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A656E" w14:paraId="0FFF023C"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A45FBC1" w14:textId="77777777" w:rsidR="009A656E"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Casas, Tamaulipas</w:t>
                            </w:r>
                          </w:p>
                        </w:tc>
                        <w:tc>
                          <w:tcPr>
                            <w:tcW w:w="160" w:type="dxa"/>
                            <w:shd w:val="clear" w:color="auto" w:fill="auto"/>
                            <w:tcMar>
                              <w:top w:w="0" w:type="dxa"/>
                              <w:left w:w="70" w:type="dxa"/>
                              <w:bottom w:w="0" w:type="dxa"/>
                              <w:right w:w="70" w:type="dxa"/>
                            </w:tcMar>
                          </w:tcPr>
                          <w:p w14:paraId="19D809DC" w14:textId="77777777" w:rsidR="009A656E" w:rsidRDefault="009A656E">
                            <w:pPr>
                              <w:pStyle w:val="Standard"/>
                              <w:widowControl w:val="0"/>
                            </w:pPr>
                          </w:p>
                        </w:tc>
                      </w:tr>
                      <w:tr w:rsidR="009A656E" w14:paraId="4EFC2DDA"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056BF2"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C0B0CEF" w14:textId="77777777" w:rsidR="009A656E" w:rsidRDefault="009A656E">
                            <w:pPr>
                              <w:pStyle w:val="Standard"/>
                              <w:widowControl w:val="0"/>
                            </w:pPr>
                          </w:p>
                        </w:tc>
                      </w:tr>
                      <w:tr w:rsidR="009A656E" w14:paraId="55E0DA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B77D5F1"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F575EE8" w14:textId="77777777" w:rsidR="009A656E" w:rsidRDefault="009A656E">
                            <w:pPr>
                              <w:pStyle w:val="Standard"/>
                              <w:widowControl w:val="0"/>
                            </w:pPr>
                          </w:p>
                        </w:tc>
                      </w:tr>
                      <w:tr w:rsidR="009A656E" w14:paraId="08A34F56"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E34C3F4"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94E3711" w14:textId="77777777" w:rsidR="009A656E" w:rsidRDefault="009A656E">
                            <w:pPr>
                              <w:pStyle w:val="Standard"/>
                              <w:widowControl w:val="0"/>
                            </w:pPr>
                          </w:p>
                        </w:tc>
                      </w:tr>
                      <w:tr w:rsidR="009A656E" w14:paraId="65D9ED6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2746A4" w14:textId="77777777" w:rsidR="009A656E" w:rsidRDefault="009A656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9CE0ED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11B50E7"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FFB73C0"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C9471AD" w14:textId="77777777" w:rsidR="009A656E" w:rsidRDefault="009A656E">
                            <w:pPr>
                              <w:pStyle w:val="Standard"/>
                              <w:widowControl w:val="0"/>
                            </w:pPr>
                          </w:p>
                        </w:tc>
                      </w:tr>
                      <w:tr w:rsidR="009A656E" w14:paraId="1BEC566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474CC66"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D2524D"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$234,451</w:t>
                            </w:r>
                          </w:p>
                        </w:tc>
                        <w:tc>
                          <w:tcPr>
                            <w:tcW w:w="160" w:type="dxa"/>
                            <w:shd w:val="clear" w:color="auto" w:fill="auto"/>
                            <w:tcMar>
                              <w:top w:w="0" w:type="dxa"/>
                              <w:left w:w="70" w:type="dxa"/>
                              <w:bottom w:w="0" w:type="dxa"/>
                              <w:right w:w="70" w:type="dxa"/>
                            </w:tcMar>
                          </w:tcPr>
                          <w:p w14:paraId="02AC2786"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2174E11A" w14:textId="77777777" w:rsidR="009A656E" w:rsidRDefault="009A656E">
                            <w:pPr>
                              <w:pStyle w:val="Standard"/>
                              <w:widowControl w:val="0"/>
                            </w:pPr>
                          </w:p>
                        </w:tc>
                      </w:tr>
                      <w:tr w:rsidR="009A656E" w14:paraId="5471E99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4BA66A2" w14:textId="77777777" w:rsidR="009A656E" w:rsidRDefault="009A656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E0032D1"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8AA26DC"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2A1A2D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3DF0A836" w14:textId="77777777" w:rsidR="009A656E" w:rsidRDefault="009A656E">
                            <w:pPr>
                              <w:pStyle w:val="Standard"/>
                              <w:widowControl w:val="0"/>
                            </w:pPr>
                          </w:p>
                        </w:tc>
                      </w:tr>
                      <w:tr w:rsidR="009A656E" w14:paraId="0BE86A2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1A6A98"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819EA"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38717E6"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0ACAFFD" w14:textId="77777777" w:rsidR="009A656E" w:rsidRDefault="009A656E">
                            <w:pPr>
                              <w:pStyle w:val="Standard"/>
                              <w:widowControl w:val="0"/>
                            </w:pPr>
                          </w:p>
                        </w:tc>
                      </w:tr>
                      <w:tr w:rsidR="009A656E" w14:paraId="33C3A8B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3D53ED" w14:textId="77777777" w:rsidR="009A656E"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98B4E"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F211DD"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40A4460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91EF5AB" w14:textId="77777777" w:rsidR="009A656E" w:rsidRDefault="009A656E">
                            <w:pPr>
                              <w:pStyle w:val="Standard"/>
                              <w:widowControl w:val="0"/>
                            </w:pPr>
                          </w:p>
                        </w:tc>
                      </w:tr>
                      <w:tr w:rsidR="009A656E" w14:paraId="16B5A51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2D522B"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B630F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81123A"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BA5122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F025D06"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8BAEDC"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014A5"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4FF45"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921C154"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4B0763E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B7A125"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DECEC"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6E37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4311BE1"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68EF7C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8F59BF" w14:textId="77777777" w:rsidR="009A656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72D845"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DF877D"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95D97A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0484203"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50DB3" w14:textId="77777777" w:rsidR="009A656E"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AB5588"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EFD238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7DB754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F195CBB"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B076480"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5A751EE"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FEB940"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0D15C962" w14:textId="77777777" w:rsidR="009A656E" w:rsidRDefault="009A656E">
                            <w:pPr>
                              <w:pStyle w:val="Standard"/>
                              <w:widowControl w:val="0"/>
                            </w:pPr>
                          </w:p>
                        </w:tc>
                      </w:tr>
                      <w:tr w:rsidR="009A656E" w14:paraId="2BCFFF0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2E822D"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4D555"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3B907AE"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C6863F8" w14:textId="77777777" w:rsidR="009A656E" w:rsidRDefault="009A656E">
                            <w:pPr>
                              <w:pStyle w:val="Standard"/>
                              <w:widowControl w:val="0"/>
                            </w:pPr>
                          </w:p>
                        </w:tc>
                      </w:tr>
                      <w:tr w:rsidR="009A656E" w14:paraId="32A5021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788D62"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D4C583"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AA156B"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3D049A1D"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7499281E" w14:textId="77777777" w:rsidR="009A656E" w:rsidRDefault="009A656E">
                            <w:pPr>
                              <w:pStyle w:val="Standard"/>
                              <w:widowControl w:val="0"/>
                            </w:pPr>
                          </w:p>
                        </w:tc>
                      </w:tr>
                      <w:tr w:rsidR="009A656E" w14:paraId="48CFF14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4DAAC7"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9D9B9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7B1AB"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317F2F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E80A4F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67EF95" w14:textId="77777777" w:rsidR="009A656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5F203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63A5D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FDDE400"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0A25F217"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846B209" w14:textId="77777777" w:rsidR="009A656E" w:rsidRDefault="009A656E">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B28F696"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D88A0DF"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5D9076AF" w14:textId="77777777" w:rsidR="009A656E" w:rsidRDefault="009A656E">
                            <w:pPr>
                              <w:pStyle w:val="Standard"/>
                              <w:widowControl w:val="0"/>
                            </w:pPr>
                          </w:p>
                        </w:tc>
                      </w:tr>
                      <w:tr w:rsidR="009A656E" w14:paraId="07F77A15"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CC52003" w14:textId="77777777" w:rsidR="009A656E"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6A141D"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$234,451</w:t>
                            </w:r>
                          </w:p>
                        </w:tc>
                        <w:tc>
                          <w:tcPr>
                            <w:tcW w:w="160" w:type="dxa"/>
                            <w:shd w:val="clear" w:color="auto" w:fill="auto"/>
                            <w:tcMar>
                              <w:top w:w="0" w:type="dxa"/>
                              <w:left w:w="70" w:type="dxa"/>
                              <w:bottom w:w="0" w:type="dxa"/>
                              <w:right w:w="70" w:type="dxa"/>
                            </w:tcMar>
                          </w:tcPr>
                          <w:p w14:paraId="3D9294A5"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3B5D5E4D" w14:textId="77777777" w:rsidR="009A656E" w:rsidRDefault="009A656E">
                            <w:pPr>
                              <w:pStyle w:val="Standard"/>
                              <w:widowControl w:val="0"/>
                            </w:pPr>
                          </w:p>
                        </w:tc>
                      </w:tr>
                    </w:tbl>
                    <w:p w14:paraId="3C131D65" w14:textId="77777777" w:rsidR="009A656E" w:rsidRDefault="009A656E"/>
                  </w:txbxContent>
                </v:textbox>
                <w10:wrap type="square"/>
              </v:shape>
            </w:pict>
          </mc:Fallback>
        </mc:AlternateContent>
      </w:r>
    </w:p>
    <w:p w14:paraId="7D3FD12C" w14:textId="77777777" w:rsidR="009A656E" w:rsidRDefault="009A656E">
      <w:pPr>
        <w:pStyle w:val="INCISO"/>
        <w:spacing w:after="0" w:line="240" w:lineRule="exact"/>
        <w:ind w:left="360"/>
        <w:rPr>
          <w:rFonts w:ascii="Calibri" w:hAnsi="Calibri" w:cs="DIN Pro Regular"/>
          <w:b/>
          <w:smallCaps/>
          <w:sz w:val="20"/>
          <w:szCs w:val="20"/>
        </w:rPr>
      </w:pPr>
    </w:p>
    <w:tbl>
      <w:tblPr>
        <w:tblW w:w="7293" w:type="dxa"/>
        <w:jc w:val="center"/>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9A656E" w14:paraId="7A858EE0" w14:textId="77777777">
        <w:tblPrEx>
          <w:tblCellMar>
            <w:top w:w="0" w:type="dxa"/>
            <w:bottom w:w="0" w:type="dxa"/>
          </w:tblCellMar>
        </w:tblPrEx>
        <w:trPr>
          <w:trHeight w:val="300"/>
          <w:jc w:val="center"/>
        </w:trPr>
        <w:tc>
          <w:tcPr>
            <w:tcW w:w="7133" w:type="dxa"/>
            <w:gridSpan w:val="4"/>
            <w:shd w:val="clear" w:color="auto" w:fill="auto"/>
            <w:tcMar>
              <w:top w:w="55" w:type="dxa"/>
              <w:left w:w="70" w:type="dxa"/>
              <w:bottom w:w="55" w:type="dxa"/>
              <w:right w:w="70" w:type="dxa"/>
            </w:tcMar>
            <w:vAlign w:val="center"/>
          </w:tcPr>
          <w:p w14:paraId="14488EAA" w14:textId="77777777" w:rsidR="009A656E" w:rsidRDefault="009A656E">
            <w:pPr>
              <w:rPr>
                <w:rFonts w:eastAsia="Times New Roman" w:cs="DIN Pro Regular"/>
                <w:b/>
                <w:bCs/>
                <w:color w:val="FFFFFF"/>
              </w:rPr>
            </w:pPr>
          </w:p>
          <w:p w14:paraId="3E95DCDC" w14:textId="77777777" w:rsidR="009A656E" w:rsidRDefault="009A656E">
            <w:pPr>
              <w:rPr>
                <w:rFonts w:eastAsia="Times New Roman" w:cs="DIN Pro Regular"/>
                <w:b/>
                <w:bCs/>
                <w:color w:val="FFFFFF"/>
              </w:rPr>
            </w:pPr>
          </w:p>
          <w:p w14:paraId="1646BA3E" w14:textId="77777777" w:rsidR="009A656E" w:rsidRDefault="009A656E">
            <w:pPr>
              <w:rPr>
                <w:rFonts w:eastAsia="Times New Roman" w:cs="DIN Pro Regular"/>
                <w:b/>
                <w:bCs/>
                <w:color w:val="FFFFFF"/>
              </w:rPr>
            </w:pPr>
          </w:p>
          <w:p w14:paraId="32639997" w14:textId="77777777" w:rsidR="009A656E" w:rsidRDefault="009A656E">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3208111F" w14:textId="77777777" w:rsidR="009A656E" w:rsidRDefault="009A656E">
            <w:pPr>
              <w:pStyle w:val="Standard"/>
              <w:widowControl w:val="0"/>
            </w:pPr>
          </w:p>
        </w:tc>
      </w:tr>
      <w:tr w:rsidR="009A656E" w14:paraId="3469B91B"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0C7258D" w14:textId="77777777" w:rsidR="009A656E" w:rsidRDefault="00000000">
            <w:pPr>
              <w:pStyle w:val="Standard"/>
              <w:widowControl w:val="0"/>
              <w:spacing w:after="0" w:line="240" w:lineRule="auto"/>
              <w:jc w:val="center"/>
            </w:pPr>
            <w:r>
              <w:rPr>
                <w:rFonts w:cs="DIN Pro Regular"/>
                <w:sz w:val="20"/>
                <w:szCs w:val="20"/>
              </w:rPr>
              <w:lastRenderedPageBreak/>
              <w:t xml:space="preserve"> </w:t>
            </w:r>
            <w:r>
              <w:rPr>
                <w:rFonts w:eastAsia="Times New Roman" w:cs="DIN Pro Regular"/>
                <w:b/>
                <w:bCs/>
                <w:color w:val="FFFFFF"/>
                <w:sz w:val="20"/>
                <w:szCs w:val="20"/>
                <w:lang w:eastAsia="es-MX"/>
              </w:rPr>
              <w:t>Comisión Municipal de Agua Potable y Alcantarillado de Casas, Tamaulipas</w:t>
            </w:r>
          </w:p>
        </w:tc>
        <w:tc>
          <w:tcPr>
            <w:tcW w:w="160" w:type="dxa"/>
            <w:shd w:val="clear" w:color="auto" w:fill="auto"/>
            <w:tcMar>
              <w:top w:w="0" w:type="dxa"/>
              <w:left w:w="70" w:type="dxa"/>
              <w:bottom w:w="0" w:type="dxa"/>
              <w:right w:w="70" w:type="dxa"/>
            </w:tcMar>
          </w:tcPr>
          <w:p w14:paraId="22F88DEE" w14:textId="77777777" w:rsidR="009A656E" w:rsidRDefault="009A656E">
            <w:pPr>
              <w:pStyle w:val="Standard"/>
              <w:widowControl w:val="0"/>
            </w:pPr>
          </w:p>
        </w:tc>
      </w:tr>
      <w:tr w:rsidR="009A656E" w14:paraId="61E78ABF"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6EF0BE3"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2BA7DD75" w14:textId="77777777" w:rsidR="009A656E" w:rsidRDefault="009A656E">
            <w:pPr>
              <w:pStyle w:val="Standard"/>
              <w:widowControl w:val="0"/>
            </w:pPr>
          </w:p>
        </w:tc>
      </w:tr>
      <w:tr w:rsidR="009A656E" w14:paraId="7C6C0C1D"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AC2B8E7"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B3C1E87" w14:textId="77777777" w:rsidR="009A656E" w:rsidRDefault="009A656E">
            <w:pPr>
              <w:pStyle w:val="Standard"/>
              <w:widowControl w:val="0"/>
            </w:pPr>
          </w:p>
        </w:tc>
      </w:tr>
      <w:tr w:rsidR="009A656E" w14:paraId="65690A69" w14:textId="77777777">
        <w:tblPrEx>
          <w:tblCellMar>
            <w:top w:w="0" w:type="dxa"/>
            <w:bottom w:w="0" w:type="dxa"/>
          </w:tblCellMar>
        </w:tblPrEx>
        <w:trPr>
          <w:trHeight w:val="315"/>
          <w:jc w:val="center"/>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819A41A" w14:textId="77777777" w:rsidR="009A656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6AB9651D" w14:textId="77777777" w:rsidR="009A656E" w:rsidRDefault="009A656E">
            <w:pPr>
              <w:pStyle w:val="Standard"/>
              <w:widowControl w:val="0"/>
            </w:pPr>
          </w:p>
        </w:tc>
      </w:tr>
      <w:tr w:rsidR="009A656E" w14:paraId="69EA4D17"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09C1482C"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6FA744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14BE61D"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7C7DF52"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09CF1F24" w14:textId="77777777" w:rsidR="009A656E" w:rsidRDefault="009A656E">
            <w:pPr>
              <w:pStyle w:val="Standard"/>
              <w:widowControl w:val="0"/>
            </w:pPr>
          </w:p>
        </w:tc>
      </w:tr>
      <w:tr w:rsidR="009A656E" w14:paraId="39FD6E6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C9C6137"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4A7077"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$ 203,498</w:t>
            </w:r>
          </w:p>
        </w:tc>
        <w:tc>
          <w:tcPr>
            <w:tcW w:w="160" w:type="dxa"/>
            <w:shd w:val="clear" w:color="auto" w:fill="auto"/>
            <w:tcMar>
              <w:top w:w="0" w:type="dxa"/>
              <w:left w:w="70" w:type="dxa"/>
              <w:bottom w:w="0" w:type="dxa"/>
              <w:right w:w="70" w:type="dxa"/>
            </w:tcMar>
          </w:tcPr>
          <w:p w14:paraId="20C97E3E"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6CFCD17C" w14:textId="77777777" w:rsidR="009A656E" w:rsidRDefault="009A656E">
            <w:pPr>
              <w:pStyle w:val="Standard"/>
              <w:widowControl w:val="0"/>
            </w:pPr>
          </w:p>
        </w:tc>
      </w:tr>
      <w:tr w:rsidR="009A656E" w14:paraId="22FA5D61"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4A80E558"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DEB33D7"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533094E6"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9CD1493" w14:textId="77777777" w:rsidR="009A656E" w:rsidRDefault="009A656E">
            <w:pPr>
              <w:pStyle w:val="Standard"/>
              <w:widowControl w:val="0"/>
              <w:spacing w:line="240" w:lineRule="auto"/>
            </w:pPr>
          </w:p>
        </w:tc>
        <w:tc>
          <w:tcPr>
            <w:tcW w:w="160" w:type="dxa"/>
            <w:shd w:val="clear" w:color="auto" w:fill="auto"/>
            <w:tcMar>
              <w:top w:w="0" w:type="dxa"/>
              <w:left w:w="70" w:type="dxa"/>
              <w:bottom w:w="0" w:type="dxa"/>
              <w:right w:w="70" w:type="dxa"/>
            </w:tcMar>
          </w:tcPr>
          <w:p w14:paraId="1B9AF6CA" w14:textId="77777777" w:rsidR="009A656E" w:rsidRDefault="009A656E">
            <w:pPr>
              <w:pStyle w:val="Standard"/>
              <w:widowControl w:val="0"/>
              <w:spacing w:line="240" w:lineRule="auto"/>
            </w:pPr>
          </w:p>
        </w:tc>
      </w:tr>
      <w:tr w:rsidR="009A656E" w14:paraId="1730AB8A"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9DD1C57"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952819"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79,332</w:t>
            </w:r>
          </w:p>
        </w:tc>
        <w:tc>
          <w:tcPr>
            <w:tcW w:w="160" w:type="dxa"/>
            <w:shd w:val="clear" w:color="auto" w:fill="auto"/>
            <w:tcMar>
              <w:top w:w="0" w:type="dxa"/>
              <w:left w:w="70" w:type="dxa"/>
              <w:bottom w:w="0" w:type="dxa"/>
              <w:right w:w="70" w:type="dxa"/>
            </w:tcMar>
          </w:tcPr>
          <w:p w14:paraId="1F300F8A"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11D0ED6A" w14:textId="77777777" w:rsidR="009A656E" w:rsidRDefault="009A656E">
            <w:pPr>
              <w:pStyle w:val="Standard"/>
              <w:widowControl w:val="0"/>
            </w:pPr>
          </w:p>
        </w:tc>
      </w:tr>
      <w:tr w:rsidR="009A656E" w14:paraId="7ED6FE9A"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31912B"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9AF5C4"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D31D32"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213DB75"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766961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F257C1"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1D39B1"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3B0615"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36511BF"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1003FD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99CC8C"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48F3E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C26F23"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B2E79B7"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1D6C64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9D02B4"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7D7BB2"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FF405F"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A5534C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4C631B5"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827C85"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EFE084"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851EDD"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1FDE851"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7BBDCE6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6DD521"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62DC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67F101"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495A3E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AC140D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A32393"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88B0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1B6AF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E30EF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6A515E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E26529"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4F8792"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10D64B"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0F9B518"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0885529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458779"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6AF6E9"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8F2D33"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DC5CE3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3A0B15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BE9504"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67A7B4"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995193"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6DB3C2F"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67D271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C111E8"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D8B1F3"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2F6164"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7B7EFF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D9E0ED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50F006"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4F424"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6DA60"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75471C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C6C4E7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AC8B14"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60357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F0D13A"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7978F96"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34018F0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0A6D45"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E9B4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68AB66"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684140A"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EA5291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D83597"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8CB0FC"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6E5FD5"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05F2F45"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5DE055D"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25DB42"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591F90"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1C8DB7" w14:textId="77777777" w:rsidR="009A656E" w:rsidRDefault="00000000">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4755F84"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414D40BE"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8077AB"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7BCA21"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061E77"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5CBAA34"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508E290"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B9872C"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38E22"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F07E72"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12FE249"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73CA86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E87233"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71D7BC"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6E0C87"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E390F4"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BDBF06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161186"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AB16CD"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967722"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F654A2F"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4F5AAC2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A3491B" w14:textId="77777777" w:rsidR="009A656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883E7" w14:textId="77777777" w:rsidR="009A656E" w:rsidRDefault="009A656E">
            <w:pPr>
              <w:pStyle w:val="Standard"/>
              <w:widowControl w:val="0"/>
              <w:spacing w:after="0" w:line="240" w:lineRule="auto"/>
              <w:jc w:val="both"/>
              <w:rPr>
                <w:rFonts w:eastAsia="Times New Roman" w:cs="DIN Pro Regular"/>
                <w:color w:val="000000"/>
                <w:sz w:val="20"/>
                <w:szCs w:val="20"/>
                <w:lang w:eastAsia="es-MX"/>
              </w:rPr>
            </w:pPr>
          </w:p>
          <w:p w14:paraId="1128E86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69683C5C" w14:textId="77777777" w:rsidR="009A656E" w:rsidRDefault="009A656E">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E0952C"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8C7AD9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4BD2B1D"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648B4682"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p w14:paraId="4E1CCA1C"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p w14:paraId="418268B1"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p w14:paraId="42F723F2"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p w14:paraId="1E2AC5FF"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69FA7B43"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495798F3"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4093736D"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73BFEB92" w14:textId="77777777" w:rsidR="009A656E" w:rsidRDefault="009A656E">
            <w:pPr>
              <w:pStyle w:val="Standard"/>
              <w:widowControl w:val="0"/>
              <w:spacing w:after="0" w:line="240" w:lineRule="auto"/>
              <w:jc w:val="both"/>
              <w:rPr>
                <w:rFonts w:eastAsia="Times New Roman" w:cs="DIN Pro Regular"/>
                <w:bCs/>
                <w:color w:val="000000"/>
                <w:sz w:val="20"/>
                <w:szCs w:val="20"/>
                <w:lang w:eastAsia="es-MX"/>
              </w:rPr>
            </w:pPr>
          </w:p>
        </w:tc>
      </w:tr>
      <w:tr w:rsidR="009A656E" w14:paraId="09DD1A29" w14:textId="77777777">
        <w:tblPrEx>
          <w:tblCellMar>
            <w:top w:w="0" w:type="dxa"/>
            <w:bottom w:w="0" w:type="dxa"/>
          </w:tblCellMar>
        </w:tblPrEx>
        <w:trPr>
          <w:trHeight w:val="300"/>
          <w:jc w:val="center"/>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2BC0BE" w14:textId="77777777" w:rsidR="009A656E"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lastRenderedPageBreak/>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8DFE43"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0F5FFD86" w14:textId="77777777" w:rsidR="009A656E" w:rsidRDefault="009A656E">
            <w:pPr>
              <w:pStyle w:val="Standard"/>
              <w:widowControl w:val="0"/>
            </w:pPr>
          </w:p>
        </w:tc>
        <w:tc>
          <w:tcPr>
            <w:tcW w:w="160" w:type="dxa"/>
            <w:shd w:val="clear" w:color="auto" w:fill="auto"/>
            <w:tcMar>
              <w:top w:w="0" w:type="dxa"/>
              <w:left w:w="10" w:type="dxa"/>
              <w:bottom w:w="0" w:type="dxa"/>
              <w:right w:w="10" w:type="dxa"/>
            </w:tcMar>
          </w:tcPr>
          <w:p w14:paraId="708DC575" w14:textId="77777777" w:rsidR="009A656E" w:rsidRDefault="009A656E">
            <w:pPr>
              <w:pStyle w:val="Standard"/>
              <w:widowControl w:val="0"/>
            </w:pPr>
          </w:p>
        </w:tc>
      </w:tr>
      <w:tr w:rsidR="009A656E" w14:paraId="086C8EC1"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4145BB"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1CB834"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D36F3E"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75F91E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F8A39E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AD3B0F"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BF8A1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14D73"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EA51E5A"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5CED761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DC89F8"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A5BF45"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A77B2F"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42D67A2"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481EFEE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D8FC39"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0C75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FC03A8"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32546EF"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10EBC8C5"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252FEB"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AC38F6"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123977"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5336D10"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6EA0C37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81EBC2"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3E422C"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D83E1"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83905CF"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3CF4474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76BFD0" w14:textId="77777777" w:rsidR="009A656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A9487B" w14:textId="77777777" w:rsidR="009A656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4E802E" w14:textId="77777777" w:rsidR="009A656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1985B53"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7CBDAA87"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02607878"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9FA541B"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237978B6" w14:textId="77777777" w:rsidR="009A656E" w:rsidRDefault="009A656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618B3FD" w14:textId="77777777" w:rsidR="009A656E" w:rsidRDefault="009A656E">
            <w:pPr>
              <w:pStyle w:val="Standard"/>
              <w:widowControl w:val="0"/>
              <w:spacing w:after="0" w:line="240" w:lineRule="auto"/>
              <w:rPr>
                <w:rFonts w:eastAsia="Times New Roman" w:cs="DIN Pro Regular"/>
                <w:color w:val="000000"/>
                <w:sz w:val="20"/>
                <w:szCs w:val="20"/>
                <w:lang w:eastAsia="es-MX"/>
              </w:rPr>
            </w:pPr>
          </w:p>
        </w:tc>
      </w:tr>
      <w:tr w:rsidR="009A656E" w14:paraId="2CB146FD"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1343F109" w14:textId="77777777" w:rsidR="009A656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82A0A4" w14:textId="77777777" w:rsidR="009A656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124,166</w:t>
            </w:r>
          </w:p>
        </w:tc>
        <w:tc>
          <w:tcPr>
            <w:tcW w:w="160" w:type="dxa"/>
            <w:shd w:val="clear" w:color="auto" w:fill="auto"/>
            <w:tcMar>
              <w:top w:w="0" w:type="dxa"/>
              <w:left w:w="70" w:type="dxa"/>
              <w:bottom w:w="0" w:type="dxa"/>
              <w:right w:w="70" w:type="dxa"/>
            </w:tcMar>
          </w:tcPr>
          <w:p w14:paraId="1E597A2A" w14:textId="77777777" w:rsidR="009A656E" w:rsidRDefault="009A656E">
            <w:pPr>
              <w:pStyle w:val="Standard"/>
              <w:widowControl w:val="0"/>
            </w:pPr>
          </w:p>
        </w:tc>
        <w:tc>
          <w:tcPr>
            <w:tcW w:w="160" w:type="dxa"/>
            <w:shd w:val="clear" w:color="auto" w:fill="auto"/>
            <w:tcMar>
              <w:top w:w="0" w:type="dxa"/>
              <w:left w:w="70" w:type="dxa"/>
              <w:bottom w:w="0" w:type="dxa"/>
              <w:right w:w="70" w:type="dxa"/>
            </w:tcMar>
          </w:tcPr>
          <w:p w14:paraId="69B054C7" w14:textId="77777777" w:rsidR="009A656E" w:rsidRDefault="009A656E">
            <w:pPr>
              <w:pStyle w:val="Standard"/>
              <w:widowControl w:val="0"/>
            </w:pPr>
          </w:p>
        </w:tc>
      </w:tr>
    </w:tbl>
    <w:p w14:paraId="27FD1295" w14:textId="77777777" w:rsidR="009A656E" w:rsidRDefault="009A656E">
      <w:pPr>
        <w:pStyle w:val="Text"/>
        <w:spacing w:after="0" w:line="240" w:lineRule="exact"/>
        <w:ind w:firstLine="0"/>
        <w:rPr>
          <w:rFonts w:ascii="Calibri" w:hAnsi="Calibri" w:cs="DIN Pro Regular"/>
          <w:sz w:val="20"/>
        </w:rPr>
      </w:pPr>
    </w:p>
    <w:p w14:paraId="32BE9A39" w14:textId="77777777" w:rsidR="009A656E" w:rsidRDefault="009A656E">
      <w:pPr>
        <w:pStyle w:val="Text"/>
        <w:spacing w:after="0" w:line="240" w:lineRule="exact"/>
        <w:ind w:firstLine="0"/>
        <w:rPr>
          <w:rFonts w:ascii="Calibri" w:hAnsi="Calibri" w:cs="DIN Pro Regular"/>
          <w:sz w:val="20"/>
        </w:rPr>
      </w:pPr>
    </w:p>
    <w:p w14:paraId="552F4A1B" w14:textId="77777777" w:rsidR="009A656E" w:rsidRDefault="009A656E">
      <w:pPr>
        <w:pStyle w:val="Text"/>
        <w:spacing w:after="0" w:line="240" w:lineRule="exact"/>
        <w:ind w:firstLine="0"/>
        <w:rPr>
          <w:rFonts w:ascii="Calibri" w:hAnsi="Calibri" w:cs="DIN Pro Regular"/>
          <w:sz w:val="20"/>
        </w:rPr>
      </w:pPr>
    </w:p>
    <w:p w14:paraId="123AE001" w14:textId="77777777" w:rsidR="009A656E" w:rsidRDefault="009A656E">
      <w:pPr>
        <w:pStyle w:val="Text"/>
        <w:spacing w:after="0" w:line="240" w:lineRule="exact"/>
        <w:ind w:firstLine="0"/>
        <w:rPr>
          <w:rFonts w:ascii="Calibri" w:hAnsi="Calibri" w:cs="DIN Pro Regular"/>
          <w:sz w:val="20"/>
        </w:rPr>
      </w:pPr>
    </w:p>
    <w:p w14:paraId="77B032F1" w14:textId="77777777" w:rsidR="009A656E" w:rsidRDefault="009A656E">
      <w:pPr>
        <w:pStyle w:val="Text"/>
        <w:spacing w:after="0" w:line="240" w:lineRule="exact"/>
        <w:ind w:firstLine="0"/>
        <w:rPr>
          <w:rFonts w:ascii="Calibri" w:hAnsi="Calibri" w:cs="DIN Pro Regular"/>
          <w:sz w:val="20"/>
        </w:rPr>
      </w:pPr>
    </w:p>
    <w:p w14:paraId="3D9F4AAD" w14:textId="77777777" w:rsidR="009A656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300A3E5" w14:textId="77777777" w:rsidR="009A656E" w:rsidRDefault="009A656E">
      <w:pPr>
        <w:pStyle w:val="Text"/>
        <w:spacing w:after="0" w:line="240" w:lineRule="exact"/>
        <w:ind w:firstLine="0"/>
        <w:rPr>
          <w:rFonts w:ascii="Calibri" w:hAnsi="Calibri" w:cs="DIN Pro Regular"/>
          <w:b/>
          <w:smallCaps/>
          <w:sz w:val="20"/>
        </w:rPr>
      </w:pPr>
    </w:p>
    <w:p w14:paraId="6A9C41E2" w14:textId="77777777" w:rsidR="009A656E" w:rsidRDefault="009A656E">
      <w:pPr>
        <w:pStyle w:val="Text"/>
        <w:spacing w:after="0" w:line="240" w:lineRule="exact"/>
        <w:ind w:firstLine="0"/>
        <w:rPr>
          <w:rFonts w:ascii="Calibri" w:hAnsi="Calibri" w:cs="DIN Pro Regular"/>
          <w:b/>
          <w:smallCaps/>
          <w:sz w:val="20"/>
        </w:rPr>
      </w:pPr>
    </w:p>
    <w:p w14:paraId="07987610" w14:textId="77777777" w:rsidR="009A656E" w:rsidRDefault="009A656E">
      <w:pPr>
        <w:pStyle w:val="Text"/>
        <w:spacing w:after="0" w:line="240" w:lineRule="exact"/>
        <w:ind w:firstLine="0"/>
        <w:rPr>
          <w:rFonts w:ascii="Calibri" w:hAnsi="Calibri" w:cs="DIN Pro Regular"/>
          <w:b/>
          <w:smallCaps/>
          <w:sz w:val="20"/>
          <w:lang w:val="es-MX"/>
        </w:rPr>
      </w:pPr>
    </w:p>
    <w:p w14:paraId="7EF5FA0F" w14:textId="77777777" w:rsidR="009A656E" w:rsidRDefault="009A656E">
      <w:pPr>
        <w:pStyle w:val="Text"/>
        <w:spacing w:after="0" w:line="240" w:lineRule="exact"/>
        <w:ind w:firstLine="0"/>
        <w:rPr>
          <w:rFonts w:ascii="Calibri" w:hAnsi="Calibri" w:cs="DIN Pro Regular"/>
          <w:b/>
          <w:smallCaps/>
          <w:sz w:val="20"/>
          <w:lang w:val="es-MX"/>
        </w:rPr>
      </w:pPr>
    </w:p>
    <w:p w14:paraId="3D86FEC5" w14:textId="77777777" w:rsidR="009A656E" w:rsidRDefault="009A656E">
      <w:pPr>
        <w:pStyle w:val="Text"/>
        <w:spacing w:after="0" w:line="240" w:lineRule="exact"/>
        <w:ind w:firstLine="0"/>
        <w:rPr>
          <w:rFonts w:ascii="Calibri" w:hAnsi="Calibri" w:cs="DIN Pro Regular"/>
          <w:b/>
          <w:smallCaps/>
          <w:sz w:val="20"/>
          <w:lang w:val="es-MX"/>
        </w:rPr>
      </w:pPr>
    </w:p>
    <w:p w14:paraId="7EE8A600" w14:textId="77777777" w:rsidR="009A656E" w:rsidRDefault="009A656E">
      <w:pPr>
        <w:pStyle w:val="Text"/>
        <w:spacing w:after="0" w:line="240" w:lineRule="exact"/>
        <w:ind w:firstLine="0"/>
        <w:rPr>
          <w:rFonts w:ascii="Calibri" w:hAnsi="Calibri" w:cs="DIN Pro Regular"/>
          <w:b/>
          <w:smallCaps/>
          <w:sz w:val="20"/>
          <w:lang w:val="es-MX"/>
        </w:rPr>
      </w:pPr>
    </w:p>
    <w:p w14:paraId="3E35576B" w14:textId="77777777" w:rsidR="009A656E" w:rsidRDefault="009A656E">
      <w:pPr>
        <w:pStyle w:val="Text"/>
        <w:spacing w:after="0" w:line="240" w:lineRule="exact"/>
        <w:ind w:firstLine="0"/>
        <w:rPr>
          <w:rFonts w:ascii="Calibri" w:hAnsi="Calibri" w:cs="DIN Pro Regular"/>
          <w:b/>
          <w:smallCaps/>
          <w:sz w:val="20"/>
          <w:lang w:val="es-MX"/>
        </w:rPr>
      </w:pPr>
    </w:p>
    <w:p w14:paraId="1F6782CF" w14:textId="77777777" w:rsidR="009A656E" w:rsidRDefault="009A656E">
      <w:pPr>
        <w:pStyle w:val="Text"/>
        <w:spacing w:after="0" w:line="240" w:lineRule="exact"/>
        <w:ind w:firstLine="0"/>
        <w:rPr>
          <w:rFonts w:ascii="Calibri" w:hAnsi="Calibri" w:cs="DIN Pro Regular"/>
          <w:sz w:val="20"/>
        </w:rPr>
      </w:pPr>
    </w:p>
    <w:p w14:paraId="6111F7FE" w14:textId="77777777" w:rsidR="009A656E" w:rsidRDefault="009A656E">
      <w:pPr>
        <w:pStyle w:val="Text"/>
        <w:spacing w:after="0" w:line="240" w:lineRule="exact"/>
        <w:ind w:firstLine="0"/>
        <w:rPr>
          <w:rFonts w:ascii="Calibri" w:hAnsi="Calibri" w:cs="DIN Pro Regular"/>
          <w:sz w:val="20"/>
        </w:rPr>
      </w:pPr>
    </w:p>
    <w:p w14:paraId="0963BF57" w14:textId="77777777" w:rsidR="009A656E" w:rsidRDefault="009A656E">
      <w:pPr>
        <w:pStyle w:val="Text"/>
        <w:spacing w:after="0" w:line="240" w:lineRule="exact"/>
        <w:ind w:firstLine="0"/>
        <w:rPr>
          <w:rFonts w:ascii="Calibri" w:hAnsi="Calibri" w:cs="DIN Pro Regular"/>
          <w:sz w:val="20"/>
        </w:rPr>
      </w:pPr>
    </w:p>
    <w:p w14:paraId="52B02DF1" w14:textId="77777777" w:rsidR="009A656E" w:rsidRDefault="009A656E">
      <w:pPr>
        <w:pStyle w:val="Text"/>
        <w:spacing w:after="0" w:line="240" w:lineRule="exact"/>
        <w:ind w:firstLine="0"/>
        <w:rPr>
          <w:rFonts w:ascii="Calibri" w:hAnsi="Calibri" w:cs="DIN Pro Regular"/>
          <w:sz w:val="20"/>
        </w:rPr>
      </w:pPr>
    </w:p>
    <w:p w14:paraId="4BDF5F60" w14:textId="77777777" w:rsidR="009A656E" w:rsidRDefault="009A656E">
      <w:pPr>
        <w:pStyle w:val="Text"/>
        <w:spacing w:after="0" w:line="240" w:lineRule="exact"/>
        <w:ind w:firstLine="0"/>
        <w:rPr>
          <w:rFonts w:ascii="Calibri" w:hAnsi="Calibri" w:cs="DIN Pro Regular"/>
          <w:b/>
          <w:smallCaps/>
          <w:sz w:val="20"/>
          <w:lang w:val="es-MX"/>
        </w:rPr>
      </w:pPr>
    </w:p>
    <w:p w14:paraId="535AC422" w14:textId="77777777" w:rsidR="009A656E" w:rsidRDefault="009A656E">
      <w:pPr>
        <w:pStyle w:val="Text"/>
        <w:spacing w:after="0" w:line="240" w:lineRule="exact"/>
        <w:ind w:firstLine="0"/>
        <w:rPr>
          <w:rFonts w:ascii="Calibri" w:hAnsi="Calibri" w:cs="DIN Pro Regular"/>
          <w:b/>
          <w:smallCaps/>
          <w:sz w:val="20"/>
          <w:lang w:val="es-MX"/>
        </w:rPr>
      </w:pPr>
    </w:p>
    <w:p w14:paraId="5C233985" w14:textId="77777777" w:rsidR="009A656E" w:rsidRDefault="009A656E">
      <w:pPr>
        <w:pStyle w:val="Text"/>
        <w:spacing w:after="0" w:line="240" w:lineRule="exact"/>
        <w:ind w:firstLine="0"/>
        <w:rPr>
          <w:rFonts w:ascii="Calibri" w:hAnsi="Calibri" w:cs="DIN Pro Regular"/>
          <w:b/>
          <w:smallCaps/>
          <w:sz w:val="20"/>
          <w:lang w:val="es-MX"/>
        </w:rPr>
      </w:pPr>
    </w:p>
    <w:p w14:paraId="4E62961B" w14:textId="77777777" w:rsidR="009A656E" w:rsidRDefault="009A656E">
      <w:pPr>
        <w:pStyle w:val="Text"/>
        <w:spacing w:after="0" w:line="240" w:lineRule="exact"/>
        <w:ind w:firstLine="0"/>
        <w:rPr>
          <w:rFonts w:ascii="Calibri" w:hAnsi="Calibri" w:cs="DIN Pro Regular"/>
          <w:b/>
          <w:smallCaps/>
          <w:sz w:val="20"/>
          <w:lang w:val="es-MX"/>
        </w:rPr>
      </w:pPr>
    </w:p>
    <w:p w14:paraId="37256E23" w14:textId="77777777" w:rsidR="009A656E" w:rsidRDefault="009A656E">
      <w:pPr>
        <w:pStyle w:val="Text"/>
        <w:spacing w:after="0" w:line="240" w:lineRule="exact"/>
        <w:ind w:firstLine="0"/>
        <w:rPr>
          <w:rFonts w:ascii="Calibri" w:hAnsi="Calibri" w:cs="DIN Pro Regular"/>
          <w:b/>
          <w:smallCaps/>
          <w:sz w:val="20"/>
          <w:lang w:val="es-MX"/>
        </w:rPr>
      </w:pPr>
    </w:p>
    <w:p w14:paraId="31FF16DF" w14:textId="77777777" w:rsidR="009A656E" w:rsidRDefault="009A656E">
      <w:pPr>
        <w:pStyle w:val="Text"/>
        <w:spacing w:after="0" w:line="240" w:lineRule="exact"/>
        <w:ind w:firstLine="0"/>
        <w:rPr>
          <w:rFonts w:ascii="Calibri" w:hAnsi="Calibri" w:cs="DIN Pro Regular"/>
          <w:b/>
          <w:smallCaps/>
          <w:sz w:val="20"/>
          <w:lang w:val="es-MX"/>
        </w:rPr>
      </w:pPr>
    </w:p>
    <w:p w14:paraId="221D40E8" w14:textId="77777777" w:rsidR="009A656E" w:rsidRDefault="009A656E">
      <w:pPr>
        <w:pStyle w:val="Text"/>
        <w:spacing w:after="0" w:line="240" w:lineRule="exact"/>
        <w:ind w:firstLine="0"/>
        <w:rPr>
          <w:rFonts w:ascii="Calibri" w:hAnsi="Calibri" w:cs="DIN Pro Regular"/>
          <w:b/>
          <w:smallCaps/>
          <w:sz w:val="20"/>
          <w:lang w:val="es-MX"/>
        </w:rPr>
      </w:pPr>
    </w:p>
    <w:p w14:paraId="574FBA3B" w14:textId="77777777" w:rsidR="009A656E" w:rsidRDefault="009A656E">
      <w:pPr>
        <w:pStyle w:val="Text"/>
        <w:spacing w:after="0" w:line="240" w:lineRule="exact"/>
        <w:ind w:firstLine="0"/>
        <w:rPr>
          <w:rFonts w:ascii="Calibri" w:hAnsi="Calibri" w:cs="DIN Pro Regular"/>
          <w:b/>
          <w:smallCaps/>
          <w:sz w:val="20"/>
          <w:lang w:val="es-MX"/>
        </w:rPr>
      </w:pPr>
    </w:p>
    <w:p w14:paraId="28A83AE2" w14:textId="77777777" w:rsidR="009A656E" w:rsidRDefault="009A656E">
      <w:pPr>
        <w:pStyle w:val="Text"/>
        <w:spacing w:after="0" w:line="240" w:lineRule="exact"/>
        <w:ind w:firstLine="0"/>
        <w:rPr>
          <w:rFonts w:ascii="Calibri" w:hAnsi="Calibri" w:cs="DIN Pro Regular"/>
          <w:b/>
          <w:smallCaps/>
          <w:sz w:val="20"/>
          <w:lang w:val="es-MX"/>
        </w:rPr>
      </w:pPr>
    </w:p>
    <w:p w14:paraId="58E7B496" w14:textId="77777777" w:rsidR="009A656E" w:rsidRDefault="009A656E">
      <w:pPr>
        <w:pStyle w:val="Text"/>
        <w:spacing w:after="0" w:line="240" w:lineRule="exact"/>
        <w:ind w:firstLine="0"/>
        <w:rPr>
          <w:rFonts w:ascii="Calibri" w:hAnsi="Calibri" w:cs="DIN Pro Regular"/>
          <w:b/>
          <w:smallCaps/>
          <w:sz w:val="20"/>
          <w:lang w:val="es-MX"/>
        </w:rPr>
      </w:pPr>
    </w:p>
    <w:p w14:paraId="4C07B915" w14:textId="77777777" w:rsidR="009A656E" w:rsidRDefault="009A656E">
      <w:pPr>
        <w:pStyle w:val="Text"/>
        <w:spacing w:after="0" w:line="240" w:lineRule="exact"/>
        <w:ind w:firstLine="0"/>
        <w:rPr>
          <w:rFonts w:ascii="Calibri" w:hAnsi="Calibri" w:cs="DIN Pro Regular"/>
          <w:b/>
          <w:smallCaps/>
          <w:sz w:val="20"/>
          <w:lang w:val="es-MX"/>
        </w:rPr>
      </w:pPr>
    </w:p>
    <w:p w14:paraId="5F542542" w14:textId="77777777" w:rsidR="009A656E" w:rsidRDefault="009A656E">
      <w:pPr>
        <w:pStyle w:val="Text"/>
        <w:spacing w:after="0" w:line="240" w:lineRule="exact"/>
        <w:ind w:firstLine="0"/>
        <w:rPr>
          <w:rFonts w:ascii="Calibri" w:hAnsi="Calibri" w:cs="DIN Pro Regular"/>
          <w:b/>
          <w:smallCaps/>
          <w:sz w:val="20"/>
          <w:lang w:val="es-MX"/>
        </w:rPr>
      </w:pPr>
    </w:p>
    <w:p w14:paraId="3A262B85" w14:textId="77777777" w:rsidR="009A656E" w:rsidRDefault="009A656E">
      <w:pPr>
        <w:pStyle w:val="Text"/>
        <w:spacing w:after="0" w:line="240" w:lineRule="exact"/>
        <w:ind w:firstLine="0"/>
        <w:rPr>
          <w:rFonts w:ascii="Calibri" w:hAnsi="Calibri" w:cs="DIN Pro Regular"/>
          <w:b/>
          <w:smallCaps/>
          <w:sz w:val="20"/>
          <w:lang w:val="es-MX"/>
        </w:rPr>
      </w:pPr>
    </w:p>
    <w:p w14:paraId="65605F49" w14:textId="77777777" w:rsidR="009A656E" w:rsidRDefault="009A656E">
      <w:pPr>
        <w:pStyle w:val="Text"/>
        <w:spacing w:after="0" w:line="240" w:lineRule="exact"/>
        <w:ind w:firstLine="0"/>
        <w:rPr>
          <w:rFonts w:ascii="Calibri" w:hAnsi="Calibri" w:cs="DIN Pro Regular"/>
          <w:b/>
          <w:smallCaps/>
          <w:sz w:val="20"/>
          <w:lang w:val="es-MX"/>
        </w:rPr>
      </w:pPr>
    </w:p>
    <w:p w14:paraId="3D3468C8" w14:textId="77777777" w:rsidR="009A656E" w:rsidRDefault="009A656E">
      <w:pPr>
        <w:pStyle w:val="Text"/>
        <w:spacing w:after="0" w:line="240" w:lineRule="exact"/>
        <w:ind w:firstLine="0"/>
        <w:rPr>
          <w:rFonts w:ascii="Calibri" w:hAnsi="Calibri" w:cs="DIN Pro Regular"/>
          <w:b/>
          <w:smallCaps/>
          <w:sz w:val="20"/>
          <w:lang w:val="es-MX"/>
        </w:rPr>
      </w:pPr>
    </w:p>
    <w:p w14:paraId="1EA4A4C3" w14:textId="77777777" w:rsidR="009A656E" w:rsidRDefault="009A656E">
      <w:pPr>
        <w:pStyle w:val="Text"/>
        <w:spacing w:after="0" w:line="240" w:lineRule="exact"/>
        <w:ind w:firstLine="0"/>
        <w:rPr>
          <w:rFonts w:ascii="Calibri" w:hAnsi="Calibri" w:cs="DIN Pro Regular"/>
          <w:b/>
          <w:smallCaps/>
          <w:sz w:val="20"/>
          <w:lang w:val="es-MX"/>
        </w:rPr>
      </w:pPr>
    </w:p>
    <w:p w14:paraId="2D519A18" w14:textId="77777777" w:rsidR="009A656E" w:rsidRDefault="009A656E">
      <w:pPr>
        <w:pStyle w:val="Text"/>
        <w:spacing w:after="0" w:line="240" w:lineRule="exact"/>
        <w:ind w:firstLine="0"/>
        <w:rPr>
          <w:rFonts w:ascii="Calibri" w:hAnsi="Calibri" w:cs="DIN Pro Regular"/>
          <w:b/>
          <w:smallCaps/>
          <w:sz w:val="20"/>
          <w:lang w:val="es-MX"/>
        </w:rPr>
      </w:pPr>
    </w:p>
    <w:p w14:paraId="2E91489C" w14:textId="77777777" w:rsidR="009A656E" w:rsidRDefault="009A656E">
      <w:pPr>
        <w:pStyle w:val="Text"/>
        <w:spacing w:after="0" w:line="240" w:lineRule="exact"/>
        <w:ind w:firstLine="0"/>
        <w:rPr>
          <w:rFonts w:ascii="Calibri" w:hAnsi="Calibri" w:cs="DIN Pro Regular"/>
          <w:b/>
          <w:smallCaps/>
          <w:sz w:val="20"/>
          <w:lang w:val="es-MX"/>
        </w:rPr>
      </w:pPr>
    </w:p>
    <w:p w14:paraId="169B63DD" w14:textId="77777777" w:rsidR="009A656E" w:rsidRDefault="009A656E">
      <w:pPr>
        <w:pStyle w:val="Text"/>
        <w:spacing w:after="0" w:line="240" w:lineRule="exact"/>
        <w:ind w:firstLine="0"/>
        <w:rPr>
          <w:rFonts w:ascii="Calibri" w:hAnsi="Calibri" w:cs="DIN Pro Regular"/>
          <w:b/>
          <w:smallCaps/>
          <w:sz w:val="20"/>
          <w:lang w:val="es-MX"/>
        </w:rPr>
      </w:pPr>
    </w:p>
    <w:p w14:paraId="6252CAEF" w14:textId="77777777" w:rsidR="009A656E" w:rsidRDefault="009A656E">
      <w:pPr>
        <w:pStyle w:val="Text"/>
        <w:spacing w:after="0" w:line="240" w:lineRule="exact"/>
        <w:ind w:firstLine="0"/>
        <w:rPr>
          <w:rFonts w:ascii="Calibri" w:hAnsi="Calibri" w:cs="DIN Pro Regular"/>
          <w:b/>
          <w:smallCaps/>
          <w:sz w:val="20"/>
          <w:lang w:val="es-MX"/>
        </w:rPr>
      </w:pPr>
    </w:p>
    <w:p w14:paraId="1D400EC4" w14:textId="77777777" w:rsidR="009A656E" w:rsidRDefault="009A656E">
      <w:pPr>
        <w:pStyle w:val="Text"/>
        <w:spacing w:after="0" w:line="240" w:lineRule="exact"/>
        <w:ind w:firstLine="0"/>
        <w:rPr>
          <w:rFonts w:ascii="Calibri" w:hAnsi="Calibri" w:cs="DIN Pro Regular"/>
          <w:b/>
          <w:smallCaps/>
          <w:sz w:val="20"/>
          <w:lang w:val="es-MX"/>
        </w:rPr>
      </w:pPr>
    </w:p>
    <w:p w14:paraId="3D8323CF" w14:textId="77777777" w:rsidR="009A656E" w:rsidRDefault="009A656E">
      <w:pPr>
        <w:pStyle w:val="Text"/>
        <w:spacing w:after="0" w:line="240" w:lineRule="exact"/>
        <w:ind w:firstLine="0"/>
        <w:rPr>
          <w:rFonts w:ascii="Calibri" w:hAnsi="Calibri" w:cs="DIN Pro Regular"/>
          <w:b/>
          <w:smallCaps/>
          <w:sz w:val="20"/>
          <w:lang w:val="es-MX"/>
        </w:rPr>
      </w:pPr>
    </w:p>
    <w:p w14:paraId="6B019549" w14:textId="77777777" w:rsidR="009A656E" w:rsidRDefault="00000000">
      <w:pPr>
        <w:pStyle w:val="Text"/>
        <w:spacing w:after="0" w:line="240" w:lineRule="exact"/>
        <w:jc w:val="center"/>
      </w:pPr>
      <w:r>
        <w:rPr>
          <w:rFonts w:ascii="Calibri" w:hAnsi="Calibri" w:cs="DIN Pro Regular"/>
          <w:b/>
          <w:sz w:val="24"/>
          <w:szCs w:val="24"/>
        </w:rPr>
        <w:lastRenderedPageBreak/>
        <w:t>Cuenta Pública 2024</w:t>
      </w:r>
    </w:p>
    <w:p w14:paraId="36C91099" w14:textId="77777777" w:rsidR="009A656E" w:rsidRDefault="009A656E">
      <w:pPr>
        <w:pStyle w:val="Text"/>
        <w:spacing w:after="0" w:line="240" w:lineRule="exact"/>
        <w:jc w:val="center"/>
        <w:rPr>
          <w:rFonts w:ascii="Calibri" w:hAnsi="Calibri" w:cs="DIN Pro Regular"/>
          <w:b/>
          <w:sz w:val="24"/>
          <w:szCs w:val="24"/>
        </w:rPr>
      </w:pPr>
    </w:p>
    <w:p w14:paraId="5A8E99D1" w14:textId="77777777" w:rsidR="009A656E" w:rsidRDefault="00000000">
      <w:pPr>
        <w:pStyle w:val="Text"/>
        <w:spacing w:after="0" w:line="240" w:lineRule="exact"/>
        <w:jc w:val="center"/>
      </w:pPr>
      <w:r>
        <w:rPr>
          <w:rFonts w:ascii="Calibri" w:hAnsi="Calibri" w:cs="DIN Pro Regular"/>
          <w:b/>
          <w:sz w:val="24"/>
          <w:szCs w:val="24"/>
        </w:rPr>
        <w:t>Notas a los Estados Financieros</w:t>
      </w:r>
    </w:p>
    <w:p w14:paraId="2BAFD7C5" w14:textId="77777777" w:rsidR="009A656E" w:rsidRDefault="009A656E">
      <w:pPr>
        <w:pStyle w:val="Text"/>
        <w:spacing w:after="0" w:line="240" w:lineRule="exact"/>
        <w:ind w:firstLine="0"/>
        <w:rPr>
          <w:rFonts w:ascii="Calibri" w:hAnsi="Calibri" w:cs="DIN Pro Regular"/>
          <w:b/>
          <w:smallCaps/>
          <w:sz w:val="20"/>
        </w:rPr>
      </w:pPr>
    </w:p>
    <w:p w14:paraId="13F5692D" w14:textId="77777777" w:rsidR="009A656E"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48D09733" w14:textId="77777777" w:rsidR="009A656E" w:rsidRDefault="009A656E">
      <w:pPr>
        <w:pStyle w:val="Text"/>
        <w:spacing w:after="0" w:line="240" w:lineRule="exact"/>
        <w:rPr>
          <w:rFonts w:ascii="Calibri" w:hAnsi="Calibri" w:cs="DIN Pro Regular"/>
          <w:sz w:val="20"/>
          <w:lang w:val="es-MX"/>
        </w:rPr>
      </w:pPr>
    </w:p>
    <w:p w14:paraId="05454DAE" w14:textId="77777777" w:rsidR="009A656E" w:rsidRDefault="009A656E">
      <w:pPr>
        <w:pStyle w:val="Text"/>
        <w:spacing w:after="0" w:line="240" w:lineRule="exact"/>
        <w:rPr>
          <w:rFonts w:ascii="Calibri" w:hAnsi="Calibri" w:cs="DIN Pro Regular"/>
          <w:sz w:val="20"/>
          <w:lang w:val="es-MX"/>
        </w:rPr>
      </w:pPr>
    </w:p>
    <w:p w14:paraId="4EC1D0FF" w14:textId="77777777" w:rsidR="009A656E" w:rsidRDefault="00000000">
      <w:pPr>
        <w:pStyle w:val="Text"/>
        <w:spacing w:after="0" w:line="240" w:lineRule="exact"/>
      </w:pPr>
      <w:r>
        <w:rPr>
          <w:rFonts w:ascii="Calibri" w:hAnsi="Calibri" w:cs="DIN Pro Regular"/>
          <w:b/>
          <w:sz w:val="22"/>
          <w:szCs w:val="22"/>
        </w:rPr>
        <w:t>Cuentas de Orden Contables y Presupuestarias:</w:t>
      </w:r>
    </w:p>
    <w:p w14:paraId="7C7B96BB" w14:textId="77777777" w:rsidR="009A656E" w:rsidRDefault="009A656E">
      <w:pPr>
        <w:pStyle w:val="Text"/>
        <w:spacing w:after="0" w:line="240" w:lineRule="exact"/>
        <w:rPr>
          <w:rFonts w:ascii="Calibri" w:hAnsi="Calibri" w:cs="DIN Pro Regular"/>
          <w:b/>
          <w:sz w:val="22"/>
          <w:szCs w:val="22"/>
        </w:rPr>
      </w:pPr>
    </w:p>
    <w:p w14:paraId="2C528ACE" w14:textId="77777777" w:rsidR="009A656E" w:rsidRDefault="00000000">
      <w:pPr>
        <w:pStyle w:val="Text"/>
        <w:spacing w:after="0" w:line="240" w:lineRule="exact"/>
        <w:ind w:left="2160" w:hanging="540"/>
      </w:pPr>
      <w:r>
        <w:rPr>
          <w:rFonts w:ascii="Calibri" w:hAnsi="Calibri" w:cs="DIN Pro Regular"/>
          <w:b/>
          <w:sz w:val="22"/>
          <w:szCs w:val="22"/>
        </w:rPr>
        <w:t>Contables:</w:t>
      </w:r>
    </w:p>
    <w:p w14:paraId="75A3D8E0" w14:textId="77777777" w:rsidR="009A656E" w:rsidRDefault="00000000">
      <w:pPr>
        <w:pStyle w:val="Text"/>
        <w:spacing w:after="0" w:line="240" w:lineRule="exact"/>
        <w:ind w:left="2160" w:hanging="540"/>
      </w:pPr>
      <w:r>
        <w:rPr>
          <w:rFonts w:ascii="Calibri" w:hAnsi="Calibri" w:cs="DIN Pro Regular"/>
          <w:sz w:val="20"/>
        </w:rPr>
        <w:tab/>
        <w:t>Valores.- No aplica</w:t>
      </w:r>
    </w:p>
    <w:p w14:paraId="29C3F3A0" w14:textId="77777777" w:rsidR="009A656E" w:rsidRDefault="00000000">
      <w:pPr>
        <w:pStyle w:val="Text"/>
        <w:spacing w:after="0" w:line="240" w:lineRule="exact"/>
        <w:ind w:left="2160" w:hanging="540"/>
      </w:pPr>
      <w:r>
        <w:rPr>
          <w:rFonts w:ascii="Calibri" w:hAnsi="Calibri" w:cs="DIN Pro Regular"/>
          <w:sz w:val="20"/>
        </w:rPr>
        <w:tab/>
        <w:t>Emisión de obligaciones.- No aplica</w:t>
      </w:r>
    </w:p>
    <w:p w14:paraId="5D660A7A" w14:textId="77777777" w:rsidR="009A656E" w:rsidRDefault="00000000">
      <w:pPr>
        <w:pStyle w:val="Text"/>
        <w:spacing w:after="0" w:line="240" w:lineRule="exact"/>
        <w:ind w:left="2160" w:hanging="540"/>
      </w:pPr>
      <w:r>
        <w:rPr>
          <w:rFonts w:ascii="Calibri" w:hAnsi="Calibri" w:cs="DIN Pro Regular"/>
          <w:sz w:val="20"/>
        </w:rPr>
        <w:tab/>
        <w:t>Avales y garantías.- No aplica</w:t>
      </w:r>
    </w:p>
    <w:p w14:paraId="2EACE3DB" w14:textId="77777777" w:rsidR="009A656E" w:rsidRDefault="00000000">
      <w:pPr>
        <w:pStyle w:val="Text"/>
        <w:spacing w:after="0" w:line="240" w:lineRule="exact"/>
        <w:ind w:left="2160" w:hanging="540"/>
      </w:pPr>
      <w:r>
        <w:rPr>
          <w:rFonts w:ascii="Calibri" w:hAnsi="Calibri" w:cs="DIN Pro Regular"/>
          <w:sz w:val="20"/>
        </w:rPr>
        <w:tab/>
        <w:t>Juicios.- No aplica</w:t>
      </w:r>
    </w:p>
    <w:p w14:paraId="39AE13DD" w14:textId="77777777" w:rsidR="009A656E"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663CCDD0" w14:textId="77777777" w:rsidR="009A656E"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45B09E2C" w14:textId="77777777" w:rsidR="009A656E" w:rsidRDefault="009A656E">
      <w:pPr>
        <w:pStyle w:val="Text"/>
        <w:spacing w:after="0" w:line="240" w:lineRule="exact"/>
        <w:ind w:left="2160" w:hanging="540"/>
        <w:rPr>
          <w:rFonts w:ascii="Calibri" w:hAnsi="Calibri" w:cs="DIN Pro Regular"/>
          <w:sz w:val="20"/>
        </w:rPr>
      </w:pPr>
    </w:p>
    <w:p w14:paraId="23B0D042" w14:textId="77777777" w:rsidR="009A656E"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1323863" w14:textId="77777777" w:rsidR="009A656E" w:rsidRDefault="009A656E">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9A656E" w14:paraId="2B0BA63E"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EAA0197"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9A656E" w14:paraId="715FA56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6EB0"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51CA"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BC54"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A656E" w14:paraId="08E722F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284D"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0CC9"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2367"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$450,000</w:t>
            </w:r>
          </w:p>
        </w:tc>
      </w:tr>
      <w:tr w:rsidR="009A656E" w14:paraId="2C2B966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99C6"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BFE12"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AC5"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$215,549</w:t>
            </w:r>
          </w:p>
        </w:tc>
      </w:tr>
      <w:tr w:rsidR="009A656E" w14:paraId="147F3A5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ABCA"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3635"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5037"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$0</w:t>
            </w:r>
          </w:p>
        </w:tc>
      </w:tr>
      <w:tr w:rsidR="009A656E" w14:paraId="7D991B4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7504"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F05C1"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74C8"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$234,451</w:t>
            </w:r>
          </w:p>
        </w:tc>
      </w:tr>
      <w:tr w:rsidR="009A656E" w14:paraId="5821A1B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9875"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B1B8"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CB5E" w14:textId="77777777" w:rsidR="009A656E" w:rsidRDefault="00000000">
            <w:pPr>
              <w:pStyle w:val="Text"/>
              <w:spacing w:after="0" w:line="240" w:lineRule="exact"/>
              <w:ind w:firstLine="0"/>
              <w:rPr>
                <w:rFonts w:ascii="Calibri" w:hAnsi="Calibri" w:cs="DIN Pro Regular"/>
                <w:sz w:val="20"/>
              </w:rPr>
            </w:pPr>
            <w:r>
              <w:rPr>
                <w:rFonts w:ascii="Calibri" w:hAnsi="Calibri" w:cs="DIN Pro Regular"/>
                <w:sz w:val="20"/>
              </w:rPr>
              <w:t>$234,451</w:t>
            </w:r>
          </w:p>
        </w:tc>
      </w:tr>
    </w:tbl>
    <w:p w14:paraId="1D46287A" w14:textId="77777777" w:rsidR="009A656E"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78B83DF" w14:textId="77777777" w:rsidR="009A656E" w:rsidRDefault="009A656E">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9A656E" w14:paraId="22270DF0"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E4EDAA7"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9A656E" w14:paraId="6799675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7EC9"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D39E"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0BC6" w14:textId="77777777" w:rsidR="009A656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A656E" w14:paraId="3F4A6D8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9E11"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AD85"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9BC3"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$450,000</w:t>
            </w:r>
          </w:p>
        </w:tc>
      </w:tr>
      <w:tr w:rsidR="009A656E" w14:paraId="2D5FFC0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4D74"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0F37"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9409"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$246,502</w:t>
            </w:r>
          </w:p>
        </w:tc>
      </w:tr>
      <w:tr w:rsidR="009A656E" w14:paraId="0F10D6E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764F"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AA5"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9C89"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$0</w:t>
            </w:r>
          </w:p>
        </w:tc>
      </w:tr>
      <w:tr w:rsidR="009A656E" w14:paraId="04940BD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89C1"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742C"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ABA1"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$203,498</w:t>
            </w:r>
          </w:p>
        </w:tc>
      </w:tr>
      <w:tr w:rsidR="009A656E" w14:paraId="7ED659D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71477"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FF82"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F5BF"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$203,498</w:t>
            </w:r>
          </w:p>
        </w:tc>
      </w:tr>
      <w:tr w:rsidR="009A656E" w14:paraId="79FCE0C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0C9D"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A5CD"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56E1"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$203,498</w:t>
            </w:r>
          </w:p>
        </w:tc>
      </w:tr>
      <w:tr w:rsidR="009A656E" w14:paraId="4111DAF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D636" w14:textId="77777777" w:rsidR="009A656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C93C"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C0C4" w14:textId="77777777" w:rsidR="009A656E" w:rsidRDefault="00000000">
            <w:pPr>
              <w:pStyle w:val="Text"/>
              <w:spacing w:after="0" w:line="240" w:lineRule="exact"/>
              <w:ind w:firstLine="0"/>
              <w:jc w:val="left"/>
              <w:rPr>
                <w:rFonts w:ascii="Calibri" w:hAnsi="Calibri" w:cs="DIN Pro Regular"/>
                <w:sz w:val="20"/>
              </w:rPr>
            </w:pPr>
            <w:r>
              <w:rPr>
                <w:rFonts w:ascii="Calibri" w:hAnsi="Calibri" w:cs="DIN Pro Regular"/>
                <w:sz w:val="20"/>
              </w:rPr>
              <w:t>$203,498</w:t>
            </w:r>
          </w:p>
        </w:tc>
      </w:tr>
    </w:tbl>
    <w:p w14:paraId="650B4087" w14:textId="77777777" w:rsidR="009A656E"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BB7575A" w14:textId="77777777" w:rsidR="009A656E" w:rsidRDefault="009A656E">
      <w:pPr>
        <w:pStyle w:val="Text"/>
        <w:spacing w:after="0" w:line="240" w:lineRule="exact"/>
        <w:ind w:left="2160" w:hanging="540"/>
      </w:pPr>
    </w:p>
    <w:p w14:paraId="439F0F81" w14:textId="77777777" w:rsidR="009A656E" w:rsidRDefault="009A656E">
      <w:pPr>
        <w:pStyle w:val="Text"/>
        <w:spacing w:after="0" w:line="240" w:lineRule="exact"/>
        <w:ind w:left="2160" w:hanging="540"/>
        <w:rPr>
          <w:rFonts w:ascii="Calibri" w:hAnsi="Calibri" w:cs="DIN Pro Regular"/>
          <w:sz w:val="20"/>
        </w:rPr>
      </w:pPr>
    </w:p>
    <w:p w14:paraId="4822B2C9" w14:textId="77777777" w:rsidR="009A656E" w:rsidRDefault="009A656E">
      <w:pPr>
        <w:pStyle w:val="Text"/>
        <w:spacing w:after="0" w:line="240" w:lineRule="exact"/>
        <w:ind w:firstLine="0"/>
        <w:rPr>
          <w:rFonts w:ascii="Calibri" w:hAnsi="Calibri" w:cs="DIN Pro Regular"/>
          <w:sz w:val="20"/>
        </w:rPr>
      </w:pPr>
    </w:p>
    <w:p w14:paraId="7631AA93" w14:textId="77777777" w:rsidR="009A656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A69B645" w14:textId="77777777" w:rsidR="009A656E" w:rsidRDefault="009A656E">
      <w:pPr>
        <w:pStyle w:val="Text"/>
        <w:spacing w:after="0" w:line="240" w:lineRule="exact"/>
        <w:rPr>
          <w:rFonts w:ascii="Calibri" w:hAnsi="Calibri" w:cs="DIN Pro Regular"/>
          <w:sz w:val="20"/>
        </w:rPr>
      </w:pPr>
    </w:p>
    <w:p w14:paraId="7482726B" w14:textId="77777777" w:rsidR="009A656E" w:rsidRDefault="009A656E">
      <w:pPr>
        <w:pStyle w:val="Text"/>
        <w:spacing w:after="0" w:line="240" w:lineRule="exact"/>
        <w:rPr>
          <w:rFonts w:ascii="Calibri" w:hAnsi="Calibri" w:cs="DIN Pro Regular"/>
          <w:sz w:val="20"/>
        </w:rPr>
      </w:pPr>
    </w:p>
    <w:p w14:paraId="4B6C6EA7" w14:textId="77777777" w:rsidR="009A656E" w:rsidRDefault="009A656E">
      <w:pPr>
        <w:pStyle w:val="Text"/>
        <w:spacing w:after="0" w:line="240" w:lineRule="exact"/>
        <w:rPr>
          <w:rFonts w:ascii="Calibri" w:hAnsi="Calibri" w:cs="DIN Pro Regular"/>
          <w:sz w:val="20"/>
        </w:rPr>
      </w:pPr>
    </w:p>
    <w:p w14:paraId="19DDD935" w14:textId="77777777" w:rsidR="009A656E" w:rsidRDefault="009A656E">
      <w:pPr>
        <w:pStyle w:val="Standard"/>
        <w:spacing w:after="0" w:line="240" w:lineRule="auto"/>
      </w:pPr>
    </w:p>
    <w:sectPr w:rsidR="009A656E">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B515" w14:textId="77777777" w:rsidR="00B944C9" w:rsidRDefault="00B944C9">
      <w:r>
        <w:separator/>
      </w:r>
    </w:p>
  </w:endnote>
  <w:endnote w:type="continuationSeparator" w:id="0">
    <w:p w14:paraId="44D5C354" w14:textId="77777777" w:rsidR="00B944C9" w:rsidRDefault="00B9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mbria"/>
    <w:charset w:val="00"/>
    <w:family w:val="roman"/>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001E"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820C4ED" wp14:editId="1C2FA126">
              <wp:simplePos x="0" y="0"/>
              <wp:positionH relativeFrom="column">
                <wp:posOffset>4315</wp:posOffset>
              </wp:positionH>
              <wp:positionV relativeFrom="paragraph">
                <wp:posOffset>-55796</wp:posOffset>
              </wp:positionV>
              <wp:extent cx="6191888" cy="0"/>
              <wp:effectExtent l="0" t="0" r="0" b="0"/>
              <wp:wrapNone/>
              <wp:docPr id="174561053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F913A43"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F689" w14:textId="77777777" w:rsidR="00B944C9" w:rsidRDefault="00B944C9">
      <w:r>
        <w:rPr>
          <w:color w:val="000000"/>
        </w:rPr>
        <w:separator/>
      </w:r>
    </w:p>
  </w:footnote>
  <w:footnote w:type="continuationSeparator" w:id="0">
    <w:p w14:paraId="1D05BEBC" w14:textId="77777777" w:rsidR="00B944C9" w:rsidRDefault="00B9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B564"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60288" behindDoc="0" locked="0" layoutInCell="1" allowOverlap="1" wp14:anchorId="36390DFE" wp14:editId="45DA8956">
          <wp:simplePos x="0" y="0"/>
          <wp:positionH relativeFrom="leftMargin">
            <wp:posOffset>278133</wp:posOffset>
          </wp:positionH>
          <wp:positionV relativeFrom="paragraph">
            <wp:posOffset>-168277</wp:posOffset>
          </wp:positionV>
          <wp:extent cx="884553" cy="691515"/>
          <wp:effectExtent l="0" t="0" r="0" b="0"/>
          <wp:wrapThrough wrapText="bothSides">
            <wp:wrapPolygon edited="0">
              <wp:start x="465" y="2380"/>
              <wp:lineTo x="465" y="4165"/>
              <wp:lineTo x="2791" y="13091"/>
              <wp:lineTo x="3721" y="18446"/>
              <wp:lineTo x="6047" y="18446"/>
              <wp:lineTo x="13956" y="17256"/>
              <wp:lineTo x="18142" y="15471"/>
              <wp:lineTo x="17677" y="13091"/>
              <wp:lineTo x="20468" y="11901"/>
              <wp:lineTo x="20003" y="7140"/>
              <wp:lineTo x="8373" y="2380"/>
              <wp:lineTo x="465" y="2380"/>
            </wp:wrapPolygon>
          </wp:wrapThrough>
          <wp:docPr id="155371585"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4553" cy="691515"/>
                  </a:xfrm>
                  <a:prstGeom prst="rect">
                    <a:avLst/>
                  </a:prstGeom>
                  <a:noFill/>
                  <a:ln>
                    <a:noFill/>
                    <a:prstDash/>
                  </a:ln>
                </pic:spPr>
              </pic:pic>
            </a:graphicData>
          </a:graphic>
        </wp:anchor>
      </w:drawing>
    </w:r>
    <w:r>
      <w:rPr>
        <w:rFonts w:ascii="Encode Sans" w:hAnsi="Encode Sans" w:cs="Arial"/>
        <w:b/>
        <w:noProof/>
        <w:sz w:val="24"/>
        <w:szCs w:val="24"/>
        <w:lang w:eastAsia="es-MX"/>
      </w:rPr>
      <w:drawing>
        <wp:anchor distT="0" distB="0" distL="114300" distR="114300" simplePos="0" relativeHeight="251661312" behindDoc="0" locked="0" layoutInCell="1" allowOverlap="1" wp14:anchorId="6BD38DB1" wp14:editId="2DEFBD42">
          <wp:simplePos x="0" y="0"/>
          <wp:positionH relativeFrom="rightMargin">
            <wp:posOffset>-257175</wp:posOffset>
          </wp:positionH>
          <wp:positionV relativeFrom="paragraph">
            <wp:posOffset>8887</wp:posOffset>
          </wp:positionV>
          <wp:extent cx="884553" cy="338456"/>
          <wp:effectExtent l="0" t="0" r="0" b="4444"/>
          <wp:wrapThrough wrapText="bothSides">
            <wp:wrapPolygon edited="0">
              <wp:start x="0" y="0"/>
              <wp:lineTo x="0" y="20668"/>
              <wp:lineTo x="15351" y="20668"/>
              <wp:lineTo x="15351" y="19452"/>
              <wp:lineTo x="20933" y="14589"/>
              <wp:lineTo x="20933" y="0"/>
              <wp:lineTo x="0" y="0"/>
            </wp:wrapPolygon>
          </wp:wrapThrough>
          <wp:docPr id="414653065"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84553" cy="338456"/>
                  </a:xfrm>
                  <a:prstGeom prst="rect">
                    <a:avLst/>
                  </a:prstGeom>
                  <a:noFill/>
                  <a:ln>
                    <a:noFill/>
                    <a:prstDash/>
                  </a:ln>
                </pic:spPr>
              </pic:pic>
            </a:graphicData>
          </a:graphic>
        </wp:anchor>
      </w:drawing>
    </w:r>
  </w:p>
  <w:p w14:paraId="6E39B19D" w14:textId="77777777" w:rsidR="00000000" w:rsidRDefault="00000000">
    <w:pPr>
      <w:pStyle w:val="Encabezado"/>
      <w:tabs>
        <w:tab w:val="clear" w:pos="8838"/>
        <w:tab w:val="left" w:pos="7965"/>
      </w:tabs>
      <w:jc w:val="center"/>
    </w:pPr>
    <w:r>
      <w:rPr>
        <w:noProof/>
        <w:sz w:val="20"/>
        <w:szCs w:val="20"/>
        <w:lang w:eastAsia="es-MX"/>
      </w:rPr>
      <mc:AlternateContent>
        <mc:Choice Requires="wps">
          <w:drawing>
            <wp:anchor distT="0" distB="0" distL="114300" distR="114300" simplePos="0" relativeHeight="251659264" behindDoc="1" locked="0" layoutInCell="1" allowOverlap="1" wp14:anchorId="613C4D7D" wp14:editId="61759D4F">
              <wp:simplePos x="0" y="0"/>
              <wp:positionH relativeFrom="column">
                <wp:posOffset>33174</wp:posOffset>
              </wp:positionH>
              <wp:positionV relativeFrom="paragraph">
                <wp:posOffset>293586</wp:posOffset>
              </wp:positionV>
              <wp:extent cx="6191887" cy="0"/>
              <wp:effectExtent l="0" t="0" r="0" b="0"/>
              <wp:wrapNone/>
              <wp:docPr id="117384004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2207B9C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0"/>
        <w:szCs w:val="20"/>
      </w:rPr>
      <w:t>Comisión Municipal de Agua Potable y Alcantarillado de Casas, Tamaulipas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41A"/>
    <w:multiLevelType w:val="multilevel"/>
    <w:tmpl w:val="BD74A144"/>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1" w15:restartNumberingAfterBreak="0">
    <w:nsid w:val="128D587B"/>
    <w:multiLevelType w:val="multilevel"/>
    <w:tmpl w:val="55EA4FEC"/>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24730FE7"/>
    <w:multiLevelType w:val="multilevel"/>
    <w:tmpl w:val="6896D404"/>
    <w:lvl w:ilvl="0">
      <w:start w:val="1"/>
      <w:numFmt w:val="decimal"/>
      <w:lvlText w:val="%1."/>
      <w:lvlJc w:val="left"/>
      <w:pPr>
        <w:ind w:left="1083" w:hanging="360"/>
      </w:pPr>
    </w:lvl>
    <w:lvl w:ilvl="1">
      <w:start w:val="1"/>
      <w:numFmt w:val="lowerLetter"/>
      <w:lvlText w:val="."/>
      <w:lvlJc w:val="left"/>
      <w:pPr>
        <w:ind w:left="1803" w:hanging="360"/>
      </w:pPr>
    </w:lvl>
    <w:lvl w:ilvl="2">
      <w:start w:val="1"/>
      <w:numFmt w:val="lowerRoman"/>
      <w:lvlText w:val="."/>
      <w:lvlJc w:val="right"/>
      <w:pPr>
        <w:ind w:left="2523" w:hanging="180"/>
      </w:pPr>
    </w:lvl>
    <w:lvl w:ilvl="3">
      <w:start w:val="1"/>
      <w:numFmt w:val="decimal"/>
      <w:lvlText w:val="."/>
      <w:lvlJc w:val="left"/>
      <w:pPr>
        <w:ind w:left="3243" w:hanging="360"/>
      </w:pPr>
    </w:lvl>
    <w:lvl w:ilvl="4">
      <w:start w:val="1"/>
      <w:numFmt w:val="lowerLetter"/>
      <w:lvlText w:val="."/>
      <w:lvlJc w:val="left"/>
      <w:pPr>
        <w:ind w:left="3963" w:hanging="360"/>
      </w:pPr>
    </w:lvl>
    <w:lvl w:ilvl="5">
      <w:start w:val="1"/>
      <w:numFmt w:val="lowerRoman"/>
      <w:lvlText w:val="."/>
      <w:lvlJc w:val="right"/>
      <w:pPr>
        <w:ind w:left="4683" w:hanging="180"/>
      </w:pPr>
    </w:lvl>
    <w:lvl w:ilvl="6">
      <w:start w:val="1"/>
      <w:numFmt w:val="decimal"/>
      <w:lvlText w:val="."/>
      <w:lvlJc w:val="left"/>
      <w:pPr>
        <w:ind w:left="5403" w:hanging="360"/>
      </w:pPr>
    </w:lvl>
    <w:lvl w:ilvl="7">
      <w:start w:val="1"/>
      <w:numFmt w:val="lowerLetter"/>
      <w:lvlText w:val="."/>
      <w:lvlJc w:val="left"/>
      <w:pPr>
        <w:ind w:left="6123" w:hanging="360"/>
      </w:pPr>
    </w:lvl>
    <w:lvl w:ilvl="8">
      <w:start w:val="1"/>
      <w:numFmt w:val="lowerRoman"/>
      <w:lvlText w:val="."/>
      <w:lvlJc w:val="right"/>
      <w:pPr>
        <w:ind w:left="6843" w:hanging="180"/>
      </w:pPr>
    </w:lvl>
  </w:abstractNum>
  <w:abstractNum w:abstractNumId="3" w15:restartNumberingAfterBreak="0">
    <w:nsid w:val="3B69773C"/>
    <w:multiLevelType w:val="multilevel"/>
    <w:tmpl w:val="FF3E8CF8"/>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2307559"/>
    <w:multiLevelType w:val="multilevel"/>
    <w:tmpl w:val="2D627D2E"/>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9A525A9"/>
    <w:multiLevelType w:val="multilevel"/>
    <w:tmpl w:val="EBA0E210"/>
    <w:lvl w:ilvl="0">
      <w:start w:val="1"/>
      <w:numFmt w:val="lowerLetter"/>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6" w15:restartNumberingAfterBreak="0">
    <w:nsid w:val="7993556F"/>
    <w:multiLevelType w:val="multilevel"/>
    <w:tmpl w:val="A52AD3E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981076261">
    <w:abstractNumId w:val="3"/>
  </w:num>
  <w:num w:numId="2" w16cid:durableId="61026213">
    <w:abstractNumId w:val="6"/>
  </w:num>
  <w:num w:numId="3" w16cid:durableId="1262572057">
    <w:abstractNumId w:val="1"/>
  </w:num>
  <w:num w:numId="4" w16cid:durableId="1801458950">
    <w:abstractNumId w:val="4"/>
  </w:num>
  <w:num w:numId="5" w16cid:durableId="546912530">
    <w:abstractNumId w:val="0"/>
  </w:num>
  <w:num w:numId="6" w16cid:durableId="150878038">
    <w:abstractNumId w:val="5"/>
  </w:num>
  <w:num w:numId="7" w16cid:durableId="24511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656E"/>
    <w:rsid w:val="001B2633"/>
    <w:rsid w:val="009A656E"/>
    <w:rsid w:val="00B93583"/>
    <w:rsid w:val="00B94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6838"/>
  <w15:docId w15:val="{9F1146B0-F27B-452D-B345-430C8F33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1819</Words>
  <Characters>10008</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2025-02-25T19:22:00Z</cp:lastPrinted>
  <dcterms:created xsi:type="dcterms:W3CDTF">2025-03-11T20:08:00Z</dcterms:created>
  <dcterms:modified xsi:type="dcterms:W3CDTF">2025-03-11T20:08:00Z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