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418D" w14:textId="77777777" w:rsidR="008166F0" w:rsidRDefault="00000000">
      <w:pPr>
        <w:pStyle w:val="Text"/>
        <w:spacing w:after="0" w:line="240" w:lineRule="exact"/>
        <w:ind w:firstLine="0"/>
        <w:jc w:val="center"/>
      </w:pPr>
      <w:r>
        <w:rPr>
          <w:rFonts w:ascii="Encode Sans" w:hAnsi="Encode Sans" w:cs="DIN Pro Regular"/>
          <w:b/>
          <w:sz w:val="24"/>
          <w:szCs w:val="24"/>
        </w:rPr>
        <w:t>Cuenta Pública 2024</w:t>
      </w:r>
    </w:p>
    <w:p w14:paraId="11E3A494" w14:textId="77777777" w:rsidR="008166F0" w:rsidRDefault="008166F0">
      <w:pPr>
        <w:pStyle w:val="Text"/>
        <w:spacing w:after="0" w:line="240" w:lineRule="exact"/>
        <w:jc w:val="center"/>
        <w:rPr>
          <w:rFonts w:ascii="Encode Sans" w:hAnsi="Encode Sans" w:cs="DIN Pro Regular"/>
          <w:b/>
          <w:sz w:val="24"/>
          <w:szCs w:val="24"/>
        </w:rPr>
      </w:pPr>
    </w:p>
    <w:p w14:paraId="652D79E3" w14:textId="77777777" w:rsidR="008166F0" w:rsidRDefault="00000000">
      <w:pPr>
        <w:pStyle w:val="Text"/>
        <w:spacing w:after="0" w:line="240" w:lineRule="exact"/>
        <w:jc w:val="center"/>
      </w:pPr>
      <w:r>
        <w:rPr>
          <w:rFonts w:ascii="Encode Sans" w:hAnsi="Encode Sans" w:cs="DIN Pro Regular"/>
          <w:b/>
          <w:sz w:val="24"/>
          <w:szCs w:val="24"/>
        </w:rPr>
        <w:t>Notas a los Estados Financieros</w:t>
      </w:r>
    </w:p>
    <w:p w14:paraId="1CA9D52E" w14:textId="77777777" w:rsidR="008166F0" w:rsidRDefault="008166F0">
      <w:pPr>
        <w:pStyle w:val="Text"/>
        <w:spacing w:after="0" w:line="240" w:lineRule="exact"/>
        <w:ind w:firstLine="0"/>
        <w:rPr>
          <w:rFonts w:ascii="Encode Sans" w:hAnsi="Encode Sans" w:cs="DIN Pro Regular"/>
          <w:b/>
          <w:sz w:val="24"/>
          <w:szCs w:val="24"/>
        </w:rPr>
      </w:pPr>
    </w:p>
    <w:p w14:paraId="3A6405C6" w14:textId="77777777" w:rsidR="008166F0" w:rsidRDefault="008166F0">
      <w:pPr>
        <w:pStyle w:val="Text"/>
        <w:spacing w:after="0" w:line="240" w:lineRule="exact"/>
        <w:ind w:firstLine="0"/>
        <w:rPr>
          <w:rFonts w:ascii="Encode Sans" w:hAnsi="Encode Sans" w:cs="DIN Pro Regular"/>
          <w:b/>
          <w:sz w:val="24"/>
          <w:szCs w:val="24"/>
        </w:rPr>
      </w:pPr>
    </w:p>
    <w:p w14:paraId="2A3E6262" w14:textId="77777777" w:rsidR="008166F0" w:rsidRDefault="00000000">
      <w:pPr>
        <w:pStyle w:val="Text"/>
        <w:spacing w:after="0" w:line="240" w:lineRule="exact"/>
        <w:ind w:firstLine="0"/>
        <w:jc w:val="center"/>
      </w:pPr>
      <w:r>
        <w:rPr>
          <w:rFonts w:ascii="Encode Sans" w:hAnsi="Encode Sans" w:cs="DIN Pro Regular"/>
          <w:b/>
          <w:sz w:val="22"/>
          <w:szCs w:val="22"/>
          <w:lang w:val="es-MX"/>
        </w:rPr>
        <w:t>a) NOTAS DE GESTIÓN ADMINISTRATIVA</w:t>
      </w:r>
    </w:p>
    <w:p w14:paraId="36512132" w14:textId="77777777" w:rsidR="008166F0" w:rsidRDefault="008166F0">
      <w:pPr>
        <w:pStyle w:val="Text"/>
        <w:spacing w:after="0" w:line="240" w:lineRule="exact"/>
        <w:ind w:firstLine="0"/>
        <w:jc w:val="left"/>
        <w:rPr>
          <w:rFonts w:ascii="Encode Sans" w:hAnsi="Encode Sans" w:cs="DIN Pro Regular"/>
          <w:b/>
          <w:sz w:val="20"/>
          <w:lang w:val="es-MX"/>
        </w:rPr>
      </w:pPr>
    </w:p>
    <w:p w14:paraId="61733B9A"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Autorización e Historia</w:t>
      </w:r>
    </w:p>
    <w:p w14:paraId="1CC264E1" w14:textId="77777777" w:rsidR="008166F0" w:rsidRDefault="008166F0">
      <w:pPr>
        <w:pStyle w:val="Text"/>
        <w:spacing w:after="0" w:line="240" w:lineRule="exact"/>
        <w:ind w:left="708" w:firstLine="0"/>
        <w:rPr>
          <w:rFonts w:ascii="Encode Sans" w:hAnsi="Encode Sans"/>
          <w:b/>
          <w:bCs/>
        </w:rPr>
      </w:pPr>
    </w:p>
    <w:p w14:paraId="68A4CEB9" w14:textId="77777777" w:rsidR="008166F0" w:rsidRDefault="00000000">
      <w:pPr>
        <w:pStyle w:val="Text"/>
        <w:spacing w:line="240" w:lineRule="exact"/>
        <w:ind w:left="708" w:firstLine="0"/>
        <w:rPr>
          <w:rFonts w:ascii="Encode Sans" w:hAnsi="Encode Sans"/>
          <w:sz w:val="20"/>
          <w:szCs w:val="22"/>
        </w:rPr>
      </w:pPr>
      <w:r>
        <w:rPr>
          <w:rFonts w:ascii="Encode Sans" w:hAnsi="Encode Sans"/>
          <w:sz w:val="20"/>
          <w:szCs w:val="22"/>
        </w:rPr>
        <w:t>El Fondo de Garantía y Fomento a la Microindustria del Estado de Tamaulipas (Fomicro) fue constituido el 6 de agosto del 1987, mediante Contrato de Fideicomiso firmado entre el Gobierno del Estado de Tamaulipas, como Fideicomitente, y Nacional Financiera, S.N.C., como Fiduciaria.</w:t>
      </w:r>
    </w:p>
    <w:p w14:paraId="159B77E3" w14:textId="77777777" w:rsidR="008166F0" w:rsidRDefault="00000000">
      <w:pPr>
        <w:pStyle w:val="Text"/>
        <w:spacing w:after="0" w:line="240" w:lineRule="exact"/>
        <w:ind w:left="708" w:firstLine="0"/>
        <w:rPr>
          <w:rFonts w:ascii="Encode Sans" w:hAnsi="Encode Sans"/>
          <w:sz w:val="20"/>
          <w:szCs w:val="22"/>
        </w:rPr>
      </w:pPr>
      <w:r>
        <w:rPr>
          <w:rFonts w:ascii="Encode Sans" w:hAnsi="Encode Sans"/>
          <w:sz w:val="20"/>
          <w:szCs w:val="22"/>
        </w:rPr>
        <w:t>A la fecha se han realizado 7 convenios modificatorios, que en su momento se han incorporado nuevas condiciones del manejo del Fideicomiso, el último convenio es el celebrado el 30 de junio de 2022, y fue actualizado en la integración del Comité Técnico</w:t>
      </w:r>
    </w:p>
    <w:p w14:paraId="0852E96E" w14:textId="77777777" w:rsidR="008166F0" w:rsidRDefault="008166F0">
      <w:pPr>
        <w:pStyle w:val="Text"/>
        <w:spacing w:after="0" w:line="240" w:lineRule="exact"/>
        <w:ind w:left="708" w:firstLine="0"/>
        <w:rPr>
          <w:rFonts w:ascii="Encode Sans" w:hAnsi="Encode Sans"/>
          <w:b/>
          <w:bCs/>
          <w:sz w:val="20"/>
          <w:szCs w:val="22"/>
        </w:rPr>
      </w:pPr>
    </w:p>
    <w:p w14:paraId="6FD1C9A5" w14:textId="77777777" w:rsidR="008166F0" w:rsidRDefault="008166F0">
      <w:pPr>
        <w:pStyle w:val="Text"/>
        <w:spacing w:after="0" w:line="240" w:lineRule="exact"/>
        <w:ind w:left="708" w:firstLine="0"/>
        <w:rPr>
          <w:rFonts w:ascii="Encode Sans" w:hAnsi="Encode Sans"/>
          <w:b/>
          <w:bCs/>
        </w:rPr>
      </w:pPr>
    </w:p>
    <w:p w14:paraId="5E31B0FB"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Panorama Económico y Financiero</w:t>
      </w:r>
    </w:p>
    <w:p w14:paraId="335F78B5" w14:textId="77777777" w:rsidR="008166F0" w:rsidRDefault="008166F0">
      <w:pPr>
        <w:pStyle w:val="Text"/>
        <w:spacing w:after="0" w:line="240" w:lineRule="exact"/>
        <w:ind w:left="708" w:firstLine="0"/>
        <w:rPr>
          <w:rFonts w:ascii="Encode Sans" w:hAnsi="Encode Sans" w:cs="DIN Pro Regular"/>
          <w:b/>
          <w:bCs/>
          <w:sz w:val="20"/>
          <w:lang w:val="es-MX"/>
        </w:rPr>
      </w:pPr>
    </w:p>
    <w:p w14:paraId="70A68454"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Fomicro es un fideicomiso de la Administración Pública Paraestatal de Tamaulipas y forma parte del Programa Fondo Tamaulipas, que tiene la misión de diseñar, promover y fomentar esquemas de financiamiento dirigidos a los emprendedores y MIPyMES, como medio para alentar su productividad, la generación de empleo y el apoyo a iniciativas productivas de los tamaulipecos en todas las regiones del Estado.</w:t>
      </w:r>
    </w:p>
    <w:p w14:paraId="3F2F7CC8"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En dicho contexto, la política pública está encaminada a proporcionar servicios financieros a los sectores económicos y regiones carentes de crédito, así como ofrecer mejores condiciones a los tamaulipecos que si tienen acceso al financiamiento. Lo anterior, bajo reglas de operación basadas en el uso eficiente, responsable y sustentable de los recursos.</w:t>
      </w:r>
    </w:p>
    <w:p w14:paraId="1BD2DEA6" w14:textId="77777777" w:rsidR="008166F0" w:rsidRDefault="00000000">
      <w:pPr>
        <w:pStyle w:val="Text"/>
        <w:spacing w:after="0" w:line="240" w:lineRule="exact"/>
        <w:ind w:left="708" w:firstLine="0"/>
        <w:rPr>
          <w:rFonts w:ascii="Encode Sans" w:hAnsi="Encode Sans" w:cs="DIN Pro Regular"/>
          <w:sz w:val="20"/>
          <w:lang w:val="es-MX"/>
        </w:rPr>
      </w:pPr>
      <w:r>
        <w:rPr>
          <w:rFonts w:ascii="Encode Sans" w:hAnsi="Encode Sans" w:cs="DIN Pro Regular"/>
          <w:sz w:val="20"/>
          <w:lang w:val="es-MX"/>
        </w:rPr>
        <w:t>Dicha política, está diseñada para apoyar a todos aquellos tamaulipecos que desean crear, consolidar o hacer crecer su negocio, y como solución a las condiciones adversas que vive el estado, en el ámbito económico y social.</w:t>
      </w:r>
    </w:p>
    <w:p w14:paraId="03B43F8E" w14:textId="77777777" w:rsidR="008166F0" w:rsidRDefault="008166F0">
      <w:pPr>
        <w:pStyle w:val="Text"/>
        <w:spacing w:after="0" w:line="240" w:lineRule="exact"/>
        <w:ind w:firstLine="0"/>
        <w:rPr>
          <w:rFonts w:ascii="Encode Sans" w:hAnsi="Encode Sans"/>
          <w:b/>
          <w:bCs/>
        </w:rPr>
      </w:pPr>
    </w:p>
    <w:p w14:paraId="34F6D55F"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Organización y Objeto Social</w:t>
      </w:r>
    </w:p>
    <w:p w14:paraId="7C646C7C" w14:textId="77777777" w:rsidR="008166F0" w:rsidRDefault="008166F0">
      <w:pPr>
        <w:pStyle w:val="Text"/>
        <w:spacing w:after="0" w:line="240" w:lineRule="exact"/>
        <w:ind w:left="708" w:firstLine="0"/>
        <w:rPr>
          <w:rFonts w:ascii="Encode Sans" w:hAnsi="Encode Sans" w:cs="DIN Pro Regular"/>
          <w:sz w:val="20"/>
          <w:lang w:val="es-MX"/>
        </w:rPr>
      </w:pPr>
    </w:p>
    <w:p w14:paraId="33A2BC1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a) Fines del </w:t>
      </w:r>
      <w:proofErr w:type="gramStart"/>
      <w:r>
        <w:rPr>
          <w:rFonts w:ascii="Encode Sans" w:hAnsi="Encode Sans" w:cs="DIN Pro Regular"/>
          <w:sz w:val="20"/>
          <w:lang w:val="es-MX"/>
        </w:rPr>
        <w:t>Fideicomiso.-</w:t>
      </w:r>
      <w:proofErr w:type="gramEnd"/>
      <w:r>
        <w:rPr>
          <w:rFonts w:ascii="Encode Sans" w:hAnsi="Encode Sans" w:cs="DIN Pro Regular"/>
          <w:sz w:val="20"/>
          <w:lang w:val="es-MX"/>
        </w:rPr>
        <w:t xml:space="preserve"> Se transcribe la cláusula cuarta del Quinto Convenio Modificatorio al Contrato de Fideicomiso, que establece los fines del Fideicomiso.</w:t>
      </w:r>
    </w:p>
    <w:p w14:paraId="0517BA78" w14:textId="77777777" w:rsidR="008166F0" w:rsidRDefault="008166F0">
      <w:pPr>
        <w:pStyle w:val="Text"/>
        <w:spacing w:line="240" w:lineRule="exact"/>
        <w:ind w:firstLine="0"/>
        <w:rPr>
          <w:rFonts w:ascii="Encode Sans" w:hAnsi="Encode Sans" w:cs="DIN Pro Regular"/>
          <w:sz w:val="20"/>
          <w:lang w:val="es-MX"/>
        </w:rPr>
      </w:pPr>
    </w:p>
    <w:p w14:paraId="7A5952D3" w14:textId="77777777" w:rsidR="008166F0" w:rsidRDefault="00000000">
      <w:pPr>
        <w:pStyle w:val="Text"/>
        <w:spacing w:line="240" w:lineRule="exact"/>
        <w:ind w:left="708"/>
      </w:pPr>
      <w:proofErr w:type="gramStart"/>
      <w:r>
        <w:rPr>
          <w:rFonts w:ascii="Encode Sans" w:hAnsi="Encode Sans" w:cs="DIN Pro Regular"/>
          <w:b/>
          <w:bCs/>
          <w:sz w:val="20"/>
          <w:lang w:val="es-MX"/>
        </w:rPr>
        <w:t>CUARTA.-</w:t>
      </w:r>
      <w:proofErr w:type="gramEnd"/>
      <w:r>
        <w:rPr>
          <w:rFonts w:ascii="Encode Sans" w:hAnsi="Encode Sans" w:cs="DIN Pro Regular"/>
          <w:b/>
          <w:bCs/>
          <w:sz w:val="20"/>
          <w:lang w:val="es-MX"/>
        </w:rPr>
        <w:t xml:space="preserve"> DE LOS FINES</w:t>
      </w:r>
      <w:r>
        <w:rPr>
          <w:rFonts w:ascii="Encode Sans" w:hAnsi="Encode Sans" w:cs="DIN Pro Regular"/>
          <w:sz w:val="20"/>
          <w:lang w:val="es-MX"/>
        </w:rPr>
        <w:t xml:space="preserve">. El FIDEICOMISO tiene como finalidad el fomentar el desarrollo de la </w:t>
      </w:r>
      <w:proofErr w:type="gramStart"/>
      <w:r>
        <w:rPr>
          <w:rFonts w:ascii="Encode Sans" w:hAnsi="Encode Sans" w:cs="DIN Pro Regular"/>
          <w:sz w:val="20"/>
          <w:lang w:val="es-MX"/>
        </w:rPr>
        <w:t>micro industria</w:t>
      </w:r>
      <w:proofErr w:type="gramEnd"/>
      <w:r>
        <w:rPr>
          <w:rFonts w:ascii="Encode Sans" w:hAnsi="Encode Sans" w:cs="DIN Pro Regular"/>
          <w:sz w:val="20"/>
          <w:lang w:val="es-MX"/>
        </w:rPr>
        <w:t>, productora de bienes considerados como prioritarios y en ramas o actividades estratégicas enmarcadas dentro del Plan de Desarrollo del Gobierno Estatal, mediante la operación de un sistema de garantías de crédito, que facilite el acceso de los sujetos de apoyo a fuentes de financiamiento institucionales, así como el otorgamiento de apoyos financieros preferenciales.</w:t>
      </w:r>
    </w:p>
    <w:p w14:paraId="4FCB628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Para lo anterior, se realizarán las siguientes actividades, con sujeción a lo que al respecto se establezca en las reglas de operación de El FIDEICOMISO. </w:t>
      </w:r>
    </w:p>
    <w:p w14:paraId="4890F62B" w14:textId="77777777" w:rsidR="008166F0" w:rsidRDefault="008166F0">
      <w:pPr>
        <w:pStyle w:val="Text"/>
        <w:spacing w:line="240" w:lineRule="exact"/>
        <w:ind w:left="708"/>
        <w:rPr>
          <w:rFonts w:ascii="Encode Sans" w:hAnsi="Encode Sans" w:cs="DIN Pro Regular"/>
          <w:sz w:val="20"/>
          <w:lang w:val="es-MX"/>
        </w:rPr>
      </w:pPr>
    </w:p>
    <w:p w14:paraId="7C40B0E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a.</w:t>
      </w:r>
      <w:r>
        <w:rPr>
          <w:rFonts w:ascii="Encode Sans" w:hAnsi="Encode Sans" w:cs="DIN Pro Regular"/>
          <w:sz w:val="20"/>
          <w:lang w:val="es-MX"/>
        </w:rPr>
        <w:tab/>
        <w:t>Promover, apoyar y fomentar el desarrollo de las actividades productivas, que fortalezcan la planta productiva y generen empleos.</w:t>
      </w:r>
    </w:p>
    <w:p w14:paraId="58CE78BC"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lastRenderedPageBreak/>
        <w:t>b.</w:t>
      </w:r>
      <w:r>
        <w:rPr>
          <w:rFonts w:ascii="Encode Sans" w:hAnsi="Encode Sans" w:cs="DIN Pro Regular"/>
          <w:sz w:val="20"/>
          <w:lang w:val="es-MX"/>
        </w:rPr>
        <w:tab/>
        <w:t xml:space="preserve">Alentar y apoyar principalmente a aquellas empresas consideradas como </w:t>
      </w:r>
      <w:proofErr w:type="gramStart"/>
      <w:r>
        <w:rPr>
          <w:rFonts w:ascii="Encode Sans" w:hAnsi="Encode Sans" w:cs="DIN Pro Regular"/>
          <w:sz w:val="20"/>
          <w:lang w:val="es-MX"/>
        </w:rPr>
        <w:t>micro industria</w:t>
      </w:r>
      <w:proofErr w:type="gramEnd"/>
      <w:r>
        <w:rPr>
          <w:rFonts w:ascii="Encode Sans" w:hAnsi="Encode Sans" w:cs="DIN Pro Regular"/>
          <w:sz w:val="20"/>
          <w:lang w:val="es-MX"/>
        </w:rPr>
        <w:t>, que no cuenten con elementos económicos o técnicos para su desarrollo.</w:t>
      </w:r>
    </w:p>
    <w:p w14:paraId="03FAABC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c.</w:t>
      </w:r>
      <w:r>
        <w:rPr>
          <w:rFonts w:ascii="Encode Sans" w:hAnsi="Encode Sans" w:cs="DIN Pro Regular"/>
          <w:sz w:val="20"/>
          <w:lang w:val="es-MX"/>
        </w:rPr>
        <w:tab/>
        <w:t>Promover cursos de capacitación orientados a mejorar la capacidad administrativa, financiera y técnica de los sujetos de apoyo.</w:t>
      </w:r>
    </w:p>
    <w:p w14:paraId="429C9ED9"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w:t>
      </w:r>
      <w:r>
        <w:rPr>
          <w:rFonts w:ascii="Encode Sans" w:hAnsi="Encode Sans" w:cs="DIN Pro Regular"/>
          <w:sz w:val="20"/>
          <w:lang w:val="es-MX"/>
        </w:rPr>
        <w:tab/>
        <w:t>Promover la asesoría técnica necesaria para la consolidación de su aparato productivo, procurando su orientación hacia la producción de bienes que permitan aprovechar mejor sus recursos.</w:t>
      </w:r>
    </w:p>
    <w:p w14:paraId="0D86D57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w:t>
      </w:r>
      <w:r>
        <w:rPr>
          <w:rFonts w:ascii="Encode Sans" w:hAnsi="Encode Sans" w:cs="DIN Pro Regular"/>
          <w:sz w:val="20"/>
          <w:lang w:val="es-MX"/>
        </w:rPr>
        <w:tab/>
        <w:t>Incentivar la producción de bienes susceptibles de exportación y aquéllos que contribuyan a substituir importaciones.</w:t>
      </w:r>
    </w:p>
    <w:p w14:paraId="08B7AF31"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f.</w:t>
      </w:r>
      <w:r>
        <w:rPr>
          <w:rFonts w:ascii="Encode Sans" w:hAnsi="Encode Sans" w:cs="DIN Pro Regular"/>
          <w:sz w:val="20"/>
          <w:lang w:val="es-MX"/>
        </w:rPr>
        <w:tab/>
        <w:t xml:space="preserve">Otorgar garantías a las instituciones bancarias que faciliten financiamiento a los sujetos de apoyo, en créditos refaccionarios, de habilitación o avió, hipotecarios industriales o para estudios de </w:t>
      </w:r>
      <w:proofErr w:type="gramStart"/>
      <w:r>
        <w:rPr>
          <w:rFonts w:ascii="Encode Sans" w:hAnsi="Encode Sans" w:cs="DIN Pro Regular"/>
          <w:sz w:val="20"/>
          <w:lang w:val="es-MX"/>
        </w:rPr>
        <w:t>pre inversión</w:t>
      </w:r>
      <w:proofErr w:type="gramEnd"/>
      <w:r>
        <w:rPr>
          <w:rFonts w:ascii="Encode Sans" w:hAnsi="Encode Sans" w:cs="DIN Pro Regular"/>
          <w:sz w:val="20"/>
          <w:lang w:val="es-MX"/>
        </w:rPr>
        <w:t xml:space="preserve">, de acuerdo a las reglas de operación de “El FONDO”. </w:t>
      </w:r>
    </w:p>
    <w:p w14:paraId="09C89B6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g.</w:t>
      </w:r>
      <w:r>
        <w:rPr>
          <w:rFonts w:ascii="Encode Sans" w:hAnsi="Encode Sans" w:cs="DIN Pro Regular"/>
          <w:sz w:val="20"/>
          <w:lang w:val="es-MX"/>
        </w:rPr>
        <w:tab/>
        <w:t xml:space="preserve">Con la autorización del Comité Técnico celebrar convenios para dar cumplimiento a los demás fines de “El FONDO”. </w:t>
      </w:r>
    </w:p>
    <w:p w14:paraId="6FFFA06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h.</w:t>
      </w:r>
      <w:r>
        <w:rPr>
          <w:rFonts w:ascii="Encode Sans" w:hAnsi="Encode Sans" w:cs="DIN Pro Regular"/>
          <w:sz w:val="20"/>
          <w:lang w:val="es-MX"/>
        </w:rPr>
        <w:tab/>
        <w:t>Contratar créditos o préstamos de fuentes institucionales de financiamiento, así como otorgar créditos a micro industriales.</w:t>
      </w:r>
    </w:p>
    <w:p w14:paraId="3CB885C6"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i.</w:t>
      </w:r>
      <w:r>
        <w:rPr>
          <w:rFonts w:ascii="Encode Sans" w:hAnsi="Encode Sans" w:cs="DIN Pro Regular"/>
          <w:sz w:val="20"/>
          <w:lang w:val="es-MX"/>
        </w:rPr>
        <w:tab/>
        <w:t>Promover, todo tipo de actos, contratos o convenios por medio de los cuales se canalicen apoyos para el fomento del desarrollo económico del Estado y ejecutar programas a través de los cuales se conjunten los esfuerzos coordinados, Federación, Estado y Municipios para lograr incrementar la planta productiva, la creación de fuentes de empleo, el aprovechamiento de los recursos naturales y el mejoramiento de los niveles de vida de poblaciones o regiones específicas prioritarias.</w:t>
      </w:r>
    </w:p>
    <w:p w14:paraId="0DF0E35C"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j.</w:t>
      </w:r>
      <w:r>
        <w:rPr>
          <w:rFonts w:ascii="Encode Sans" w:hAnsi="Encode Sans" w:cs="DIN Pro Regular"/>
          <w:sz w:val="20"/>
          <w:lang w:val="es-MX"/>
        </w:rPr>
        <w:tab/>
        <w:t xml:space="preserve">Otorgar garantías y apoyos financieros a los micros sectores, de servicios y de comercio en los términos y modalidades que establezca el Comité Técnico de El FIDEICOMISO, conforme a las reglas de operación </w:t>
      </w:r>
      <w:proofErr w:type="gramStart"/>
      <w:r>
        <w:rPr>
          <w:rFonts w:ascii="Encode Sans" w:hAnsi="Encode Sans" w:cs="DIN Pro Regular"/>
          <w:sz w:val="20"/>
          <w:lang w:val="es-MX"/>
        </w:rPr>
        <w:t>del mismo</w:t>
      </w:r>
      <w:proofErr w:type="gramEnd"/>
      <w:r>
        <w:rPr>
          <w:rFonts w:ascii="Encode Sans" w:hAnsi="Encode Sans" w:cs="DIN Pro Regular"/>
          <w:sz w:val="20"/>
          <w:lang w:val="es-MX"/>
        </w:rPr>
        <w:t>.</w:t>
      </w:r>
    </w:p>
    <w:p w14:paraId="6D4EFF82"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 </w:t>
      </w:r>
    </w:p>
    <w:p w14:paraId="0AAD1C2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a)</w:t>
      </w:r>
      <w:r>
        <w:rPr>
          <w:rFonts w:ascii="Encode Sans" w:hAnsi="Encode Sans" w:cs="DIN Pro Regular"/>
          <w:sz w:val="20"/>
          <w:lang w:val="es-MX"/>
        </w:rPr>
        <w:tab/>
        <w:t xml:space="preserve">Principal </w:t>
      </w:r>
      <w:proofErr w:type="gramStart"/>
      <w:r>
        <w:rPr>
          <w:rFonts w:ascii="Encode Sans" w:hAnsi="Encode Sans" w:cs="DIN Pro Regular"/>
          <w:sz w:val="20"/>
          <w:lang w:val="es-MX"/>
        </w:rPr>
        <w:t>actividad.-</w:t>
      </w:r>
      <w:proofErr w:type="gramEnd"/>
      <w:r>
        <w:rPr>
          <w:rFonts w:ascii="Encode Sans" w:hAnsi="Encode Sans" w:cs="DIN Pro Regular"/>
          <w:sz w:val="20"/>
          <w:lang w:val="es-MX"/>
        </w:rPr>
        <w:t xml:space="preserve">  Diseñar, promover y fomentar  esquemas de financiamiento dirigidos a los emprendedores y MIPyMES, como medio para alentar su productividad, la generación de empleo y el apoyo a iniciativas productivas de los tamaulipecos en todas las regiones del Estado</w:t>
      </w:r>
    </w:p>
    <w:p w14:paraId="2E1EF797" w14:textId="77777777" w:rsidR="008166F0" w:rsidRDefault="008166F0">
      <w:pPr>
        <w:pStyle w:val="Text"/>
        <w:spacing w:line="240" w:lineRule="exact"/>
        <w:ind w:left="708"/>
        <w:rPr>
          <w:rFonts w:ascii="Encode Sans" w:hAnsi="Encode Sans" w:cs="DIN Pro Regular"/>
          <w:sz w:val="20"/>
          <w:lang w:val="es-MX"/>
        </w:rPr>
      </w:pPr>
    </w:p>
    <w:p w14:paraId="750D1E64"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b)</w:t>
      </w:r>
      <w:r>
        <w:rPr>
          <w:rFonts w:ascii="Encode Sans" w:hAnsi="Encode Sans" w:cs="DIN Pro Regular"/>
          <w:sz w:val="20"/>
          <w:lang w:val="es-MX"/>
        </w:rPr>
        <w:tab/>
        <w:t xml:space="preserve">Ejercicio </w:t>
      </w:r>
      <w:proofErr w:type="gramStart"/>
      <w:r>
        <w:rPr>
          <w:rFonts w:ascii="Encode Sans" w:hAnsi="Encode Sans" w:cs="DIN Pro Regular"/>
          <w:sz w:val="20"/>
          <w:lang w:val="es-MX"/>
        </w:rPr>
        <w:t>fiscal.-</w:t>
      </w:r>
      <w:proofErr w:type="gramEnd"/>
      <w:r>
        <w:rPr>
          <w:rFonts w:ascii="Encode Sans" w:hAnsi="Encode Sans" w:cs="DIN Pro Regular"/>
          <w:sz w:val="20"/>
          <w:lang w:val="es-MX"/>
        </w:rPr>
        <w:t xml:space="preserve"> 2024</w:t>
      </w:r>
    </w:p>
    <w:p w14:paraId="1353C78F" w14:textId="77777777" w:rsidR="008166F0" w:rsidRDefault="008166F0">
      <w:pPr>
        <w:pStyle w:val="Text"/>
        <w:spacing w:line="240" w:lineRule="exact"/>
        <w:ind w:left="708"/>
        <w:rPr>
          <w:rFonts w:ascii="Encode Sans" w:hAnsi="Encode Sans" w:cs="DIN Pro Regular"/>
          <w:sz w:val="20"/>
          <w:lang w:val="es-MX"/>
        </w:rPr>
      </w:pPr>
    </w:p>
    <w:p w14:paraId="101B7BB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c)</w:t>
      </w:r>
      <w:r>
        <w:rPr>
          <w:rFonts w:ascii="Encode Sans" w:hAnsi="Encode Sans" w:cs="DIN Pro Regular"/>
          <w:sz w:val="20"/>
          <w:lang w:val="es-MX"/>
        </w:rPr>
        <w:tab/>
        <w:t xml:space="preserve">Régimen </w:t>
      </w:r>
      <w:proofErr w:type="gramStart"/>
      <w:r>
        <w:rPr>
          <w:rFonts w:ascii="Encode Sans" w:hAnsi="Encode Sans" w:cs="DIN Pro Regular"/>
          <w:sz w:val="20"/>
          <w:lang w:val="es-MX"/>
        </w:rPr>
        <w:t>jurídico.-</w:t>
      </w:r>
      <w:proofErr w:type="gramEnd"/>
      <w:r>
        <w:rPr>
          <w:rFonts w:ascii="Encode Sans" w:hAnsi="Encode Sans" w:cs="DIN Pro Regular"/>
          <w:sz w:val="20"/>
          <w:lang w:val="es-MX"/>
        </w:rPr>
        <w:t xml:space="preserve"> Fideicomiso</w:t>
      </w:r>
    </w:p>
    <w:p w14:paraId="0965C8E4" w14:textId="77777777" w:rsidR="008166F0" w:rsidRDefault="008166F0">
      <w:pPr>
        <w:pStyle w:val="Text"/>
        <w:spacing w:line="240" w:lineRule="exact"/>
        <w:ind w:left="708"/>
        <w:rPr>
          <w:rFonts w:ascii="Encode Sans" w:hAnsi="Encode Sans" w:cs="DIN Pro Regular"/>
          <w:sz w:val="20"/>
          <w:lang w:val="es-MX"/>
        </w:rPr>
      </w:pPr>
    </w:p>
    <w:p w14:paraId="20D8892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w:t>
      </w:r>
      <w:r>
        <w:rPr>
          <w:rFonts w:ascii="Encode Sans" w:hAnsi="Encode Sans" w:cs="DIN Pro Regular"/>
          <w:sz w:val="20"/>
          <w:lang w:val="es-MX"/>
        </w:rPr>
        <w:tab/>
        <w:t xml:space="preserve">Consideraciones fiscales del </w:t>
      </w:r>
      <w:proofErr w:type="gramStart"/>
      <w:r>
        <w:rPr>
          <w:rFonts w:ascii="Encode Sans" w:hAnsi="Encode Sans" w:cs="DIN Pro Regular"/>
          <w:sz w:val="20"/>
          <w:lang w:val="es-MX"/>
        </w:rPr>
        <w:t>ente.-</w:t>
      </w:r>
      <w:proofErr w:type="gramEnd"/>
      <w:r>
        <w:rPr>
          <w:rFonts w:ascii="Encode Sans" w:hAnsi="Encode Sans" w:cs="DIN Pro Regular"/>
          <w:sz w:val="20"/>
          <w:lang w:val="es-MX"/>
        </w:rPr>
        <w:t xml:space="preserve"> Fomicro se encuentra dado de alta en el Servicio de Administración Tributaria (SAT), dentro del Régimen de Personas Morales con Fines No Lucrativos, teniendo únicamente la obligación de enterar las retenciones de ISR por sueldos y salarios, servicios profesionales y arrendamiento de bienes inmuebles.</w:t>
      </w:r>
    </w:p>
    <w:p w14:paraId="2E126B18" w14:textId="77777777" w:rsidR="008166F0" w:rsidRDefault="008166F0">
      <w:pPr>
        <w:pStyle w:val="Text"/>
        <w:spacing w:line="240" w:lineRule="exact"/>
        <w:ind w:left="708"/>
        <w:rPr>
          <w:rFonts w:ascii="Encode Sans" w:hAnsi="Encode Sans" w:cs="DIN Pro Regular"/>
          <w:sz w:val="20"/>
          <w:lang w:val="es-MX"/>
        </w:rPr>
      </w:pPr>
    </w:p>
    <w:p w14:paraId="13A34DF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w:t>
      </w:r>
      <w:r>
        <w:rPr>
          <w:rFonts w:ascii="Encode Sans" w:hAnsi="Encode Sans" w:cs="DIN Pro Regular"/>
          <w:sz w:val="20"/>
          <w:lang w:val="es-MX"/>
        </w:rPr>
        <w:tab/>
        <w:t xml:space="preserve">Estructura organizacional </w:t>
      </w:r>
      <w:proofErr w:type="gramStart"/>
      <w:r>
        <w:rPr>
          <w:rFonts w:ascii="Encode Sans" w:hAnsi="Encode Sans" w:cs="DIN Pro Regular"/>
          <w:sz w:val="20"/>
          <w:lang w:val="es-MX"/>
        </w:rPr>
        <w:t>básica.-</w:t>
      </w:r>
      <w:proofErr w:type="gramEnd"/>
      <w:r>
        <w:rPr>
          <w:rFonts w:ascii="Encode Sans" w:hAnsi="Encode Sans" w:cs="DIN Pro Regular"/>
          <w:sz w:val="20"/>
          <w:lang w:val="es-MX"/>
        </w:rPr>
        <w:t xml:space="preserve">   El Fideicomiso es estructurado con una Comité Técnico, que es el órgano máximo del fideicomiso, el cual está conformado de la siguiente manera:</w:t>
      </w:r>
    </w:p>
    <w:p w14:paraId="7AF2B2D3" w14:textId="77777777" w:rsidR="008166F0" w:rsidRDefault="008166F0">
      <w:pPr>
        <w:pStyle w:val="Text"/>
        <w:spacing w:line="240" w:lineRule="exact"/>
        <w:ind w:firstLine="0"/>
        <w:rPr>
          <w:rFonts w:ascii="Encode Sans" w:hAnsi="Encode Sans" w:cs="DIN Pro Regular"/>
          <w:sz w:val="20"/>
          <w:lang w:val="es-MX"/>
        </w:rPr>
      </w:pPr>
    </w:p>
    <w:p w14:paraId="4BC34E66" w14:textId="77777777" w:rsidR="008166F0" w:rsidRDefault="00000000">
      <w:pPr>
        <w:pStyle w:val="Text"/>
        <w:spacing w:line="240" w:lineRule="exact"/>
        <w:ind w:left="708"/>
      </w:pPr>
      <w:proofErr w:type="gramStart"/>
      <w:r>
        <w:rPr>
          <w:rFonts w:ascii="Encode Sans" w:hAnsi="Encode Sans" w:cs="DIN Pro Regular"/>
          <w:b/>
          <w:bCs/>
          <w:sz w:val="20"/>
          <w:lang w:val="es-MX"/>
        </w:rPr>
        <w:t>SÉPTIMA.-</w:t>
      </w:r>
      <w:proofErr w:type="gramEnd"/>
      <w:r>
        <w:rPr>
          <w:rFonts w:ascii="Encode Sans" w:hAnsi="Encode Sans" w:cs="DIN Pro Regular"/>
          <w:b/>
          <w:bCs/>
          <w:sz w:val="20"/>
          <w:lang w:val="es-MX"/>
        </w:rPr>
        <w:t xml:space="preserve"> INTEGRACIÓN DEL COMITÉ TÉCNICO</w:t>
      </w:r>
      <w:r>
        <w:rPr>
          <w:rFonts w:ascii="Encode Sans" w:hAnsi="Encode Sans" w:cs="DIN Pro Regular"/>
          <w:sz w:val="20"/>
          <w:lang w:val="es-MX"/>
        </w:rPr>
        <w:t xml:space="preserve">.- De   conformidad     con    lo señalado  en  el tercer   párrafo    del  artículo 80  de  la  Ley de  Instituciones    de  Crédito, EL FIDEICOMITENTE constituye  en este acto  un  Comité   Técnico, que  será  el órgano máximo  de  autoridad   en  el presente  FIDEICOMISO; el </w:t>
      </w:r>
      <w:r>
        <w:rPr>
          <w:rFonts w:ascii="Encode Sans" w:hAnsi="Encode Sans" w:cs="DIN Pro Regular"/>
          <w:sz w:val="20"/>
          <w:lang w:val="es-MX"/>
        </w:rPr>
        <w:lastRenderedPageBreak/>
        <w:t>cual  estará   integrado   por  8 ocho  miembros,  con  voz y voto,  el cual  se conforma   de  la manera  siguiente:</w:t>
      </w:r>
    </w:p>
    <w:p w14:paraId="1EA381BD"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w:t>
      </w:r>
      <w:r>
        <w:rPr>
          <w:rFonts w:ascii="Encode Sans" w:hAnsi="Encode Sans" w:cs="DIN Pro Regular"/>
          <w:sz w:val="20"/>
          <w:lang w:val="es-MX"/>
        </w:rPr>
        <w:tab/>
        <w:t xml:space="preserve"> El o la Titular de la Secretaría de Finanzas del Gobierno del Estado de Tamaulipas, en su carácter de Fideicomitente Único quien ejercerá la Presidencia del Comité Técnico.</w:t>
      </w:r>
    </w:p>
    <w:p w14:paraId="01B4EB9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w:t>
      </w:r>
      <w:r>
        <w:rPr>
          <w:rFonts w:ascii="Encode Sans" w:hAnsi="Encode Sans" w:cs="DIN Pro Regular"/>
          <w:sz w:val="20"/>
          <w:lang w:val="es-MX"/>
        </w:rPr>
        <w:tab/>
        <w:t xml:space="preserve"> </w:t>
      </w:r>
      <w:proofErr w:type="gramStart"/>
      <w:r>
        <w:rPr>
          <w:rFonts w:ascii="Encode Sans" w:hAnsi="Encode Sans" w:cs="DIN Pro Regular"/>
          <w:sz w:val="20"/>
          <w:lang w:val="es-MX"/>
        </w:rPr>
        <w:t>3  representantes</w:t>
      </w:r>
      <w:proofErr w:type="gramEnd"/>
      <w:r>
        <w:rPr>
          <w:rFonts w:ascii="Encode Sans" w:hAnsi="Encode Sans" w:cs="DIN Pro Regular"/>
          <w:sz w:val="20"/>
          <w:lang w:val="es-MX"/>
        </w:rPr>
        <w:t xml:space="preserve"> del Gobierno del Estado de Tamaulipas, nombrados por el Fideicomitente Único.</w:t>
      </w:r>
    </w:p>
    <w:p w14:paraId="14BF58C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w:t>
      </w:r>
      <w:r>
        <w:rPr>
          <w:rFonts w:ascii="Encode Sans" w:hAnsi="Encode Sans" w:cs="DIN Pro Regular"/>
          <w:sz w:val="20"/>
          <w:lang w:val="es-MX"/>
        </w:rPr>
        <w:tab/>
        <w:t xml:space="preserve"> 4 representantes de la iniciativa privada, preferentemente de las Cámaras nacionales debidamente representadas en el Estado de Tamaulipas que aglutinen principalmente al Sector Comercial, la Industria de Restaurantes y Alimentos, así como a la Industria de la Transformación nombrados por el Fideicomitente   Único.</w:t>
      </w:r>
    </w:p>
    <w:p w14:paraId="0BBD7801" w14:textId="77777777" w:rsidR="008166F0" w:rsidRDefault="008166F0">
      <w:pPr>
        <w:pStyle w:val="Text"/>
        <w:spacing w:line="240" w:lineRule="exact"/>
        <w:ind w:left="708"/>
        <w:rPr>
          <w:rFonts w:ascii="Encode Sans" w:hAnsi="Encode Sans" w:cs="DIN Pro Regular"/>
          <w:sz w:val="20"/>
          <w:lang w:val="es-MX"/>
        </w:rPr>
      </w:pPr>
    </w:p>
    <w:p w14:paraId="7EB18132"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El Comité   Técnico </w:t>
      </w:r>
      <w:proofErr w:type="gramStart"/>
      <w:r>
        <w:rPr>
          <w:rFonts w:ascii="Encode Sans" w:hAnsi="Encode Sans" w:cs="DIN Pro Regular"/>
          <w:sz w:val="20"/>
          <w:lang w:val="es-MX"/>
        </w:rPr>
        <w:t>será  presidido</w:t>
      </w:r>
      <w:proofErr w:type="gramEnd"/>
      <w:r>
        <w:rPr>
          <w:rFonts w:ascii="Encode Sans" w:hAnsi="Encode Sans" w:cs="DIN Pro Regular"/>
          <w:sz w:val="20"/>
          <w:lang w:val="es-MX"/>
        </w:rPr>
        <w:t xml:space="preserve">  por  la o el Titular   de  la Secretaría  de  Finanzas  del Gobierno  del  Estado   de  Tamaulipas,   de  acuerdo    con  lo establecido   en  la  fracción XVI del  artículo   26  de  la  Ley Orgánica   de  la Administración    Pública   del  Estado   de Tamaulipas,   así  como   en  el  numeral     2  del   artículo     6  de   la  Ley  de   Entidades Paraestatales   del  Estado   de  Tamaulipas.</w:t>
      </w:r>
    </w:p>
    <w:p w14:paraId="7AB65C43" w14:textId="77777777" w:rsidR="008166F0" w:rsidRDefault="008166F0">
      <w:pPr>
        <w:pStyle w:val="Text"/>
        <w:spacing w:line="240" w:lineRule="exact"/>
        <w:ind w:firstLine="0"/>
        <w:rPr>
          <w:rFonts w:ascii="Encode Sans" w:hAnsi="Encode Sans" w:cs="DIN Pro Regular"/>
          <w:sz w:val="20"/>
          <w:lang w:val="es-MX"/>
        </w:rPr>
      </w:pPr>
    </w:p>
    <w:p w14:paraId="40FE7558"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Dicho fideicomiso tiene las siguientes facultades:</w:t>
      </w:r>
    </w:p>
    <w:p w14:paraId="7CE8864F" w14:textId="77777777" w:rsidR="008166F0" w:rsidRDefault="008166F0">
      <w:pPr>
        <w:pStyle w:val="Text"/>
        <w:spacing w:line="240" w:lineRule="exact"/>
        <w:ind w:left="708"/>
        <w:rPr>
          <w:rFonts w:ascii="Encode Sans" w:hAnsi="Encode Sans" w:cs="DIN Pro Regular"/>
          <w:sz w:val="20"/>
          <w:lang w:val="es-MX"/>
        </w:rPr>
      </w:pPr>
    </w:p>
    <w:p w14:paraId="7F7580A1" w14:textId="77777777" w:rsidR="008166F0" w:rsidRDefault="008166F0">
      <w:pPr>
        <w:pStyle w:val="Text"/>
        <w:spacing w:line="240" w:lineRule="exact"/>
        <w:ind w:left="708"/>
        <w:rPr>
          <w:rFonts w:ascii="Encode Sans" w:hAnsi="Encode Sans" w:cs="DIN Pro Regular"/>
          <w:sz w:val="20"/>
          <w:lang w:val="es-MX"/>
        </w:rPr>
      </w:pPr>
    </w:p>
    <w:p w14:paraId="59D48B1C" w14:textId="77777777" w:rsidR="008166F0" w:rsidRDefault="00000000">
      <w:pPr>
        <w:pStyle w:val="Text"/>
        <w:spacing w:line="240" w:lineRule="exact"/>
        <w:ind w:left="708"/>
      </w:pPr>
      <w:r>
        <w:rPr>
          <w:rFonts w:ascii="Encode Sans" w:hAnsi="Encode Sans" w:cs="DIN Pro Regular"/>
          <w:b/>
          <w:bCs/>
          <w:sz w:val="20"/>
          <w:lang w:val="es-MX"/>
        </w:rPr>
        <w:t xml:space="preserve">OCTAVA. DE LAS FACULTADES DEL COMITÉ </w:t>
      </w:r>
      <w:proofErr w:type="gramStart"/>
      <w:r>
        <w:rPr>
          <w:rFonts w:ascii="Encode Sans" w:hAnsi="Encode Sans" w:cs="DIN Pro Regular"/>
          <w:b/>
          <w:bCs/>
          <w:sz w:val="20"/>
          <w:lang w:val="es-MX"/>
        </w:rPr>
        <w:t>TÉCNICO.-</w:t>
      </w:r>
      <w:proofErr w:type="gramEnd"/>
      <w:r>
        <w:rPr>
          <w:rFonts w:ascii="Encode Sans" w:hAnsi="Encode Sans" w:cs="DIN Pro Regular"/>
          <w:sz w:val="20"/>
          <w:lang w:val="es-MX"/>
        </w:rPr>
        <w:t xml:space="preserve">  Son atribuciones del Comité técnico:</w:t>
      </w:r>
    </w:p>
    <w:p w14:paraId="49E99D4B" w14:textId="77777777" w:rsidR="008166F0" w:rsidRDefault="008166F0">
      <w:pPr>
        <w:pStyle w:val="Text"/>
        <w:spacing w:line="240" w:lineRule="exact"/>
        <w:ind w:left="708"/>
        <w:rPr>
          <w:rFonts w:ascii="Encode Sans" w:hAnsi="Encode Sans" w:cs="DIN Pro Regular"/>
          <w:sz w:val="20"/>
          <w:lang w:val="es-MX"/>
        </w:rPr>
      </w:pPr>
    </w:p>
    <w:p w14:paraId="2244243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a)</w:t>
      </w:r>
      <w:r>
        <w:rPr>
          <w:rFonts w:ascii="Encode Sans" w:hAnsi="Encode Sans" w:cs="DIN Pro Regular"/>
          <w:sz w:val="20"/>
          <w:lang w:val="es-MX"/>
        </w:rPr>
        <w:tab/>
        <w:t xml:space="preserve">Establecer las Reglas de Operación de El FIDEICOMISO; estas Reglas, previa sanción favorable de LA FIDUCIARIA, deberán ser sometidas a la autorización de EL FIDEICOMITENTE. </w:t>
      </w:r>
    </w:p>
    <w:p w14:paraId="2B2DD68D"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b)</w:t>
      </w:r>
      <w:r>
        <w:rPr>
          <w:rFonts w:ascii="Encode Sans" w:hAnsi="Encode Sans" w:cs="DIN Pro Regular"/>
          <w:sz w:val="20"/>
          <w:lang w:val="es-MX"/>
        </w:rPr>
        <w:tab/>
        <w:t>Aprobar los programas y el presupuesto anual de El FIDEICOMISO y a dar un seguimiento mensual.</w:t>
      </w:r>
    </w:p>
    <w:p w14:paraId="188CBC23"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c)</w:t>
      </w:r>
      <w:r>
        <w:rPr>
          <w:rFonts w:ascii="Encode Sans" w:hAnsi="Encode Sans" w:cs="DIN Pro Regular"/>
          <w:sz w:val="20"/>
          <w:lang w:val="es-MX"/>
        </w:rPr>
        <w:tab/>
        <w:t xml:space="preserve">Determinar y aprobar los apoyos a otorgar con cargo al patrimonio </w:t>
      </w:r>
      <w:proofErr w:type="gramStart"/>
      <w:r>
        <w:rPr>
          <w:rFonts w:ascii="Encode Sans" w:hAnsi="Encode Sans" w:cs="DIN Pro Regular"/>
          <w:sz w:val="20"/>
          <w:lang w:val="es-MX"/>
        </w:rPr>
        <w:t>de  El</w:t>
      </w:r>
      <w:proofErr w:type="gramEnd"/>
      <w:r>
        <w:rPr>
          <w:rFonts w:ascii="Encode Sans" w:hAnsi="Encode Sans" w:cs="DIN Pro Regular"/>
          <w:sz w:val="20"/>
          <w:lang w:val="es-MX"/>
        </w:rPr>
        <w:t xml:space="preserve"> FIDEICOMISO con fundamento en las Reglas de Operación, así como autorizar la celebración así coma autorizar la celebración de actos y contratos de los cuales se deriven derechos y obligaciones  para el patrimonio fideicomitido.</w:t>
      </w:r>
    </w:p>
    <w:p w14:paraId="6A1A472E"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w:t>
      </w:r>
      <w:r>
        <w:rPr>
          <w:rFonts w:ascii="Encode Sans" w:hAnsi="Encode Sans" w:cs="DIN Pro Regular"/>
          <w:sz w:val="20"/>
          <w:lang w:val="es-MX"/>
        </w:rPr>
        <w:tab/>
        <w:t>Generar un banco de datos que contenga todas las solicitudes que se reciban por diferentes conductos y se complementen con la información de atención de prospectos, otorgamiento de avales y créditos, empleos apoyados y generados y situaciones de cartera; que permita efectuar un seguimiento detallado del proceso de avance del programa.</w:t>
      </w:r>
    </w:p>
    <w:p w14:paraId="0D299FF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w:t>
      </w:r>
      <w:r>
        <w:rPr>
          <w:rFonts w:ascii="Encode Sans" w:hAnsi="Encode Sans" w:cs="DIN Pro Regular"/>
          <w:sz w:val="20"/>
          <w:lang w:val="es-MX"/>
        </w:rPr>
        <w:tab/>
        <w:t>Revisar y aprobar, en su caso, la información financiera que se le presente para analizar la situación de El FIDEICOMISO y dictar las medidas correctivas que sean procedentes.</w:t>
      </w:r>
    </w:p>
    <w:p w14:paraId="10EA313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f)</w:t>
      </w:r>
      <w:r>
        <w:rPr>
          <w:rFonts w:ascii="Encode Sans" w:hAnsi="Encode Sans" w:cs="DIN Pro Regular"/>
          <w:sz w:val="20"/>
          <w:lang w:val="es-MX"/>
        </w:rPr>
        <w:tab/>
        <w:t xml:space="preserve"> Instruir a LA FIDUCIARIA sobre la inversión de los fondos de El FIDEICOMISO.</w:t>
      </w:r>
    </w:p>
    <w:p w14:paraId="036F52E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g)</w:t>
      </w:r>
      <w:r>
        <w:rPr>
          <w:rFonts w:ascii="Encode Sans" w:hAnsi="Encode Sans" w:cs="DIN Pro Regular"/>
          <w:sz w:val="20"/>
          <w:lang w:val="es-MX"/>
        </w:rPr>
        <w:tab/>
        <w:t xml:space="preserve">Autorizar la celebración de convenios para cumplir con los fines de El FIDEICOMISO, aprobar sus programas y el presupuesto anual con cargo a los fondos de El FIDEICOMISO y dar seguimiento bimestral a la operación de </w:t>
      </w:r>
      <w:proofErr w:type="gramStart"/>
      <w:r>
        <w:rPr>
          <w:rFonts w:ascii="Encode Sans" w:hAnsi="Encode Sans" w:cs="DIN Pro Regular"/>
          <w:sz w:val="20"/>
          <w:lang w:val="es-MX"/>
        </w:rPr>
        <w:t>los mismos</w:t>
      </w:r>
      <w:proofErr w:type="gramEnd"/>
      <w:r>
        <w:rPr>
          <w:rFonts w:ascii="Encode Sans" w:hAnsi="Encode Sans" w:cs="DIN Pro Regular"/>
          <w:sz w:val="20"/>
          <w:lang w:val="es-MX"/>
        </w:rPr>
        <w:t xml:space="preserve">. </w:t>
      </w:r>
    </w:p>
    <w:p w14:paraId="60CBBFF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h)</w:t>
      </w:r>
      <w:r>
        <w:rPr>
          <w:rFonts w:ascii="Encode Sans" w:hAnsi="Encode Sans" w:cs="DIN Pro Regular"/>
          <w:sz w:val="20"/>
          <w:lang w:val="es-MX"/>
        </w:rPr>
        <w:tab/>
        <w:t>Girar instrucciones a LA FIDUCIARIA, acerca de la persona o personas a quienes deberán conferirse poderes para que se cumplan las funciones secundarias ligadas y conexas a la encomienda fiduciaria, indicando cuando sus facultades no podrán ser delegadas por los apoderados a otros terceros.</w:t>
      </w:r>
    </w:p>
    <w:p w14:paraId="0390E125" w14:textId="77777777" w:rsidR="008166F0" w:rsidRDefault="008166F0">
      <w:pPr>
        <w:pStyle w:val="Text"/>
        <w:spacing w:line="240" w:lineRule="exact"/>
        <w:ind w:left="708"/>
        <w:rPr>
          <w:rFonts w:ascii="Encode Sans" w:hAnsi="Encode Sans" w:cs="DIN Pro Regular"/>
          <w:sz w:val="20"/>
          <w:lang w:val="es-MX"/>
        </w:rPr>
      </w:pPr>
    </w:p>
    <w:p w14:paraId="6819FD9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En caso de </w:t>
      </w:r>
      <w:proofErr w:type="gramStart"/>
      <w:r>
        <w:rPr>
          <w:rFonts w:ascii="Encode Sans" w:hAnsi="Encode Sans" w:cs="DIN Pro Regular"/>
          <w:sz w:val="20"/>
          <w:lang w:val="es-MX"/>
        </w:rPr>
        <w:t>urgencia  LA</w:t>
      </w:r>
      <w:proofErr w:type="gramEnd"/>
      <w:r>
        <w:rPr>
          <w:rFonts w:ascii="Encode Sans" w:hAnsi="Encode Sans" w:cs="DIN Pro Regular"/>
          <w:sz w:val="20"/>
          <w:lang w:val="es-MX"/>
        </w:rPr>
        <w:t xml:space="preserve"> FIDUCIARIA, podrá llevar  discrecionalmente a cabo los actos indispensables para conservar los fondos  de El FIDEICOMISO y los derechos derivados de este, sin perjuicio de la obligación y facultad para que se designe el apoderado a que se refiere el párrafo anterior.</w:t>
      </w:r>
    </w:p>
    <w:p w14:paraId="48217533"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lastRenderedPageBreak/>
        <w:t>i)</w:t>
      </w:r>
      <w:r>
        <w:rPr>
          <w:rFonts w:ascii="Encode Sans" w:hAnsi="Encode Sans" w:cs="DIN Pro Regular"/>
          <w:sz w:val="20"/>
          <w:lang w:val="es-MX"/>
        </w:rPr>
        <w:tab/>
        <w:t>Definir los criterios y dictar las decisiones sobre el ejercicio de las acciones que procedan con motivo de la defensa del patrimonio de, El FIDEICOMISO comunicando por escrito, dichos criterios y decisiones a LA FIDUCIARIA.</w:t>
      </w:r>
    </w:p>
    <w:p w14:paraId="4699F0F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j)</w:t>
      </w:r>
      <w:r>
        <w:rPr>
          <w:rFonts w:ascii="Encode Sans" w:hAnsi="Encode Sans" w:cs="DIN Pro Regular"/>
          <w:sz w:val="20"/>
          <w:lang w:val="es-MX"/>
        </w:rPr>
        <w:tab/>
        <w:t xml:space="preserve">Levantar un registro de las firmas de los integrantes del Comité Técnico. En caso de modificación de los nombramientos, deberán de notificarse a LA FIDUCIARIA con el registro de firmas correspondiente. Estas funciones se efectuarán por conducto del </w:t>
      </w:r>
      <w:proofErr w:type="gramStart"/>
      <w:r>
        <w:rPr>
          <w:rFonts w:ascii="Encode Sans" w:hAnsi="Encode Sans" w:cs="DIN Pro Regular"/>
          <w:sz w:val="20"/>
          <w:lang w:val="es-MX"/>
        </w:rPr>
        <w:t>Secretario</w:t>
      </w:r>
      <w:proofErr w:type="gramEnd"/>
      <w:r>
        <w:rPr>
          <w:rFonts w:ascii="Encode Sans" w:hAnsi="Encode Sans" w:cs="DIN Pro Regular"/>
          <w:sz w:val="20"/>
          <w:lang w:val="es-MX"/>
        </w:rPr>
        <w:t xml:space="preserve"> del Comité Técnico.</w:t>
      </w:r>
    </w:p>
    <w:p w14:paraId="1ABEA3A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k)</w:t>
      </w:r>
      <w:r>
        <w:rPr>
          <w:rFonts w:ascii="Encode Sans" w:hAnsi="Encode Sans" w:cs="DIN Pro Regular"/>
          <w:sz w:val="20"/>
          <w:lang w:val="es-MX"/>
        </w:rPr>
        <w:tab/>
        <w:t xml:space="preserve">Girar instrucciones </w:t>
      </w:r>
      <w:proofErr w:type="gramStart"/>
      <w:r>
        <w:rPr>
          <w:rFonts w:ascii="Encode Sans" w:hAnsi="Encode Sans" w:cs="DIN Pro Regular"/>
          <w:sz w:val="20"/>
          <w:lang w:val="es-MX"/>
        </w:rPr>
        <w:t>a  LA</w:t>
      </w:r>
      <w:proofErr w:type="gramEnd"/>
      <w:r>
        <w:rPr>
          <w:rFonts w:ascii="Encode Sans" w:hAnsi="Encode Sans" w:cs="DIN Pro Regular"/>
          <w:sz w:val="20"/>
          <w:lang w:val="es-MX"/>
        </w:rPr>
        <w:t xml:space="preserve"> FIDUCIARIA para la contratación con cargo al patrimonio de El FIDEICOMISO, del personal que se requiera para la realización de los fines del mismo con base en las propuestas que al efecto haga el Gobierno del Estado o el Comité Técnico en las que comprenderán estructuras de organización y presupuestos anuales.</w:t>
      </w:r>
    </w:p>
    <w:p w14:paraId="1E9908AC"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l)</w:t>
      </w:r>
      <w:r>
        <w:rPr>
          <w:rFonts w:ascii="Encode Sans" w:hAnsi="Encode Sans" w:cs="DIN Pro Regular"/>
          <w:sz w:val="20"/>
          <w:lang w:val="es-MX"/>
        </w:rPr>
        <w:tab/>
        <w:t xml:space="preserve">Cualesquier otras derivadas de la Ley, del Contrato y las Reglas de Operación, para el cumplimiento de los fines de El FIDEICOMISO. </w:t>
      </w:r>
    </w:p>
    <w:p w14:paraId="6FEE8181"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m)</w:t>
      </w:r>
      <w:r>
        <w:rPr>
          <w:rFonts w:ascii="Encode Sans" w:hAnsi="Encode Sans" w:cs="DIN Pro Regular"/>
          <w:sz w:val="20"/>
          <w:lang w:val="es-MX"/>
        </w:rPr>
        <w:tab/>
        <w:t>Establecer reglas, acciones y procedimientos para el manejo correcto de la cartera, asegurándose de que se agote la última instancia jurídica, contable y administrativa para la recuperación y defensa del patrimonio fideicomitido. Una vez agotadas dichas acciones el Comité Técnico quedara facultado para determinar y como última acción, el quebranto, la incobrabilidad o imposible recuperación sobre la cartera existente.</w:t>
      </w:r>
    </w:p>
    <w:p w14:paraId="2BEB1598" w14:textId="77777777" w:rsidR="008166F0" w:rsidRDefault="008166F0">
      <w:pPr>
        <w:pStyle w:val="Text"/>
        <w:spacing w:line="240" w:lineRule="exact"/>
        <w:ind w:left="708"/>
        <w:rPr>
          <w:rFonts w:ascii="Encode Sans" w:hAnsi="Encode Sans" w:cs="DIN Pro Regular"/>
          <w:sz w:val="20"/>
          <w:lang w:val="es-MX"/>
        </w:rPr>
      </w:pPr>
    </w:p>
    <w:p w14:paraId="74A8391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Así mismo, el fideicomiso cuenta con un </w:t>
      </w:r>
      <w:proofErr w:type="gramStart"/>
      <w:r>
        <w:rPr>
          <w:rFonts w:ascii="Encode Sans" w:hAnsi="Encode Sans" w:cs="DIN Pro Regular"/>
          <w:sz w:val="20"/>
          <w:lang w:val="es-MX"/>
        </w:rPr>
        <w:t>Director General</w:t>
      </w:r>
      <w:proofErr w:type="gramEnd"/>
      <w:r>
        <w:rPr>
          <w:rFonts w:ascii="Encode Sans" w:hAnsi="Encode Sans" w:cs="DIN Pro Regular"/>
          <w:sz w:val="20"/>
          <w:lang w:val="es-MX"/>
        </w:rPr>
        <w:t xml:space="preserve"> que desempeña las siguientes funciones:</w:t>
      </w:r>
    </w:p>
    <w:p w14:paraId="74A21AA3" w14:textId="77777777" w:rsidR="008166F0" w:rsidRDefault="008166F0">
      <w:pPr>
        <w:pStyle w:val="Text"/>
        <w:spacing w:line="240" w:lineRule="exact"/>
        <w:ind w:left="708"/>
        <w:rPr>
          <w:rFonts w:ascii="Encode Sans" w:hAnsi="Encode Sans" w:cs="DIN Pro Regular"/>
          <w:sz w:val="20"/>
          <w:lang w:val="es-MX"/>
        </w:rPr>
      </w:pPr>
    </w:p>
    <w:p w14:paraId="09E4DAED" w14:textId="77777777" w:rsidR="008166F0" w:rsidRDefault="00000000">
      <w:pPr>
        <w:pStyle w:val="Text"/>
        <w:spacing w:line="240" w:lineRule="exact"/>
        <w:ind w:left="708"/>
      </w:pPr>
      <w:r>
        <w:rPr>
          <w:rFonts w:ascii="Encode Sans" w:hAnsi="Encode Sans" w:cs="DIN Pro Regular"/>
          <w:b/>
          <w:bCs/>
          <w:sz w:val="20"/>
          <w:lang w:val="es-MX"/>
        </w:rPr>
        <w:t xml:space="preserve">DÉCIMA </w:t>
      </w:r>
      <w:proofErr w:type="gramStart"/>
      <w:r>
        <w:rPr>
          <w:rFonts w:ascii="Encode Sans" w:hAnsi="Encode Sans" w:cs="DIN Pro Regular"/>
          <w:b/>
          <w:bCs/>
          <w:sz w:val="20"/>
          <w:lang w:val="es-MX"/>
        </w:rPr>
        <w:t>SEGUNDA</w:t>
      </w:r>
      <w:r>
        <w:rPr>
          <w:rFonts w:ascii="Encode Sans" w:hAnsi="Encode Sans" w:cs="DIN Pro Regular"/>
          <w:sz w:val="20"/>
          <w:lang w:val="es-MX"/>
        </w:rPr>
        <w:t>.-</w:t>
      </w:r>
      <w:proofErr w:type="gramEnd"/>
      <w:r>
        <w:rPr>
          <w:rFonts w:ascii="Encode Sans" w:hAnsi="Encode Sans" w:cs="DIN Pro Regular"/>
          <w:sz w:val="20"/>
          <w:lang w:val="es-MX"/>
        </w:rPr>
        <w:t xml:space="preserve"> DE LA DIRECCIÓN DEL FONDO.  El Comité Técnico instruirá a LA FIDUCIARIA sobre la designación que haya hecho de un Director General de El FIDEICOMISO al cual se le otorgarán poderes generales para pleitos y cobranzas, actos de administración y para suscribir títulos de crédito así como los especiales que en su caso se requieran, siendo dicho Gerente  el responsable de la realización de todos los actos jurídicos para la ejecución de las actividades a que se refiere la Cláusula Cuarta de este contrato y del ejercicio de las facultades que expresamente le otorgue el Comité Técnico.</w:t>
      </w:r>
    </w:p>
    <w:p w14:paraId="2BAF6561" w14:textId="77777777" w:rsidR="008166F0" w:rsidRDefault="008166F0">
      <w:pPr>
        <w:pStyle w:val="Text"/>
        <w:spacing w:line="240" w:lineRule="exact"/>
        <w:ind w:left="708"/>
        <w:rPr>
          <w:rFonts w:ascii="Encode Sans" w:hAnsi="Encode Sans" w:cs="DIN Pro Regular"/>
          <w:sz w:val="20"/>
          <w:lang w:val="es-MX"/>
        </w:rPr>
      </w:pPr>
    </w:p>
    <w:p w14:paraId="02D10552"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Sin perjuicio de lo antes establecido, corresponde al </w:t>
      </w:r>
      <w:proofErr w:type="gramStart"/>
      <w:r>
        <w:rPr>
          <w:rFonts w:ascii="Encode Sans" w:hAnsi="Encode Sans" w:cs="DIN Pro Regular"/>
          <w:sz w:val="20"/>
          <w:lang w:val="es-MX"/>
        </w:rPr>
        <w:t>Director General</w:t>
      </w:r>
      <w:proofErr w:type="gramEnd"/>
      <w:r>
        <w:rPr>
          <w:rFonts w:ascii="Encode Sans" w:hAnsi="Encode Sans" w:cs="DIN Pro Regular"/>
          <w:sz w:val="20"/>
          <w:lang w:val="es-MX"/>
        </w:rPr>
        <w:t xml:space="preserve"> de “EL FONDO”: </w:t>
      </w:r>
    </w:p>
    <w:p w14:paraId="27C5CE6B" w14:textId="77777777" w:rsidR="008166F0" w:rsidRDefault="008166F0">
      <w:pPr>
        <w:pStyle w:val="Text"/>
        <w:spacing w:line="240" w:lineRule="exact"/>
        <w:ind w:left="708"/>
        <w:rPr>
          <w:rFonts w:ascii="Encode Sans" w:hAnsi="Encode Sans" w:cs="DIN Pro Regular"/>
          <w:sz w:val="20"/>
          <w:lang w:val="es-MX"/>
        </w:rPr>
      </w:pPr>
    </w:p>
    <w:p w14:paraId="6A8C981E"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a) </w:t>
      </w:r>
      <w:r>
        <w:rPr>
          <w:rFonts w:ascii="Encode Sans" w:hAnsi="Encode Sans" w:cs="DIN Pro Regular"/>
          <w:sz w:val="20"/>
          <w:lang w:val="es-MX"/>
        </w:rPr>
        <w:tab/>
        <w:t xml:space="preserve">Someter a consideración del Comité Técnico las solicitudes de apoyo en general que puedan otorgarse </w:t>
      </w:r>
      <w:proofErr w:type="gramStart"/>
      <w:r>
        <w:rPr>
          <w:rFonts w:ascii="Encode Sans" w:hAnsi="Encode Sans" w:cs="DIN Pro Regular"/>
          <w:sz w:val="20"/>
          <w:lang w:val="es-MX"/>
        </w:rPr>
        <w:t>de acuerdo a</w:t>
      </w:r>
      <w:proofErr w:type="gramEnd"/>
      <w:r>
        <w:rPr>
          <w:rFonts w:ascii="Encode Sans" w:hAnsi="Encode Sans" w:cs="DIN Pro Regular"/>
          <w:sz w:val="20"/>
          <w:lang w:val="es-MX"/>
        </w:rPr>
        <w:t xml:space="preserve"> los fines de “EL FONDO” y los demás acuerdos de los que resulten derechos y obligaciones para el patrimonio fideicomitido.</w:t>
      </w:r>
    </w:p>
    <w:p w14:paraId="2EB49F0D"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b) </w:t>
      </w:r>
      <w:r>
        <w:rPr>
          <w:rFonts w:ascii="Encode Sans" w:hAnsi="Encode Sans" w:cs="DIN Pro Regular"/>
          <w:sz w:val="20"/>
          <w:lang w:val="es-MX"/>
        </w:rPr>
        <w:tab/>
        <w:t>Someter a consideración del Comité Técnico para su aprobación, los programas de operación y presupuestos anuales.</w:t>
      </w:r>
    </w:p>
    <w:p w14:paraId="62467BA1"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c) </w:t>
      </w:r>
      <w:r>
        <w:rPr>
          <w:rFonts w:ascii="Encode Sans" w:hAnsi="Encode Sans" w:cs="DIN Pro Regular"/>
          <w:sz w:val="20"/>
          <w:lang w:val="es-MX"/>
        </w:rPr>
        <w:tab/>
        <w:t>Informar al Comité Técnico y a LA “FIDUCIARIA” acerca de la ejecución de los acuerdos del Comité Técnico.</w:t>
      </w:r>
    </w:p>
    <w:p w14:paraId="4501BB63"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w:t>
      </w:r>
      <w:r>
        <w:rPr>
          <w:rFonts w:ascii="Encode Sans" w:hAnsi="Encode Sans" w:cs="DIN Pro Regular"/>
          <w:sz w:val="20"/>
          <w:lang w:val="es-MX"/>
        </w:rPr>
        <w:tab/>
        <w:t>Presentar trimestralmente, al Comité Técnico, la información contable y financiera requerida para precisar la situación de “EL FONDO”.</w:t>
      </w:r>
    </w:p>
    <w:p w14:paraId="6E7E8E04"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     Cumplir con todos los requerimientos que le fijen el Comité Técnico, las Reglas de Operación y LA “FIDUCIARIA”.</w:t>
      </w:r>
    </w:p>
    <w:p w14:paraId="081B337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f)</w:t>
      </w:r>
      <w:r>
        <w:rPr>
          <w:rFonts w:ascii="Encode Sans" w:hAnsi="Encode Sans" w:cs="DIN Pro Regular"/>
          <w:sz w:val="20"/>
          <w:lang w:val="es-MX"/>
        </w:rPr>
        <w:tab/>
        <w:t>Someter al Comité Técnico las Reglas de Operación de “EL FONDO”.</w:t>
      </w:r>
    </w:p>
    <w:p w14:paraId="1692AB43"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g) </w:t>
      </w:r>
      <w:r>
        <w:rPr>
          <w:rFonts w:ascii="Encode Sans" w:hAnsi="Encode Sans" w:cs="DIN Pro Regular"/>
          <w:sz w:val="20"/>
          <w:lang w:val="es-MX"/>
        </w:rPr>
        <w:tab/>
        <w:t>Efectuar los actos de defensa del patrimonio de “EL FONDO”.</w:t>
      </w:r>
    </w:p>
    <w:p w14:paraId="13C0D7F3"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h) </w:t>
      </w:r>
      <w:r>
        <w:rPr>
          <w:rFonts w:ascii="Encode Sans" w:hAnsi="Encode Sans" w:cs="DIN Pro Regular"/>
          <w:sz w:val="20"/>
          <w:lang w:val="es-MX"/>
        </w:rPr>
        <w:tab/>
        <w:t>Cumplir con todos los requerimientos que le fijen el Comité Técnico, las Reglas de Operación y la FIDUCIARIA.</w:t>
      </w:r>
    </w:p>
    <w:p w14:paraId="6829380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lastRenderedPageBreak/>
        <w:t xml:space="preserve">i) </w:t>
      </w:r>
      <w:r>
        <w:rPr>
          <w:rFonts w:ascii="Encode Sans" w:hAnsi="Encode Sans" w:cs="DIN Pro Regular"/>
          <w:sz w:val="20"/>
          <w:lang w:val="es-MX"/>
        </w:rPr>
        <w:tab/>
        <w:t>Rendir al Comité Técnico, trimestralmente cuando menos, un informe de las actividades realizadas.</w:t>
      </w:r>
    </w:p>
    <w:p w14:paraId="10565715" w14:textId="77777777" w:rsidR="008166F0" w:rsidRDefault="008166F0">
      <w:pPr>
        <w:pStyle w:val="Text"/>
        <w:spacing w:line="240" w:lineRule="exact"/>
        <w:ind w:left="708"/>
        <w:rPr>
          <w:rFonts w:ascii="Encode Sans" w:hAnsi="Encode Sans" w:cs="DIN Pro Regular"/>
          <w:sz w:val="20"/>
          <w:lang w:val="es-MX"/>
        </w:rPr>
      </w:pPr>
    </w:p>
    <w:p w14:paraId="5B57768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Por lo anterior, LA FIDUCIARIA quedará relevada de toda responsabilidad por los actos que ejecute el </w:t>
      </w:r>
      <w:proofErr w:type="gramStart"/>
      <w:r>
        <w:rPr>
          <w:rFonts w:ascii="Encode Sans" w:hAnsi="Encode Sans" w:cs="DIN Pro Regular"/>
          <w:sz w:val="20"/>
          <w:lang w:val="es-MX"/>
        </w:rPr>
        <w:t>Director</w:t>
      </w:r>
      <w:proofErr w:type="gramEnd"/>
      <w:r>
        <w:rPr>
          <w:rFonts w:ascii="Encode Sans" w:hAnsi="Encode Sans" w:cs="DIN Pro Regular"/>
          <w:sz w:val="20"/>
          <w:lang w:val="es-MX"/>
        </w:rPr>
        <w:t xml:space="preserve"> de EL FIDEICOMISO que designe el Comité Técnico y únicamente responderá de tales actos con el patrimonio fideicomitido.</w:t>
      </w:r>
    </w:p>
    <w:p w14:paraId="4569FD58" w14:textId="77777777" w:rsidR="008166F0" w:rsidRDefault="008166F0">
      <w:pPr>
        <w:pStyle w:val="Text"/>
        <w:spacing w:line="240" w:lineRule="exact"/>
        <w:ind w:left="708"/>
        <w:rPr>
          <w:rFonts w:ascii="Encode Sans" w:hAnsi="Encode Sans" w:cs="DIN Pro Regular"/>
          <w:sz w:val="20"/>
          <w:lang w:val="es-MX"/>
        </w:rPr>
      </w:pPr>
    </w:p>
    <w:p w14:paraId="0E28E194" w14:textId="77777777" w:rsidR="008166F0" w:rsidRDefault="00000000">
      <w:pPr>
        <w:pStyle w:val="Text"/>
        <w:spacing w:after="0" w:line="240" w:lineRule="exact"/>
        <w:ind w:left="708" w:firstLine="0"/>
        <w:rPr>
          <w:rFonts w:ascii="Encode Sans" w:hAnsi="Encode Sans" w:cs="DIN Pro Regular"/>
          <w:sz w:val="20"/>
          <w:lang w:val="es-MX"/>
        </w:rPr>
      </w:pPr>
      <w:r>
        <w:rPr>
          <w:rFonts w:ascii="Encode Sans" w:hAnsi="Encode Sans" w:cs="DIN Pro Regular"/>
          <w:sz w:val="20"/>
          <w:lang w:val="es-MX"/>
        </w:rPr>
        <w:t>En lo que concierna a la estructura orgánica operativa del Fondo Tamaulipas, se cuenta con un organigrama funcional, que engloban todas las áreas de la Dirección General del Fondo Tamaulipas, y delimitan las funciones, atribuciones y niveles jerárquicos incluyendo las plazas de Gobierno y del fideicomiso. La estructura directiva de la Dirección General está conformada por la Dirección de Financiamiento, Dirección de Microcrédito y la Dirección Administrativa, que a su vez cuentan con jefaturas de departamento y/o coordinaciones de área. A su vez, dependen directamente de la Dirección General la Coordinación de Capacitación, la Coordinación de Aseguramiento de Calidad, la Coordinación de Proyectos Especiales, la Coordinación Jurídica, la Coordinación de Sistemas y 5 Coordinaciones de las Oficinas Regionales del Fondo Tamaulipas.</w:t>
      </w:r>
    </w:p>
    <w:p w14:paraId="51629E9E" w14:textId="77777777" w:rsidR="008166F0" w:rsidRDefault="008166F0">
      <w:pPr>
        <w:pStyle w:val="Text"/>
        <w:spacing w:after="0" w:line="240" w:lineRule="exact"/>
        <w:ind w:left="708" w:firstLine="0"/>
        <w:rPr>
          <w:rFonts w:ascii="Encode Sans" w:hAnsi="Encode Sans" w:cs="DIN Pro Regular"/>
          <w:sz w:val="20"/>
          <w:lang w:val="es-MX"/>
        </w:rPr>
      </w:pPr>
    </w:p>
    <w:p w14:paraId="4F6BE18C" w14:textId="77777777" w:rsidR="008166F0" w:rsidRDefault="008166F0">
      <w:pPr>
        <w:pStyle w:val="Text"/>
        <w:spacing w:after="0" w:line="240" w:lineRule="exact"/>
        <w:ind w:left="708" w:firstLine="0"/>
        <w:rPr>
          <w:rFonts w:ascii="Encode Sans" w:hAnsi="Encode Sans" w:cs="DIN Pro Regular"/>
          <w:sz w:val="20"/>
          <w:lang w:val="es-MX"/>
        </w:rPr>
      </w:pPr>
    </w:p>
    <w:p w14:paraId="78B8A301" w14:textId="77777777" w:rsidR="008166F0" w:rsidRDefault="008166F0">
      <w:pPr>
        <w:pStyle w:val="Text"/>
        <w:spacing w:after="0" w:line="240" w:lineRule="exact"/>
        <w:ind w:left="708" w:firstLine="0"/>
        <w:rPr>
          <w:rFonts w:ascii="Encode Sans" w:hAnsi="Encode Sans"/>
        </w:rPr>
      </w:pPr>
    </w:p>
    <w:p w14:paraId="5E5253D3"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Bases de Preparación de los Estados Financieros</w:t>
      </w:r>
    </w:p>
    <w:p w14:paraId="1766A63D" w14:textId="77777777" w:rsidR="008166F0" w:rsidRDefault="008166F0">
      <w:pPr>
        <w:pStyle w:val="Text"/>
        <w:spacing w:after="0" w:line="240" w:lineRule="exact"/>
        <w:ind w:left="708" w:firstLine="0"/>
        <w:rPr>
          <w:rFonts w:ascii="Encode Sans" w:hAnsi="Encode Sans" w:cs="DIN Pro Regular"/>
          <w:sz w:val="20"/>
          <w:lang w:val="es-MX"/>
        </w:rPr>
      </w:pPr>
    </w:p>
    <w:p w14:paraId="58042ACE"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Los Estados Financieros de Fideicomiso Fomicro se elaboran en apego a la Ley General de Contabilidad Gubernamental, a la normatividad contable emitida por el CONAC.</w:t>
      </w:r>
    </w:p>
    <w:p w14:paraId="32EB06F7" w14:textId="77777777" w:rsidR="008166F0" w:rsidRDefault="008166F0">
      <w:pPr>
        <w:pStyle w:val="Text"/>
        <w:spacing w:line="240" w:lineRule="exact"/>
        <w:ind w:left="708"/>
        <w:rPr>
          <w:rFonts w:ascii="Encode Sans" w:hAnsi="Encode Sans" w:cs="DIN Pro Regular"/>
          <w:sz w:val="20"/>
          <w:lang w:val="es-MX"/>
        </w:rPr>
      </w:pPr>
    </w:p>
    <w:p w14:paraId="7D76FB4E" w14:textId="77777777" w:rsidR="008166F0" w:rsidRDefault="00000000">
      <w:pPr>
        <w:pStyle w:val="Text"/>
        <w:spacing w:line="240" w:lineRule="exact"/>
        <w:ind w:left="708" w:firstLine="0"/>
        <w:rPr>
          <w:rFonts w:ascii="Encode Sans" w:hAnsi="Encode Sans" w:cs="DIN Pro Regular"/>
          <w:sz w:val="20"/>
          <w:lang w:val="es-MX"/>
        </w:rPr>
      </w:pPr>
      <w:r>
        <w:rPr>
          <w:rFonts w:ascii="Encode Sans" w:hAnsi="Encode Sans" w:cs="DIN Pro Regular"/>
          <w:sz w:val="20"/>
          <w:lang w:val="es-MX"/>
        </w:rPr>
        <w:t xml:space="preserve">Los Estados Financieros y sus Notas al 31 de </w:t>
      </w:r>
      <w:proofErr w:type="gramStart"/>
      <w:r>
        <w:rPr>
          <w:rFonts w:ascii="Encode Sans" w:hAnsi="Encode Sans" w:cs="DIN Pro Regular"/>
          <w:sz w:val="20"/>
          <w:lang w:val="es-MX"/>
        </w:rPr>
        <w:t>Diciembre</w:t>
      </w:r>
      <w:proofErr w:type="gramEnd"/>
      <w:r>
        <w:rPr>
          <w:rFonts w:ascii="Encode Sans" w:hAnsi="Encode Sans" w:cs="DIN Pro Regular"/>
          <w:sz w:val="20"/>
          <w:lang w:val="es-MX"/>
        </w:rPr>
        <w:t xml:space="preserve"> del 2024, fueron determinados y están presentados en pesos mexicanos. </w:t>
      </w:r>
    </w:p>
    <w:p w14:paraId="5893EDC6" w14:textId="77777777" w:rsidR="008166F0" w:rsidRDefault="008166F0">
      <w:pPr>
        <w:pStyle w:val="Text"/>
        <w:spacing w:line="240" w:lineRule="exact"/>
        <w:ind w:left="708"/>
        <w:rPr>
          <w:rFonts w:ascii="Encode Sans" w:hAnsi="Encode Sans" w:cs="DIN Pro Regular"/>
          <w:sz w:val="20"/>
          <w:lang w:val="es-MX"/>
        </w:rPr>
      </w:pPr>
    </w:p>
    <w:p w14:paraId="3E15AA4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Asimismo, se han observado los lineamientos emitidos por el CONAC para el reconocimiento, valuación y revelación de los diferentes rubros de la información financiera, la base de medición utilizada ha sido el costo histórico, de acuerdo con el marco normativo aplicable. </w:t>
      </w:r>
    </w:p>
    <w:p w14:paraId="60336952" w14:textId="77777777" w:rsidR="008166F0" w:rsidRDefault="008166F0">
      <w:pPr>
        <w:pStyle w:val="Text"/>
        <w:spacing w:line="240" w:lineRule="exact"/>
        <w:ind w:left="708"/>
        <w:rPr>
          <w:rFonts w:ascii="Encode Sans" w:hAnsi="Encode Sans" w:cs="DIN Pro Regular"/>
          <w:sz w:val="20"/>
          <w:lang w:val="es-MX"/>
        </w:rPr>
      </w:pPr>
    </w:p>
    <w:p w14:paraId="2F5C59B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transacciones y otros eventos que afectan al Fideicomiso Fomicro. Asimismo, permiten uniformar los métodos, procedimientos y prácticas contables. </w:t>
      </w:r>
    </w:p>
    <w:p w14:paraId="04EA7CAE" w14:textId="77777777" w:rsidR="008166F0" w:rsidRDefault="008166F0">
      <w:pPr>
        <w:pStyle w:val="Text"/>
        <w:spacing w:line="240" w:lineRule="exact"/>
        <w:ind w:left="708"/>
        <w:rPr>
          <w:rFonts w:ascii="Encode Sans" w:hAnsi="Encode Sans" w:cs="DIN Pro Regular"/>
          <w:sz w:val="20"/>
          <w:lang w:val="es-MX"/>
        </w:rPr>
      </w:pPr>
    </w:p>
    <w:p w14:paraId="32BDBF5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3462DCFA" w14:textId="77777777" w:rsidR="008166F0" w:rsidRDefault="008166F0">
      <w:pPr>
        <w:pStyle w:val="Text"/>
        <w:spacing w:line="240" w:lineRule="exact"/>
        <w:ind w:left="708"/>
        <w:rPr>
          <w:rFonts w:ascii="Encode Sans" w:hAnsi="Encode Sans" w:cs="DIN Pro Regular"/>
          <w:sz w:val="20"/>
          <w:lang w:val="es-MX"/>
        </w:rPr>
      </w:pPr>
    </w:p>
    <w:p w14:paraId="4FC4314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 xml:space="preserve">El Fideicomiso Fomicro ha aplicado supletoriamente normatividad emitida por la Comisión Nacional Bancaria y de Valores y del Banco de México, en cuanto a ciertas operaciones y prácticas que son propias de una entidad financiera. Dichas disposiciones </w:t>
      </w:r>
      <w:proofErr w:type="gramStart"/>
      <w:r>
        <w:rPr>
          <w:rFonts w:ascii="Encode Sans" w:hAnsi="Encode Sans" w:cs="DIN Pro Regular"/>
          <w:sz w:val="20"/>
          <w:lang w:val="es-MX"/>
        </w:rPr>
        <w:t>se centran principalmente en</w:t>
      </w:r>
      <w:proofErr w:type="gramEnd"/>
      <w:r>
        <w:rPr>
          <w:rFonts w:ascii="Encode Sans" w:hAnsi="Encode Sans" w:cs="DIN Pro Regular"/>
          <w:sz w:val="20"/>
          <w:lang w:val="es-MX"/>
        </w:rPr>
        <w:t xml:space="preserve"> el manejo de la cartera de crédito.</w:t>
      </w:r>
    </w:p>
    <w:p w14:paraId="34A304BA" w14:textId="77777777" w:rsidR="008166F0" w:rsidRDefault="008166F0">
      <w:pPr>
        <w:pStyle w:val="Text"/>
        <w:spacing w:line="240" w:lineRule="exact"/>
        <w:ind w:left="708"/>
        <w:rPr>
          <w:rFonts w:ascii="Encode Sans" w:hAnsi="Encode Sans" w:cs="DIN Pro Regular"/>
          <w:sz w:val="20"/>
          <w:lang w:val="es-MX"/>
        </w:rPr>
      </w:pPr>
    </w:p>
    <w:p w14:paraId="6CF9132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El Sistema de Contabilidad Gubernamental de Fomicro cumple con las siguientes características:</w:t>
      </w:r>
    </w:p>
    <w:p w14:paraId="2A61D415" w14:textId="77777777" w:rsidR="008166F0" w:rsidRDefault="008166F0">
      <w:pPr>
        <w:pStyle w:val="Text"/>
        <w:spacing w:line="240" w:lineRule="exact"/>
        <w:ind w:left="708"/>
        <w:rPr>
          <w:rFonts w:ascii="Encode Sans" w:hAnsi="Encode Sans" w:cs="DIN Pro Regular"/>
          <w:sz w:val="20"/>
          <w:lang w:val="es-MX"/>
        </w:rPr>
      </w:pPr>
    </w:p>
    <w:p w14:paraId="0611F396"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a)</w:t>
      </w:r>
      <w:r>
        <w:rPr>
          <w:rFonts w:ascii="Encode Sans" w:hAnsi="Encode Sans" w:cs="DIN Pro Regular"/>
          <w:sz w:val="20"/>
          <w:lang w:val="es-MX"/>
        </w:rPr>
        <w:tab/>
        <w:t>Es único, uniforme e integrador;</w:t>
      </w:r>
    </w:p>
    <w:p w14:paraId="79BA7FAE"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b)</w:t>
      </w:r>
      <w:r>
        <w:rPr>
          <w:rFonts w:ascii="Encode Sans" w:hAnsi="Encode Sans" w:cs="DIN Pro Regular"/>
          <w:sz w:val="20"/>
          <w:lang w:val="es-MX"/>
        </w:rPr>
        <w:tab/>
        <w:t>Integra en forma automática la operación contable con el ejercicio presupuestario;</w:t>
      </w:r>
    </w:p>
    <w:p w14:paraId="02C12D47"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c)</w:t>
      </w:r>
      <w:r>
        <w:rPr>
          <w:rFonts w:ascii="Encode Sans" w:hAnsi="Encode Sans" w:cs="DIN Pro Regular"/>
          <w:sz w:val="20"/>
          <w:lang w:val="es-MX"/>
        </w:rPr>
        <w:tab/>
        <w:t>Efectúa los registros considerando la base acumulativa (devengado) de las transacciones;</w:t>
      </w:r>
    </w:p>
    <w:p w14:paraId="47F2A208"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d)</w:t>
      </w:r>
      <w:r>
        <w:rPr>
          <w:rFonts w:ascii="Encode Sans" w:hAnsi="Encode Sans" w:cs="DIN Pro Regular"/>
          <w:sz w:val="20"/>
          <w:lang w:val="es-MX"/>
        </w:rPr>
        <w:tab/>
        <w:t>Registra de manera automática y, por única vez, en los momentos contables correspondientes;</w:t>
      </w:r>
    </w:p>
    <w:p w14:paraId="423EF150"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e)</w:t>
      </w:r>
      <w:r>
        <w:rPr>
          <w:rFonts w:ascii="Encode Sans" w:hAnsi="Encode Sans" w:cs="DIN Pro Regular"/>
          <w:sz w:val="20"/>
          <w:lang w:val="es-MX"/>
        </w:rPr>
        <w:tab/>
        <w:t>Efectúa la interrelación automática los clasificadores presupuestarios, la lista de cuentas y el catálogo de bienes permitirán su interrelación automática;</w:t>
      </w:r>
    </w:p>
    <w:p w14:paraId="03BC63D5"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f)</w:t>
      </w:r>
      <w:r>
        <w:rPr>
          <w:rFonts w:ascii="Encode Sans" w:hAnsi="Encode Sans" w:cs="DIN Pro Regular"/>
          <w:sz w:val="20"/>
          <w:lang w:val="es-MX"/>
        </w:rPr>
        <w:tab/>
        <w:t>Efectúa en las cuentas contables, el registro de las etapas del presupuesto de los entes públicos, de acuerdo con lo siguiente:</w:t>
      </w:r>
    </w:p>
    <w:p w14:paraId="6D4E86B7" w14:textId="77777777" w:rsidR="008166F0" w:rsidRDefault="00000000">
      <w:pPr>
        <w:pStyle w:val="Text"/>
        <w:spacing w:line="240" w:lineRule="exact"/>
        <w:ind w:left="708"/>
      </w:pPr>
      <w:r>
        <w:rPr>
          <w:rFonts w:ascii="Times New Roman" w:hAnsi="Times New Roman"/>
          <w:sz w:val="20"/>
          <w:lang w:val="es-MX"/>
        </w:rPr>
        <w:t>●</w:t>
      </w:r>
      <w:r>
        <w:rPr>
          <w:rFonts w:ascii="Encode Sans" w:hAnsi="Encode Sans" w:cs="DIN Pro Regular"/>
          <w:sz w:val="20"/>
          <w:lang w:val="es-MX"/>
        </w:rPr>
        <w:tab/>
        <w:t>En lo relativo al gasto: Debe registrar los momentos contables: aprobado, modificado, comprometido, devengado, ejercido y pagado.</w:t>
      </w:r>
    </w:p>
    <w:p w14:paraId="78931E5A" w14:textId="77777777" w:rsidR="008166F0" w:rsidRDefault="00000000">
      <w:pPr>
        <w:pStyle w:val="Text"/>
        <w:spacing w:line="240" w:lineRule="exact"/>
        <w:ind w:left="708"/>
      </w:pPr>
      <w:r>
        <w:rPr>
          <w:rFonts w:ascii="Times New Roman" w:hAnsi="Times New Roman"/>
          <w:sz w:val="20"/>
          <w:lang w:val="es-MX"/>
        </w:rPr>
        <w:t>●</w:t>
      </w:r>
      <w:r>
        <w:rPr>
          <w:rFonts w:ascii="Encode Sans" w:hAnsi="Encode Sans" w:cs="DIN Pro Regular"/>
          <w:sz w:val="20"/>
          <w:lang w:val="es-MX"/>
        </w:rPr>
        <w:tab/>
        <w:t>En lo relativo al ingreso: Debe registrar los momentos contables: estimado, modificado, devengado y recaudado.</w:t>
      </w:r>
    </w:p>
    <w:p w14:paraId="3F0056E9"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g)</w:t>
      </w:r>
      <w:r>
        <w:rPr>
          <w:rFonts w:ascii="Encode Sans" w:hAnsi="Encode Sans" w:cs="DIN Pro Regular"/>
          <w:sz w:val="20"/>
          <w:lang w:val="es-MX"/>
        </w:rPr>
        <w:tab/>
        <w:t>Facilita el registro y control de los inventarios de bienes muebles e inmuebles de los entes públicos;</w:t>
      </w:r>
    </w:p>
    <w:p w14:paraId="0B12F7FF"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h)</w:t>
      </w:r>
      <w:r>
        <w:rPr>
          <w:rFonts w:ascii="Encode Sans" w:hAnsi="Encode Sans" w:cs="DIN Pro Regular"/>
          <w:sz w:val="20"/>
          <w:lang w:val="es-MX"/>
        </w:rPr>
        <w:tab/>
        <w:t>Genera, en tiempo real, estados financieros, de ejecución presupuestaria y otra información que coadyuve a la toma de decisiones, transparencia, programación con base en resultados, evaluación y rendición de cuentas;</w:t>
      </w:r>
    </w:p>
    <w:p w14:paraId="71C0B2D2"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i)</w:t>
      </w:r>
      <w:r>
        <w:rPr>
          <w:rFonts w:ascii="Encode Sans" w:hAnsi="Encode Sans" w:cs="DIN Pro Regular"/>
          <w:sz w:val="20"/>
          <w:lang w:val="es-MX"/>
        </w:rPr>
        <w:tab/>
        <w:t>Está estructurado de forma tal que permita su contabilización con la información sobre recursos físicos que generan las mismas áreas que originan la información contable y presupuestaria, permitiendo el establecimiento de relaciones de insumo-producto y la aplicación de indicadores de evaluación del desempeño y determinación de costos de la producción pública;</w:t>
      </w:r>
    </w:p>
    <w:p w14:paraId="0899238B" w14:textId="77777777" w:rsidR="008166F0" w:rsidRDefault="00000000">
      <w:pPr>
        <w:pStyle w:val="Text"/>
        <w:spacing w:line="240" w:lineRule="exact"/>
        <w:ind w:left="708"/>
        <w:rPr>
          <w:rFonts w:ascii="Encode Sans" w:hAnsi="Encode Sans" w:cs="DIN Pro Regular"/>
          <w:sz w:val="20"/>
          <w:lang w:val="es-MX"/>
        </w:rPr>
      </w:pPr>
      <w:r>
        <w:rPr>
          <w:rFonts w:ascii="Encode Sans" w:hAnsi="Encode Sans" w:cs="DIN Pro Regular"/>
          <w:sz w:val="20"/>
          <w:lang w:val="es-MX"/>
        </w:rPr>
        <w:t>j)</w:t>
      </w:r>
      <w:r>
        <w:rPr>
          <w:rFonts w:ascii="Encode Sans" w:hAnsi="Encode Sans" w:cs="DIN Pro Regular"/>
          <w:sz w:val="20"/>
          <w:lang w:val="es-MX"/>
        </w:rPr>
        <w:tab/>
        <w:t>Está diseñado de forma tal que permita su procesamiento y generación de estados financieros mediante el uso de herramientas propias de la informática;</w:t>
      </w:r>
    </w:p>
    <w:p w14:paraId="75F54BB5" w14:textId="77777777" w:rsidR="008166F0" w:rsidRDefault="008166F0">
      <w:pPr>
        <w:pStyle w:val="Text"/>
        <w:spacing w:after="0" w:line="240" w:lineRule="exact"/>
        <w:ind w:left="708" w:firstLine="0"/>
        <w:rPr>
          <w:rFonts w:ascii="Encode Sans" w:hAnsi="Encode Sans"/>
          <w:b/>
          <w:bCs/>
        </w:rPr>
      </w:pPr>
    </w:p>
    <w:p w14:paraId="5E665224" w14:textId="77777777" w:rsidR="008166F0" w:rsidRDefault="008166F0">
      <w:pPr>
        <w:pStyle w:val="Text"/>
        <w:spacing w:after="0" w:line="240" w:lineRule="exact"/>
        <w:ind w:left="708" w:firstLine="0"/>
        <w:rPr>
          <w:rFonts w:ascii="Encode Sans" w:hAnsi="Encode Sans"/>
          <w:b/>
          <w:bCs/>
        </w:rPr>
      </w:pPr>
    </w:p>
    <w:p w14:paraId="166A24CB" w14:textId="77777777" w:rsidR="008166F0" w:rsidRDefault="008166F0">
      <w:pPr>
        <w:pStyle w:val="Text"/>
        <w:spacing w:after="0" w:line="240" w:lineRule="exact"/>
        <w:ind w:left="708" w:firstLine="0"/>
        <w:rPr>
          <w:rFonts w:ascii="Encode Sans" w:hAnsi="Encode Sans"/>
          <w:b/>
          <w:bCs/>
        </w:rPr>
      </w:pPr>
    </w:p>
    <w:p w14:paraId="011240F0"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Políticas de Contabilidad Significativas</w:t>
      </w:r>
    </w:p>
    <w:p w14:paraId="3451EBB7" w14:textId="77777777" w:rsidR="008166F0" w:rsidRDefault="008166F0">
      <w:pPr>
        <w:pStyle w:val="Text"/>
        <w:spacing w:after="0" w:line="240" w:lineRule="exact"/>
        <w:ind w:left="708" w:firstLine="0"/>
        <w:rPr>
          <w:rFonts w:ascii="Encode Sans" w:hAnsi="Encode Sans" w:cs="DIN Pro Regular"/>
          <w:sz w:val="20"/>
          <w:lang w:val="es-MX"/>
        </w:rPr>
      </w:pPr>
    </w:p>
    <w:p w14:paraId="45CC8B9F" w14:textId="77777777" w:rsidR="008166F0" w:rsidRDefault="00000000">
      <w:pPr>
        <w:jc w:val="both"/>
        <w:rPr>
          <w:rFonts w:ascii="Encode Sans" w:hAnsi="Encode Sans"/>
          <w:lang w:val="es-ES" w:eastAsia="es-ES"/>
        </w:rPr>
      </w:pPr>
      <w:r>
        <w:rPr>
          <w:rFonts w:ascii="Encode Sans" w:hAnsi="Encode Sans"/>
          <w:lang w:val="es-ES" w:eastAsia="es-ES"/>
        </w:rPr>
        <w:t xml:space="preserve">             En el ejercicio 2024 se han implementado en su totalidad las políticas establecidas en la Ley General                                                        </w:t>
      </w:r>
    </w:p>
    <w:p w14:paraId="53152452" w14:textId="77777777" w:rsidR="008166F0" w:rsidRDefault="00000000">
      <w:pPr>
        <w:jc w:val="both"/>
        <w:rPr>
          <w:rFonts w:ascii="Encode Sans" w:hAnsi="Encode Sans"/>
          <w:lang w:val="es-ES" w:eastAsia="es-ES"/>
        </w:rPr>
      </w:pPr>
      <w:r>
        <w:rPr>
          <w:rFonts w:ascii="Encode Sans" w:hAnsi="Encode Sans"/>
          <w:lang w:val="es-ES" w:eastAsia="es-ES"/>
        </w:rPr>
        <w:t xml:space="preserve">             de Contabilidad Gubernamental y la normatividad emitida por la CONAC.</w:t>
      </w:r>
    </w:p>
    <w:p w14:paraId="6D1F3FF1" w14:textId="77777777" w:rsidR="008166F0" w:rsidRDefault="008166F0">
      <w:pPr>
        <w:pStyle w:val="Text"/>
        <w:spacing w:after="0" w:line="240" w:lineRule="exact"/>
        <w:ind w:firstLine="0"/>
        <w:rPr>
          <w:rFonts w:ascii="Encode Sans" w:hAnsi="Encode Sans"/>
        </w:rPr>
      </w:pPr>
    </w:p>
    <w:p w14:paraId="62E4FECE" w14:textId="77777777" w:rsidR="008166F0" w:rsidRDefault="008166F0">
      <w:pPr>
        <w:pStyle w:val="Text"/>
        <w:spacing w:after="0" w:line="240" w:lineRule="exact"/>
        <w:ind w:firstLine="0"/>
        <w:rPr>
          <w:rFonts w:ascii="Encode Sans" w:hAnsi="Encode Sans"/>
        </w:rPr>
      </w:pPr>
    </w:p>
    <w:p w14:paraId="0610013A"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Posición en Moneda Extranjera y Protección por Riesgo Cambiario</w:t>
      </w:r>
    </w:p>
    <w:p w14:paraId="2F0BC020" w14:textId="77777777" w:rsidR="008166F0" w:rsidRDefault="008166F0">
      <w:pPr>
        <w:pStyle w:val="Text"/>
        <w:spacing w:after="0" w:line="240" w:lineRule="exact"/>
        <w:ind w:left="708" w:firstLine="0"/>
        <w:rPr>
          <w:rFonts w:ascii="Encode Sans" w:hAnsi="Encode Sans" w:cs="DIN Pro Regular"/>
          <w:b/>
          <w:bCs/>
          <w:sz w:val="20"/>
          <w:lang w:val="es-MX"/>
        </w:rPr>
      </w:pPr>
    </w:p>
    <w:p w14:paraId="70D64BFC" w14:textId="77777777" w:rsidR="008166F0" w:rsidRDefault="00000000">
      <w:pPr>
        <w:pStyle w:val="Text"/>
        <w:spacing w:after="0" w:line="240" w:lineRule="exact"/>
        <w:ind w:left="708" w:firstLine="0"/>
      </w:pPr>
      <w:r>
        <w:rPr>
          <w:rFonts w:ascii="Encode Sans" w:hAnsi="Encode Sans" w:cs="DIN Pro Regular"/>
          <w:sz w:val="20"/>
          <w:lang w:val="es-MX"/>
        </w:rPr>
        <w:t>Los Estados Financieros del 4to. Trimestre del ejercicio 2024 de Fomicro no presentan activos ni pasivos en moneda extranjera.</w:t>
      </w:r>
    </w:p>
    <w:p w14:paraId="682E03DF" w14:textId="77777777" w:rsidR="008166F0" w:rsidRDefault="008166F0">
      <w:pPr>
        <w:pStyle w:val="Text"/>
        <w:spacing w:after="0" w:line="240" w:lineRule="exact"/>
        <w:rPr>
          <w:rFonts w:ascii="Encode Sans" w:hAnsi="Encode Sans" w:cs="DIN Pro Regular"/>
          <w:b/>
          <w:bCs/>
          <w:sz w:val="20"/>
          <w:lang w:val="es-MX"/>
        </w:rPr>
      </w:pPr>
    </w:p>
    <w:p w14:paraId="48576FA2" w14:textId="77777777" w:rsidR="008166F0" w:rsidRDefault="008166F0">
      <w:pPr>
        <w:pStyle w:val="Text"/>
        <w:spacing w:after="0" w:line="240" w:lineRule="exact"/>
        <w:rPr>
          <w:rFonts w:ascii="Encode Sans" w:hAnsi="Encode Sans" w:cs="DIN Pro Regular"/>
          <w:b/>
          <w:bCs/>
          <w:sz w:val="20"/>
          <w:lang w:val="es-MX"/>
        </w:rPr>
      </w:pPr>
    </w:p>
    <w:p w14:paraId="5D6269B9"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Reporte Analítico del Activo</w:t>
      </w:r>
    </w:p>
    <w:p w14:paraId="237ED02D" w14:textId="77777777" w:rsidR="008166F0" w:rsidRDefault="008166F0">
      <w:pPr>
        <w:pStyle w:val="Text"/>
        <w:spacing w:after="0" w:line="240" w:lineRule="exact"/>
        <w:ind w:left="708" w:firstLine="0"/>
        <w:rPr>
          <w:rFonts w:ascii="Encode Sans" w:hAnsi="Encode Sans"/>
          <w:b/>
          <w:bCs/>
        </w:rPr>
      </w:pPr>
    </w:p>
    <w:p w14:paraId="53050C63" w14:textId="77777777" w:rsidR="008166F0" w:rsidRDefault="008166F0">
      <w:pPr>
        <w:pStyle w:val="Text"/>
        <w:spacing w:after="0" w:line="240" w:lineRule="exact"/>
        <w:ind w:left="708" w:firstLine="0"/>
        <w:rPr>
          <w:rFonts w:ascii="Encode Sans" w:hAnsi="Encode Sans"/>
          <w:b/>
          <w:bCs/>
        </w:rPr>
      </w:pPr>
    </w:p>
    <w:tbl>
      <w:tblPr>
        <w:tblW w:w="8668" w:type="dxa"/>
        <w:jc w:val="center"/>
        <w:tblCellMar>
          <w:left w:w="10" w:type="dxa"/>
          <w:right w:w="10" w:type="dxa"/>
        </w:tblCellMar>
        <w:tblLook w:val="04A0" w:firstRow="1" w:lastRow="0" w:firstColumn="1" w:lastColumn="0" w:noHBand="0" w:noVBand="1"/>
      </w:tblPr>
      <w:tblGrid>
        <w:gridCol w:w="3740"/>
        <w:gridCol w:w="1180"/>
        <w:gridCol w:w="1483"/>
        <w:gridCol w:w="1181"/>
        <w:gridCol w:w="1229"/>
      </w:tblGrid>
      <w:tr w:rsidR="008166F0" w14:paraId="281EE586" w14:textId="77777777">
        <w:tblPrEx>
          <w:tblCellMar>
            <w:top w:w="0" w:type="dxa"/>
            <w:bottom w:w="0" w:type="dxa"/>
          </w:tblCellMar>
        </w:tblPrEx>
        <w:trPr>
          <w:trHeight w:val="1365"/>
          <w:jc w:val="center"/>
        </w:trPr>
        <w:tc>
          <w:tcPr>
            <w:tcW w:w="3740"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03B91B18" w14:textId="77777777" w:rsidR="008166F0" w:rsidRDefault="00000000">
            <w:pPr>
              <w:jc w:val="center"/>
            </w:pPr>
            <w:r>
              <w:rPr>
                <w:rFonts w:ascii="Encode Sans" w:eastAsia="Times New Roman" w:hAnsi="Encode Sans" w:cs="Arial"/>
                <w:b/>
                <w:bCs/>
                <w:color w:val="FFFFFF"/>
                <w:sz w:val="18"/>
                <w:szCs w:val="18"/>
              </w:rPr>
              <w:lastRenderedPageBreak/>
              <w:t>RUBRO/PARTIDA</w:t>
            </w:r>
          </w:p>
        </w:tc>
        <w:tc>
          <w:tcPr>
            <w:tcW w:w="1180"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6F51151F" w14:textId="77777777" w:rsidR="008166F0" w:rsidRDefault="00000000">
            <w:pPr>
              <w:jc w:val="center"/>
            </w:pPr>
            <w:r>
              <w:rPr>
                <w:rFonts w:ascii="Encode Sans" w:eastAsia="Times New Roman" w:hAnsi="Encode Sans" w:cs="Arial"/>
                <w:b/>
                <w:bCs/>
                <w:color w:val="FFFFFF"/>
                <w:sz w:val="18"/>
                <w:szCs w:val="18"/>
              </w:rPr>
              <w:t>IMPORTE</w:t>
            </w:r>
          </w:p>
        </w:tc>
        <w:tc>
          <w:tcPr>
            <w:tcW w:w="1483"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4A44950" w14:textId="77777777" w:rsidR="008166F0" w:rsidRDefault="00000000">
            <w:pPr>
              <w:jc w:val="center"/>
            </w:pPr>
            <w:r>
              <w:rPr>
                <w:rFonts w:ascii="Encode Sans" w:eastAsia="Times New Roman" w:hAnsi="Encode Sans" w:cs="Arial"/>
                <w:b/>
                <w:bCs/>
                <w:color w:val="FFFFFF"/>
                <w:sz w:val="18"/>
                <w:szCs w:val="18"/>
              </w:rPr>
              <w:t>DEPRECIACION ACUMULADA AL 31 DE DICIEMBRE DEL 2024</w:t>
            </w:r>
          </w:p>
        </w:tc>
        <w:tc>
          <w:tcPr>
            <w:tcW w:w="1181"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7D9D500F" w14:textId="77777777" w:rsidR="008166F0" w:rsidRDefault="00000000">
            <w:pPr>
              <w:jc w:val="center"/>
            </w:pPr>
            <w:r>
              <w:rPr>
                <w:rFonts w:ascii="Encode Sans" w:eastAsia="Times New Roman" w:hAnsi="Encode Sans" w:cs="Arial"/>
                <w:b/>
                <w:bCs/>
                <w:color w:val="FFFFFF"/>
                <w:sz w:val="18"/>
                <w:szCs w:val="18"/>
              </w:rPr>
              <w:t>VALOR RESIDUAL O NETO AL 31 DE DICIEMBRE DEL 2024</w:t>
            </w:r>
          </w:p>
        </w:tc>
        <w:tc>
          <w:tcPr>
            <w:tcW w:w="1229"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7155307" w14:textId="77777777" w:rsidR="008166F0" w:rsidRDefault="00000000">
            <w:pPr>
              <w:jc w:val="center"/>
            </w:pPr>
            <w:r>
              <w:rPr>
                <w:rFonts w:ascii="Encode Sans" w:eastAsia="Times New Roman" w:hAnsi="Encode Sans" w:cs="Arial"/>
                <w:b/>
                <w:bCs/>
                <w:color w:val="FFFFFF"/>
                <w:sz w:val="18"/>
                <w:szCs w:val="18"/>
              </w:rPr>
              <w:t>TASAS APLICABLES</w:t>
            </w:r>
          </w:p>
        </w:tc>
      </w:tr>
      <w:tr w:rsidR="008166F0" w14:paraId="1685A4A6"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4457FF13" w14:textId="77777777" w:rsidR="008166F0" w:rsidRDefault="00000000">
            <w:r>
              <w:rPr>
                <w:rFonts w:ascii="Encode Sans" w:eastAsia="Times New Roman" w:hAnsi="Encode Sans" w:cs="Arial"/>
                <w:b/>
                <w:bCs/>
                <w:color w:val="000000"/>
                <w:sz w:val="18"/>
                <w:szCs w:val="18"/>
              </w:rPr>
              <w:t>Equipo de Transporte</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EE15AFC" w14:textId="77777777" w:rsidR="008166F0" w:rsidRDefault="00000000">
            <w:pPr>
              <w:jc w:val="right"/>
            </w:pPr>
            <w:r>
              <w:rPr>
                <w:rFonts w:ascii="Encode Sans" w:eastAsia="Times New Roman" w:hAnsi="Encode Sans" w:cs="Arial"/>
                <w:b/>
                <w:bCs/>
                <w:color w:val="000000"/>
                <w:sz w:val="18"/>
                <w:szCs w:val="18"/>
              </w:rPr>
              <w:t>$6,732,652</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266C62A5" w14:textId="77777777" w:rsidR="008166F0" w:rsidRDefault="00000000">
            <w:pPr>
              <w:jc w:val="right"/>
            </w:pPr>
            <w:r>
              <w:rPr>
                <w:rFonts w:ascii="Encode Sans" w:hAnsi="Encode Sans" w:cs="Arial"/>
                <w:b/>
                <w:bCs/>
                <w:color w:val="000000"/>
                <w:sz w:val="18"/>
                <w:szCs w:val="18"/>
                <w:u w:val="single"/>
              </w:rPr>
              <w:t>$5,297,509</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27111967" w14:textId="77777777" w:rsidR="008166F0" w:rsidRDefault="00000000">
            <w:pPr>
              <w:jc w:val="right"/>
            </w:pPr>
            <w:r>
              <w:rPr>
                <w:rFonts w:ascii="Encode Sans" w:eastAsia="Times New Roman" w:hAnsi="Encode Sans" w:cs="Arial"/>
                <w:b/>
                <w:bCs/>
                <w:color w:val="000000"/>
                <w:sz w:val="18"/>
                <w:szCs w:val="18"/>
                <w:u w:val="single"/>
              </w:rPr>
              <w:t>$1,435,146</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56084681" w14:textId="77777777" w:rsidR="008166F0" w:rsidRDefault="00000000">
            <w:pPr>
              <w:jc w:val="center"/>
            </w:pPr>
            <w:r>
              <w:rPr>
                <w:rFonts w:ascii="Encode Sans" w:eastAsia="Times New Roman" w:hAnsi="Encode Sans" w:cs="Arial"/>
                <w:color w:val="000000"/>
                <w:sz w:val="18"/>
                <w:szCs w:val="18"/>
              </w:rPr>
              <w:t> </w:t>
            </w:r>
          </w:p>
        </w:tc>
      </w:tr>
      <w:tr w:rsidR="008166F0" w14:paraId="3E4D2632"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200A295B" w14:textId="77777777" w:rsidR="008166F0" w:rsidRDefault="00000000">
            <w:r>
              <w:rPr>
                <w:rFonts w:ascii="Encode Sans" w:eastAsia="Times New Roman" w:hAnsi="Encode Sans" w:cs="Arial"/>
                <w:color w:val="000000"/>
                <w:sz w:val="18"/>
                <w:szCs w:val="18"/>
              </w:rPr>
              <w:t xml:space="preserve">      Automóviles y Camiones</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0E1529D" w14:textId="77777777" w:rsidR="008166F0" w:rsidRDefault="00000000">
            <w:pPr>
              <w:jc w:val="right"/>
            </w:pPr>
            <w:r>
              <w:rPr>
                <w:rFonts w:ascii="Encode Sans" w:eastAsia="Times New Roman" w:hAnsi="Encode Sans" w:cs="Arial"/>
                <w:color w:val="000000"/>
                <w:sz w:val="18"/>
                <w:szCs w:val="18"/>
              </w:rPr>
              <w:t>$6,732,652</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1F2B209D" w14:textId="77777777" w:rsidR="008166F0" w:rsidRDefault="00000000">
            <w:pPr>
              <w:jc w:val="right"/>
            </w:pPr>
            <w:r>
              <w:rPr>
                <w:rFonts w:ascii="Encode Sans" w:hAnsi="Encode Sans" w:cs="Arial"/>
                <w:color w:val="000000"/>
                <w:sz w:val="18"/>
                <w:szCs w:val="18"/>
              </w:rPr>
              <w:t>$5,297,509</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548ED6C3" w14:textId="77777777" w:rsidR="008166F0" w:rsidRDefault="00000000">
            <w:pPr>
              <w:jc w:val="right"/>
            </w:pPr>
            <w:r>
              <w:rPr>
                <w:rFonts w:ascii="Encode Sans" w:eastAsia="Times New Roman" w:hAnsi="Encode Sans" w:cs="Arial"/>
                <w:color w:val="000000"/>
                <w:sz w:val="18"/>
                <w:szCs w:val="18"/>
              </w:rPr>
              <w:t>$1,435,146</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06D1EBBB" w14:textId="77777777" w:rsidR="008166F0" w:rsidRDefault="00000000">
            <w:pPr>
              <w:jc w:val="center"/>
            </w:pPr>
            <w:r>
              <w:rPr>
                <w:rFonts w:ascii="Encode Sans" w:eastAsia="Times New Roman" w:hAnsi="Encode Sans" w:cs="Arial"/>
                <w:color w:val="000000"/>
                <w:sz w:val="18"/>
                <w:szCs w:val="18"/>
              </w:rPr>
              <w:t>20%</w:t>
            </w:r>
          </w:p>
        </w:tc>
      </w:tr>
      <w:tr w:rsidR="008166F0" w14:paraId="36A6D6EC"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30BF2E06" w14:textId="77777777" w:rsidR="008166F0" w:rsidRDefault="00000000">
            <w:r>
              <w:rPr>
                <w:rFonts w:ascii="Encode Sans" w:eastAsia="Times New Roman" w:hAnsi="Encode Sans" w:cs="Arial"/>
                <w:b/>
                <w:bCs/>
                <w:color w:val="000000"/>
                <w:sz w:val="18"/>
                <w:szCs w:val="18"/>
              </w:rPr>
              <w:t>Mobiliario y Equipo de Administración</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1555833" w14:textId="77777777" w:rsidR="008166F0" w:rsidRDefault="00000000">
            <w:pPr>
              <w:jc w:val="right"/>
            </w:pPr>
            <w:r>
              <w:rPr>
                <w:rFonts w:ascii="Encode Sans" w:eastAsia="Times New Roman" w:hAnsi="Encode Sans" w:cs="Arial"/>
                <w:b/>
                <w:bCs/>
                <w:color w:val="000000"/>
                <w:sz w:val="18"/>
                <w:szCs w:val="18"/>
              </w:rPr>
              <w:t>$4,388,586</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322562F6" w14:textId="77777777" w:rsidR="008166F0" w:rsidRDefault="00000000">
            <w:pPr>
              <w:jc w:val="right"/>
            </w:pPr>
            <w:r>
              <w:rPr>
                <w:rFonts w:ascii="Encode Sans" w:hAnsi="Encode Sans" w:cs="Arial"/>
                <w:b/>
                <w:bCs/>
                <w:color w:val="000000"/>
                <w:sz w:val="18"/>
                <w:szCs w:val="18"/>
                <w:u w:val="single"/>
              </w:rPr>
              <w:t>$4,055,652</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5F524750" w14:textId="77777777" w:rsidR="008166F0" w:rsidRDefault="00000000">
            <w:pPr>
              <w:jc w:val="right"/>
            </w:pPr>
            <w:r>
              <w:rPr>
                <w:rFonts w:ascii="Encode Sans" w:eastAsia="Times New Roman" w:hAnsi="Encode Sans" w:cs="Arial"/>
                <w:b/>
                <w:bCs/>
                <w:color w:val="000000"/>
                <w:sz w:val="18"/>
                <w:szCs w:val="18"/>
                <w:u w:val="single"/>
              </w:rPr>
              <w:t>$332,934</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7286C0FE" w14:textId="77777777" w:rsidR="008166F0" w:rsidRDefault="00000000">
            <w:pPr>
              <w:jc w:val="center"/>
            </w:pPr>
            <w:r>
              <w:rPr>
                <w:rFonts w:ascii="Encode Sans" w:eastAsia="Times New Roman" w:hAnsi="Encode Sans" w:cs="Arial"/>
                <w:color w:val="000000"/>
                <w:sz w:val="18"/>
                <w:szCs w:val="18"/>
              </w:rPr>
              <w:t> </w:t>
            </w:r>
          </w:p>
        </w:tc>
      </w:tr>
      <w:tr w:rsidR="008166F0" w14:paraId="3441545A"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398FDEF2" w14:textId="77777777" w:rsidR="008166F0" w:rsidRDefault="00000000">
            <w:r>
              <w:rPr>
                <w:rFonts w:ascii="Encode Sans" w:eastAsia="Times New Roman" w:hAnsi="Encode Sans" w:cs="Arial"/>
                <w:color w:val="000000"/>
                <w:sz w:val="18"/>
                <w:szCs w:val="18"/>
              </w:rPr>
              <w:t xml:space="preserve">      Mobiliario y equipo de oficina</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F68C121" w14:textId="77777777" w:rsidR="008166F0" w:rsidRDefault="00000000">
            <w:pPr>
              <w:jc w:val="right"/>
            </w:pPr>
            <w:r>
              <w:rPr>
                <w:rFonts w:ascii="Encode Sans" w:eastAsia="Times New Roman" w:hAnsi="Encode Sans" w:cs="Arial"/>
                <w:color w:val="000000"/>
                <w:sz w:val="18"/>
                <w:szCs w:val="18"/>
              </w:rPr>
              <w:t>$1,497,079</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50C5F950" w14:textId="77777777" w:rsidR="008166F0" w:rsidRDefault="00000000">
            <w:pPr>
              <w:jc w:val="right"/>
            </w:pPr>
            <w:r>
              <w:rPr>
                <w:rFonts w:ascii="Encode Sans" w:hAnsi="Encode Sans" w:cs="Arial"/>
                <w:color w:val="000000"/>
                <w:sz w:val="18"/>
                <w:szCs w:val="18"/>
              </w:rPr>
              <w:t>$1,306,520</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55FA423C" w14:textId="77777777" w:rsidR="008166F0" w:rsidRDefault="00000000">
            <w:pPr>
              <w:jc w:val="right"/>
            </w:pPr>
            <w:r>
              <w:rPr>
                <w:rFonts w:ascii="Encode Sans" w:eastAsia="Times New Roman" w:hAnsi="Encode Sans" w:cs="Arial"/>
                <w:color w:val="000000"/>
                <w:sz w:val="18"/>
                <w:szCs w:val="18"/>
              </w:rPr>
              <w:t>$190,559</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7CCBDF45" w14:textId="77777777" w:rsidR="008166F0" w:rsidRDefault="00000000">
            <w:pPr>
              <w:jc w:val="center"/>
            </w:pPr>
            <w:r>
              <w:rPr>
                <w:rFonts w:ascii="Encode Sans" w:eastAsia="Times New Roman" w:hAnsi="Encode Sans" w:cs="Arial"/>
                <w:color w:val="000000"/>
                <w:sz w:val="18"/>
                <w:szCs w:val="18"/>
              </w:rPr>
              <w:t>10%</w:t>
            </w:r>
          </w:p>
        </w:tc>
      </w:tr>
      <w:tr w:rsidR="008166F0" w14:paraId="45FE9CDB"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494DC4F4" w14:textId="77777777" w:rsidR="008166F0" w:rsidRDefault="00000000">
            <w:r>
              <w:rPr>
                <w:rFonts w:ascii="Encode Sans" w:eastAsia="Times New Roman" w:hAnsi="Encode Sans" w:cs="Arial"/>
                <w:color w:val="000000"/>
                <w:sz w:val="18"/>
                <w:szCs w:val="18"/>
              </w:rPr>
              <w:t xml:space="preserve">      Equipo de cómputo</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789B0B0" w14:textId="77777777" w:rsidR="008166F0" w:rsidRDefault="00000000">
            <w:pPr>
              <w:jc w:val="right"/>
            </w:pPr>
            <w:r>
              <w:rPr>
                <w:rFonts w:ascii="Encode Sans" w:eastAsia="Times New Roman" w:hAnsi="Encode Sans" w:cs="Arial"/>
                <w:color w:val="000000"/>
                <w:sz w:val="18"/>
                <w:szCs w:val="18"/>
              </w:rPr>
              <w:t>$2,704,220</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084C26EF" w14:textId="77777777" w:rsidR="008166F0" w:rsidRDefault="00000000">
            <w:pPr>
              <w:jc w:val="right"/>
            </w:pPr>
            <w:r>
              <w:rPr>
                <w:rFonts w:ascii="Encode Sans" w:hAnsi="Encode Sans" w:cs="Arial"/>
                <w:color w:val="000000"/>
                <w:sz w:val="18"/>
                <w:szCs w:val="18"/>
              </w:rPr>
              <w:t>$2,581,835</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6C7E4DE0"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$122,385</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447E8D46" w14:textId="77777777" w:rsidR="008166F0" w:rsidRDefault="00000000">
            <w:pPr>
              <w:jc w:val="center"/>
            </w:pPr>
            <w:r>
              <w:rPr>
                <w:rFonts w:ascii="Encode Sans" w:eastAsia="Times New Roman" w:hAnsi="Encode Sans" w:cs="Arial"/>
                <w:color w:val="000000"/>
                <w:sz w:val="18"/>
                <w:szCs w:val="18"/>
              </w:rPr>
              <w:t>30%</w:t>
            </w:r>
          </w:p>
        </w:tc>
      </w:tr>
      <w:tr w:rsidR="008166F0" w14:paraId="0C5E48F0"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53D46303" w14:textId="77777777" w:rsidR="008166F0" w:rsidRDefault="00000000">
            <w:pPr>
              <w:jc w:val="center"/>
            </w:pPr>
            <w:r>
              <w:rPr>
                <w:rFonts w:ascii="Encode Sans" w:eastAsia="Times New Roman" w:hAnsi="Encode Sans" w:cs="Arial"/>
                <w:color w:val="000000"/>
                <w:sz w:val="18"/>
                <w:szCs w:val="18"/>
              </w:rPr>
              <w:t>Otros mobiliarios y equipos de administración</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5E741AF" w14:textId="77777777" w:rsidR="008166F0" w:rsidRDefault="00000000">
            <w:pPr>
              <w:jc w:val="right"/>
            </w:pPr>
            <w:r>
              <w:rPr>
                <w:rFonts w:ascii="Encode Sans" w:eastAsia="Times New Roman" w:hAnsi="Encode Sans" w:cs="Arial"/>
                <w:color w:val="000000"/>
                <w:sz w:val="18"/>
                <w:szCs w:val="18"/>
              </w:rPr>
              <w:t>$187,287</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63CF9703" w14:textId="77777777" w:rsidR="008166F0" w:rsidRDefault="00000000">
            <w:pPr>
              <w:jc w:val="right"/>
            </w:pPr>
            <w:r>
              <w:rPr>
                <w:rFonts w:ascii="Encode Sans" w:hAnsi="Encode Sans" w:cs="Arial"/>
                <w:color w:val="000000"/>
                <w:sz w:val="18"/>
                <w:szCs w:val="18"/>
              </w:rPr>
              <w:t>$167,297</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2DE13006"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$19,990</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32FC192B" w14:textId="77777777" w:rsidR="008166F0" w:rsidRDefault="00000000">
            <w:pPr>
              <w:jc w:val="center"/>
            </w:pPr>
            <w:r>
              <w:rPr>
                <w:rFonts w:ascii="Encode Sans" w:eastAsia="Times New Roman" w:hAnsi="Encode Sans" w:cs="Arial"/>
                <w:color w:val="000000"/>
                <w:sz w:val="18"/>
                <w:szCs w:val="18"/>
              </w:rPr>
              <w:t>10%</w:t>
            </w:r>
          </w:p>
        </w:tc>
      </w:tr>
      <w:tr w:rsidR="008166F0" w14:paraId="3D44A345"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1820C926" w14:textId="77777777" w:rsidR="008166F0" w:rsidRDefault="00000000">
            <w:r>
              <w:rPr>
                <w:rFonts w:ascii="Encode Sans" w:eastAsia="Times New Roman" w:hAnsi="Encode Sans" w:cs="Arial"/>
                <w:b/>
                <w:bCs/>
                <w:color w:val="000000"/>
                <w:sz w:val="18"/>
                <w:szCs w:val="18"/>
              </w:rPr>
              <w:t>Mobiliario y Equipo Educacional y Recreativo</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CD185DB" w14:textId="77777777" w:rsidR="008166F0" w:rsidRDefault="00000000">
            <w:pPr>
              <w:jc w:val="right"/>
            </w:pPr>
            <w:r>
              <w:rPr>
                <w:rFonts w:ascii="Encode Sans" w:eastAsia="Times New Roman" w:hAnsi="Encode Sans" w:cs="Arial"/>
                <w:b/>
                <w:bCs/>
                <w:color w:val="000000"/>
                <w:sz w:val="18"/>
                <w:szCs w:val="18"/>
              </w:rPr>
              <w:t>$175,995</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4D08EE3C" w14:textId="77777777" w:rsidR="008166F0" w:rsidRDefault="00000000">
            <w:pPr>
              <w:jc w:val="right"/>
            </w:pPr>
            <w:r>
              <w:rPr>
                <w:rFonts w:ascii="Encode Sans" w:hAnsi="Encode Sans" w:cs="Arial"/>
                <w:b/>
                <w:bCs/>
                <w:color w:val="000000"/>
                <w:sz w:val="18"/>
                <w:szCs w:val="18"/>
                <w:u w:val="single"/>
              </w:rPr>
              <w:t>$124,094</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6AA85F2B" w14:textId="77777777" w:rsidR="008166F0" w:rsidRDefault="00000000">
            <w:pPr>
              <w:jc w:val="right"/>
            </w:pPr>
            <w:r>
              <w:rPr>
                <w:rFonts w:ascii="Encode Sans" w:eastAsia="Times New Roman" w:hAnsi="Encode Sans" w:cs="Arial"/>
                <w:b/>
                <w:bCs/>
                <w:color w:val="000000"/>
                <w:sz w:val="18"/>
                <w:szCs w:val="18"/>
                <w:u w:val="single"/>
              </w:rPr>
              <w:t>$51,901</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5857D9A0" w14:textId="77777777" w:rsidR="008166F0" w:rsidRDefault="00000000">
            <w:pPr>
              <w:jc w:val="center"/>
            </w:pPr>
            <w:r>
              <w:rPr>
                <w:rFonts w:ascii="Encode Sans" w:eastAsia="Times New Roman" w:hAnsi="Encode Sans" w:cs="Arial"/>
                <w:color w:val="000000"/>
                <w:sz w:val="18"/>
                <w:szCs w:val="18"/>
              </w:rPr>
              <w:t> </w:t>
            </w:r>
          </w:p>
        </w:tc>
      </w:tr>
      <w:tr w:rsidR="008166F0" w14:paraId="02FA2CA2"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0D38673C" w14:textId="77777777" w:rsidR="008166F0" w:rsidRDefault="00000000">
            <w:r>
              <w:rPr>
                <w:rFonts w:ascii="Encode Sans" w:eastAsia="Times New Roman" w:hAnsi="Encode Sans" w:cs="Arial"/>
                <w:color w:val="000000"/>
                <w:sz w:val="18"/>
                <w:szCs w:val="18"/>
              </w:rPr>
              <w:t xml:space="preserve">      Equipos y Aparatos Audiovisuales</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7DD221E" w14:textId="77777777" w:rsidR="008166F0" w:rsidRDefault="00000000">
            <w:pPr>
              <w:jc w:val="right"/>
            </w:pPr>
            <w:r>
              <w:rPr>
                <w:rFonts w:ascii="Encode Sans" w:eastAsia="Times New Roman" w:hAnsi="Encode Sans" w:cs="Arial"/>
                <w:color w:val="000000"/>
                <w:sz w:val="18"/>
                <w:szCs w:val="18"/>
              </w:rPr>
              <w:t>$98,282</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0972B105" w14:textId="77777777" w:rsidR="008166F0" w:rsidRDefault="00000000">
            <w:pPr>
              <w:jc w:val="right"/>
            </w:pPr>
            <w:r>
              <w:rPr>
                <w:rFonts w:ascii="Encode Sans" w:hAnsi="Encode Sans" w:cs="Arial"/>
                <w:color w:val="000000"/>
                <w:sz w:val="18"/>
                <w:szCs w:val="18"/>
              </w:rPr>
              <w:t>$58,905</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0FFDB14F" w14:textId="77777777" w:rsidR="008166F0" w:rsidRDefault="00000000">
            <w:pPr>
              <w:jc w:val="right"/>
            </w:pPr>
            <w:r>
              <w:rPr>
                <w:rFonts w:ascii="Encode Sans" w:eastAsia="Times New Roman" w:hAnsi="Encode Sans" w:cs="Arial"/>
                <w:color w:val="000000"/>
                <w:sz w:val="18"/>
                <w:szCs w:val="18"/>
              </w:rPr>
              <w:t>$39,377</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1287E8C9" w14:textId="77777777" w:rsidR="008166F0" w:rsidRDefault="00000000">
            <w:pPr>
              <w:jc w:val="center"/>
            </w:pPr>
            <w:r>
              <w:rPr>
                <w:rFonts w:ascii="Encode Sans" w:eastAsia="Times New Roman" w:hAnsi="Encode Sans" w:cs="Arial"/>
                <w:color w:val="000000"/>
                <w:sz w:val="18"/>
                <w:szCs w:val="18"/>
              </w:rPr>
              <w:t>10%</w:t>
            </w:r>
          </w:p>
        </w:tc>
      </w:tr>
      <w:tr w:rsidR="008166F0" w14:paraId="71E3A259"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528EEC83" w14:textId="77777777" w:rsidR="008166F0" w:rsidRDefault="00000000">
            <w:r>
              <w:rPr>
                <w:rFonts w:ascii="Encode Sans" w:eastAsia="Times New Roman" w:hAnsi="Encode Sans" w:cs="Arial"/>
                <w:color w:val="000000"/>
                <w:sz w:val="18"/>
                <w:szCs w:val="18"/>
              </w:rPr>
              <w:t xml:space="preserve">      Cámaras Fotográficas y de Video</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0143721" w14:textId="77777777" w:rsidR="008166F0" w:rsidRDefault="00000000">
            <w:pPr>
              <w:jc w:val="right"/>
            </w:pPr>
            <w:r>
              <w:rPr>
                <w:rFonts w:ascii="Encode Sans" w:eastAsia="Times New Roman" w:hAnsi="Encode Sans" w:cs="Arial"/>
                <w:color w:val="000000"/>
                <w:sz w:val="18"/>
                <w:szCs w:val="18"/>
              </w:rPr>
              <w:t>$77,713</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3293E027" w14:textId="77777777" w:rsidR="008166F0" w:rsidRDefault="00000000">
            <w:pPr>
              <w:jc w:val="right"/>
            </w:pPr>
            <w:r>
              <w:rPr>
                <w:rFonts w:ascii="Encode Sans" w:hAnsi="Encode Sans" w:cs="Arial"/>
                <w:color w:val="000000"/>
                <w:sz w:val="18"/>
                <w:szCs w:val="18"/>
              </w:rPr>
              <w:t>$65,189</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6E0B18F9" w14:textId="77777777" w:rsidR="008166F0" w:rsidRDefault="00000000">
            <w:pPr>
              <w:jc w:val="right"/>
            </w:pPr>
            <w:r>
              <w:rPr>
                <w:rFonts w:ascii="Encode Sans" w:eastAsia="Times New Roman" w:hAnsi="Encode Sans" w:cs="Arial"/>
                <w:color w:val="000000"/>
                <w:sz w:val="18"/>
                <w:szCs w:val="18"/>
              </w:rPr>
              <w:t>$12,524</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3AC9FC5F" w14:textId="77777777" w:rsidR="008166F0" w:rsidRDefault="00000000">
            <w:pPr>
              <w:jc w:val="center"/>
            </w:pPr>
            <w:r>
              <w:rPr>
                <w:rFonts w:ascii="Encode Sans" w:eastAsia="Times New Roman" w:hAnsi="Encode Sans" w:cs="Arial"/>
                <w:color w:val="000000"/>
                <w:sz w:val="18"/>
                <w:szCs w:val="18"/>
              </w:rPr>
              <w:t>10%</w:t>
            </w:r>
          </w:p>
        </w:tc>
      </w:tr>
      <w:tr w:rsidR="008166F0" w14:paraId="5CFD91B7"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44D8285E" w14:textId="77777777" w:rsidR="008166F0" w:rsidRDefault="00000000">
            <w:r>
              <w:rPr>
                <w:rFonts w:ascii="Encode Sans" w:eastAsia="Times New Roman" w:hAnsi="Encode Sans" w:cs="Arial"/>
                <w:b/>
                <w:bCs/>
                <w:color w:val="000000"/>
                <w:sz w:val="18"/>
                <w:szCs w:val="18"/>
              </w:rPr>
              <w:t>Maquinaria, Otros Equipos y Herramientas</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39177B0" w14:textId="77777777" w:rsidR="008166F0" w:rsidRDefault="00000000">
            <w:pPr>
              <w:jc w:val="right"/>
            </w:pPr>
            <w:r>
              <w:rPr>
                <w:rFonts w:ascii="Encode Sans" w:eastAsia="Times New Roman" w:hAnsi="Encode Sans" w:cs="Arial"/>
                <w:b/>
                <w:bCs/>
                <w:color w:val="000000"/>
                <w:sz w:val="18"/>
                <w:szCs w:val="18"/>
              </w:rPr>
              <w:t>$240,224</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6EA97719" w14:textId="77777777" w:rsidR="008166F0" w:rsidRDefault="00000000">
            <w:pPr>
              <w:jc w:val="right"/>
            </w:pPr>
            <w:r>
              <w:rPr>
                <w:rFonts w:ascii="Encode Sans" w:hAnsi="Encode Sans" w:cs="Arial"/>
                <w:b/>
                <w:bCs/>
                <w:color w:val="000000"/>
                <w:sz w:val="18"/>
                <w:szCs w:val="18"/>
                <w:u w:val="single"/>
              </w:rPr>
              <w:t>$92,014</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764AE3F4" w14:textId="77777777" w:rsidR="008166F0" w:rsidRDefault="00000000">
            <w:pPr>
              <w:jc w:val="right"/>
            </w:pPr>
            <w:r>
              <w:rPr>
                <w:rFonts w:ascii="Encode Sans" w:eastAsia="Times New Roman" w:hAnsi="Encode Sans" w:cs="Arial"/>
                <w:b/>
                <w:bCs/>
                <w:color w:val="000000"/>
                <w:sz w:val="18"/>
                <w:szCs w:val="18"/>
                <w:u w:val="single"/>
              </w:rPr>
              <w:t>$148,210</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3217FACE" w14:textId="77777777" w:rsidR="008166F0" w:rsidRDefault="00000000">
            <w:pPr>
              <w:jc w:val="center"/>
            </w:pPr>
            <w:r>
              <w:rPr>
                <w:rFonts w:ascii="Encode Sans" w:eastAsia="Times New Roman" w:hAnsi="Encode Sans" w:cs="Arial"/>
                <w:color w:val="000000"/>
                <w:sz w:val="18"/>
                <w:szCs w:val="18"/>
              </w:rPr>
              <w:t> </w:t>
            </w:r>
          </w:p>
        </w:tc>
      </w:tr>
      <w:tr w:rsidR="008166F0" w14:paraId="5AC1B1A8"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06CC145E" w14:textId="77777777" w:rsidR="008166F0" w:rsidRDefault="00000000">
            <w:r>
              <w:rPr>
                <w:rFonts w:ascii="Encode Sans" w:eastAsia="Times New Roman" w:hAnsi="Encode Sans" w:cs="Arial"/>
                <w:color w:val="000000"/>
                <w:sz w:val="18"/>
                <w:szCs w:val="18"/>
              </w:rPr>
              <w:t xml:space="preserve">    Sist. de a/ac, calefacción y de refrig. indus. </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E36096D" w14:textId="77777777" w:rsidR="008166F0" w:rsidRDefault="00000000">
            <w:pPr>
              <w:jc w:val="right"/>
            </w:pPr>
            <w:r>
              <w:rPr>
                <w:rFonts w:ascii="Encode Sans" w:eastAsia="Times New Roman" w:hAnsi="Encode Sans" w:cs="Arial"/>
                <w:color w:val="000000"/>
                <w:sz w:val="18"/>
                <w:szCs w:val="18"/>
              </w:rPr>
              <w:t>$101,246</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5A148C0A" w14:textId="77777777" w:rsidR="008166F0" w:rsidRDefault="00000000">
            <w:pPr>
              <w:jc w:val="right"/>
            </w:pPr>
            <w:r>
              <w:rPr>
                <w:rFonts w:ascii="Encode Sans" w:hAnsi="Encode Sans" w:cs="Arial"/>
                <w:color w:val="000000"/>
                <w:sz w:val="18"/>
                <w:szCs w:val="18"/>
              </w:rPr>
              <w:t>$68,466</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614D359F" w14:textId="77777777" w:rsidR="008166F0" w:rsidRDefault="00000000">
            <w:pPr>
              <w:jc w:val="right"/>
            </w:pPr>
            <w:r>
              <w:rPr>
                <w:rFonts w:ascii="Encode Sans" w:eastAsia="Times New Roman" w:hAnsi="Encode Sans" w:cs="Arial"/>
                <w:color w:val="000000"/>
                <w:sz w:val="18"/>
                <w:szCs w:val="18"/>
              </w:rPr>
              <w:t>$32,780</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6A0EF45E" w14:textId="77777777" w:rsidR="008166F0" w:rsidRDefault="00000000">
            <w:pPr>
              <w:jc w:val="center"/>
            </w:pPr>
            <w:r>
              <w:rPr>
                <w:rFonts w:ascii="Encode Sans" w:eastAsia="Times New Roman" w:hAnsi="Encode Sans" w:cs="Arial"/>
                <w:color w:val="000000"/>
                <w:sz w:val="18"/>
                <w:szCs w:val="18"/>
              </w:rPr>
              <w:t>10%</w:t>
            </w:r>
          </w:p>
        </w:tc>
      </w:tr>
      <w:tr w:rsidR="008166F0" w14:paraId="3382491E"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53C96F5E" w14:textId="77777777" w:rsidR="008166F0" w:rsidRDefault="00000000">
            <w:r>
              <w:rPr>
                <w:rFonts w:ascii="Encode Sans" w:eastAsia="Times New Roman" w:hAnsi="Encode Sans" w:cs="Arial"/>
                <w:color w:val="000000"/>
                <w:sz w:val="18"/>
                <w:szCs w:val="18"/>
              </w:rPr>
              <w:t xml:space="preserve">    Equipo de Comunicación y Telecomunicación</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1C25438" w14:textId="77777777" w:rsidR="008166F0" w:rsidRDefault="00000000">
            <w:pPr>
              <w:jc w:val="right"/>
            </w:pPr>
            <w:r>
              <w:rPr>
                <w:rFonts w:ascii="Encode Sans" w:eastAsia="Times New Roman" w:hAnsi="Encode Sans" w:cs="Arial"/>
                <w:color w:val="000000"/>
                <w:sz w:val="18"/>
                <w:szCs w:val="18"/>
              </w:rPr>
              <w:t>$135,734</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4725D7D6" w14:textId="77777777" w:rsidR="008166F0" w:rsidRDefault="00000000">
            <w:pPr>
              <w:jc w:val="right"/>
            </w:pPr>
            <w:r>
              <w:rPr>
                <w:rFonts w:ascii="Encode Sans" w:hAnsi="Encode Sans" w:cs="Arial"/>
                <w:color w:val="000000"/>
                <w:sz w:val="18"/>
                <w:szCs w:val="18"/>
              </w:rPr>
              <w:t>$20,304</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11D61160" w14:textId="77777777" w:rsidR="008166F0" w:rsidRDefault="00000000">
            <w:pPr>
              <w:jc w:val="right"/>
            </w:pPr>
            <w:r>
              <w:rPr>
                <w:rFonts w:ascii="Encode Sans" w:eastAsia="Times New Roman" w:hAnsi="Encode Sans" w:cs="Arial"/>
                <w:color w:val="000000"/>
                <w:sz w:val="18"/>
                <w:szCs w:val="18"/>
              </w:rPr>
              <w:t>$115,430</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5C65412D" w14:textId="77777777" w:rsidR="008166F0" w:rsidRDefault="00000000">
            <w:pPr>
              <w:jc w:val="center"/>
            </w:pPr>
            <w:r>
              <w:rPr>
                <w:rFonts w:ascii="Encode Sans" w:eastAsia="Times New Roman" w:hAnsi="Encode Sans" w:cs="Arial"/>
                <w:color w:val="000000"/>
                <w:sz w:val="18"/>
                <w:szCs w:val="18"/>
              </w:rPr>
              <w:t>10%</w:t>
            </w:r>
          </w:p>
        </w:tc>
      </w:tr>
      <w:tr w:rsidR="008166F0" w14:paraId="4440E305" w14:textId="77777777">
        <w:tblPrEx>
          <w:tblCellMar>
            <w:top w:w="0" w:type="dxa"/>
            <w:bottom w:w="0" w:type="dxa"/>
          </w:tblCellMar>
        </w:tblPrEx>
        <w:trPr>
          <w:trHeight w:val="227"/>
          <w:jc w:val="center"/>
        </w:trPr>
        <w:tc>
          <w:tcPr>
            <w:tcW w:w="3740" w:type="dxa"/>
            <w:tcBorders>
              <w:left w:val="single" w:sz="8" w:space="0" w:color="000000"/>
            </w:tcBorders>
            <w:shd w:val="clear" w:color="auto" w:fill="auto"/>
            <w:noWrap/>
            <w:tcMar>
              <w:top w:w="0" w:type="dxa"/>
              <w:left w:w="70" w:type="dxa"/>
              <w:bottom w:w="0" w:type="dxa"/>
              <w:right w:w="70" w:type="dxa"/>
            </w:tcMar>
            <w:vAlign w:val="center"/>
          </w:tcPr>
          <w:p w14:paraId="283BE1B6" w14:textId="77777777" w:rsidR="008166F0" w:rsidRDefault="00000000">
            <w:r>
              <w:rPr>
                <w:rFonts w:ascii="Encode Sans" w:eastAsia="Times New Roman" w:hAnsi="Encode Sans" w:cs="Arial"/>
                <w:color w:val="000000"/>
                <w:sz w:val="18"/>
                <w:szCs w:val="18"/>
              </w:rPr>
              <w:t xml:space="preserve">   Otros Equipos</w:t>
            </w:r>
          </w:p>
        </w:tc>
        <w:tc>
          <w:tcPr>
            <w:tcW w:w="11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C4EC67B" w14:textId="77777777" w:rsidR="008166F0" w:rsidRDefault="00000000">
            <w:pPr>
              <w:jc w:val="right"/>
            </w:pPr>
            <w:r>
              <w:rPr>
                <w:rFonts w:ascii="Encode Sans" w:eastAsia="Times New Roman" w:hAnsi="Encode Sans" w:cs="Arial"/>
                <w:color w:val="000000"/>
                <w:sz w:val="18"/>
                <w:szCs w:val="18"/>
              </w:rPr>
              <w:t>$3,244</w:t>
            </w:r>
          </w:p>
        </w:tc>
        <w:tc>
          <w:tcPr>
            <w:tcW w:w="1483" w:type="dxa"/>
            <w:tcBorders>
              <w:right w:val="single" w:sz="8" w:space="0" w:color="000000"/>
            </w:tcBorders>
            <w:shd w:val="clear" w:color="auto" w:fill="auto"/>
            <w:noWrap/>
            <w:tcMar>
              <w:top w:w="0" w:type="dxa"/>
              <w:left w:w="70" w:type="dxa"/>
              <w:bottom w:w="0" w:type="dxa"/>
              <w:right w:w="70" w:type="dxa"/>
            </w:tcMar>
            <w:vAlign w:val="center"/>
          </w:tcPr>
          <w:p w14:paraId="15211B7A" w14:textId="77777777" w:rsidR="008166F0" w:rsidRDefault="00000000">
            <w:pPr>
              <w:jc w:val="right"/>
            </w:pPr>
            <w:r>
              <w:rPr>
                <w:rFonts w:ascii="Encode Sans" w:hAnsi="Encode Sans" w:cs="Arial"/>
                <w:color w:val="000000"/>
                <w:sz w:val="18"/>
                <w:szCs w:val="18"/>
              </w:rPr>
              <w:t>$3,244</w:t>
            </w:r>
          </w:p>
        </w:tc>
        <w:tc>
          <w:tcPr>
            <w:tcW w:w="1181" w:type="dxa"/>
            <w:tcBorders>
              <w:right w:val="single" w:sz="8" w:space="0" w:color="000000"/>
            </w:tcBorders>
            <w:shd w:val="clear" w:color="auto" w:fill="auto"/>
            <w:noWrap/>
            <w:tcMar>
              <w:top w:w="0" w:type="dxa"/>
              <w:left w:w="70" w:type="dxa"/>
              <w:bottom w:w="0" w:type="dxa"/>
              <w:right w:w="70" w:type="dxa"/>
            </w:tcMar>
            <w:vAlign w:val="center"/>
          </w:tcPr>
          <w:p w14:paraId="3227D30A" w14:textId="77777777" w:rsidR="008166F0" w:rsidRDefault="00000000">
            <w:pPr>
              <w:jc w:val="right"/>
            </w:pPr>
            <w:r>
              <w:rPr>
                <w:rFonts w:ascii="Encode Sans" w:eastAsia="Times New Roman" w:hAnsi="Encode Sans" w:cs="Arial"/>
                <w:color w:val="000000"/>
                <w:sz w:val="18"/>
                <w:szCs w:val="18"/>
              </w:rPr>
              <w:t>$0</w:t>
            </w:r>
          </w:p>
        </w:tc>
        <w:tc>
          <w:tcPr>
            <w:tcW w:w="1229" w:type="dxa"/>
            <w:tcBorders>
              <w:right w:val="single" w:sz="8" w:space="0" w:color="000000"/>
            </w:tcBorders>
            <w:shd w:val="clear" w:color="auto" w:fill="auto"/>
            <w:noWrap/>
            <w:tcMar>
              <w:top w:w="0" w:type="dxa"/>
              <w:left w:w="70" w:type="dxa"/>
              <w:bottom w:w="0" w:type="dxa"/>
              <w:right w:w="70" w:type="dxa"/>
            </w:tcMar>
            <w:vAlign w:val="center"/>
          </w:tcPr>
          <w:p w14:paraId="3CD7F78E" w14:textId="77777777" w:rsidR="008166F0" w:rsidRDefault="00000000">
            <w:pPr>
              <w:jc w:val="center"/>
            </w:pPr>
            <w:r>
              <w:rPr>
                <w:rFonts w:ascii="Encode Sans" w:eastAsia="Times New Roman" w:hAnsi="Encode Sans" w:cs="Arial"/>
                <w:color w:val="000000"/>
                <w:sz w:val="18"/>
                <w:szCs w:val="18"/>
              </w:rPr>
              <w:t>10%</w:t>
            </w:r>
          </w:p>
        </w:tc>
      </w:tr>
      <w:tr w:rsidR="008166F0" w14:paraId="39042C7C" w14:textId="77777777">
        <w:tblPrEx>
          <w:tblCellMar>
            <w:top w:w="0" w:type="dxa"/>
            <w:bottom w:w="0" w:type="dxa"/>
          </w:tblCellMar>
        </w:tblPrEx>
        <w:trPr>
          <w:trHeight w:val="227"/>
          <w:jc w:val="center"/>
        </w:trPr>
        <w:tc>
          <w:tcPr>
            <w:tcW w:w="3740"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085207E4" w14:textId="77777777" w:rsidR="008166F0" w:rsidRDefault="00000000">
            <w:pPr>
              <w:jc w:val="center"/>
            </w:pPr>
            <w:proofErr w:type="gramStart"/>
            <w:r>
              <w:rPr>
                <w:rFonts w:ascii="Encode Sans" w:eastAsia="Times New Roman" w:hAnsi="Encode Sans" w:cs="Arial"/>
                <w:b/>
                <w:bCs/>
                <w:color w:val="000000"/>
                <w:sz w:val="18"/>
                <w:szCs w:val="18"/>
                <w:u w:val="single"/>
              </w:rPr>
              <w:t>TOTALES.-</w:t>
            </w:r>
            <w:proofErr w:type="gramEnd"/>
          </w:p>
        </w:tc>
        <w:tc>
          <w:tcPr>
            <w:tcW w:w="11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057DD5" w14:textId="77777777" w:rsidR="008166F0" w:rsidRDefault="00000000">
            <w:pPr>
              <w:jc w:val="right"/>
            </w:pPr>
            <w:r>
              <w:rPr>
                <w:rFonts w:ascii="Encode Sans" w:eastAsia="Times New Roman" w:hAnsi="Encode Sans" w:cs="Arial"/>
                <w:b/>
                <w:bCs/>
                <w:color w:val="000000"/>
                <w:sz w:val="18"/>
                <w:szCs w:val="18"/>
                <w:u w:val="single"/>
              </w:rPr>
              <w:t>$11,537,457</w:t>
            </w:r>
          </w:p>
        </w:tc>
        <w:tc>
          <w:tcPr>
            <w:tcW w:w="148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3B94393" w14:textId="77777777" w:rsidR="008166F0" w:rsidRDefault="00000000">
            <w:pPr>
              <w:jc w:val="right"/>
            </w:pPr>
            <w:r>
              <w:rPr>
                <w:rFonts w:ascii="Encode Sans" w:hAnsi="Encode Sans" w:cs="Arial"/>
                <w:b/>
                <w:bCs/>
                <w:color w:val="000000"/>
                <w:sz w:val="18"/>
                <w:szCs w:val="18"/>
                <w:u w:val="single"/>
              </w:rPr>
              <w:t>$9,569,269</w:t>
            </w:r>
          </w:p>
        </w:tc>
        <w:tc>
          <w:tcPr>
            <w:tcW w:w="118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622729" w14:textId="77777777" w:rsidR="008166F0" w:rsidRDefault="00000000">
            <w:pPr>
              <w:jc w:val="right"/>
            </w:pPr>
            <w:r>
              <w:rPr>
                <w:rFonts w:ascii="Encode Sans" w:eastAsia="Times New Roman" w:hAnsi="Encode Sans" w:cs="Arial"/>
                <w:b/>
                <w:bCs/>
                <w:color w:val="000000"/>
                <w:sz w:val="18"/>
                <w:szCs w:val="18"/>
                <w:u w:val="single"/>
              </w:rPr>
              <w:t>$1,968,188</w:t>
            </w:r>
          </w:p>
        </w:tc>
        <w:tc>
          <w:tcPr>
            <w:tcW w:w="122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8511AF" w14:textId="77777777" w:rsidR="008166F0" w:rsidRDefault="00000000">
            <w:r>
              <w:rPr>
                <w:rFonts w:ascii="Encode Sans" w:eastAsia="Times New Roman" w:hAnsi="Encode Sans" w:cs="Arial"/>
                <w:color w:val="000000"/>
                <w:sz w:val="18"/>
                <w:szCs w:val="18"/>
              </w:rPr>
              <w:t> </w:t>
            </w:r>
          </w:p>
        </w:tc>
      </w:tr>
    </w:tbl>
    <w:p w14:paraId="702B5694" w14:textId="77777777" w:rsidR="008166F0" w:rsidRDefault="008166F0">
      <w:pPr>
        <w:pStyle w:val="Text"/>
        <w:spacing w:after="0" w:line="240" w:lineRule="exact"/>
        <w:ind w:left="708" w:firstLine="0"/>
        <w:rPr>
          <w:rFonts w:ascii="Encode Sans" w:hAnsi="Encode Sans"/>
        </w:rPr>
      </w:pPr>
    </w:p>
    <w:p w14:paraId="49A55B2F" w14:textId="77777777" w:rsidR="008166F0" w:rsidRDefault="008166F0">
      <w:pPr>
        <w:pStyle w:val="Text"/>
        <w:spacing w:after="0" w:line="240" w:lineRule="exact"/>
        <w:ind w:left="708" w:firstLine="0"/>
        <w:rPr>
          <w:rFonts w:ascii="Encode Sans" w:hAnsi="Encode Sans"/>
          <w:b/>
          <w:bCs/>
        </w:rPr>
      </w:pPr>
    </w:p>
    <w:p w14:paraId="67A7F7CF"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Fideicomisos, Mandatos y Análogos</w:t>
      </w:r>
    </w:p>
    <w:p w14:paraId="31DAA2F5" w14:textId="77777777" w:rsidR="008166F0" w:rsidRDefault="008166F0">
      <w:pPr>
        <w:pStyle w:val="Text"/>
        <w:spacing w:after="0" w:line="240" w:lineRule="exact"/>
        <w:ind w:left="708" w:firstLine="0"/>
        <w:rPr>
          <w:rFonts w:ascii="Encode Sans" w:hAnsi="Encode Sans" w:cs="DIN Pro Regular"/>
          <w:b/>
          <w:bCs/>
          <w:sz w:val="20"/>
          <w:lang w:val="es-MX"/>
        </w:rPr>
      </w:pPr>
    </w:p>
    <w:p w14:paraId="2BAA53EB" w14:textId="77777777" w:rsidR="008166F0" w:rsidRDefault="00000000">
      <w:pPr>
        <w:pStyle w:val="Text"/>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406219B7" w14:textId="77777777" w:rsidR="008166F0" w:rsidRDefault="008166F0">
      <w:pPr>
        <w:pStyle w:val="Text"/>
        <w:spacing w:after="0" w:line="240" w:lineRule="exact"/>
        <w:ind w:left="708" w:firstLine="0"/>
        <w:rPr>
          <w:rFonts w:ascii="Encode Sans" w:hAnsi="Encode Sans"/>
          <w:b/>
          <w:bCs/>
        </w:rPr>
      </w:pPr>
    </w:p>
    <w:p w14:paraId="0E8155EE" w14:textId="77777777" w:rsidR="008166F0" w:rsidRDefault="008166F0">
      <w:pPr>
        <w:pStyle w:val="Text"/>
        <w:spacing w:after="0" w:line="240" w:lineRule="exact"/>
        <w:ind w:left="708" w:firstLine="0"/>
        <w:rPr>
          <w:rFonts w:ascii="Encode Sans" w:hAnsi="Encode Sans"/>
          <w:b/>
          <w:bCs/>
        </w:rPr>
      </w:pPr>
    </w:p>
    <w:p w14:paraId="12CA33C7" w14:textId="77777777" w:rsidR="008166F0" w:rsidRDefault="008166F0">
      <w:pPr>
        <w:pStyle w:val="Text"/>
        <w:spacing w:after="0" w:line="240" w:lineRule="exact"/>
        <w:ind w:left="708" w:firstLine="0"/>
        <w:rPr>
          <w:rFonts w:ascii="Encode Sans" w:hAnsi="Encode Sans"/>
          <w:b/>
          <w:bCs/>
        </w:rPr>
      </w:pPr>
    </w:p>
    <w:p w14:paraId="72310220" w14:textId="77777777" w:rsidR="008166F0" w:rsidRDefault="008166F0">
      <w:pPr>
        <w:pStyle w:val="Text"/>
        <w:spacing w:after="0" w:line="240" w:lineRule="exact"/>
        <w:ind w:left="708" w:firstLine="0"/>
        <w:rPr>
          <w:rFonts w:ascii="Encode Sans" w:hAnsi="Encode Sans"/>
          <w:b/>
          <w:bCs/>
        </w:rPr>
      </w:pPr>
    </w:p>
    <w:p w14:paraId="5D2B859A" w14:textId="77777777" w:rsidR="008166F0" w:rsidRDefault="008166F0">
      <w:pPr>
        <w:pStyle w:val="Text"/>
        <w:spacing w:after="0" w:line="240" w:lineRule="exact"/>
        <w:ind w:left="708" w:firstLine="0"/>
        <w:rPr>
          <w:rFonts w:ascii="Encode Sans" w:hAnsi="Encode Sans"/>
          <w:b/>
          <w:bCs/>
        </w:rPr>
      </w:pPr>
    </w:p>
    <w:p w14:paraId="69B14813" w14:textId="77777777" w:rsidR="008166F0" w:rsidRDefault="008166F0">
      <w:pPr>
        <w:pStyle w:val="Text"/>
        <w:spacing w:after="0" w:line="240" w:lineRule="exact"/>
        <w:ind w:left="708" w:firstLine="0"/>
        <w:rPr>
          <w:rFonts w:ascii="Encode Sans" w:hAnsi="Encode Sans"/>
          <w:b/>
          <w:bCs/>
        </w:rPr>
      </w:pPr>
    </w:p>
    <w:p w14:paraId="5126E6A7" w14:textId="77777777" w:rsidR="008166F0" w:rsidRDefault="008166F0">
      <w:pPr>
        <w:pStyle w:val="Text"/>
        <w:spacing w:after="0" w:line="240" w:lineRule="exact"/>
        <w:ind w:left="708" w:firstLine="0"/>
        <w:rPr>
          <w:rFonts w:ascii="Encode Sans" w:hAnsi="Encode Sans"/>
          <w:b/>
          <w:bCs/>
        </w:rPr>
      </w:pPr>
    </w:p>
    <w:p w14:paraId="5C6B8822" w14:textId="77777777" w:rsidR="008166F0" w:rsidRDefault="008166F0">
      <w:pPr>
        <w:pStyle w:val="Text"/>
        <w:spacing w:after="0" w:line="240" w:lineRule="exact"/>
        <w:ind w:left="708" w:firstLine="0"/>
        <w:rPr>
          <w:rFonts w:ascii="Encode Sans" w:hAnsi="Encode Sans"/>
          <w:b/>
          <w:bCs/>
        </w:rPr>
      </w:pPr>
    </w:p>
    <w:p w14:paraId="245256AC" w14:textId="77777777" w:rsidR="008166F0" w:rsidRDefault="008166F0">
      <w:pPr>
        <w:pStyle w:val="Text"/>
        <w:spacing w:after="0" w:line="240" w:lineRule="exact"/>
        <w:ind w:left="708" w:firstLine="0"/>
        <w:rPr>
          <w:rFonts w:ascii="Encode Sans" w:hAnsi="Encode Sans"/>
          <w:b/>
          <w:bCs/>
        </w:rPr>
      </w:pPr>
    </w:p>
    <w:p w14:paraId="05D3C18E" w14:textId="77777777" w:rsidR="008166F0" w:rsidRDefault="008166F0">
      <w:pPr>
        <w:pStyle w:val="Text"/>
        <w:spacing w:after="0" w:line="240" w:lineRule="exact"/>
        <w:ind w:left="708" w:firstLine="0"/>
        <w:rPr>
          <w:rFonts w:ascii="Encode Sans" w:hAnsi="Encode Sans"/>
          <w:b/>
          <w:bCs/>
        </w:rPr>
      </w:pPr>
    </w:p>
    <w:p w14:paraId="27B5197D"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Reporte de la Recaudación</w:t>
      </w:r>
    </w:p>
    <w:p w14:paraId="699F8D06" w14:textId="77777777" w:rsidR="008166F0" w:rsidRDefault="008166F0">
      <w:pPr>
        <w:pStyle w:val="Text"/>
        <w:spacing w:after="0" w:line="240" w:lineRule="exact"/>
        <w:ind w:left="708" w:firstLine="0"/>
        <w:rPr>
          <w:rFonts w:ascii="Encode Sans" w:hAnsi="Encode Sans" w:cs="DIN Pro Regular"/>
          <w:b/>
          <w:bCs/>
          <w:sz w:val="20"/>
          <w:lang w:val="es-MX"/>
        </w:rPr>
      </w:pPr>
    </w:p>
    <w:tbl>
      <w:tblPr>
        <w:tblW w:w="10060" w:type="dxa"/>
        <w:jc w:val="center"/>
        <w:tblCellMar>
          <w:left w:w="10" w:type="dxa"/>
          <w:right w:w="10" w:type="dxa"/>
        </w:tblCellMar>
        <w:tblLook w:val="04A0" w:firstRow="1" w:lastRow="0" w:firstColumn="1" w:lastColumn="0" w:noHBand="0" w:noVBand="1"/>
      </w:tblPr>
      <w:tblGrid>
        <w:gridCol w:w="186"/>
        <w:gridCol w:w="2668"/>
        <w:gridCol w:w="1159"/>
        <w:gridCol w:w="1351"/>
        <w:gridCol w:w="1177"/>
        <w:gridCol w:w="1152"/>
        <w:gridCol w:w="1144"/>
        <w:gridCol w:w="1223"/>
      </w:tblGrid>
      <w:tr w:rsidR="008166F0" w14:paraId="6825F330" w14:textId="77777777">
        <w:tblPrEx>
          <w:tblCellMar>
            <w:top w:w="0" w:type="dxa"/>
            <w:bottom w:w="0" w:type="dxa"/>
          </w:tblCellMar>
        </w:tblPrEx>
        <w:trPr>
          <w:trHeight w:val="345"/>
          <w:jc w:val="center"/>
        </w:trPr>
        <w:tc>
          <w:tcPr>
            <w:tcW w:w="2854" w:type="dxa"/>
            <w:gridSpan w:val="2"/>
            <w:vMerge w:val="restart"/>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28F21D5C"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Rubro de Ingresos</w:t>
            </w:r>
          </w:p>
        </w:tc>
        <w:tc>
          <w:tcPr>
            <w:tcW w:w="5983" w:type="dxa"/>
            <w:gridSpan w:val="5"/>
            <w:tcBorders>
              <w:top w:val="single" w:sz="4" w:space="0" w:color="000000"/>
              <w:bottom w:val="single" w:sz="4" w:space="0" w:color="000000"/>
              <w:right w:val="single" w:sz="4" w:space="0" w:color="000000"/>
            </w:tcBorders>
            <w:shd w:val="clear" w:color="auto" w:fill="A50021"/>
            <w:noWrap/>
            <w:tcMar>
              <w:top w:w="0" w:type="dxa"/>
              <w:left w:w="70" w:type="dxa"/>
              <w:bottom w:w="0" w:type="dxa"/>
              <w:right w:w="70" w:type="dxa"/>
            </w:tcMar>
          </w:tcPr>
          <w:p w14:paraId="6B5D27C3"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Ingreso</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6FCB5FC5"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Diferencia</w:t>
            </w:r>
            <w:r>
              <w:rPr>
                <w:rFonts w:ascii="Encode Sans" w:eastAsia="Times New Roman" w:hAnsi="Encode Sans" w:cs="Helvetica"/>
                <w:b/>
                <w:bCs/>
                <w:color w:val="FFFFFF"/>
                <w:sz w:val="18"/>
                <w:szCs w:val="18"/>
              </w:rPr>
              <w:br/>
            </w:r>
            <w:r>
              <w:rPr>
                <w:rFonts w:ascii="Encode Sans" w:eastAsia="Times New Roman" w:hAnsi="Encode Sans" w:cs="Helvetica"/>
                <w:b/>
                <w:bCs/>
                <w:color w:val="FFFFFF"/>
                <w:sz w:val="18"/>
                <w:szCs w:val="18"/>
              </w:rPr>
              <w:br/>
              <w:t>(6=5-1)</w:t>
            </w:r>
          </w:p>
        </w:tc>
      </w:tr>
      <w:tr w:rsidR="008166F0" w14:paraId="3DAD115C" w14:textId="77777777">
        <w:tblPrEx>
          <w:tblCellMar>
            <w:top w:w="0" w:type="dxa"/>
            <w:bottom w:w="0" w:type="dxa"/>
          </w:tblCellMar>
        </w:tblPrEx>
        <w:trPr>
          <w:trHeight w:val="1174"/>
          <w:jc w:val="center"/>
        </w:trPr>
        <w:tc>
          <w:tcPr>
            <w:tcW w:w="2854" w:type="dxa"/>
            <w:gridSpan w:val="2"/>
            <w:vMerge/>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12EF6490" w14:textId="77777777" w:rsidR="008166F0" w:rsidRDefault="008166F0">
            <w:pPr>
              <w:rPr>
                <w:rFonts w:ascii="Encode Sans" w:eastAsia="Times New Roman" w:hAnsi="Encode Sans" w:cs="Helvetica"/>
                <w:b/>
                <w:bCs/>
                <w:color w:val="000000"/>
                <w:sz w:val="18"/>
                <w:szCs w:val="18"/>
              </w:rPr>
            </w:pPr>
          </w:p>
        </w:tc>
        <w:tc>
          <w:tcPr>
            <w:tcW w:w="1159" w:type="dxa"/>
            <w:tcBorders>
              <w:bottom w:val="single" w:sz="4" w:space="0" w:color="000000"/>
              <w:right w:val="single" w:sz="4" w:space="0" w:color="000000"/>
            </w:tcBorders>
            <w:shd w:val="clear" w:color="auto" w:fill="A50021"/>
            <w:tcMar>
              <w:top w:w="0" w:type="dxa"/>
              <w:left w:w="70" w:type="dxa"/>
              <w:bottom w:w="0" w:type="dxa"/>
              <w:right w:w="70" w:type="dxa"/>
            </w:tcMar>
            <w:vAlign w:val="center"/>
          </w:tcPr>
          <w:p w14:paraId="04F19FEA"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Estimado</w:t>
            </w:r>
            <w:r>
              <w:rPr>
                <w:rFonts w:ascii="Encode Sans" w:eastAsia="Times New Roman" w:hAnsi="Encode Sans" w:cs="Helvetica"/>
                <w:b/>
                <w:bCs/>
                <w:color w:val="FFFFFF"/>
                <w:sz w:val="18"/>
                <w:szCs w:val="18"/>
              </w:rPr>
              <w:br/>
            </w:r>
            <w:r>
              <w:rPr>
                <w:rFonts w:ascii="Encode Sans" w:eastAsia="Times New Roman" w:hAnsi="Encode Sans" w:cs="Helvetica"/>
                <w:b/>
                <w:bCs/>
                <w:color w:val="FFFFFF"/>
                <w:sz w:val="18"/>
                <w:szCs w:val="18"/>
              </w:rPr>
              <w:br/>
              <w:t>(1)</w:t>
            </w:r>
          </w:p>
        </w:tc>
        <w:tc>
          <w:tcPr>
            <w:tcW w:w="1351" w:type="dxa"/>
            <w:tcBorders>
              <w:bottom w:val="single" w:sz="4" w:space="0" w:color="000000"/>
              <w:right w:val="single" w:sz="4" w:space="0" w:color="000000"/>
            </w:tcBorders>
            <w:shd w:val="clear" w:color="auto" w:fill="A50021"/>
            <w:tcMar>
              <w:top w:w="0" w:type="dxa"/>
              <w:left w:w="70" w:type="dxa"/>
              <w:bottom w:w="0" w:type="dxa"/>
              <w:right w:w="70" w:type="dxa"/>
            </w:tcMar>
            <w:vAlign w:val="center"/>
          </w:tcPr>
          <w:p w14:paraId="44907EF1"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Ampliaciones y Reducciones</w:t>
            </w:r>
            <w:r>
              <w:rPr>
                <w:rFonts w:ascii="Encode Sans" w:eastAsia="Times New Roman" w:hAnsi="Encode Sans" w:cs="Helvetica"/>
                <w:b/>
                <w:bCs/>
                <w:color w:val="FFFFFF"/>
                <w:sz w:val="18"/>
                <w:szCs w:val="18"/>
              </w:rPr>
              <w:br/>
              <w:t>(2)</w:t>
            </w:r>
          </w:p>
        </w:tc>
        <w:tc>
          <w:tcPr>
            <w:tcW w:w="1177" w:type="dxa"/>
            <w:tcBorders>
              <w:bottom w:val="single" w:sz="4" w:space="0" w:color="000000"/>
              <w:right w:val="single" w:sz="4" w:space="0" w:color="000000"/>
            </w:tcBorders>
            <w:shd w:val="clear" w:color="auto" w:fill="A50021"/>
            <w:tcMar>
              <w:top w:w="0" w:type="dxa"/>
              <w:left w:w="70" w:type="dxa"/>
              <w:bottom w:w="0" w:type="dxa"/>
              <w:right w:w="70" w:type="dxa"/>
            </w:tcMar>
            <w:vAlign w:val="center"/>
          </w:tcPr>
          <w:p w14:paraId="7662C075"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Modificado</w:t>
            </w:r>
            <w:r>
              <w:rPr>
                <w:rFonts w:ascii="Encode Sans" w:eastAsia="Times New Roman" w:hAnsi="Encode Sans" w:cs="Helvetica"/>
                <w:b/>
                <w:bCs/>
                <w:color w:val="FFFFFF"/>
                <w:sz w:val="18"/>
                <w:szCs w:val="18"/>
              </w:rPr>
              <w:br/>
            </w:r>
            <w:r>
              <w:rPr>
                <w:rFonts w:ascii="Encode Sans" w:eastAsia="Times New Roman" w:hAnsi="Encode Sans" w:cs="Helvetica"/>
                <w:b/>
                <w:bCs/>
                <w:color w:val="FFFFFF"/>
                <w:sz w:val="18"/>
                <w:szCs w:val="18"/>
              </w:rPr>
              <w:br/>
              <w:t>(3=1+2)</w:t>
            </w:r>
          </w:p>
        </w:tc>
        <w:tc>
          <w:tcPr>
            <w:tcW w:w="1152" w:type="dxa"/>
            <w:tcBorders>
              <w:bottom w:val="single" w:sz="4" w:space="0" w:color="000000"/>
              <w:right w:val="single" w:sz="4" w:space="0" w:color="000000"/>
            </w:tcBorders>
            <w:shd w:val="clear" w:color="auto" w:fill="A50021"/>
            <w:tcMar>
              <w:top w:w="0" w:type="dxa"/>
              <w:left w:w="70" w:type="dxa"/>
              <w:bottom w:w="0" w:type="dxa"/>
              <w:right w:w="70" w:type="dxa"/>
            </w:tcMar>
            <w:vAlign w:val="center"/>
          </w:tcPr>
          <w:p w14:paraId="457E51B3"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Devengado</w:t>
            </w:r>
            <w:r>
              <w:rPr>
                <w:rFonts w:ascii="Encode Sans" w:eastAsia="Times New Roman" w:hAnsi="Encode Sans" w:cs="Helvetica"/>
                <w:b/>
                <w:bCs/>
                <w:color w:val="FFFFFF"/>
                <w:sz w:val="18"/>
                <w:szCs w:val="18"/>
              </w:rPr>
              <w:br/>
            </w:r>
            <w:r>
              <w:rPr>
                <w:rFonts w:ascii="Encode Sans" w:eastAsia="Times New Roman" w:hAnsi="Encode Sans" w:cs="Helvetica"/>
                <w:b/>
                <w:bCs/>
                <w:color w:val="FFFFFF"/>
                <w:sz w:val="18"/>
                <w:szCs w:val="18"/>
              </w:rPr>
              <w:br/>
              <w:t>(4)</w:t>
            </w:r>
          </w:p>
        </w:tc>
        <w:tc>
          <w:tcPr>
            <w:tcW w:w="1144" w:type="dxa"/>
            <w:tcBorders>
              <w:bottom w:val="single" w:sz="4" w:space="0" w:color="000000"/>
              <w:right w:val="single" w:sz="4" w:space="0" w:color="000000"/>
            </w:tcBorders>
            <w:shd w:val="clear" w:color="auto" w:fill="A50021"/>
            <w:tcMar>
              <w:top w:w="0" w:type="dxa"/>
              <w:left w:w="70" w:type="dxa"/>
              <w:bottom w:w="0" w:type="dxa"/>
              <w:right w:w="70" w:type="dxa"/>
            </w:tcMar>
            <w:vAlign w:val="center"/>
          </w:tcPr>
          <w:p w14:paraId="1A1109FC" w14:textId="77777777" w:rsidR="008166F0" w:rsidRDefault="00000000">
            <w:pPr>
              <w:jc w:val="center"/>
              <w:rPr>
                <w:rFonts w:ascii="Encode Sans" w:eastAsia="Times New Roman" w:hAnsi="Encode Sans" w:cs="Helvetica"/>
                <w:b/>
                <w:bCs/>
                <w:color w:val="FFFFFF"/>
                <w:sz w:val="18"/>
                <w:szCs w:val="18"/>
              </w:rPr>
            </w:pPr>
            <w:r>
              <w:rPr>
                <w:rFonts w:ascii="Encode Sans" w:eastAsia="Times New Roman" w:hAnsi="Encode Sans" w:cs="Helvetica"/>
                <w:b/>
                <w:bCs/>
                <w:color w:val="FFFFFF"/>
                <w:sz w:val="18"/>
                <w:szCs w:val="18"/>
              </w:rPr>
              <w:t>Recaudado</w:t>
            </w:r>
            <w:r>
              <w:rPr>
                <w:rFonts w:ascii="Encode Sans" w:eastAsia="Times New Roman" w:hAnsi="Encode Sans" w:cs="Helvetica"/>
                <w:b/>
                <w:bCs/>
                <w:color w:val="FFFFFF"/>
                <w:sz w:val="18"/>
                <w:szCs w:val="18"/>
              </w:rPr>
              <w:br/>
            </w:r>
            <w:r>
              <w:rPr>
                <w:rFonts w:ascii="Encode Sans" w:eastAsia="Times New Roman" w:hAnsi="Encode Sans" w:cs="Helvetica"/>
                <w:b/>
                <w:bCs/>
                <w:color w:val="FFFFFF"/>
                <w:sz w:val="18"/>
                <w:szCs w:val="18"/>
              </w:rPr>
              <w:br/>
              <w:t>(5)</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1AB8C6BD" w14:textId="77777777" w:rsidR="008166F0" w:rsidRDefault="008166F0">
            <w:pPr>
              <w:rPr>
                <w:rFonts w:ascii="Encode Sans" w:eastAsia="Times New Roman" w:hAnsi="Encode Sans" w:cs="Helvetica"/>
                <w:b/>
                <w:bCs/>
                <w:color w:val="000000"/>
                <w:sz w:val="18"/>
                <w:szCs w:val="18"/>
              </w:rPr>
            </w:pPr>
          </w:p>
        </w:tc>
      </w:tr>
      <w:tr w:rsidR="008166F0" w14:paraId="002692EC" w14:textId="77777777">
        <w:tblPrEx>
          <w:tblCellMar>
            <w:top w:w="0" w:type="dxa"/>
            <w:bottom w:w="0" w:type="dxa"/>
          </w:tblCellMar>
        </w:tblPrEx>
        <w:trPr>
          <w:trHeight w:val="345"/>
          <w:jc w:val="center"/>
        </w:trPr>
        <w:tc>
          <w:tcPr>
            <w:tcW w:w="186" w:type="dxa"/>
            <w:tcBorders>
              <w:left w:val="single" w:sz="4" w:space="0" w:color="000000"/>
            </w:tcBorders>
            <w:shd w:val="clear" w:color="auto" w:fill="auto"/>
            <w:noWrap/>
            <w:tcMar>
              <w:top w:w="0" w:type="dxa"/>
              <w:left w:w="70" w:type="dxa"/>
              <w:bottom w:w="0" w:type="dxa"/>
              <w:right w:w="70" w:type="dxa"/>
            </w:tcMar>
            <w:vAlign w:val="center"/>
          </w:tcPr>
          <w:p w14:paraId="337FC1F3" w14:textId="77777777" w:rsidR="008166F0" w:rsidRDefault="00000000">
            <w:pPr>
              <w:jc w:val="both"/>
              <w:rPr>
                <w:rFonts w:ascii="Encode Sans" w:eastAsia="Times New Roman" w:hAnsi="Encode Sans" w:cs="Helvetica"/>
                <w:b/>
                <w:bCs/>
                <w:color w:val="000000"/>
                <w:sz w:val="18"/>
                <w:szCs w:val="18"/>
              </w:rPr>
            </w:pPr>
            <w:r>
              <w:rPr>
                <w:rFonts w:ascii="Encode Sans" w:eastAsia="Times New Roman" w:hAnsi="Encode Sans" w:cs="Helvetica"/>
                <w:b/>
                <w:bCs/>
                <w:color w:val="000000"/>
                <w:sz w:val="18"/>
                <w:szCs w:val="18"/>
              </w:rPr>
              <w:t> </w:t>
            </w:r>
          </w:p>
        </w:tc>
        <w:tc>
          <w:tcPr>
            <w:tcW w:w="2668" w:type="dxa"/>
            <w:tcBorders>
              <w:right w:val="single" w:sz="4" w:space="0" w:color="000000"/>
            </w:tcBorders>
            <w:shd w:val="clear" w:color="auto" w:fill="auto"/>
            <w:noWrap/>
            <w:tcMar>
              <w:top w:w="0" w:type="dxa"/>
              <w:left w:w="70" w:type="dxa"/>
              <w:bottom w:w="0" w:type="dxa"/>
              <w:right w:w="70" w:type="dxa"/>
            </w:tcMar>
            <w:vAlign w:val="center"/>
          </w:tcPr>
          <w:p w14:paraId="474064B6" w14:textId="77777777" w:rsidR="008166F0" w:rsidRDefault="008166F0">
            <w:pPr>
              <w:jc w:val="both"/>
              <w:rPr>
                <w:rFonts w:ascii="Encode Sans" w:eastAsia="Times New Roman" w:hAnsi="Encode Sans" w:cs="Helvetica"/>
                <w:b/>
                <w:bCs/>
                <w:color w:val="000000"/>
                <w:sz w:val="18"/>
                <w:szCs w:val="18"/>
                <w:u w:val="single"/>
              </w:rPr>
            </w:pPr>
          </w:p>
        </w:tc>
        <w:tc>
          <w:tcPr>
            <w:tcW w:w="1159" w:type="dxa"/>
            <w:tcBorders>
              <w:right w:val="single" w:sz="4" w:space="0" w:color="000000"/>
            </w:tcBorders>
            <w:shd w:val="clear" w:color="auto" w:fill="auto"/>
            <w:noWrap/>
            <w:tcMar>
              <w:top w:w="0" w:type="dxa"/>
              <w:left w:w="70" w:type="dxa"/>
              <w:bottom w:w="0" w:type="dxa"/>
              <w:right w:w="70" w:type="dxa"/>
            </w:tcMar>
            <w:vAlign w:val="bottom"/>
          </w:tcPr>
          <w:p w14:paraId="0C64875E"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351" w:type="dxa"/>
            <w:tcBorders>
              <w:right w:val="single" w:sz="4" w:space="0" w:color="000000"/>
            </w:tcBorders>
            <w:shd w:val="clear" w:color="auto" w:fill="auto"/>
            <w:noWrap/>
            <w:tcMar>
              <w:top w:w="0" w:type="dxa"/>
              <w:left w:w="70" w:type="dxa"/>
              <w:bottom w:w="0" w:type="dxa"/>
              <w:right w:w="70" w:type="dxa"/>
            </w:tcMar>
            <w:vAlign w:val="bottom"/>
          </w:tcPr>
          <w:p w14:paraId="07A9CE2F"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177" w:type="dxa"/>
            <w:tcBorders>
              <w:right w:val="single" w:sz="4" w:space="0" w:color="000000"/>
            </w:tcBorders>
            <w:shd w:val="clear" w:color="auto" w:fill="auto"/>
            <w:noWrap/>
            <w:tcMar>
              <w:top w:w="0" w:type="dxa"/>
              <w:left w:w="70" w:type="dxa"/>
              <w:bottom w:w="0" w:type="dxa"/>
              <w:right w:w="70" w:type="dxa"/>
            </w:tcMar>
            <w:vAlign w:val="bottom"/>
          </w:tcPr>
          <w:p w14:paraId="18579AEC"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152" w:type="dxa"/>
            <w:tcBorders>
              <w:right w:val="single" w:sz="4" w:space="0" w:color="000000"/>
            </w:tcBorders>
            <w:shd w:val="clear" w:color="auto" w:fill="auto"/>
            <w:noWrap/>
            <w:tcMar>
              <w:top w:w="0" w:type="dxa"/>
              <w:left w:w="70" w:type="dxa"/>
              <w:bottom w:w="0" w:type="dxa"/>
              <w:right w:w="70" w:type="dxa"/>
            </w:tcMar>
            <w:vAlign w:val="bottom"/>
          </w:tcPr>
          <w:p w14:paraId="73DF0BE6"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144" w:type="dxa"/>
            <w:tcBorders>
              <w:right w:val="single" w:sz="4" w:space="0" w:color="000000"/>
            </w:tcBorders>
            <w:shd w:val="clear" w:color="auto" w:fill="auto"/>
            <w:noWrap/>
            <w:tcMar>
              <w:top w:w="0" w:type="dxa"/>
              <w:left w:w="70" w:type="dxa"/>
              <w:bottom w:w="0" w:type="dxa"/>
              <w:right w:w="70" w:type="dxa"/>
            </w:tcMar>
            <w:vAlign w:val="bottom"/>
          </w:tcPr>
          <w:p w14:paraId="4ED87149"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223" w:type="dxa"/>
            <w:tcBorders>
              <w:right w:val="single" w:sz="4" w:space="0" w:color="000000"/>
            </w:tcBorders>
            <w:shd w:val="clear" w:color="auto" w:fill="auto"/>
            <w:noWrap/>
            <w:tcMar>
              <w:top w:w="0" w:type="dxa"/>
              <w:left w:w="70" w:type="dxa"/>
              <w:bottom w:w="0" w:type="dxa"/>
              <w:right w:w="70" w:type="dxa"/>
            </w:tcMar>
            <w:vAlign w:val="bottom"/>
          </w:tcPr>
          <w:p w14:paraId="607EEBBD"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r>
      <w:tr w:rsidR="008166F0" w14:paraId="6FD4A2E6" w14:textId="77777777">
        <w:tblPrEx>
          <w:tblCellMar>
            <w:top w:w="0" w:type="dxa"/>
            <w:bottom w:w="0" w:type="dxa"/>
          </w:tblCellMar>
        </w:tblPrEx>
        <w:trPr>
          <w:trHeight w:val="345"/>
          <w:jc w:val="center"/>
        </w:trPr>
        <w:tc>
          <w:tcPr>
            <w:tcW w:w="186" w:type="dxa"/>
            <w:tcBorders>
              <w:left w:val="single" w:sz="4" w:space="0" w:color="000000"/>
            </w:tcBorders>
            <w:shd w:val="clear" w:color="auto" w:fill="auto"/>
            <w:noWrap/>
            <w:tcMar>
              <w:top w:w="0" w:type="dxa"/>
              <w:left w:w="70" w:type="dxa"/>
              <w:bottom w:w="0" w:type="dxa"/>
              <w:right w:w="70" w:type="dxa"/>
            </w:tcMar>
          </w:tcPr>
          <w:p w14:paraId="62DF125E" w14:textId="77777777" w:rsidR="008166F0" w:rsidRDefault="008166F0">
            <w:pPr>
              <w:jc w:val="right"/>
              <w:rPr>
                <w:rFonts w:ascii="Encode Sans" w:eastAsia="Times New Roman" w:hAnsi="Encode Sans" w:cs="Helvetica"/>
                <w:color w:val="000000"/>
                <w:sz w:val="18"/>
                <w:szCs w:val="18"/>
              </w:rPr>
            </w:pPr>
          </w:p>
        </w:tc>
        <w:tc>
          <w:tcPr>
            <w:tcW w:w="2668" w:type="dxa"/>
            <w:tcBorders>
              <w:right w:val="single" w:sz="4" w:space="0" w:color="000000"/>
            </w:tcBorders>
            <w:shd w:val="clear" w:color="auto" w:fill="auto"/>
            <w:noWrap/>
            <w:tcMar>
              <w:top w:w="0" w:type="dxa"/>
              <w:left w:w="70" w:type="dxa"/>
              <w:bottom w:w="0" w:type="dxa"/>
              <w:right w:w="70" w:type="dxa"/>
            </w:tcMar>
          </w:tcPr>
          <w:p w14:paraId="22D0878E"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Ingresos por Ventas de Bienes y Servicios</w:t>
            </w:r>
          </w:p>
        </w:tc>
        <w:tc>
          <w:tcPr>
            <w:tcW w:w="1159" w:type="dxa"/>
            <w:tcBorders>
              <w:right w:val="single" w:sz="4" w:space="0" w:color="000000"/>
            </w:tcBorders>
            <w:shd w:val="clear" w:color="auto" w:fill="auto"/>
            <w:noWrap/>
            <w:tcMar>
              <w:top w:w="0" w:type="dxa"/>
              <w:left w:w="70" w:type="dxa"/>
              <w:bottom w:w="0" w:type="dxa"/>
              <w:right w:w="70" w:type="dxa"/>
            </w:tcMar>
          </w:tcPr>
          <w:p w14:paraId="34ED0790" w14:textId="77777777" w:rsidR="008166F0" w:rsidRDefault="00000000">
            <w:pPr>
              <w:jc w:val="right"/>
              <w:rPr>
                <w:rFonts w:ascii="Encode Sans" w:hAnsi="Encode Sans" w:cs="Helvetica"/>
                <w:sz w:val="18"/>
                <w:szCs w:val="18"/>
              </w:rPr>
            </w:pPr>
            <w:r>
              <w:rPr>
                <w:rFonts w:ascii="Encode Sans" w:hAnsi="Encode Sans" w:cs="Helvetica"/>
                <w:sz w:val="18"/>
                <w:szCs w:val="18"/>
              </w:rPr>
              <w:t>33,000,000</w:t>
            </w:r>
          </w:p>
        </w:tc>
        <w:tc>
          <w:tcPr>
            <w:tcW w:w="1351" w:type="dxa"/>
            <w:tcBorders>
              <w:right w:val="single" w:sz="4" w:space="0" w:color="000000"/>
            </w:tcBorders>
            <w:shd w:val="clear" w:color="auto" w:fill="auto"/>
            <w:noWrap/>
            <w:tcMar>
              <w:top w:w="0" w:type="dxa"/>
              <w:left w:w="70" w:type="dxa"/>
              <w:bottom w:w="0" w:type="dxa"/>
              <w:right w:w="70" w:type="dxa"/>
            </w:tcMar>
          </w:tcPr>
          <w:p w14:paraId="0447E2E7" w14:textId="77777777" w:rsidR="008166F0" w:rsidRDefault="00000000">
            <w:pPr>
              <w:jc w:val="right"/>
              <w:rPr>
                <w:rFonts w:ascii="Encode Sans" w:hAnsi="Encode Sans" w:cs="Helvetica"/>
                <w:sz w:val="18"/>
                <w:szCs w:val="18"/>
              </w:rPr>
            </w:pPr>
            <w:r>
              <w:rPr>
                <w:rFonts w:ascii="Encode Sans" w:hAnsi="Encode Sans" w:cs="Helvetica"/>
                <w:sz w:val="18"/>
                <w:szCs w:val="18"/>
              </w:rPr>
              <w:t>0</w:t>
            </w:r>
          </w:p>
        </w:tc>
        <w:tc>
          <w:tcPr>
            <w:tcW w:w="1177" w:type="dxa"/>
            <w:tcBorders>
              <w:right w:val="single" w:sz="4" w:space="0" w:color="000000"/>
            </w:tcBorders>
            <w:shd w:val="clear" w:color="auto" w:fill="auto"/>
            <w:noWrap/>
            <w:tcMar>
              <w:top w:w="0" w:type="dxa"/>
              <w:left w:w="70" w:type="dxa"/>
              <w:bottom w:w="0" w:type="dxa"/>
              <w:right w:w="70" w:type="dxa"/>
            </w:tcMar>
          </w:tcPr>
          <w:p w14:paraId="54D86540" w14:textId="77777777" w:rsidR="008166F0" w:rsidRDefault="00000000">
            <w:pPr>
              <w:jc w:val="right"/>
              <w:rPr>
                <w:rFonts w:ascii="Encode Sans" w:hAnsi="Encode Sans" w:cs="Helvetica"/>
                <w:sz w:val="18"/>
                <w:szCs w:val="18"/>
              </w:rPr>
            </w:pPr>
            <w:r>
              <w:rPr>
                <w:rFonts w:ascii="Encode Sans" w:hAnsi="Encode Sans" w:cs="Helvetica"/>
                <w:sz w:val="18"/>
                <w:szCs w:val="18"/>
              </w:rPr>
              <w:t>33,000,000</w:t>
            </w:r>
          </w:p>
        </w:tc>
        <w:tc>
          <w:tcPr>
            <w:tcW w:w="1152" w:type="dxa"/>
            <w:tcBorders>
              <w:right w:val="single" w:sz="4" w:space="0" w:color="000000"/>
            </w:tcBorders>
            <w:shd w:val="clear" w:color="auto" w:fill="auto"/>
            <w:noWrap/>
            <w:tcMar>
              <w:top w:w="0" w:type="dxa"/>
              <w:left w:w="70" w:type="dxa"/>
              <w:bottom w:w="0" w:type="dxa"/>
              <w:right w:w="70" w:type="dxa"/>
            </w:tcMar>
          </w:tcPr>
          <w:p w14:paraId="0CB11DF9" w14:textId="77777777" w:rsidR="008166F0" w:rsidRDefault="00000000">
            <w:pPr>
              <w:jc w:val="right"/>
              <w:rPr>
                <w:rFonts w:ascii="Encode Sans" w:hAnsi="Encode Sans" w:cs="Helvetica"/>
                <w:sz w:val="18"/>
                <w:szCs w:val="18"/>
              </w:rPr>
            </w:pPr>
            <w:r>
              <w:rPr>
                <w:rFonts w:ascii="Encode Sans" w:hAnsi="Encode Sans" w:cs="Helvetica"/>
                <w:sz w:val="18"/>
                <w:szCs w:val="18"/>
              </w:rPr>
              <w:t>16,957,996</w:t>
            </w:r>
          </w:p>
        </w:tc>
        <w:tc>
          <w:tcPr>
            <w:tcW w:w="1144" w:type="dxa"/>
            <w:tcBorders>
              <w:right w:val="single" w:sz="4" w:space="0" w:color="000000"/>
            </w:tcBorders>
            <w:shd w:val="clear" w:color="auto" w:fill="auto"/>
            <w:noWrap/>
            <w:tcMar>
              <w:top w:w="0" w:type="dxa"/>
              <w:left w:w="70" w:type="dxa"/>
              <w:bottom w:w="0" w:type="dxa"/>
              <w:right w:w="70" w:type="dxa"/>
            </w:tcMar>
          </w:tcPr>
          <w:p w14:paraId="01D78525" w14:textId="77777777" w:rsidR="008166F0" w:rsidRDefault="00000000">
            <w:pPr>
              <w:jc w:val="right"/>
              <w:rPr>
                <w:rFonts w:ascii="Encode Sans" w:hAnsi="Encode Sans" w:cs="Helvetica"/>
                <w:sz w:val="18"/>
                <w:szCs w:val="18"/>
              </w:rPr>
            </w:pPr>
            <w:r>
              <w:rPr>
                <w:rFonts w:ascii="Encode Sans" w:hAnsi="Encode Sans" w:cs="Helvetica"/>
                <w:sz w:val="18"/>
                <w:szCs w:val="18"/>
              </w:rPr>
              <w:t>17,118,513</w:t>
            </w:r>
          </w:p>
        </w:tc>
        <w:tc>
          <w:tcPr>
            <w:tcW w:w="1223" w:type="dxa"/>
            <w:tcBorders>
              <w:right w:val="single" w:sz="4" w:space="0" w:color="000000"/>
            </w:tcBorders>
            <w:shd w:val="clear" w:color="auto" w:fill="auto"/>
            <w:noWrap/>
            <w:tcMar>
              <w:top w:w="0" w:type="dxa"/>
              <w:left w:w="70" w:type="dxa"/>
              <w:bottom w:w="0" w:type="dxa"/>
              <w:right w:w="70" w:type="dxa"/>
            </w:tcMar>
          </w:tcPr>
          <w:p w14:paraId="441B8BF2" w14:textId="77777777" w:rsidR="008166F0" w:rsidRDefault="00000000">
            <w:pPr>
              <w:jc w:val="right"/>
              <w:rPr>
                <w:rFonts w:ascii="Encode Sans" w:hAnsi="Encode Sans" w:cs="Helvetica"/>
                <w:sz w:val="18"/>
                <w:szCs w:val="18"/>
              </w:rPr>
            </w:pPr>
            <w:r>
              <w:rPr>
                <w:rFonts w:ascii="Encode Sans" w:hAnsi="Encode Sans" w:cs="Helvetica"/>
                <w:sz w:val="18"/>
                <w:szCs w:val="18"/>
              </w:rPr>
              <w:t>-15,881,487</w:t>
            </w:r>
          </w:p>
        </w:tc>
      </w:tr>
      <w:tr w:rsidR="008166F0" w14:paraId="4AEB36C1" w14:textId="77777777">
        <w:tblPrEx>
          <w:tblCellMar>
            <w:top w:w="0" w:type="dxa"/>
            <w:bottom w:w="0" w:type="dxa"/>
          </w:tblCellMar>
        </w:tblPrEx>
        <w:trPr>
          <w:trHeight w:val="345"/>
          <w:jc w:val="center"/>
        </w:trPr>
        <w:tc>
          <w:tcPr>
            <w:tcW w:w="186" w:type="dxa"/>
            <w:tcBorders>
              <w:left w:val="single" w:sz="4" w:space="0" w:color="000000"/>
            </w:tcBorders>
            <w:shd w:val="clear" w:color="auto" w:fill="auto"/>
            <w:noWrap/>
            <w:tcMar>
              <w:top w:w="0" w:type="dxa"/>
              <w:left w:w="70" w:type="dxa"/>
              <w:bottom w:w="0" w:type="dxa"/>
              <w:right w:w="70" w:type="dxa"/>
            </w:tcMar>
            <w:vAlign w:val="center"/>
          </w:tcPr>
          <w:p w14:paraId="4B7A362F" w14:textId="77777777" w:rsidR="008166F0" w:rsidRDefault="00000000">
            <w:pPr>
              <w:jc w:val="cente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2668" w:type="dxa"/>
            <w:tcBorders>
              <w:right w:val="single" w:sz="4" w:space="0" w:color="000000"/>
            </w:tcBorders>
            <w:shd w:val="clear" w:color="auto" w:fill="auto"/>
            <w:noWrap/>
            <w:tcMar>
              <w:top w:w="0" w:type="dxa"/>
              <w:left w:w="70" w:type="dxa"/>
              <w:bottom w:w="0" w:type="dxa"/>
              <w:right w:w="70" w:type="dxa"/>
            </w:tcMar>
            <w:vAlign w:val="center"/>
          </w:tcPr>
          <w:p w14:paraId="2A7D80D1"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Participaciones y Aportaciones</w:t>
            </w:r>
          </w:p>
        </w:tc>
        <w:tc>
          <w:tcPr>
            <w:tcW w:w="1159" w:type="dxa"/>
            <w:tcBorders>
              <w:right w:val="single" w:sz="4" w:space="0" w:color="000000"/>
            </w:tcBorders>
            <w:shd w:val="clear" w:color="auto" w:fill="auto"/>
            <w:noWrap/>
            <w:tcMar>
              <w:top w:w="0" w:type="dxa"/>
              <w:left w:w="70" w:type="dxa"/>
              <w:bottom w:w="0" w:type="dxa"/>
              <w:right w:w="70" w:type="dxa"/>
            </w:tcMar>
            <w:vAlign w:val="bottom"/>
          </w:tcPr>
          <w:p w14:paraId="2BC3A04D"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351" w:type="dxa"/>
            <w:tcBorders>
              <w:right w:val="single" w:sz="4" w:space="0" w:color="000000"/>
            </w:tcBorders>
            <w:shd w:val="clear" w:color="auto" w:fill="auto"/>
            <w:noWrap/>
            <w:tcMar>
              <w:top w:w="0" w:type="dxa"/>
              <w:left w:w="70" w:type="dxa"/>
              <w:bottom w:w="0" w:type="dxa"/>
              <w:right w:w="70" w:type="dxa"/>
            </w:tcMar>
            <w:vAlign w:val="bottom"/>
          </w:tcPr>
          <w:p w14:paraId="0AE983AA"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12,000,000</w:t>
            </w:r>
          </w:p>
        </w:tc>
        <w:tc>
          <w:tcPr>
            <w:tcW w:w="1177" w:type="dxa"/>
            <w:tcBorders>
              <w:right w:val="single" w:sz="4" w:space="0" w:color="000000"/>
            </w:tcBorders>
            <w:shd w:val="clear" w:color="auto" w:fill="auto"/>
            <w:noWrap/>
            <w:tcMar>
              <w:top w:w="0" w:type="dxa"/>
              <w:left w:w="70" w:type="dxa"/>
              <w:bottom w:w="0" w:type="dxa"/>
              <w:right w:w="70" w:type="dxa"/>
            </w:tcMar>
            <w:vAlign w:val="bottom"/>
          </w:tcPr>
          <w:p w14:paraId="3B6CD47E"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12,000,000</w:t>
            </w:r>
          </w:p>
        </w:tc>
        <w:tc>
          <w:tcPr>
            <w:tcW w:w="1152" w:type="dxa"/>
            <w:tcBorders>
              <w:right w:val="single" w:sz="4" w:space="0" w:color="000000"/>
            </w:tcBorders>
            <w:shd w:val="clear" w:color="auto" w:fill="auto"/>
            <w:noWrap/>
            <w:tcMar>
              <w:top w:w="0" w:type="dxa"/>
              <w:left w:w="70" w:type="dxa"/>
              <w:bottom w:w="0" w:type="dxa"/>
              <w:right w:w="70" w:type="dxa"/>
            </w:tcMar>
            <w:vAlign w:val="bottom"/>
          </w:tcPr>
          <w:p w14:paraId="5920C767"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12,000,000</w:t>
            </w:r>
          </w:p>
        </w:tc>
        <w:tc>
          <w:tcPr>
            <w:tcW w:w="1144" w:type="dxa"/>
            <w:tcBorders>
              <w:right w:val="single" w:sz="4" w:space="0" w:color="000000"/>
            </w:tcBorders>
            <w:shd w:val="clear" w:color="auto" w:fill="auto"/>
            <w:noWrap/>
            <w:tcMar>
              <w:top w:w="0" w:type="dxa"/>
              <w:left w:w="70" w:type="dxa"/>
              <w:bottom w:w="0" w:type="dxa"/>
              <w:right w:w="70" w:type="dxa"/>
            </w:tcMar>
            <w:vAlign w:val="bottom"/>
          </w:tcPr>
          <w:p w14:paraId="598EAE42"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12,000,000</w:t>
            </w:r>
          </w:p>
        </w:tc>
        <w:tc>
          <w:tcPr>
            <w:tcW w:w="1223" w:type="dxa"/>
            <w:tcBorders>
              <w:right w:val="single" w:sz="4" w:space="0" w:color="000000"/>
            </w:tcBorders>
            <w:shd w:val="clear" w:color="auto" w:fill="auto"/>
            <w:noWrap/>
            <w:tcMar>
              <w:top w:w="0" w:type="dxa"/>
              <w:left w:w="70" w:type="dxa"/>
              <w:bottom w:w="0" w:type="dxa"/>
              <w:right w:w="70" w:type="dxa"/>
            </w:tcMar>
            <w:vAlign w:val="bottom"/>
          </w:tcPr>
          <w:p w14:paraId="51BFECC6"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12,000,000</w:t>
            </w:r>
          </w:p>
        </w:tc>
      </w:tr>
      <w:tr w:rsidR="008166F0" w14:paraId="277142F7" w14:textId="77777777">
        <w:tblPrEx>
          <w:tblCellMar>
            <w:top w:w="0" w:type="dxa"/>
            <w:bottom w:w="0" w:type="dxa"/>
          </w:tblCellMar>
        </w:tblPrEx>
        <w:trPr>
          <w:trHeight w:val="345"/>
          <w:jc w:val="center"/>
        </w:trPr>
        <w:tc>
          <w:tcPr>
            <w:tcW w:w="186" w:type="dxa"/>
            <w:tcBorders>
              <w:left w:val="single" w:sz="4" w:space="0" w:color="000000"/>
            </w:tcBorders>
            <w:shd w:val="clear" w:color="auto" w:fill="auto"/>
            <w:noWrap/>
            <w:tcMar>
              <w:top w:w="0" w:type="dxa"/>
              <w:left w:w="70" w:type="dxa"/>
              <w:bottom w:w="0" w:type="dxa"/>
              <w:right w:w="70" w:type="dxa"/>
            </w:tcMar>
            <w:vAlign w:val="center"/>
          </w:tcPr>
          <w:p w14:paraId="3CA06740" w14:textId="77777777" w:rsidR="008166F0" w:rsidRDefault="00000000">
            <w:pPr>
              <w:jc w:val="cente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2668" w:type="dxa"/>
            <w:tcBorders>
              <w:right w:val="single" w:sz="4" w:space="0" w:color="000000"/>
            </w:tcBorders>
            <w:shd w:val="clear" w:color="auto" w:fill="auto"/>
            <w:noWrap/>
            <w:tcMar>
              <w:top w:w="0" w:type="dxa"/>
              <w:left w:w="70" w:type="dxa"/>
              <w:bottom w:w="0" w:type="dxa"/>
              <w:right w:w="70" w:type="dxa"/>
            </w:tcMar>
            <w:vAlign w:val="center"/>
          </w:tcPr>
          <w:p w14:paraId="70A5D39F" w14:textId="77777777" w:rsidR="008166F0" w:rsidRDefault="00000000">
            <w:pPr>
              <w:rPr>
                <w:rFonts w:ascii="Encode Sans" w:eastAsia="Times New Roman" w:hAnsi="Encode Sans" w:cs="Helvetica"/>
                <w:color w:val="000000"/>
                <w:sz w:val="18"/>
                <w:szCs w:val="18"/>
              </w:rPr>
            </w:pPr>
            <w:proofErr w:type="gramStart"/>
            <w:r>
              <w:rPr>
                <w:rFonts w:ascii="Encode Sans" w:eastAsia="Times New Roman" w:hAnsi="Encode Sans" w:cs="Helvetica"/>
                <w:color w:val="000000"/>
                <w:sz w:val="18"/>
                <w:szCs w:val="18"/>
              </w:rPr>
              <w:t>Transferencias,  Asignaciones</w:t>
            </w:r>
            <w:proofErr w:type="gramEnd"/>
            <w:r>
              <w:rPr>
                <w:rFonts w:ascii="Encode Sans" w:eastAsia="Times New Roman" w:hAnsi="Encode Sans" w:cs="Helvetica"/>
                <w:color w:val="000000"/>
                <w:sz w:val="18"/>
                <w:szCs w:val="18"/>
              </w:rPr>
              <w:t>,  Subsidios  y Otras Ayudas</w:t>
            </w:r>
          </w:p>
        </w:tc>
        <w:tc>
          <w:tcPr>
            <w:tcW w:w="1159" w:type="dxa"/>
            <w:tcBorders>
              <w:right w:val="single" w:sz="4" w:space="0" w:color="000000"/>
            </w:tcBorders>
            <w:shd w:val="clear" w:color="auto" w:fill="auto"/>
            <w:noWrap/>
            <w:tcMar>
              <w:top w:w="0" w:type="dxa"/>
              <w:left w:w="70" w:type="dxa"/>
              <w:bottom w:w="0" w:type="dxa"/>
              <w:right w:w="70" w:type="dxa"/>
            </w:tcMar>
            <w:vAlign w:val="bottom"/>
          </w:tcPr>
          <w:p w14:paraId="24B45EA5"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c>
          <w:tcPr>
            <w:tcW w:w="1351" w:type="dxa"/>
            <w:tcBorders>
              <w:right w:val="single" w:sz="4" w:space="0" w:color="000000"/>
            </w:tcBorders>
            <w:shd w:val="clear" w:color="auto" w:fill="auto"/>
            <w:noWrap/>
            <w:tcMar>
              <w:top w:w="0" w:type="dxa"/>
              <w:left w:w="70" w:type="dxa"/>
              <w:bottom w:w="0" w:type="dxa"/>
              <w:right w:w="70" w:type="dxa"/>
            </w:tcMar>
            <w:vAlign w:val="bottom"/>
          </w:tcPr>
          <w:p w14:paraId="369F985D"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c>
          <w:tcPr>
            <w:tcW w:w="1177" w:type="dxa"/>
            <w:tcBorders>
              <w:right w:val="single" w:sz="4" w:space="0" w:color="000000"/>
            </w:tcBorders>
            <w:shd w:val="clear" w:color="auto" w:fill="auto"/>
            <w:noWrap/>
            <w:tcMar>
              <w:top w:w="0" w:type="dxa"/>
              <w:left w:w="70" w:type="dxa"/>
              <w:bottom w:w="0" w:type="dxa"/>
              <w:right w:w="70" w:type="dxa"/>
            </w:tcMar>
            <w:vAlign w:val="bottom"/>
          </w:tcPr>
          <w:p w14:paraId="23A4F902"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c>
          <w:tcPr>
            <w:tcW w:w="1152" w:type="dxa"/>
            <w:tcBorders>
              <w:right w:val="single" w:sz="4" w:space="0" w:color="000000"/>
            </w:tcBorders>
            <w:shd w:val="clear" w:color="auto" w:fill="auto"/>
            <w:noWrap/>
            <w:tcMar>
              <w:top w:w="0" w:type="dxa"/>
              <w:left w:w="70" w:type="dxa"/>
              <w:bottom w:w="0" w:type="dxa"/>
              <w:right w:w="70" w:type="dxa"/>
            </w:tcMar>
            <w:vAlign w:val="bottom"/>
          </w:tcPr>
          <w:p w14:paraId="0AF197AC"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c>
          <w:tcPr>
            <w:tcW w:w="1144" w:type="dxa"/>
            <w:tcBorders>
              <w:right w:val="single" w:sz="4" w:space="0" w:color="000000"/>
            </w:tcBorders>
            <w:shd w:val="clear" w:color="auto" w:fill="auto"/>
            <w:noWrap/>
            <w:tcMar>
              <w:top w:w="0" w:type="dxa"/>
              <w:left w:w="70" w:type="dxa"/>
              <w:bottom w:w="0" w:type="dxa"/>
              <w:right w:w="70" w:type="dxa"/>
            </w:tcMar>
            <w:vAlign w:val="bottom"/>
          </w:tcPr>
          <w:p w14:paraId="71546212"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c>
          <w:tcPr>
            <w:tcW w:w="1223" w:type="dxa"/>
            <w:tcBorders>
              <w:right w:val="single" w:sz="4" w:space="0" w:color="000000"/>
            </w:tcBorders>
            <w:shd w:val="clear" w:color="auto" w:fill="auto"/>
            <w:noWrap/>
            <w:tcMar>
              <w:top w:w="0" w:type="dxa"/>
              <w:left w:w="70" w:type="dxa"/>
              <w:bottom w:w="0" w:type="dxa"/>
              <w:right w:w="70" w:type="dxa"/>
            </w:tcMar>
            <w:vAlign w:val="bottom"/>
          </w:tcPr>
          <w:p w14:paraId="4D433C68"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0</w:t>
            </w:r>
          </w:p>
        </w:tc>
      </w:tr>
      <w:tr w:rsidR="008166F0" w14:paraId="1AA8F76D" w14:textId="77777777">
        <w:tblPrEx>
          <w:tblCellMar>
            <w:top w:w="0" w:type="dxa"/>
            <w:bottom w:w="0" w:type="dxa"/>
          </w:tblCellMar>
        </w:tblPrEx>
        <w:trPr>
          <w:trHeight w:val="345"/>
          <w:jc w:val="center"/>
        </w:trPr>
        <w:tc>
          <w:tcPr>
            <w:tcW w:w="186" w:type="dxa"/>
            <w:tcBorders>
              <w:left w:val="single" w:sz="4" w:space="0" w:color="000000"/>
            </w:tcBorders>
            <w:shd w:val="clear" w:color="auto" w:fill="auto"/>
            <w:noWrap/>
            <w:tcMar>
              <w:top w:w="0" w:type="dxa"/>
              <w:left w:w="70" w:type="dxa"/>
              <w:bottom w:w="0" w:type="dxa"/>
              <w:right w:w="70" w:type="dxa"/>
            </w:tcMar>
            <w:vAlign w:val="center"/>
          </w:tcPr>
          <w:p w14:paraId="3F22C7C3" w14:textId="77777777" w:rsidR="008166F0" w:rsidRDefault="00000000">
            <w:pPr>
              <w:jc w:val="cente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2668" w:type="dxa"/>
            <w:tcBorders>
              <w:right w:val="single" w:sz="4" w:space="0" w:color="000000"/>
            </w:tcBorders>
            <w:shd w:val="clear" w:color="auto" w:fill="auto"/>
            <w:noWrap/>
            <w:tcMar>
              <w:top w:w="0" w:type="dxa"/>
              <w:left w:w="70" w:type="dxa"/>
              <w:bottom w:w="0" w:type="dxa"/>
              <w:right w:w="70" w:type="dxa"/>
            </w:tcMar>
            <w:vAlign w:val="bottom"/>
          </w:tcPr>
          <w:p w14:paraId="34564900"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Ingresos Derivados de Financiamientos</w:t>
            </w:r>
          </w:p>
        </w:tc>
        <w:tc>
          <w:tcPr>
            <w:tcW w:w="1159" w:type="dxa"/>
            <w:tcBorders>
              <w:right w:val="single" w:sz="4" w:space="0" w:color="000000"/>
            </w:tcBorders>
            <w:shd w:val="clear" w:color="auto" w:fill="auto"/>
            <w:noWrap/>
            <w:tcMar>
              <w:top w:w="0" w:type="dxa"/>
              <w:left w:w="70" w:type="dxa"/>
              <w:bottom w:w="0" w:type="dxa"/>
              <w:right w:w="70" w:type="dxa"/>
            </w:tcMar>
            <w:vAlign w:val="bottom"/>
          </w:tcPr>
          <w:p w14:paraId="6D3B5193"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351" w:type="dxa"/>
            <w:tcBorders>
              <w:right w:val="single" w:sz="4" w:space="0" w:color="000000"/>
            </w:tcBorders>
            <w:shd w:val="clear" w:color="auto" w:fill="auto"/>
            <w:noWrap/>
            <w:tcMar>
              <w:top w:w="0" w:type="dxa"/>
              <w:left w:w="70" w:type="dxa"/>
              <w:bottom w:w="0" w:type="dxa"/>
              <w:right w:w="70" w:type="dxa"/>
            </w:tcMar>
            <w:vAlign w:val="bottom"/>
          </w:tcPr>
          <w:p w14:paraId="17B566AC"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177" w:type="dxa"/>
            <w:tcBorders>
              <w:right w:val="single" w:sz="4" w:space="0" w:color="000000"/>
            </w:tcBorders>
            <w:shd w:val="clear" w:color="auto" w:fill="auto"/>
            <w:noWrap/>
            <w:tcMar>
              <w:top w:w="0" w:type="dxa"/>
              <w:left w:w="70" w:type="dxa"/>
              <w:bottom w:w="0" w:type="dxa"/>
              <w:right w:w="70" w:type="dxa"/>
            </w:tcMar>
            <w:vAlign w:val="bottom"/>
          </w:tcPr>
          <w:p w14:paraId="2530881D"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152" w:type="dxa"/>
            <w:tcBorders>
              <w:right w:val="single" w:sz="4" w:space="0" w:color="000000"/>
            </w:tcBorders>
            <w:shd w:val="clear" w:color="auto" w:fill="auto"/>
            <w:noWrap/>
            <w:tcMar>
              <w:top w:w="0" w:type="dxa"/>
              <w:left w:w="70" w:type="dxa"/>
              <w:bottom w:w="0" w:type="dxa"/>
              <w:right w:w="70" w:type="dxa"/>
            </w:tcMar>
            <w:vAlign w:val="bottom"/>
          </w:tcPr>
          <w:p w14:paraId="51E279C8"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144" w:type="dxa"/>
            <w:tcBorders>
              <w:right w:val="single" w:sz="4" w:space="0" w:color="000000"/>
            </w:tcBorders>
            <w:shd w:val="clear" w:color="auto" w:fill="auto"/>
            <w:noWrap/>
            <w:tcMar>
              <w:top w:w="0" w:type="dxa"/>
              <w:left w:w="70" w:type="dxa"/>
              <w:bottom w:w="0" w:type="dxa"/>
              <w:right w:w="70" w:type="dxa"/>
            </w:tcMar>
            <w:vAlign w:val="bottom"/>
          </w:tcPr>
          <w:p w14:paraId="7866BECD"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c>
          <w:tcPr>
            <w:tcW w:w="1223" w:type="dxa"/>
            <w:tcBorders>
              <w:right w:val="single" w:sz="4" w:space="0" w:color="000000"/>
            </w:tcBorders>
            <w:shd w:val="clear" w:color="auto" w:fill="auto"/>
            <w:noWrap/>
            <w:tcMar>
              <w:top w:w="0" w:type="dxa"/>
              <w:left w:w="70" w:type="dxa"/>
              <w:bottom w:w="0" w:type="dxa"/>
              <w:right w:w="70" w:type="dxa"/>
            </w:tcMar>
            <w:vAlign w:val="bottom"/>
          </w:tcPr>
          <w:p w14:paraId="18B2B3D0" w14:textId="77777777" w:rsidR="008166F0" w:rsidRDefault="00000000">
            <w:pPr>
              <w:jc w:val="right"/>
              <w:rPr>
                <w:rFonts w:ascii="Encode Sans" w:eastAsia="Times New Roman" w:hAnsi="Encode Sans" w:cs="Helvetica"/>
                <w:color w:val="000000"/>
                <w:sz w:val="18"/>
                <w:szCs w:val="18"/>
              </w:rPr>
            </w:pPr>
            <w:r>
              <w:rPr>
                <w:rFonts w:ascii="Encode Sans" w:eastAsia="Times New Roman" w:hAnsi="Encode Sans" w:cs="Helvetica"/>
                <w:color w:val="000000"/>
                <w:sz w:val="18"/>
                <w:szCs w:val="18"/>
              </w:rPr>
              <w:t>0</w:t>
            </w:r>
          </w:p>
        </w:tc>
      </w:tr>
      <w:tr w:rsidR="008166F0" w14:paraId="1E4BE5DB" w14:textId="77777777">
        <w:tblPrEx>
          <w:tblCellMar>
            <w:top w:w="0" w:type="dxa"/>
            <w:bottom w:w="0" w:type="dxa"/>
          </w:tblCellMar>
        </w:tblPrEx>
        <w:trPr>
          <w:trHeight w:val="345"/>
          <w:jc w:val="center"/>
        </w:trPr>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28C14D" w14:textId="77777777" w:rsidR="008166F0" w:rsidRDefault="00000000">
            <w:pPr>
              <w:jc w:val="right"/>
              <w:rPr>
                <w:rFonts w:ascii="Encode Sans" w:eastAsia="Times New Roman" w:hAnsi="Encode Sans" w:cs="Helvetica"/>
                <w:b/>
                <w:bCs/>
                <w:color w:val="000000"/>
                <w:sz w:val="18"/>
                <w:szCs w:val="18"/>
              </w:rPr>
            </w:pPr>
            <w:r>
              <w:rPr>
                <w:rFonts w:ascii="Encode Sans" w:eastAsia="Times New Roman" w:hAnsi="Encode Sans" w:cs="Helvetica"/>
                <w:b/>
                <w:bCs/>
                <w:color w:val="000000"/>
                <w:sz w:val="18"/>
                <w:szCs w:val="18"/>
              </w:rPr>
              <w:lastRenderedPageBreak/>
              <w:t>Total</w:t>
            </w:r>
          </w:p>
        </w:tc>
        <w:tc>
          <w:tcPr>
            <w:tcW w:w="11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8C835C" w14:textId="77777777" w:rsidR="008166F0" w:rsidRDefault="00000000">
            <w:pPr>
              <w:jc w:val="right"/>
              <w:rPr>
                <w:rFonts w:ascii="Encode Sans" w:hAnsi="Encode Sans" w:cs="Helvetica"/>
                <w:b/>
                <w:sz w:val="18"/>
                <w:szCs w:val="18"/>
              </w:rPr>
            </w:pPr>
            <w:r>
              <w:rPr>
                <w:rFonts w:ascii="Encode Sans" w:hAnsi="Encode Sans" w:cs="Helvetica"/>
                <w:b/>
                <w:sz w:val="18"/>
                <w:szCs w:val="18"/>
              </w:rPr>
              <w:t>33,000,000</w:t>
            </w:r>
          </w:p>
        </w:tc>
        <w:tc>
          <w:tcPr>
            <w:tcW w:w="13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9838D6" w14:textId="77777777" w:rsidR="008166F0" w:rsidRDefault="00000000">
            <w:pPr>
              <w:jc w:val="right"/>
              <w:rPr>
                <w:rFonts w:ascii="Encode Sans" w:hAnsi="Encode Sans" w:cs="Helvetica"/>
                <w:b/>
                <w:sz w:val="18"/>
                <w:szCs w:val="18"/>
              </w:rPr>
            </w:pPr>
            <w:r>
              <w:rPr>
                <w:rFonts w:ascii="Encode Sans" w:hAnsi="Encode Sans" w:cs="Helvetica"/>
                <w:b/>
                <w:sz w:val="18"/>
                <w:szCs w:val="18"/>
              </w:rPr>
              <w:t>12,000,000</w:t>
            </w:r>
          </w:p>
        </w:tc>
        <w:tc>
          <w:tcPr>
            <w:tcW w:w="117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C95079" w14:textId="77777777" w:rsidR="008166F0" w:rsidRDefault="00000000">
            <w:pPr>
              <w:jc w:val="right"/>
              <w:rPr>
                <w:rFonts w:ascii="Encode Sans" w:hAnsi="Encode Sans" w:cs="Helvetica"/>
                <w:b/>
                <w:sz w:val="18"/>
                <w:szCs w:val="18"/>
              </w:rPr>
            </w:pPr>
            <w:r>
              <w:rPr>
                <w:rFonts w:ascii="Encode Sans" w:hAnsi="Encode Sans" w:cs="Helvetica"/>
                <w:b/>
                <w:sz w:val="18"/>
                <w:szCs w:val="18"/>
              </w:rPr>
              <w:t>45,000,000</w:t>
            </w:r>
          </w:p>
        </w:tc>
        <w:tc>
          <w:tcPr>
            <w:tcW w:w="11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20E68F" w14:textId="77777777" w:rsidR="008166F0" w:rsidRDefault="00000000">
            <w:pPr>
              <w:jc w:val="right"/>
              <w:rPr>
                <w:rFonts w:ascii="Encode Sans" w:hAnsi="Encode Sans" w:cs="Helvetica"/>
                <w:b/>
                <w:bCs/>
                <w:sz w:val="18"/>
                <w:szCs w:val="18"/>
              </w:rPr>
            </w:pPr>
            <w:r>
              <w:rPr>
                <w:rFonts w:ascii="Encode Sans" w:hAnsi="Encode Sans" w:cs="Helvetica"/>
                <w:b/>
                <w:bCs/>
                <w:sz w:val="18"/>
                <w:szCs w:val="18"/>
              </w:rPr>
              <w:t>28,957,996</w:t>
            </w:r>
          </w:p>
        </w:tc>
        <w:tc>
          <w:tcPr>
            <w:tcW w:w="114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39C30F" w14:textId="77777777" w:rsidR="008166F0" w:rsidRDefault="00000000">
            <w:pPr>
              <w:jc w:val="right"/>
              <w:rPr>
                <w:rFonts w:ascii="Encode Sans" w:hAnsi="Encode Sans" w:cs="Helvetica"/>
                <w:b/>
                <w:bCs/>
                <w:sz w:val="18"/>
                <w:szCs w:val="18"/>
              </w:rPr>
            </w:pPr>
            <w:r>
              <w:rPr>
                <w:rFonts w:ascii="Encode Sans" w:hAnsi="Encode Sans" w:cs="Helvetica"/>
                <w:b/>
                <w:bCs/>
                <w:sz w:val="18"/>
                <w:szCs w:val="18"/>
              </w:rPr>
              <w:t>29,118,513</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FCD863" w14:textId="77777777" w:rsidR="008166F0" w:rsidRDefault="00000000">
            <w:pPr>
              <w:jc w:val="right"/>
              <w:rPr>
                <w:rFonts w:ascii="Encode Sans" w:hAnsi="Encode Sans" w:cs="Helvetica"/>
                <w:b/>
                <w:color w:val="000000"/>
                <w:sz w:val="18"/>
                <w:szCs w:val="18"/>
              </w:rPr>
            </w:pPr>
            <w:r>
              <w:rPr>
                <w:rFonts w:ascii="Encode Sans" w:hAnsi="Encode Sans" w:cs="Helvetica"/>
                <w:b/>
                <w:color w:val="000000"/>
                <w:sz w:val="18"/>
                <w:szCs w:val="18"/>
              </w:rPr>
              <w:t>-3,881,487</w:t>
            </w:r>
          </w:p>
          <w:p w14:paraId="780621CE" w14:textId="77777777" w:rsidR="008166F0" w:rsidRDefault="008166F0">
            <w:pPr>
              <w:jc w:val="right"/>
              <w:rPr>
                <w:rFonts w:ascii="Encode Sans" w:hAnsi="Encode Sans" w:cs="Helvetica"/>
                <w:b/>
                <w:color w:val="000000"/>
                <w:sz w:val="18"/>
                <w:szCs w:val="18"/>
              </w:rPr>
            </w:pPr>
          </w:p>
        </w:tc>
      </w:tr>
      <w:tr w:rsidR="008166F0" w14:paraId="472C5F72" w14:textId="77777777">
        <w:tblPrEx>
          <w:tblCellMar>
            <w:top w:w="0" w:type="dxa"/>
            <w:bottom w:w="0" w:type="dxa"/>
          </w:tblCellMar>
        </w:tblPrEx>
        <w:trPr>
          <w:trHeight w:val="345"/>
          <w:jc w:val="center"/>
        </w:trPr>
        <w:tc>
          <w:tcPr>
            <w:tcW w:w="18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60BDCC83" w14:textId="77777777" w:rsidR="008166F0" w:rsidRDefault="00000000">
            <w:pPr>
              <w:jc w:val="cente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266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5BA224" w14:textId="77777777" w:rsidR="008166F0" w:rsidRDefault="00000000">
            <w:pPr>
              <w:jc w:val="cente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1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683624"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3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1CEAE"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11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2CD9D" w14:textId="77777777" w:rsidR="008166F0" w:rsidRDefault="00000000">
            <w:pPr>
              <w:rPr>
                <w:rFonts w:ascii="Encode Sans" w:eastAsia="Times New Roman" w:hAnsi="Encode Sans" w:cs="Helvetica"/>
                <w:color w:val="000000"/>
                <w:sz w:val="18"/>
                <w:szCs w:val="18"/>
              </w:rPr>
            </w:pPr>
            <w:r>
              <w:rPr>
                <w:rFonts w:ascii="Encode Sans" w:eastAsia="Times New Roman" w:hAnsi="Encode Sans" w:cs="Helvetica"/>
                <w:color w:val="000000"/>
                <w:sz w:val="18"/>
                <w:szCs w:val="18"/>
              </w:rPr>
              <w:t> </w:t>
            </w:r>
          </w:p>
        </w:tc>
        <w:tc>
          <w:tcPr>
            <w:tcW w:w="2296"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E6E92A" w14:textId="77777777" w:rsidR="008166F0" w:rsidRDefault="00000000">
            <w:pPr>
              <w:rPr>
                <w:rFonts w:ascii="Encode Sans" w:eastAsia="Times New Roman" w:hAnsi="Encode Sans" w:cs="Helvetica"/>
                <w:b/>
                <w:bCs/>
                <w:color w:val="000000"/>
                <w:sz w:val="18"/>
                <w:szCs w:val="18"/>
              </w:rPr>
            </w:pPr>
            <w:r>
              <w:rPr>
                <w:rFonts w:ascii="Encode Sans" w:eastAsia="Times New Roman" w:hAnsi="Encode Sans" w:cs="Helvetica"/>
                <w:b/>
                <w:bCs/>
                <w:color w:val="000000"/>
                <w:sz w:val="18"/>
                <w:szCs w:val="18"/>
              </w:rPr>
              <w:t>Ingresos excedentes</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8B9DAA" w14:textId="77777777" w:rsidR="008166F0" w:rsidRDefault="008166F0">
            <w:pPr>
              <w:rPr>
                <w:rFonts w:ascii="Encode Sans" w:eastAsia="Times New Roman" w:hAnsi="Encode Sans" w:cs="Helvetica"/>
                <w:color w:val="000000"/>
                <w:sz w:val="18"/>
                <w:szCs w:val="18"/>
              </w:rPr>
            </w:pPr>
          </w:p>
        </w:tc>
      </w:tr>
    </w:tbl>
    <w:p w14:paraId="0C566658" w14:textId="77777777" w:rsidR="008166F0" w:rsidRDefault="008166F0">
      <w:pPr>
        <w:pStyle w:val="Text"/>
        <w:spacing w:after="0" w:line="240" w:lineRule="exact"/>
        <w:ind w:left="708" w:firstLine="0"/>
        <w:rPr>
          <w:rFonts w:ascii="Encode Sans" w:hAnsi="Encode Sans" w:cs="DIN Pro Regular"/>
          <w:szCs w:val="18"/>
          <w:lang w:val="es-MX"/>
        </w:rPr>
      </w:pPr>
    </w:p>
    <w:p w14:paraId="69A0EDD9" w14:textId="77777777" w:rsidR="008166F0" w:rsidRDefault="008166F0">
      <w:pPr>
        <w:pStyle w:val="Text"/>
        <w:spacing w:after="0" w:line="240" w:lineRule="exact"/>
        <w:rPr>
          <w:rFonts w:ascii="Encode Sans" w:hAnsi="Encode Sans" w:cs="DIN Pro Regular"/>
          <w:b/>
          <w:bCs/>
          <w:sz w:val="20"/>
          <w:lang w:val="es-MX"/>
        </w:rPr>
      </w:pPr>
    </w:p>
    <w:p w14:paraId="5DD17A4B" w14:textId="77777777" w:rsidR="008166F0" w:rsidRDefault="008166F0">
      <w:pPr>
        <w:pStyle w:val="Text"/>
        <w:spacing w:after="0" w:line="240" w:lineRule="exact"/>
        <w:rPr>
          <w:rFonts w:ascii="Encode Sans" w:hAnsi="Encode Sans" w:cs="DIN Pro Regular"/>
          <w:b/>
          <w:bCs/>
          <w:sz w:val="20"/>
          <w:lang w:val="es-MX"/>
        </w:rPr>
      </w:pPr>
    </w:p>
    <w:p w14:paraId="484D6EA1" w14:textId="77777777" w:rsidR="008166F0" w:rsidRDefault="008166F0">
      <w:pPr>
        <w:pStyle w:val="Text"/>
        <w:spacing w:after="0" w:line="240" w:lineRule="exact"/>
        <w:rPr>
          <w:rFonts w:ascii="Encode Sans" w:hAnsi="Encode Sans" w:cs="DIN Pro Regular"/>
          <w:b/>
          <w:bCs/>
          <w:sz w:val="20"/>
          <w:lang w:val="es-MX"/>
        </w:rPr>
      </w:pPr>
    </w:p>
    <w:p w14:paraId="5D99F918"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Información sobre la Deuda y el Reporte Analítico de la Deuda</w:t>
      </w:r>
    </w:p>
    <w:p w14:paraId="76F5E90E" w14:textId="77777777" w:rsidR="008166F0" w:rsidRDefault="008166F0">
      <w:pPr>
        <w:pStyle w:val="Text"/>
        <w:spacing w:after="0" w:line="240" w:lineRule="exact"/>
        <w:ind w:left="708" w:firstLine="0"/>
        <w:rPr>
          <w:rFonts w:ascii="Encode Sans" w:hAnsi="Encode Sans" w:cs="DIN Pro Regular"/>
          <w:b/>
          <w:bCs/>
          <w:sz w:val="20"/>
          <w:lang w:val="es-MX"/>
        </w:rPr>
      </w:pPr>
    </w:p>
    <w:p w14:paraId="52FAA809" w14:textId="77777777" w:rsidR="008166F0" w:rsidRDefault="00000000">
      <w:pPr>
        <w:pStyle w:val="Text"/>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750D351D" w14:textId="77777777" w:rsidR="008166F0" w:rsidRDefault="008166F0">
      <w:pPr>
        <w:pStyle w:val="Text"/>
        <w:spacing w:after="0" w:line="240" w:lineRule="exact"/>
        <w:ind w:left="708" w:firstLine="0"/>
        <w:rPr>
          <w:rFonts w:ascii="Encode Sans" w:hAnsi="Encode Sans"/>
          <w:b/>
          <w:bCs/>
        </w:rPr>
      </w:pPr>
    </w:p>
    <w:p w14:paraId="16BB7D31"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Calificaciones otorgadas</w:t>
      </w:r>
    </w:p>
    <w:p w14:paraId="31BE8AC2" w14:textId="77777777" w:rsidR="008166F0" w:rsidRDefault="008166F0">
      <w:pPr>
        <w:pStyle w:val="Text"/>
        <w:spacing w:after="0" w:line="240" w:lineRule="exact"/>
        <w:ind w:left="708" w:firstLine="0"/>
        <w:rPr>
          <w:rFonts w:ascii="Encode Sans" w:hAnsi="Encode Sans" w:cs="DIN Pro Regular"/>
          <w:b/>
          <w:bCs/>
          <w:sz w:val="20"/>
          <w:lang w:val="es-MX"/>
        </w:rPr>
      </w:pPr>
    </w:p>
    <w:p w14:paraId="75DDF2AA" w14:textId="77777777" w:rsidR="008166F0" w:rsidRDefault="00000000">
      <w:pPr>
        <w:pStyle w:val="Text"/>
        <w:spacing w:after="0" w:line="240" w:lineRule="exact"/>
        <w:ind w:left="708" w:firstLine="0"/>
        <w:rPr>
          <w:rFonts w:ascii="Encode Sans" w:hAnsi="Encode Sans" w:cs="DIN Pro Regular"/>
          <w:sz w:val="20"/>
          <w:lang w:val="es-MX"/>
        </w:rPr>
      </w:pPr>
      <w:r>
        <w:rPr>
          <w:rFonts w:ascii="Encode Sans" w:hAnsi="Encode Sans" w:cs="DIN Pro Regular"/>
          <w:sz w:val="20"/>
          <w:lang w:val="es-MX"/>
        </w:rPr>
        <w:t>Fomicro no fue sujeto a una calificación crediticia en el Ejercicio del 2024.</w:t>
      </w:r>
    </w:p>
    <w:p w14:paraId="5EB35AD1" w14:textId="77777777" w:rsidR="008166F0" w:rsidRDefault="008166F0">
      <w:pPr>
        <w:pStyle w:val="Text"/>
        <w:spacing w:after="0" w:line="240" w:lineRule="exact"/>
        <w:ind w:firstLine="0"/>
        <w:rPr>
          <w:rFonts w:ascii="Encode Sans" w:hAnsi="Encode Sans"/>
          <w:b/>
          <w:bCs/>
        </w:rPr>
      </w:pPr>
    </w:p>
    <w:p w14:paraId="21AFF5E5"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Proceso de Mejora</w:t>
      </w:r>
    </w:p>
    <w:p w14:paraId="7679103B" w14:textId="77777777" w:rsidR="008166F0" w:rsidRDefault="008166F0">
      <w:pPr>
        <w:pStyle w:val="Text"/>
        <w:spacing w:after="0" w:line="240" w:lineRule="exact"/>
        <w:ind w:left="708" w:firstLine="0"/>
        <w:rPr>
          <w:rFonts w:ascii="Encode Sans" w:hAnsi="Encode Sans" w:cs="DIN Pro Regular"/>
          <w:b/>
          <w:bCs/>
          <w:sz w:val="20"/>
          <w:lang w:val="es-MX"/>
        </w:rPr>
      </w:pPr>
    </w:p>
    <w:p w14:paraId="1D70908F" w14:textId="77777777" w:rsidR="008166F0" w:rsidRDefault="008166F0">
      <w:pPr>
        <w:pStyle w:val="Text"/>
        <w:spacing w:after="0" w:line="240" w:lineRule="exact"/>
        <w:ind w:left="708" w:firstLine="0"/>
        <w:rPr>
          <w:rFonts w:ascii="Encode Sans" w:hAnsi="Encode Sans"/>
          <w:b/>
          <w:bCs/>
        </w:rPr>
      </w:pPr>
    </w:p>
    <w:p w14:paraId="026691CC" w14:textId="77777777" w:rsidR="008166F0" w:rsidRDefault="00000000">
      <w:pPr>
        <w:tabs>
          <w:tab w:val="left" w:pos="1500"/>
        </w:tabs>
        <w:autoSpaceDE w:val="0"/>
        <w:jc w:val="both"/>
      </w:pPr>
      <w:r>
        <w:rPr>
          <w:rFonts w:ascii="Encode Sans" w:hAnsi="Encode Sans" w:cs="Arial"/>
          <w:i/>
          <w:color w:val="000000"/>
        </w:rPr>
        <w:t>Principales Políticas de</w:t>
      </w:r>
      <w:r>
        <w:rPr>
          <w:rFonts w:ascii="Encode Sans" w:hAnsi="Encode Sans" w:cs="Arial"/>
          <w:i/>
          <w:color w:val="000000"/>
          <w:spacing w:val="-1"/>
        </w:rPr>
        <w:t xml:space="preserve"> </w:t>
      </w:r>
      <w:r>
        <w:rPr>
          <w:rFonts w:ascii="Encode Sans" w:hAnsi="Encode Sans" w:cs="Arial"/>
          <w:i/>
          <w:color w:val="000000"/>
        </w:rPr>
        <w:t>c</w:t>
      </w:r>
      <w:r>
        <w:rPr>
          <w:rFonts w:ascii="Encode Sans" w:hAnsi="Encode Sans" w:cs="Arial"/>
          <w:i/>
          <w:color w:val="000000"/>
          <w:spacing w:val="-1"/>
        </w:rPr>
        <w:t>o</w:t>
      </w:r>
      <w:r>
        <w:rPr>
          <w:rFonts w:ascii="Encode Sans" w:hAnsi="Encode Sans" w:cs="Arial"/>
          <w:i/>
          <w:color w:val="000000"/>
        </w:rPr>
        <w:t>ntr</w:t>
      </w:r>
      <w:r>
        <w:rPr>
          <w:rFonts w:ascii="Encode Sans" w:hAnsi="Encode Sans" w:cs="Arial"/>
          <w:i/>
          <w:color w:val="000000"/>
          <w:spacing w:val="-1"/>
        </w:rPr>
        <w:t>o</w:t>
      </w:r>
      <w:r>
        <w:rPr>
          <w:rFonts w:ascii="Encode Sans" w:hAnsi="Encode Sans" w:cs="Arial"/>
          <w:i/>
          <w:color w:val="000000"/>
        </w:rPr>
        <w:t>l interno</w:t>
      </w:r>
    </w:p>
    <w:p w14:paraId="33F3FC67" w14:textId="77777777" w:rsidR="008166F0" w:rsidRDefault="008166F0">
      <w:pPr>
        <w:autoSpaceDE w:val="0"/>
        <w:spacing w:before="7" w:line="260" w:lineRule="exact"/>
        <w:jc w:val="both"/>
        <w:rPr>
          <w:rFonts w:ascii="Encode Sans" w:hAnsi="Encode Sans" w:cs="Arial"/>
          <w:color w:val="000000"/>
        </w:rPr>
      </w:pPr>
    </w:p>
    <w:p w14:paraId="3226C53A" w14:textId="77777777" w:rsidR="008166F0" w:rsidRDefault="00000000">
      <w:pPr>
        <w:jc w:val="both"/>
        <w:rPr>
          <w:rFonts w:ascii="Encode Sans" w:hAnsi="Encode Sans" w:cs="Arial"/>
          <w:color w:val="000000"/>
        </w:rPr>
      </w:pPr>
      <w:r>
        <w:rPr>
          <w:rFonts w:ascii="Encode Sans" w:hAnsi="Encode Sans" w:cs="Arial"/>
          <w:color w:val="000000"/>
        </w:rPr>
        <w:t xml:space="preserve">Fomicro se encuentra en proceso de implementación el Manual de Control Interno, el cual estructura un Sistema de Control Interno como un proceso efectuado por el Comité Técnico, la Dirección General y el resto de personal de la Entidad, diseñado para proporcionar seguridad razonable respecto de la consecución de los objetivos en las siguientes categorías: </w:t>
      </w:r>
    </w:p>
    <w:p w14:paraId="14690955" w14:textId="77777777" w:rsidR="008166F0" w:rsidRDefault="00000000">
      <w:pPr>
        <w:ind w:left="426" w:right="476"/>
        <w:jc w:val="both"/>
        <w:rPr>
          <w:rFonts w:ascii="Encode Sans" w:hAnsi="Encode Sans" w:cs="Arial"/>
          <w:color w:val="000000"/>
        </w:rPr>
      </w:pPr>
      <w:r>
        <w:rPr>
          <w:rFonts w:ascii="Encode Sans" w:hAnsi="Encode Sans" w:cs="Arial"/>
          <w:color w:val="000000"/>
        </w:rPr>
        <w:t xml:space="preserve">• Efectividad y eficiencia en las operaciones (objetivos de operación u objetivos básicos de la misión) </w:t>
      </w:r>
    </w:p>
    <w:p w14:paraId="1C97AB64" w14:textId="77777777" w:rsidR="008166F0" w:rsidRDefault="00000000">
      <w:pPr>
        <w:ind w:left="426" w:right="476"/>
        <w:jc w:val="both"/>
        <w:rPr>
          <w:rFonts w:ascii="Encode Sans" w:hAnsi="Encode Sans" w:cs="Arial"/>
          <w:color w:val="000000"/>
        </w:rPr>
      </w:pPr>
      <w:r>
        <w:rPr>
          <w:rFonts w:ascii="Encode Sans" w:hAnsi="Encode Sans" w:cs="Arial"/>
          <w:color w:val="000000"/>
        </w:rPr>
        <w:t xml:space="preserve">• Control de riesgos financieros, operativos y administrativos (objetivos de seguridad). </w:t>
      </w:r>
    </w:p>
    <w:p w14:paraId="0196E6EF" w14:textId="77777777" w:rsidR="008166F0" w:rsidRDefault="00000000">
      <w:pPr>
        <w:ind w:left="426" w:right="476"/>
        <w:jc w:val="both"/>
        <w:rPr>
          <w:rFonts w:ascii="Encode Sans" w:hAnsi="Encode Sans" w:cs="Arial"/>
          <w:color w:val="000000"/>
        </w:rPr>
      </w:pPr>
      <w:r>
        <w:rPr>
          <w:rFonts w:ascii="Encode Sans" w:hAnsi="Encode Sans" w:cs="Arial"/>
          <w:color w:val="000000"/>
        </w:rPr>
        <w:t xml:space="preserve">• Confiabilidad de la información financiera (objetivos de información financiera). </w:t>
      </w:r>
    </w:p>
    <w:p w14:paraId="15261CDE" w14:textId="77777777" w:rsidR="008166F0" w:rsidRDefault="00000000">
      <w:pPr>
        <w:ind w:left="426" w:right="476"/>
        <w:jc w:val="both"/>
        <w:rPr>
          <w:rFonts w:ascii="Encode Sans" w:hAnsi="Encode Sans" w:cs="Arial"/>
          <w:color w:val="000000"/>
        </w:rPr>
      </w:pPr>
      <w:r>
        <w:rPr>
          <w:rFonts w:ascii="Encode Sans" w:hAnsi="Encode Sans" w:cs="Arial"/>
          <w:color w:val="000000"/>
        </w:rPr>
        <w:t xml:space="preserve">• Cumplimiento con las leyes, normas internas, contractuales y demás regulaciones aplicables (objetivos de cumplimiento). </w:t>
      </w:r>
    </w:p>
    <w:p w14:paraId="722E3368" w14:textId="77777777" w:rsidR="008166F0" w:rsidRDefault="008166F0">
      <w:pPr>
        <w:pStyle w:val="Default"/>
        <w:jc w:val="both"/>
        <w:rPr>
          <w:rFonts w:ascii="Encode Sans" w:hAnsi="Encode Sans"/>
          <w:sz w:val="20"/>
          <w:szCs w:val="20"/>
        </w:rPr>
      </w:pPr>
    </w:p>
    <w:p w14:paraId="7177226A" w14:textId="77777777" w:rsidR="008166F0" w:rsidRDefault="00000000">
      <w:pPr>
        <w:jc w:val="both"/>
        <w:rPr>
          <w:rFonts w:ascii="Encode Sans" w:hAnsi="Encode Sans" w:cs="Arial"/>
          <w:color w:val="000000"/>
        </w:rPr>
      </w:pPr>
      <w:r>
        <w:rPr>
          <w:rFonts w:ascii="Encode Sans" w:hAnsi="Encode Sans" w:cs="Arial"/>
          <w:color w:val="000000"/>
        </w:rPr>
        <w:t xml:space="preserve">El control interno consta de cinco componentes interrelacionados, que se derivan de la forma como el Comité Técnico y la Dirección General administra al Fideicomiso Fomicro y están integrados a los procesos administrativos. </w:t>
      </w:r>
    </w:p>
    <w:p w14:paraId="027027E2" w14:textId="77777777" w:rsidR="008166F0" w:rsidRDefault="008166F0">
      <w:pPr>
        <w:jc w:val="both"/>
        <w:rPr>
          <w:rFonts w:ascii="Encode Sans" w:hAnsi="Encode Sans" w:cs="Arial"/>
          <w:color w:val="000000"/>
        </w:rPr>
      </w:pPr>
    </w:p>
    <w:p w14:paraId="23B6C7D2" w14:textId="77777777" w:rsidR="008166F0" w:rsidRDefault="00000000">
      <w:pPr>
        <w:jc w:val="both"/>
        <w:rPr>
          <w:rFonts w:ascii="Encode Sans" w:hAnsi="Encode Sans" w:cs="Arial"/>
          <w:color w:val="000000"/>
        </w:rPr>
      </w:pPr>
      <w:r>
        <w:rPr>
          <w:rFonts w:ascii="Encode Sans" w:hAnsi="Encode Sans" w:cs="Arial"/>
          <w:color w:val="000000"/>
        </w:rPr>
        <w:t xml:space="preserve">Los componentes son: </w:t>
      </w:r>
    </w:p>
    <w:p w14:paraId="361C780B" w14:textId="77777777" w:rsidR="008166F0" w:rsidRDefault="008166F0">
      <w:pPr>
        <w:jc w:val="both"/>
        <w:rPr>
          <w:rFonts w:ascii="Encode Sans" w:hAnsi="Encode Sans" w:cs="Arial"/>
          <w:color w:val="000000"/>
        </w:rPr>
      </w:pPr>
    </w:p>
    <w:p w14:paraId="7D3603AD" w14:textId="77777777" w:rsidR="008166F0" w:rsidRDefault="00000000">
      <w:pPr>
        <w:widowControl/>
        <w:numPr>
          <w:ilvl w:val="0"/>
          <w:numId w:val="6"/>
        </w:numPr>
        <w:suppressAutoHyphens w:val="0"/>
        <w:jc w:val="both"/>
        <w:textAlignment w:val="auto"/>
        <w:rPr>
          <w:rFonts w:ascii="Encode Sans" w:hAnsi="Encode Sans" w:cs="Arial"/>
          <w:color w:val="000000"/>
        </w:rPr>
      </w:pPr>
      <w:r>
        <w:rPr>
          <w:rFonts w:ascii="Encode Sans" w:hAnsi="Encode Sans" w:cs="Arial"/>
          <w:color w:val="000000"/>
        </w:rPr>
        <w:t xml:space="preserve">Ambiente de Control, </w:t>
      </w:r>
    </w:p>
    <w:p w14:paraId="1C380135" w14:textId="77777777" w:rsidR="008166F0" w:rsidRDefault="00000000">
      <w:pPr>
        <w:widowControl/>
        <w:numPr>
          <w:ilvl w:val="0"/>
          <w:numId w:val="6"/>
        </w:numPr>
        <w:suppressAutoHyphens w:val="0"/>
        <w:jc w:val="both"/>
        <w:textAlignment w:val="auto"/>
        <w:rPr>
          <w:rFonts w:ascii="Encode Sans" w:hAnsi="Encode Sans" w:cs="Arial"/>
          <w:color w:val="000000"/>
        </w:rPr>
      </w:pPr>
      <w:r>
        <w:rPr>
          <w:rFonts w:ascii="Encode Sans" w:hAnsi="Encode Sans" w:cs="Arial"/>
          <w:color w:val="000000"/>
        </w:rPr>
        <w:t xml:space="preserve">Valoración de Riesgos, </w:t>
      </w:r>
    </w:p>
    <w:p w14:paraId="2B92FD63" w14:textId="77777777" w:rsidR="008166F0" w:rsidRDefault="00000000">
      <w:pPr>
        <w:widowControl/>
        <w:numPr>
          <w:ilvl w:val="0"/>
          <w:numId w:val="6"/>
        </w:numPr>
        <w:suppressAutoHyphens w:val="0"/>
        <w:jc w:val="both"/>
        <w:textAlignment w:val="auto"/>
        <w:rPr>
          <w:rFonts w:ascii="Encode Sans" w:hAnsi="Encode Sans" w:cs="Arial"/>
          <w:color w:val="000000"/>
        </w:rPr>
      </w:pPr>
      <w:r>
        <w:rPr>
          <w:rFonts w:ascii="Encode Sans" w:hAnsi="Encode Sans" w:cs="Arial"/>
          <w:color w:val="000000"/>
        </w:rPr>
        <w:t xml:space="preserve">Actividades de Control,  </w:t>
      </w:r>
    </w:p>
    <w:p w14:paraId="410F7C1B" w14:textId="77777777" w:rsidR="008166F0" w:rsidRDefault="00000000">
      <w:pPr>
        <w:widowControl/>
        <w:numPr>
          <w:ilvl w:val="0"/>
          <w:numId w:val="6"/>
        </w:numPr>
        <w:suppressAutoHyphens w:val="0"/>
        <w:jc w:val="both"/>
        <w:textAlignment w:val="auto"/>
        <w:rPr>
          <w:rFonts w:ascii="Encode Sans" w:hAnsi="Encode Sans" w:cs="Arial"/>
          <w:color w:val="000000"/>
        </w:rPr>
      </w:pPr>
      <w:r>
        <w:rPr>
          <w:rFonts w:ascii="Encode Sans" w:hAnsi="Encode Sans" w:cs="Arial"/>
          <w:color w:val="000000"/>
        </w:rPr>
        <w:t xml:space="preserve">Información y Comunicación y </w:t>
      </w:r>
    </w:p>
    <w:p w14:paraId="0A18FA0B" w14:textId="77777777" w:rsidR="008166F0" w:rsidRDefault="00000000">
      <w:pPr>
        <w:widowControl/>
        <w:numPr>
          <w:ilvl w:val="0"/>
          <w:numId w:val="6"/>
        </w:numPr>
        <w:suppressAutoHyphens w:val="0"/>
        <w:jc w:val="both"/>
        <w:textAlignment w:val="auto"/>
        <w:rPr>
          <w:rFonts w:ascii="Encode Sans" w:hAnsi="Encode Sans" w:cs="Arial"/>
          <w:color w:val="000000"/>
        </w:rPr>
      </w:pPr>
      <w:r>
        <w:rPr>
          <w:rFonts w:ascii="Encode Sans" w:hAnsi="Encode Sans" w:cs="Arial"/>
          <w:color w:val="000000"/>
        </w:rPr>
        <w:t xml:space="preserve">Monitoreo o Supervisión. </w:t>
      </w:r>
    </w:p>
    <w:p w14:paraId="7B3D307D" w14:textId="77777777" w:rsidR="008166F0" w:rsidRDefault="008166F0">
      <w:pPr>
        <w:autoSpaceDE w:val="0"/>
        <w:jc w:val="both"/>
        <w:rPr>
          <w:rFonts w:ascii="Encode Sans" w:hAnsi="Encode Sans" w:cs="Arial"/>
          <w:color w:val="000000"/>
        </w:rPr>
      </w:pPr>
    </w:p>
    <w:p w14:paraId="757A29F6" w14:textId="77777777" w:rsidR="008166F0" w:rsidRDefault="00000000">
      <w:pPr>
        <w:pStyle w:val="Ttulo3"/>
        <w:spacing w:before="0" w:after="0" w:line="276" w:lineRule="auto"/>
        <w:ind w:left="0"/>
      </w:pPr>
      <w:r>
        <w:rPr>
          <w:rFonts w:ascii="Encode Sans" w:hAnsi="Encode Sans" w:cs="Arial"/>
          <w:color w:val="000000"/>
          <w:sz w:val="20"/>
          <w:szCs w:val="20"/>
        </w:rPr>
        <w:t xml:space="preserve">Ambiente de </w:t>
      </w:r>
      <w:proofErr w:type="gramStart"/>
      <w:r>
        <w:rPr>
          <w:rFonts w:ascii="Encode Sans" w:hAnsi="Encode Sans" w:cs="Arial"/>
          <w:color w:val="000000"/>
          <w:sz w:val="20"/>
          <w:szCs w:val="20"/>
        </w:rPr>
        <w:t>Control.-</w:t>
      </w:r>
      <w:proofErr w:type="gramEnd"/>
      <w:r>
        <w:rPr>
          <w:rFonts w:ascii="Encode Sans" w:hAnsi="Encode Sans" w:cs="Arial"/>
          <w:color w:val="000000"/>
          <w:sz w:val="20"/>
          <w:szCs w:val="20"/>
        </w:rPr>
        <w:t xml:space="preserve"> </w:t>
      </w:r>
      <w:r>
        <w:rPr>
          <w:rFonts w:ascii="Encode Sans" w:hAnsi="Encode Sans" w:cs="Arial"/>
          <w:b w:val="0"/>
          <w:color w:val="000000"/>
          <w:sz w:val="20"/>
          <w:szCs w:val="20"/>
        </w:rPr>
        <w:t>Se refiere a la actitud y a las acciones del Entidad de Fomento y de la dirección respecto a la importancia del control dentro de la organización. El entorno de control proporciona disciplina y estructura para la consecución de los objetivos principales del sistema de control interno. El entorno de control consta de los siguientes elementos:</w:t>
      </w:r>
      <w:r>
        <w:rPr>
          <w:rFonts w:ascii="Encode Sans" w:hAnsi="Encode Sans" w:cs="Arial"/>
          <w:color w:val="000000"/>
          <w:sz w:val="20"/>
          <w:szCs w:val="20"/>
        </w:rPr>
        <w:t xml:space="preserve"> </w:t>
      </w:r>
    </w:p>
    <w:p w14:paraId="6AA8BAA0"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t xml:space="preserve">Integridad y valores éticos. </w:t>
      </w:r>
    </w:p>
    <w:p w14:paraId="660C7A7E"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t xml:space="preserve">Filosofía de dirección y estilo de gestión. </w:t>
      </w:r>
    </w:p>
    <w:p w14:paraId="07C422F9"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t xml:space="preserve">Estructura de la organización. </w:t>
      </w:r>
    </w:p>
    <w:p w14:paraId="0A7E4CDA"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t xml:space="preserve">Asignación de autoridad y responsabilidad. </w:t>
      </w:r>
    </w:p>
    <w:p w14:paraId="2A5708FC"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t xml:space="preserve">Políticas y prácticas de recursos humanos. </w:t>
      </w:r>
    </w:p>
    <w:p w14:paraId="68007174" w14:textId="77777777" w:rsidR="008166F0" w:rsidRDefault="00000000">
      <w:pPr>
        <w:widowControl/>
        <w:numPr>
          <w:ilvl w:val="0"/>
          <w:numId w:val="7"/>
        </w:numPr>
        <w:suppressAutoHyphens w:val="0"/>
        <w:ind w:left="4253" w:hanging="851"/>
        <w:jc w:val="both"/>
        <w:textAlignment w:val="auto"/>
        <w:rPr>
          <w:rFonts w:ascii="Encode Sans" w:hAnsi="Encode Sans" w:cs="Arial"/>
          <w:color w:val="000000"/>
        </w:rPr>
      </w:pPr>
      <w:r>
        <w:rPr>
          <w:rFonts w:ascii="Encode Sans" w:hAnsi="Encode Sans" w:cs="Arial"/>
          <w:color w:val="000000"/>
        </w:rPr>
        <w:lastRenderedPageBreak/>
        <w:t xml:space="preserve">Compromiso de competencia profesional. </w:t>
      </w:r>
    </w:p>
    <w:p w14:paraId="740D5B09" w14:textId="77777777" w:rsidR="008166F0" w:rsidRDefault="008166F0">
      <w:pPr>
        <w:jc w:val="both"/>
        <w:rPr>
          <w:rFonts w:ascii="Encode Sans" w:hAnsi="Encode Sans" w:cs="Arial"/>
          <w:color w:val="000000"/>
        </w:rPr>
      </w:pPr>
    </w:p>
    <w:p w14:paraId="3F6A57B0" w14:textId="77777777" w:rsidR="008166F0" w:rsidRDefault="008166F0">
      <w:pPr>
        <w:jc w:val="both"/>
        <w:rPr>
          <w:rFonts w:ascii="Encode Sans" w:hAnsi="Encode Sans" w:cs="Arial"/>
          <w:color w:val="000000"/>
        </w:rPr>
      </w:pPr>
    </w:p>
    <w:p w14:paraId="6DB2D8AC" w14:textId="77777777" w:rsidR="008166F0" w:rsidRDefault="008166F0">
      <w:pPr>
        <w:ind w:left="4253"/>
        <w:jc w:val="both"/>
        <w:rPr>
          <w:rFonts w:ascii="Encode Sans" w:hAnsi="Encode Sans" w:cs="Arial"/>
          <w:color w:val="000000"/>
        </w:rPr>
      </w:pPr>
    </w:p>
    <w:p w14:paraId="012F213E" w14:textId="77777777" w:rsidR="008166F0" w:rsidRDefault="00000000">
      <w:pPr>
        <w:autoSpaceDE w:val="0"/>
        <w:jc w:val="both"/>
      </w:pPr>
      <w:r>
        <w:rPr>
          <w:rFonts w:ascii="Encode Sans" w:hAnsi="Encode Sans" w:cs="Arial"/>
          <w:b/>
          <w:color w:val="000000"/>
        </w:rPr>
        <w:t xml:space="preserve">Valoración de </w:t>
      </w:r>
      <w:proofErr w:type="gramStart"/>
      <w:r>
        <w:rPr>
          <w:rFonts w:ascii="Encode Sans" w:hAnsi="Encode Sans" w:cs="Arial"/>
          <w:b/>
          <w:color w:val="000000"/>
        </w:rPr>
        <w:t>Riesgos.-</w:t>
      </w:r>
      <w:proofErr w:type="gramEnd"/>
      <w:r>
        <w:rPr>
          <w:rFonts w:ascii="Encode Sans" w:hAnsi="Encode Sans" w:cs="Arial"/>
          <w:b/>
          <w:color w:val="000000"/>
        </w:rPr>
        <w:t xml:space="preserve"> </w:t>
      </w:r>
      <w:r>
        <w:rPr>
          <w:rFonts w:ascii="Encode Sans" w:hAnsi="Encode Sans" w:cs="Arial"/>
          <w:color w:val="000000"/>
        </w:rPr>
        <w:t>Es el proceso de administrar los riesgos a que se encuentra expuesto el Fideicomiso, sean éstos cuantificables o no, así como vigilar que la realización de las operaciones se ajusten a los objetivos, políticas y procedimientos para la administración de riesgos aprobados por el Comité Técnico.</w:t>
      </w:r>
    </w:p>
    <w:p w14:paraId="081B0A97" w14:textId="77777777" w:rsidR="008166F0" w:rsidRDefault="008166F0">
      <w:pPr>
        <w:autoSpaceDE w:val="0"/>
        <w:jc w:val="both"/>
        <w:rPr>
          <w:rFonts w:ascii="Encode Sans" w:hAnsi="Encode Sans" w:cs="Arial"/>
          <w:color w:val="000000"/>
        </w:rPr>
      </w:pPr>
    </w:p>
    <w:p w14:paraId="1071E5C7" w14:textId="77777777" w:rsidR="008166F0" w:rsidRDefault="00000000">
      <w:pPr>
        <w:pStyle w:val="Ttulo3"/>
        <w:spacing w:before="0" w:after="0" w:line="276" w:lineRule="auto"/>
        <w:ind w:left="0"/>
      </w:pPr>
      <w:r>
        <w:rPr>
          <w:rFonts w:ascii="Encode Sans" w:hAnsi="Encode Sans" w:cs="Arial"/>
          <w:color w:val="000000"/>
          <w:sz w:val="20"/>
          <w:szCs w:val="20"/>
        </w:rPr>
        <w:t xml:space="preserve">Actividades de </w:t>
      </w:r>
      <w:proofErr w:type="gramStart"/>
      <w:r>
        <w:rPr>
          <w:rFonts w:ascii="Encode Sans" w:hAnsi="Encode Sans" w:cs="Arial"/>
          <w:color w:val="000000"/>
          <w:sz w:val="20"/>
          <w:szCs w:val="20"/>
        </w:rPr>
        <w:t>Control.-</w:t>
      </w:r>
      <w:proofErr w:type="gramEnd"/>
      <w:r>
        <w:rPr>
          <w:rFonts w:ascii="Encode Sans" w:hAnsi="Encode Sans" w:cs="Arial"/>
          <w:color w:val="000000"/>
          <w:sz w:val="20"/>
          <w:szCs w:val="20"/>
        </w:rPr>
        <w:t xml:space="preserve"> </w:t>
      </w:r>
      <w:r>
        <w:rPr>
          <w:rFonts w:ascii="Encode Sans" w:hAnsi="Encode Sans" w:cs="Arial"/>
          <w:b w:val="0"/>
          <w:color w:val="000000"/>
          <w:sz w:val="20"/>
          <w:szCs w:val="20"/>
        </w:rPr>
        <w:t xml:space="preserve">Son aquellas que realizan la Dirección General y demás personal de la Entidad de Fomento para cumplir diariamente con las actividades asignadas. Estas actividades están expresadas en las políticas, en los sistemas y en los procedimientos. Ejemplos de estas actividades son la aprobación, la autorización, la verificación, la conciliación, la inspección, la revisión de indicadores de rendimiento, la salvaguarda de los recursos, la segregación de funciones, la supervisión y el entrenamiento adecuados. </w:t>
      </w:r>
    </w:p>
    <w:p w14:paraId="7C88B4A1" w14:textId="77777777" w:rsidR="008166F0" w:rsidRDefault="008166F0">
      <w:pPr>
        <w:autoSpaceDE w:val="0"/>
        <w:jc w:val="both"/>
        <w:rPr>
          <w:rFonts w:ascii="Encode Sans" w:hAnsi="Encode Sans" w:cs="Arial"/>
          <w:color w:val="000000"/>
          <w:lang w:val="es-ES_tradnl"/>
        </w:rPr>
      </w:pPr>
    </w:p>
    <w:p w14:paraId="238688ED" w14:textId="77777777" w:rsidR="008166F0" w:rsidRDefault="008166F0">
      <w:pPr>
        <w:pStyle w:val="Ttulo3"/>
        <w:spacing w:before="0" w:after="0" w:line="276" w:lineRule="auto"/>
        <w:ind w:left="0"/>
        <w:rPr>
          <w:rFonts w:ascii="Encode Sans" w:hAnsi="Encode Sans" w:cs="Arial"/>
          <w:color w:val="000000"/>
          <w:sz w:val="20"/>
          <w:szCs w:val="20"/>
        </w:rPr>
      </w:pPr>
    </w:p>
    <w:p w14:paraId="7B3FB4B3" w14:textId="77777777" w:rsidR="008166F0" w:rsidRDefault="00000000">
      <w:pPr>
        <w:pStyle w:val="Ttulo3"/>
        <w:spacing w:before="0" w:after="0" w:line="276" w:lineRule="auto"/>
        <w:ind w:left="0"/>
      </w:pPr>
      <w:r>
        <w:rPr>
          <w:rFonts w:ascii="Encode Sans" w:hAnsi="Encode Sans" w:cs="Arial"/>
          <w:color w:val="000000"/>
          <w:sz w:val="20"/>
          <w:szCs w:val="20"/>
        </w:rPr>
        <w:t xml:space="preserve">Información y </w:t>
      </w:r>
      <w:proofErr w:type="gramStart"/>
      <w:r>
        <w:rPr>
          <w:rFonts w:ascii="Encode Sans" w:hAnsi="Encode Sans" w:cs="Arial"/>
          <w:color w:val="000000"/>
          <w:sz w:val="20"/>
          <w:szCs w:val="20"/>
        </w:rPr>
        <w:t>Comunicación.-</w:t>
      </w:r>
      <w:proofErr w:type="gramEnd"/>
      <w:r>
        <w:rPr>
          <w:rFonts w:ascii="Encode Sans" w:hAnsi="Encode Sans" w:cs="Arial"/>
          <w:color w:val="000000"/>
          <w:sz w:val="20"/>
          <w:szCs w:val="20"/>
        </w:rPr>
        <w:t xml:space="preserve"> </w:t>
      </w:r>
      <w:r>
        <w:rPr>
          <w:rFonts w:ascii="Encode Sans" w:hAnsi="Encode Sans" w:cs="Arial"/>
          <w:b w:val="0"/>
          <w:color w:val="000000"/>
          <w:sz w:val="20"/>
          <w:szCs w:val="20"/>
        </w:rPr>
        <w:t xml:space="preserve">Es el proceso de identificar, capturar y comunicar información (externa o interna) pertinente (cuando posee valor de realimentación y valor de predicción) en una forma y en un tiempo que le permita a los empleados de la Entidad de Fomento cumplir con sus responsabilidades. </w:t>
      </w:r>
    </w:p>
    <w:p w14:paraId="5604379A" w14:textId="77777777" w:rsidR="008166F0" w:rsidRDefault="008166F0">
      <w:pPr>
        <w:pStyle w:val="Ttulo3"/>
        <w:spacing w:before="0" w:after="0" w:line="276" w:lineRule="auto"/>
        <w:ind w:left="0"/>
        <w:rPr>
          <w:rFonts w:ascii="Encode Sans" w:hAnsi="Encode Sans" w:cs="Arial"/>
          <w:color w:val="000000"/>
          <w:sz w:val="20"/>
          <w:szCs w:val="20"/>
        </w:rPr>
      </w:pPr>
    </w:p>
    <w:p w14:paraId="7AD60375" w14:textId="77777777" w:rsidR="008166F0" w:rsidRDefault="00000000">
      <w:pPr>
        <w:pStyle w:val="Ttulo3"/>
        <w:spacing w:before="0" w:after="0" w:line="276" w:lineRule="auto"/>
        <w:ind w:left="0"/>
      </w:pPr>
      <w:r>
        <w:rPr>
          <w:rFonts w:ascii="Encode Sans" w:hAnsi="Encode Sans" w:cs="Arial"/>
          <w:color w:val="000000"/>
          <w:sz w:val="20"/>
          <w:szCs w:val="20"/>
        </w:rPr>
        <w:t xml:space="preserve">Monitoreo o </w:t>
      </w:r>
      <w:proofErr w:type="gramStart"/>
      <w:r>
        <w:rPr>
          <w:rFonts w:ascii="Encode Sans" w:hAnsi="Encode Sans" w:cs="Arial"/>
          <w:color w:val="000000"/>
          <w:sz w:val="20"/>
          <w:szCs w:val="20"/>
        </w:rPr>
        <w:t>Supervisión.-</w:t>
      </w:r>
      <w:proofErr w:type="gramEnd"/>
      <w:r>
        <w:rPr>
          <w:rFonts w:ascii="Encode Sans" w:hAnsi="Encode Sans" w:cs="Arial"/>
          <w:color w:val="000000"/>
          <w:sz w:val="20"/>
          <w:szCs w:val="20"/>
        </w:rPr>
        <w:t xml:space="preserve"> </w:t>
      </w:r>
      <w:r>
        <w:rPr>
          <w:rFonts w:ascii="Encode Sans" w:hAnsi="Encode Sans" w:cs="Arial"/>
          <w:b w:val="0"/>
          <w:color w:val="000000"/>
          <w:sz w:val="20"/>
          <w:szCs w:val="20"/>
        </w:rPr>
        <w:t xml:space="preserve">Acciones tomadas por el Comité Técnico, la Dirección General y demás áreas de la organización, para evaluar la calidad del desempeño del sistema de control interno a través del tiempo. </w:t>
      </w:r>
    </w:p>
    <w:p w14:paraId="7F4F8AA6" w14:textId="77777777" w:rsidR="008166F0" w:rsidRDefault="008166F0">
      <w:pPr>
        <w:jc w:val="both"/>
        <w:rPr>
          <w:rFonts w:ascii="Encode Sans" w:hAnsi="Encode Sans"/>
          <w:lang w:val="es-ES_tradnl" w:eastAsia="es-ES"/>
        </w:rPr>
      </w:pPr>
    </w:p>
    <w:p w14:paraId="2986F8EB" w14:textId="77777777" w:rsidR="008166F0" w:rsidRDefault="00000000">
      <w:pPr>
        <w:jc w:val="both"/>
        <w:rPr>
          <w:rFonts w:ascii="Encode Sans" w:eastAsia="Times New Roman" w:hAnsi="Encode Sans" w:cs="Arial"/>
          <w:color w:val="000000"/>
          <w:lang w:val="es-ES_tradnl" w:eastAsia="es-ES"/>
        </w:rPr>
      </w:pPr>
      <w:r>
        <w:rPr>
          <w:rFonts w:ascii="Encode Sans" w:eastAsia="Times New Roman" w:hAnsi="Encode Sans" w:cs="Arial"/>
          <w:color w:val="000000"/>
          <w:lang w:val="es-ES_tradnl" w:eastAsia="es-ES"/>
        </w:rPr>
        <w:t>Con fecha 01 de diciembre de 2019 el Fideicomiso Fomicro, recibe el patrimonio, así como todos los derechos y obligaciones del Fideicomiso Fondo de Financiamiento para el Emprendedor Tamaulipeco (Fofiem); esto debidamente aprobado por el Comité de Fomicro en reunión ordinaria No. 132 del 11 de diciembre de 2019.</w:t>
      </w:r>
    </w:p>
    <w:p w14:paraId="3A081787" w14:textId="77777777" w:rsidR="008166F0" w:rsidRDefault="008166F0">
      <w:pPr>
        <w:autoSpaceDE w:val="0"/>
        <w:jc w:val="both"/>
        <w:rPr>
          <w:rFonts w:ascii="Encode Sans" w:hAnsi="Encode Sans" w:cs="Arial"/>
          <w:color w:val="000000"/>
          <w:lang w:val="es-ES_tradnl"/>
        </w:rPr>
      </w:pPr>
    </w:p>
    <w:p w14:paraId="637B6CCF" w14:textId="77777777" w:rsidR="008166F0" w:rsidRDefault="008166F0">
      <w:pPr>
        <w:autoSpaceDE w:val="0"/>
        <w:jc w:val="both"/>
        <w:rPr>
          <w:rFonts w:ascii="Encode Sans" w:hAnsi="Encode Sans" w:cs="Arial"/>
          <w:color w:val="000000"/>
          <w:lang w:val="es-ES_tradnl"/>
        </w:rPr>
      </w:pPr>
    </w:p>
    <w:p w14:paraId="110A2814" w14:textId="77777777" w:rsidR="008166F0" w:rsidRDefault="00000000">
      <w:pPr>
        <w:tabs>
          <w:tab w:val="left" w:pos="1500"/>
        </w:tabs>
        <w:autoSpaceDE w:val="0"/>
        <w:spacing w:line="244" w:lineRule="exact"/>
        <w:jc w:val="both"/>
        <w:rPr>
          <w:rFonts w:ascii="Encode Sans" w:eastAsia="Times New Roman" w:hAnsi="Encode Sans" w:cs="Arial"/>
          <w:color w:val="000000"/>
          <w:lang w:val="es-ES_tradnl" w:eastAsia="es-ES"/>
        </w:rPr>
      </w:pPr>
      <w:r>
        <w:rPr>
          <w:rFonts w:ascii="Encode Sans" w:eastAsia="Times New Roman" w:hAnsi="Encode Sans" w:cs="Arial"/>
          <w:color w:val="000000"/>
          <w:lang w:val="es-ES_tradnl" w:eastAsia="es-ES"/>
        </w:rPr>
        <w:t>b)</w:t>
      </w:r>
      <w:r>
        <w:rPr>
          <w:rFonts w:ascii="Encode Sans" w:eastAsia="Times New Roman" w:hAnsi="Encode Sans" w:cs="Arial"/>
          <w:color w:val="000000"/>
          <w:lang w:val="es-ES_tradnl" w:eastAsia="es-ES"/>
        </w:rPr>
        <w:tab/>
        <w:t>Medidas de desempeño financiero, metas y alcance.</w:t>
      </w:r>
    </w:p>
    <w:p w14:paraId="4DB049CD" w14:textId="77777777" w:rsidR="008166F0" w:rsidRDefault="008166F0">
      <w:pPr>
        <w:jc w:val="both"/>
        <w:rPr>
          <w:rFonts w:ascii="Encode Sans" w:hAnsi="Encode Sans" w:cs="Arial"/>
        </w:rPr>
      </w:pPr>
    </w:p>
    <w:p w14:paraId="7F0C22B2" w14:textId="77777777" w:rsidR="008166F0" w:rsidRDefault="00000000">
      <w:pPr>
        <w:spacing w:line="240" w:lineRule="exact"/>
        <w:jc w:val="both"/>
        <w:rPr>
          <w:rFonts w:ascii="Encode Sans" w:hAnsi="Encode Sans" w:cs="Arial"/>
          <w:color w:val="000000"/>
        </w:rPr>
      </w:pPr>
      <w:r>
        <w:rPr>
          <w:rFonts w:ascii="Encode Sans" w:hAnsi="Encode Sans" w:cs="Arial"/>
          <w:color w:val="000000"/>
        </w:rPr>
        <w:t xml:space="preserve">El Fideicomiso Fomicro, forma parte del Programa Fondo Tamaulipas, en el que se encuentran definidas las políticas públicas del Gobierno del Estado de Tamaulipas en materia de apoyo financiero y acceso al crédito a los emprendedores y las Mipymes Tamaulipecas. Para el Fondo Tamaulipas su principal indicador de </w:t>
      </w:r>
      <w:proofErr w:type="gramStart"/>
      <w:r>
        <w:rPr>
          <w:rFonts w:ascii="Encode Sans" w:hAnsi="Encode Sans" w:cs="Arial"/>
          <w:color w:val="000000"/>
        </w:rPr>
        <w:t>desempeño,</w:t>
      </w:r>
      <w:proofErr w:type="gramEnd"/>
      <w:r>
        <w:rPr>
          <w:rFonts w:ascii="Encode Sans" w:hAnsi="Encode Sans" w:cs="Arial"/>
          <w:color w:val="000000"/>
        </w:rPr>
        <w:t xml:space="preserve"> es el cumplimiento de la colocación de la cartera del Programa Microcréditos y de los Programas Empresariales, que representan los pilares del portafolio de servicios del Fondo Tamaulipas. A continuación, se muestran las tablas con la información estadística sobre las metas del Ejercicio 2024, que muestran un cumplimiento del 105.31% de la derrama crediticia y un 118.58 % en el número de créditos entregados</w:t>
      </w:r>
    </w:p>
    <w:p w14:paraId="0F9C1615" w14:textId="77777777" w:rsidR="008166F0" w:rsidRDefault="008166F0">
      <w:pPr>
        <w:rPr>
          <w:rFonts w:ascii="Encode Sans" w:hAnsi="Encode Sans"/>
          <w:vanish/>
        </w:rPr>
      </w:pPr>
    </w:p>
    <w:p w14:paraId="7207CA37" w14:textId="77777777" w:rsidR="008166F0" w:rsidRDefault="00000000">
      <w:pPr>
        <w:pStyle w:val="Texto"/>
        <w:spacing w:after="0" w:line="240" w:lineRule="exact"/>
        <w:jc w:val="center"/>
        <w:rPr>
          <w:rFonts w:ascii="Encode Sans" w:hAnsi="Encode Sans"/>
          <w:b/>
          <w:color w:val="000000"/>
          <w:szCs w:val="18"/>
          <w:lang w:val="es-MX"/>
        </w:rPr>
      </w:pPr>
      <w:r>
        <w:rPr>
          <w:rFonts w:ascii="Encode Sans" w:hAnsi="Encode Sans"/>
          <w:b/>
          <w:color w:val="000000"/>
          <w:szCs w:val="18"/>
          <w:lang w:val="es-MX"/>
        </w:rPr>
        <w:t xml:space="preserve">                                       </w:t>
      </w:r>
    </w:p>
    <w:tbl>
      <w:tblPr>
        <w:tblW w:w="13167" w:type="dxa"/>
        <w:jc w:val="center"/>
        <w:tblCellMar>
          <w:left w:w="10" w:type="dxa"/>
          <w:right w:w="10" w:type="dxa"/>
        </w:tblCellMar>
        <w:tblLook w:val="04A0" w:firstRow="1" w:lastRow="0" w:firstColumn="1" w:lastColumn="0" w:noHBand="0" w:noVBand="1"/>
      </w:tblPr>
      <w:tblGrid>
        <w:gridCol w:w="13167"/>
      </w:tblGrid>
      <w:tr w:rsidR="008166F0" w14:paraId="14A13B08" w14:textId="77777777">
        <w:tblPrEx>
          <w:tblCellMar>
            <w:top w:w="0" w:type="dxa"/>
            <w:bottom w:w="0" w:type="dxa"/>
          </w:tblCellMar>
        </w:tblPrEx>
        <w:trPr>
          <w:trHeight w:val="471"/>
          <w:jc w:val="center"/>
        </w:trPr>
        <w:tc>
          <w:tcPr>
            <w:tcW w:w="13167" w:type="dxa"/>
            <w:shd w:val="clear" w:color="auto" w:fill="auto"/>
            <w:noWrap/>
            <w:tcMar>
              <w:top w:w="0" w:type="dxa"/>
              <w:left w:w="70" w:type="dxa"/>
              <w:bottom w:w="0" w:type="dxa"/>
              <w:right w:w="70" w:type="dxa"/>
            </w:tcMar>
            <w:vAlign w:val="bottom"/>
          </w:tcPr>
          <w:p w14:paraId="2FE58EBA" w14:textId="77777777" w:rsidR="008166F0" w:rsidRDefault="00000000">
            <w:pPr>
              <w:jc w:val="center"/>
              <w:rPr>
                <w:rFonts w:ascii="Encode Sans" w:eastAsia="Times New Roman" w:hAnsi="Encode Sans" w:cs="Helvetica"/>
                <w:b/>
                <w:bCs/>
                <w:sz w:val="18"/>
                <w:szCs w:val="18"/>
              </w:rPr>
            </w:pPr>
            <w:r>
              <w:rPr>
                <w:rFonts w:ascii="Encode Sans" w:eastAsia="Times New Roman" w:hAnsi="Encode Sans" w:cs="Helvetica"/>
                <w:b/>
                <w:bCs/>
                <w:sz w:val="18"/>
                <w:szCs w:val="18"/>
              </w:rPr>
              <w:t>PROGRAMAS EMPRESARIALES</w:t>
            </w:r>
          </w:p>
        </w:tc>
      </w:tr>
      <w:tr w:rsidR="008166F0" w14:paraId="6D5ED434" w14:textId="77777777">
        <w:tblPrEx>
          <w:tblCellMar>
            <w:top w:w="0" w:type="dxa"/>
            <w:bottom w:w="0" w:type="dxa"/>
          </w:tblCellMar>
        </w:tblPrEx>
        <w:trPr>
          <w:trHeight w:val="534"/>
          <w:jc w:val="center"/>
        </w:trPr>
        <w:tc>
          <w:tcPr>
            <w:tcW w:w="13167" w:type="dxa"/>
            <w:shd w:val="clear" w:color="auto" w:fill="auto"/>
            <w:noWrap/>
            <w:tcMar>
              <w:top w:w="0" w:type="dxa"/>
              <w:left w:w="70" w:type="dxa"/>
              <w:bottom w:w="0" w:type="dxa"/>
              <w:right w:w="70" w:type="dxa"/>
            </w:tcMar>
            <w:vAlign w:val="bottom"/>
          </w:tcPr>
          <w:p w14:paraId="086263FF" w14:textId="77777777" w:rsidR="008166F0" w:rsidRDefault="00000000">
            <w:pPr>
              <w:jc w:val="center"/>
              <w:rPr>
                <w:rFonts w:ascii="Encode Sans" w:eastAsia="Times New Roman" w:hAnsi="Encode Sans" w:cs="Helvetica"/>
                <w:b/>
                <w:bCs/>
                <w:sz w:val="18"/>
                <w:szCs w:val="18"/>
              </w:rPr>
            </w:pPr>
            <w:r>
              <w:rPr>
                <w:rFonts w:ascii="Encode Sans" w:eastAsia="Times New Roman" w:hAnsi="Encode Sans" w:cs="Helvetica"/>
                <w:b/>
                <w:bCs/>
                <w:sz w:val="18"/>
                <w:szCs w:val="18"/>
              </w:rPr>
              <w:t>COMPARATIVO META 2024 VS AUTORIZADO 2024</w:t>
            </w:r>
          </w:p>
          <w:p w14:paraId="41A2E90E" w14:textId="77777777" w:rsidR="008166F0" w:rsidRDefault="008166F0">
            <w:pPr>
              <w:jc w:val="center"/>
              <w:rPr>
                <w:rFonts w:ascii="Encode Sans" w:eastAsia="Times New Roman" w:hAnsi="Encode Sans" w:cs="Helvetica"/>
                <w:b/>
                <w:bCs/>
                <w:sz w:val="18"/>
                <w:szCs w:val="18"/>
              </w:rPr>
            </w:pPr>
          </w:p>
          <w:tbl>
            <w:tblPr>
              <w:tblW w:w="9752" w:type="dxa"/>
              <w:tblInd w:w="2050" w:type="dxa"/>
              <w:tblCellMar>
                <w:left w:w="10" w:type="dxa"/>
                <w:right w:w="10" w:type="dxa"/>
              </w:tblCellMar>
              <w:tblLook w:val="04A0" w:firstRow="1" w:lastRow="0" w:firstColumn="1" w:lastColumn="0" w:noHBand="0" w:noVBand="1"/>
            </w:tblPr>
            <w:tblGrid>
              <w:gridCol w:w="851"/>
              <w:gridCol w:w="1278"/>
              <w:gridCol w:w="1840"/>
              <w:gridCol w:w="1276"/>
              <w:gridCol w:w="1701"/>
              <w:gridCol w:w="1037"/>
              <w:gridCol w:w="1956"/>
            </w:tblGrid>
            <w:tr w:rsidR="008166F0" w14:paraId="724B2473" w14:textId="77777777">
              <w:tblPrEx>
                <w:tblCellMar>
                  <w:top w:w="0" w:type="dxa"/>
                  <w:bottom w:w="0" w:type="dxa"/>
                </w:tblCellMar>
              </w:tblPrEx>
              <w:trPr>
                <w:trHeight w:val="405"/>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1D39980" w14:textId="77777777" w:rsidR="008166F0" w:rsidRDefault="00000000">
                  <w:pPr>
                    <w:ind w:left="13" w:hanging="134"/>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NUM</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DB48E0E"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REGIONES</w:t>
                  </w:r>
                </w:p>
              </w:tc>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2BA7EA9"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MUNICIPIO</w:t>
                  </w:r>
                </w:p>
              </w:tc>
              <w:tc>
                <w:tcPr>
                  <w:tcW w:w="2977" w:type="dxa"/>
                  <w:gridSpan w:val="2"/>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799EF7C"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META 2024</w:t>
                  </w:r>
                </w:p>
              </w:tc>
              <w:tc>
                <w:tcPr>
                  <w:tcW w:w="2993" w:type="dxa"/>
                  <w:gridSpan w:val="2"/>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7855CF0"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AUTORIZADO 2024</w:t>
                  </w:r>
                </w:p>
              </w:tc>
            </w:tr>
            <w:tr w:rsidR="008166F0" w14:paraId="27B0AF22" w14:textId="77777777">
              <w:tblPrEx>
                <w:tblCellMar>
                  <w:top w:w="0" w:type="dxa"/>
                  <w:bottom w:w="0" w:type="dxa"/>
                </w:tblCellMar>
              </w:tblPrEx>
              <w:trPr>
                <w:trHeight w:val="405"/>
              </w:trPr>
              <w:tc>
                <w:tcPr>
                  <w:tcW w:w="851" w:type="dxa"/>
                  <w:vMerge/>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7C231A2" w14:textId="77777777" w:rsidR="008166F0" w:rsidRDefault="008166F0">
                  <w:pPr>
                    <w:rPr>
                      <w:rFonts w:ascii="Encode Sans" w:eastAsia="Times New Roman" w:hAnsi="Encode Sans" w:cs="Calibri"/>
                      <w:b/>
                      <w:bCs/>
                      <w:color w:val="FFFFFF"/>
                      <w:sz w:val="18"/>
                      <w:szCs w:val="18"/>
                      <w:lang w:val="es-ES" w:eastAsia="es-ES"/>
                    </w:rPr>
                  </w:pPr>
                </w:p>
              </w:tc>
              <w:tc>
                <w:tcPr>
                  <w:tcW w:w="1278" w:type="dxa"/>
                  <w:vMerge/>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7FF6F661" w14:textId="77777777" w:rsidR="008166F0" w:rsidRDefault="008166F0">
                  <w:pPr>
                    <w:rPr>
                      <w:rFonts w:ascii="Encode Sans" w:eastAsia="Times New Roman" w:hAnsi="Encode Sans" w:cs="Calibri"/>
                      <w:b/>
                      <w:bCs/>
                      <w:color w:val="FFFFFF"/>
                      <w:sz w:val="18"/>
                      <w:szCs w:val="18"/>
                      <w:lang w:val="es-ES" w:eastAsia="es-ES"/>
                    </w:rPr>
                  </w:pPr>
                </w:p>
              </w:tc>
              <w:tc>
                <w:tcPr>
                  <w:tcW w:w="1840" w:type="dxa"/>
                  <w:vMerge/>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056E1F9" w14:textId="77777777" w:rsidR="008166F0" w:rsidRDefault="008166F0">
                  <w:pPr>
                    <w:rPr>
                      <w:rFonts w:ascii="Encode Sans" w:eastAsia="Times New Roman" w:hAnsi="Encode Sans" w:cs="Calibri"/>
                      <w:b/>
                      <w:bCs/>
                      <w:color w:val="FFFFFF"/>
                      <w:sz w:val="18"/>
                      <w:szCs w:val="18"/>
                      <w:lang w:val="es-ES" w:eastAsia="es-ES"/>
                    </w:rPr>
                  </w:pPr>
                </w:p>
              </w:tc>
              <w:tc>
                <w:tcPr>
                  <w:tcW w:w="1276"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6027D550"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CRÉDITOS</w:t>
                  </w:r>
                </w:p>
              </w:tc>
              <w:tc>
                <w:tcPr>
                  <w:tcW w:w="1701"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732F3F51"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MONTO TOTAL</w:t>
                  </w:r>
                </w:p>
              </w:tc>
              <w:tc>
                <w:tcPr>
                  <w:tcW w:w="1037"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769CFDC9"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CRÉDITOS</w:t>
                  </w:r>
                </w:p>
              </w:tc>
              <w:tc>
                <w:tcPr>
                  <w:tcW w:w="1956"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7FC0EF7E"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MONTO</w:t>
                  </w:r>
                </w:p>
              </w:tc>
            </w:tr>
            <w:tr w:rsidR="008166F0" w14:paraId="1323CEC0"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3B76A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443D39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9180E8E"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ABASOLO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F3563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3F8D4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230.000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1B4B43" w14:textId="77777777" w:rsidR="008166F0" w:rsidRDefault="00000000">
                  <w:pPr>
                    <w:jc w:val="center"/>
                  </w:pPr>
                  <w:r>
                    <w:rPr>
                      <w:rFonts w:ascii="Encode Sans" w:hAnsi="Encode Sans" w:cs="Calibri"/>
                      <w:color w:val="000000"/>
                      <w:sz w:val="18"/>
                      <w:szCs w:val="18"/>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230FD9" w14:textId="77777777" w:rsidR="008166F0" w:rsidRDefault="00000000">
                  <w:pPr>
                    <w:jc w:val="center"/>
                  </w:pPr>
                  <w:r>
                    <w:rPr>
                      <w:rFonts w:ascii="Encode Sans" w:hAnsi="Encode Sans" w:cs="Calibri"/>
                      <w:color w:val="000000"/>
                      <w:sz w:val="18"/>
                      <w:szCs w:val="18"/>
                    </w:rPr>
                    <w:t xml:space="preserve"> $                   100.000 </w:t>
                  </w:r>
                </w:p>
              </w:tc>
            </w:tr>
            <w:tr w:rsidR="008166F0" w14:paraId="331FBF7B"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FBF6A3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D5A072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SUR</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1D27C0E"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ALDAMA</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2EDE0B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AD32FE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85.000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2E0FC04" w14:textId="77777777" w:rsidR="008166F0" w:rsidRDefault="00000000">
                  <w:pPr>
                    <w:jc w:val="center"/>
                  </w:pPr>
                  <w:r>
                    <w:rPr>
                      <w:rFonts w:ascii="Encode Sans" w:hAnsi="Encode Sans" w:cs="Calibri"/>
                      <w:color w:val="000000"/>
                      <w:sz w:val="18"/>
                      <w:szCs w:val="18"/>
                    </w:rPr>
                    <w:t>3</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C311C83" w14:textId="77777777" w:rsidR="008166F0" w:rsidRDefault="00000000">
                  <w:pPr>
                    <w:jc w:val="center"/>
                  </w:pPr>
                  <w:r>
                    <w:rPr>
                      <w:rFonts w:ascii="Encode Sans" w:hAnsi="Encode Sans" w:cs="Calibri"/>
                      <w:color w:val="000000"/>
                      <w:sz w:val="18"/>
                      <w:szCs w:val="18"/>
                    </w:rPr>
                    <w:t xml:space="preserve"> $                   570.000 </w:t>
                  </w:r>
                </w:p>
              </w:tc>
            </w:tr>
            <w:tr w:rsidR="008166F0" w14:paraId="5DF7C572"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401AF1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A7FF2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SUR</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AF401D6"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ALTAMIRA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F74EF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9CA2C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1EB391" w14:textId="77777777" w:rsidR="008166F0" w:rsidRDefault="00000000">
                  <w:pPr>
                    <w:jc w:val="center"/>
                  </w:pPr>
                  <w:r>
                    <w:rPr>
                      <w:rFonts w:ascii="Encode Sans" w:hAnsi="Encode Sans" w:cs="Calibri"/>
                      <w:color w:val="000000"/>
                      <w:sz w:val="18"/>
                      <w:szCs w:val="18"/>
                    </w:rPr>
                    <w:t>12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DBAFE5" w14:textId="77777777" w:rsidR="008166F0" w:rsidRDefault="00000000">
                  <w:pPr>
                    <w:jc w:val="center"/>
                  </w:pPr>
                  <w:r>
                    <w:rPr>
                      <w:rFonts w:ascii="Encode Sans" w:hAnsi="Encode Sans" w:cs="Calibri"/>
                      <w:color w:val="000000"/>
                      <w:sz w:val="18"/>
                      <w:szCs w:val="18"/>
                    </w:rPr>
                    <w:t xml:space="preserve"> $                   825.000 </w:t>
                  </w:r>
                </w:p>
              </w:tc>
            </w:tr>
            <w:tr w:rsidR="008166F0" w14:paraId="0A834597"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55E9DC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lastRenderedPageBreak/>
                    <w:t>4</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9D79C5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F9535D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ANTIGUO MORELOS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A3EF4C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7C40A24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69F260F"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283EF62" w14:textId="77777777" w:rsidR="008166F0" w:rsidRDefault="00000000">
                  <w:pPr>
                    <w:jc w:val="center"/>
                  </w:pPr>
                  <w:r>
                    <w:rPr>
                      <w:rFonts w:ascii="Encode Sans" w:hAnsi="Encode Sans" w:cs="Calibri"/>
                      <w:color w:val="000000"/>
                      <w:sz w:val="18"/>
                      <w:szCs w:val="18"/>
                    </w:rPr>
                    <w:t xml:space="preserve"> $                     50.000 </w:t>
                  </w:r>
                </w:p>
              </w:tc>
            </w:tr>
            <w:tr w:rsidR="008166F0" w14:paraId="2C427728"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11742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A265F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2DC3F7"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BURGOS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C3A66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D3CF2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BEF02B"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109C22" w14:textId="77777777" w:rsidR="008166F0" w:rsidRDefault="00000000">
                  <w:pPr>
                    <w:jc w:val="center"/>
                  </w:pPr>
                  <w:r>
                    <w:rPr>
                      <w:rFonts w:ascii="Encode Sans" w:hAnsi="Encode Sans" w:cs="Calibri"/>
                      <w:color w:val="000000"/>
                      <w:sz w:val="18"/>
                      <w:szCs w:val="18"/>
                    </w:rPr>
                    <w:t xml:space="preserve"> $                   140.000 </w:t>
                  </w:r>
                </w:p>
              </w:tc>
            </w:tr>
            <w:tr w:rsidR="008166F0" w14:paraId="5262EC92"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CE1F2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32E6D4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72460E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BUSTAMANTE</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9A6DC7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1643A1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D163A8F"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8D1597D" w14:textId="77777777" w:rsidR="008166F0" w:rsidRDefault="00000000">
                  <w:pPr>
                    <w:jc w:val="center"/>
                  </w:pPr>
                  <w:r>
                    <w:rPr>
                      <w:rFonts w:ascii="Encode Sans" w:hAnsi="Encode Sans" w:cs="Calibri"/>
                      <w:color w:val="000000"/>
                      <w:sz w:val="18"/>
                      <w:szCs w:val="18"/>
                    </w:rPr>
                    <w:t xml:space="preserve"> $                              -   </w:t>
                  </w:r>
                </w:p>
              </w:tc>
            </w:tr>
            <w:tr w:rsidR="008166F0" w14:paraId="5E06D8C7"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1A86E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B68BB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RIBEREÑA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21B8523"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CAMARGO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CF617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DACC3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320.000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ED9972D"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89657B" w14:textId="77777777" w:rsidR="008166F0" w:rsidRDefault="00000000">
                  <w:pPr>
                    <w:jc w:val="center"/>
                  </w:pPr>
                  <w:r>
                    <w:rPr>
                      <w:rFonts w:ascii="Encode Sans" w:hAnsi="Encode Sans" w:cs="Calibri"/>
                      <w:color w:val="000000"/>
                      <w:sz w:val="18"/>
                      <w:szCs w:val="18"/>
                    </w:rPr>
                    <w:t xml:space="preserve"> $                              -   </w:t>
                  </w:r>
                </w:p>
              </w:tc>
            </w:tr>
            <w:tr w:rsidR="008166F0" w14:paraId="5C911C73"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7B733D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A4DA2D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F6DE29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CASAS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59B4AD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193281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5760293"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2B4DA3C9" w14:textId="77777777" w:rsidR="008166F0" w:rsidRDefault="00000000">
                  <w:pPr>
                    <w:jc w:val="center"/>
                  </w:pPr>
                  <w:r>
                    <w:rPr>
                      <w:rFonts w:ascii="Encode Sans" w:hAnsi="Encode Sans" w:cs="Calibri"/>
                      <w:color w:val="000000"/>
                      <w:sz w:val="18"/>
                      <w:szCs w:val="18"/>
                    </w:rPr>
                    <w:t xml:space="preserve"> $                              -   </w:t>
                  </w:r>
                </w:p>
              </w:tc>
            </w:tr>
            <w:tr w:rsidR="008166F0" w14:paraId="35816A0A"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FD5E1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40F6A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E85E661"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CRUILLAS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E400B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FD22E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310CCD"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C4EB3D" w14:textId="77777777" w:rsidR="008166F0" w:rsidRDefault="00000000">
                  <w:pPr>
                    <w:jc w:val="center"/>
                  </w:pPr>
                  <w:r>
                    <w:rPr>
                      <w:rFonts w:ascii="Encode Sans" w:hAnsi="Encode Sans" w:cs="Calibri"/>
                      <w:color w:val="000000"/>
                      <w:sz w:val="18"/>
                      <w:szCs w:val="18"/>
                    </w:rPr>
                    <w:t xml:space="preserve"> $                              -   </w:t>
                  </w:r>
                </w:p>
              </w:tc>
            </w:tr>
            <w:tr w:rsidR="008166F0" w14:paraId="5858890F"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0CDC43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0EE6AB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SUR</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580F9C6"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CIUDAD MADERO</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FFAEE1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588D5F1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2.300.000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285FB1A" w14:textId="77777777" w:rsidR="008166F0" w:rsidRDefault="00000000">
                  <w:pPr>
                    <w:jc w:val="center"/>
                  </w:pPr>
                  <w:r>
                    <w:rPr>
                      <w:rFonts w:ascii="Encode Sans" w:hAnsi="Encode Sans" w:cs="Calibri"/>
                      <w:color w:val="000000"/>
                      <w:sz w:val="18"/>
                      <w:szCs w:val="18"/>
                    </w:rPr>
                    <w:t>7</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28FEF70D" w14:textId="77777777" w:rsidR="008166F0" w:rsidRDefault="00000000">
                  <w:pPr>
                    <w:jc w:val="center"/>
                  </w:pPr>
                  <w:r>
                    <w:rPr>
                      <w:rFonts w:ascii="Encode Sans" w:hAnsi="Encode Sans" w:cs="Calibri"/>
                      <w:color w:val="000000"/>
                      <w:sz w:val="18"/>
                      <w:szCs w:val="18"/>
                    </w:rPr>
                    <w:t xml:space="preserve"> $                   945.000 </w:t>
                  </w:r>
                </w:p>
              </w:tc>
            </w:tr>
            <w:tr w:rsidR="008166F0" w14:paraId="2BB7CA26"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8EEE6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5C92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RIBEREÑA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76A577"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DÍAZ ORDAZ</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B6BEA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BC6F8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0F2846"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88A893" w14:textId="77777777" w:rsidR="008166F0" w:rsidRDefault="00000000">
                  <w:pPr>
                    <w:jc w:val="center"/>
                  </w:pPr>
                  <w:r>
                    <w:rPr>
                      <w:rFonts w:ascii="Encode Sans" w:hAnsi="Encode Sans" w:cs="Calibri"/>
                      <w:color w:val="000000"/>
                      <w:sz w:val="18"/>
                      <w:szCs w:val="18"/>
                    </w:rPr>
                    <w:t xml:space="preserve"> $                     50.000 </w:t>
                  </w:r>
                </w:p>
              </w:tc>
            </w:tr>
            <w:tr w:rsidR="008166F0" w14:paraId="33763E6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4D2D6D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12</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789CBE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C6135A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EL MANTE</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8548A2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24</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E45F53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4.000.000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CDDAF33" w14:textId="77777777" w:rsidR="008166F0" w:rsidRDefault="00000000">
                  <w:pPr>
                    <w:jc w:val="center"/>
                  </w:pPr>
                  <w:r>
                    <w:rPr>
                      <w:rFonts w:ascii="Encode Sans" w:hAnsi="Encode Sans" w:cs="Calibri"/>
                      <w:color w:val="000000"/>
                      <w:sz w:val="18"/>
                      <w:szCs w:val="18"/>
                    </w:rPr>
                    <w:t>20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F971E68" w14:textId="77777777" w:rsidR="008166F0" w:rsidRDefault="00000000">
                  <w:pPr>
                    <w:jc w:val="center"/>
                  </w:pPr>
                  <w:r>
                    <w:rPr>
                      <w:rFonts w:ascii="Encode Sans" w:hAnsi="Encode Sans" w:cs="Calibri"/>
                      <w:color w:val="000000"/>
                      <w:sz w:val="18"/>
                      <w:szCs w:val="18"/>
                    </w:rPr>
                    <w:t xml:space="preserve"> $               2.040.000 </w:t>
                  </w:r>
                </w:p>
              </w:tc>
            </w:tr>
            <w:tr w:rsidR="008166F0" w14:paraId="287D803F"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446E8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50EF9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0500D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GÓMEZ FARÍAS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4FE621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06F83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6CE4E3"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95DE49" w14:textId="77777777" w:rsidR="008166F0" w:rsidRDefault="00000000">
                  <w:pPr>
                    <w:jc w:val="center"/>
                  </w:pPr>
                  <w:r>
                    <w:rPr>
                      <w:rFonts w:ascii="Encode Sans" w:hAnsi="Encode Sans" w:cs="Calibri"/>
                      <w:color w:val="000000"/>
                      <w:sz w:val="18"/>
                      <w:szCs w:val="18"/>
                    </w:rPr>
                    <w:t xml:space="preserve"> $                     50.000 </w:t>
                  </w:r>
                </w:p>
              </w:tc>
            </w:tr>
            <w:tr w:rsidR="008166F0" w14:paraId="7A3BCA6B"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1ADAF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14</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F3C41C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5B5226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GONZÁLEZ</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0F677F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A659D7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200.000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757C549" w14:textId="77777777" w:rsidR="008166F0" w:rsidRDefault="00000000">
                  <w:pPr>
                    <w:jc w:val="center"/>
                  </w:pPr>
                  <w:r>
                    <w:rPr>
                      <w:rFonts w:ascii="Encode Sans" w:hAnsi="Encode Sans" w:cs="Calibri"/>
                      <w:color w:val="000000"/>
                      <w:sz w:val="18"/>
                      <w:szCs w:val="18"/>
                    </w:rPr>
                    <w:t>4</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7D38770B" w14:textId="77777777" w:rsidR="008166F0" w:rsidRDefault="00000000">
                  <w:pPr>
                    <w:jc w:val="center"/>
                  </w:pPr>
                  <w:r>
                    <w:rPr>
                      <w:rFonts w:ascii="Encode Sans" w:hAnsi="Encode Sans" w:cs="Calibri"/>
                      <w:color w:val="000000"/>
                      <w:sz w:val="18"/>
                      <w:szCs w:val="18"/>
                    </w:rPr>
                    <w:t xml:space="preserve"> $                   250.000 </w:t>
                  </w:r>
                </w:p>
              </w:tc>
            </w:tr>
            <w:tr w:rsidR="008166F0" w14:paraId="2344F80A"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D15A9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8D261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FB85B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GÛÉMEZ</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45A84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54993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230.000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87618D"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B60E07" w14:textId="77777777" w:rsidR="008166F0" w:rsidRDefault="00000000">
                  <w:pPr>
                    <w:jc w:val="center"/>
                  </w:pPr>
                  <w:r>
                    <w:rPr>
                      <w:rFonts w:ascii="Encode Sans" w:hAnsi="Encode Sans" w:cs="Calibri"/>
                      <w:color w:val="000000"/>
                      <w:sz w:val="18"/>
                      <w:szCs w:val="18"/>
                    </w:rPr>
                    <w:t xml:space="preserve"> $                    105.000 </w:t>
                  </w:r>
                </w:p>
              </w:tc>
            </w:tr>
            <w:tr w:rsidR="008166F0" w14:paraId="68661DEE"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7EC54C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07D12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RIBEREÑA</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92E8DC1"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GUERRERO</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A00FD4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3026B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ED5C4DB"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9EDF1E7" w14:textId="77777777" w:rsidR="008166F0" w:rsidRDefault="00000000">
                  <w:pPr>
                    <w:jc w:val="center"/>
                  </w:pPr>
                  <w:r>
                    <w:rPr>
                      <w:rFonts w:ascii="Encode Sans" w:hAnsi="Encode Sans" w:cs="Calibri"/>
                      <w:color w:val="000000"/>
                      <w:sz w:val="18"/>
                      <w:szCs w:val="18"/>
                    </w:rPr>
                    <w:t xml:space="preserve"> $                              -   </w:t>
                  </w:r>
                </w:p>
              </w:tc>
            </w:tr>
            <w:tr w:rsidR="008166F0" w14:paraId="4CE91E72"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972CB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29A7E7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F2278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HIDALGO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3E2EB1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60A53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650.000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B032F5"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9FCF86" w14:textId="77777777" w:rsidR="008166F0" w:rsidRDefault="00000000">
                  <w:pPr>
                    <w:jc w:val="center"/>
                  </w:pPr>
                  <w:r>
                    <w:rPr>
                      <w:rFonts w:ascii="Encode Sans" w:hAnsi="Encode Sans" w:cs="Calibri"/>
                      <w:color w:val="000000"/>
                      <w:sz w:val="18"/>
                      <w:szCs w:val="18"/>
                    </w:rPr>
                    <w:t xml:space="preserve"> $                    150.000 </w:t>
                  </w:r>
                </w:p>
              </w:tc>
            </w:tr>
            <w:tr w:rsidR="008166F0" w14:paraId="5C4D435B"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641E2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18</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89319C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E50F2E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JAUMAVE</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282B12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AD2F1F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170.000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99997E7"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24654679" w14:textId="77777777" w:rsidR="008166F0" w:rsidRDefault="00000000">
                  <w:pPr>
                    <w:jc w:val="center"/>
                  </w:pPr>
                  <w:r>
                    <w:rPr>
                      <w:rFonts w:ascii="Encode Sans" w:hAnsi="Encode Sans" w:cs="Calibri"/>
                      <w:color w:val="000000"/>
                      <w:sz w:val="18"/>
                      <w:szCs w:val="18"/>
                    </w:rPr>
                    <w:t xml:space="preserve"> $                     80.000 </w:t>
                  </w:r>
                </w:p>
              </w:tc>
            </w:tr>
            <w:tr w:rsidR="008166F0" w14:paraId="75C1EF82"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1DEB2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19</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D2082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8EF491"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JIMÉNEZ</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492DF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74A3D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440.000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BF0DEE"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864996" w14:textId="77777777" w:rsidR="008166F0" w:rsidRDefault="00000000">
                  <w:pPr>
                    <w:jc w:val="center"/>
                  </w:pPr>
                  <w:r>
                    <w:rPr>
                      <w:rFonts w:ascii="Encode Sans" w:hAnsi="Encode Sans" w:cs="Calibri"/>
                      <w:color w:val="000000"/>
                      <w:sz w:val="18"/>
                      <w:szCs w:val="18"/>
                    </w:rPr>
                    <w:t xml:space="preserve"> $                     25.000 </w:t>
                  </w:r>
                </w:p>
              </w:tc>
            </w:tr>
            <w:tr w:rsidR="008166F0" w14:paraId="5ABB9C64"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C0E3D5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954413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055E80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LLERA DE CANALES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AB3AF6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A5D18A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300.000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0877969"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8499A92" w14:textId="77777777" w:rsidR="008166F0" w:rsidRDefault="00000000">
                  <w:pPr>
                    <w:jc w:val="center"/>
                  </w:pPr>
                  <w:r>
                    <w:rPr>
                      <w:rFonts w:ascii="Encode Sans" w:hAnsi="Encode Sans" w:cs="Calibri"/>
                      <w:color w:val="000000"/>
                      <w:sz w:val="18"/>
                      <w:szCs w:val="18"/>
                    </w:rPr>
                    <w:t xml:space="preserve"> $                   350.000 </w:t>
                  </w:r>
                </w:p>
              </w:tc>
            </w:tr>
            <w:tr w:rsidR="008166F0" w14:paraId="44A02A9C"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6BA1D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21</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E2D669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EC5776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MAINERO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81E43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1CBDF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B0781B"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FC99AC" w14:textId="77777777" w:rsidR="008166F0" w:rsidRDefault="00000000">
                  <w:pPr>
                    <w:jc w:val="center"/>
                  </w:pPr>
                  <w:r>
                    <w:rPr>
                      <w:rFonts w:ascii="Encode Sans" w:hAnsi="Encode Sans" w:cs="Calibri"/>
                      <w:color w:val="000000"/>
                      <w:sz w:val="18"/>
                      <w:szCs w:val="18"/>
                    </w:rPr>
                    <w:t xml:space="preserve"> $                              -   </w:t>
                  </w:r>
                </w:p>
              </w:tc>
            </w:tr>
            <w:tr w:rsidR="008166F0" w14:paraId="3EC6B847"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F8F755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22</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D948BA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6BF513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49BEEB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D20E73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2.650.000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2535744" w14:textId="77777777" w:rsidR="008166F0" w:rsidRDefault="00000000">
                  <w:pPr>
                    <w:jc w:val="center"/>
                  </w:pPr>
                  <w:r>
                    <w:rPr>
                      <w:rFonts w:ascii="Encode Sans" w:hAnsi="Encode Sans" w:cs="Calibri"/>
                      <w:color w:val="000000"/>
                      <w:sz w:val="18"/>
                      <w:szCs w:val="18"/>
                    </w:rPr>
                    <w:t>16</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7247925C" w14:textId="77777777" w:rsidR="008166F0" w:rsidRDefault="00000000">
                  <w:pPr>
                    <w:jc w:val="center"/>
                  </w:pPr>
                  <w:r>
                    <w:rPr>
                      <w:rFonts w:ascii="Encode Sans" w:hAnsi="Encode Sans" w:cs="Calibri"/>
                      <w:color w:val="000000"/>
                      <w:sz w:val="18"/>
                      <w:szCs w:val="18"/>
                    </w:rPr>
                    <w:t xml:space="preserve"> $                3.305.000 </w:t>
                  </w:r>
                </w:p>
              </w:tc>
            </w:tr>
            <w:tr w:rsidR="008166F0" w14:paraId="77F091AF"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98422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23</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2E9B2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02D77E"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MÉNDEZ</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712030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0BAA0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86404E"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5DDCE8" w14:textId="77777777" w:rsidR="008166F0" w:rsidRDefault="00000000">
                  <w:pPr>
                    <w:jc w:val="center"/>
                  </w:pPr>
                  <w:r>
                    <w:rPr>
                      <w:rFonts w:ascii="Encode Sans" w:hAnsi="Encode Sans" w:cs="Calibri"/>
                      <w:color w:val="000000"/>
                      <w:sz w:val="18"/>
                      <w:szCs w:val="18"/>
                    </w:rPr>
                    <w:t xml:space="preserve"> $                    170.000 </w:t>
                  </w:r>
                </w:p>
              </w:tc>
            </w:tr>
            <w:tr w:rsidR="008166F0" w14:paraId="2E5E33A8"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311EBD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24</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192A93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RIBEREÑA</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273AA8F"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MIER</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A62ED2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0314D7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E755C3E"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57608F16" w14:textId="77777777" w:rsidR="008166F0" w:rsidRDefault="00000000">
                  <w:pPr>
                    <w:jc w:val="center"/>
                  </w:pPr>
                  <w:r>
                    <w:rPr>
                      <w:rFonts w:ascii="Encode Sans" w:hAnsi="Encode Sans" w:cs="Calibri"/>
                      <w:color w:val="000000"/>
                      <w:sz w:val="18"/>
                      <w:szCs w:val="18"/>
                    </w:rPr>
                    <w:t xml:space="preserve"> $                              -   </w:t>
                  </w:r>
                </w:p>
              </w:tc>
            </w:tr>
            <w:tr w:rsidR="008166F0" w14:paraId="4388B8FC"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F086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6E61F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RIBEREÑA</w:t>
                  </w:r>
                </w:p>
              </w:tc>
              <w:tc>
                <w:tcPr>
                  <w:tcW w:w="184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1B1486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MIGUEL ALEMÁN</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934559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C3589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185.000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2A8C8B"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5E9BB8" w14:textId="77777777" w:rsidR="008166F0" w:rsidRDefault="00000000">
                  <w:pPr>
                    <w:jc w:val="center"/>
                  </w:pPr>
                  <w:r>
                    <w:rPr>
                      <w:rFonts w:ascii="Encode Sans" w:hAnsi="Encode Sans" w:cs="Calibri"/>
                      <w:color w:val="000000"/>
                      <w:sz w:val="18"/>
                      <w:szCs w:val="18"/>
                    </w:rPr>
                    <w:t xml:space="preserve"> $                              -   </w:t>
                  </w:r>
                </w:p>
              </w:tc>
            </w:tr>
            <w:tr w:rsidR="008166F0" w14:paraId="119167AC"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F2D7EE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26</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F6A383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8FB56C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MIQUIHUANA</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D3D88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C9D3B4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6F7D6FB"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CFF19E5" w14:textId="77777777" w:rsidR="008166F0" w:rsidRDefault="00000000">
                  <w:pPr>
                    <w:jc w:val="center"/>
                  </w:pPr>
                  <w:r>
                    <w:rPr>
                      <w:rFonts w:ascii="Encode Sans" w:hAnsi="Encode Sans" w:cs="Calibri"/>
                      <w:color w:val="000000"/>
                      <w:sz w:val="18"/>
                      <w:szCs w:val="18"/>
                    </w:rPr>
                    <w:t xml:space="preserve"> $                     50.000 </w:t>
                  </w:r>
                </w:p>
              </w:tc>
            </w:tr>
            <w:tr w:rsidR="008166F0" w14:paraId="1B2F6440"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42E02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27</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9E8B5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FRONTERA LAREDO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F537706"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NUEVO LAREDO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009D76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37</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9A5DE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2.850.000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111DABC" w14:textId="77777777" w:rsidR="008166F0" w:rsidRDefault="00000000">
                  <w:pPr>
                    <w:jc w:val="center"/>
                  </w:pPr>
                  <w:r>
                    <w:rPr>
                      <w:rFonts w:ascii="Encode Sans" w:hAnsi="Encode Sans" w:cs="Calibri"/>
                      <w:color w:val="000000"/>
                      <w:sz w:val="18"/>
                      <w:szCs w:val="18"/>
                    </w:rPr>
                    <w:t>23</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013A8A" w14:textId="77777777" w:rsidR="008166F0" w:rsidRDefault="00000000">
                  <w:pPr>
                    <w:jc w:val="center"/>
                  </w:pPr>
                  <w:r>
                    <w:rPr>
                      <w:rFonts w:ascii="Encode Sans" w:hAnsi="Encode Sans" w:cs="Calibri"/>
                      <w:color w:val="000000"/>
                      <w:sz w:val="18"/>
                      <w:szCs w:val="18"/>
                    </w:rPr>
                    <w:t xml:space="preserve"> $                 3.212.500 </w:t>
                  </w:r>
                </w:p>
              </w:tc>
            </w:tr>
            <w:tr w:rsidR="008166F0" w14:paraId="118C7EDF"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425B3D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28</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571B2C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5E4241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NUEVO MORELOS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C48FE6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754F89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65.000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1D232E4"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7F733D6" w14:textId="77777777" w:rsidR="008166F0" w:rsidRDefault="00000000">
                  <w:pPr>
                    <w:jc w:val="center"/>
                  </w:pPr>
                  <w:r>
                    <w:rPr>
                      <w:rFonts w:ascii="Encode Sans" w:hAnsi="Encode Sans" w:cs="Calibri"/>
                      <w:color w:val="000000"/>
                      <w:sz w:val="18"/>
                      <w:szCs w:val="18"/>
                    </w:rPr>
                    <w:t xml:space="preserve"> $                              -   </w:t>
                  </w:r>
                </w:p>
              </w:tc>
            </w:tr>
            <w:tr w:rsidR="008166F0" w14:paraId="77A9132D"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EBFA9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29</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F95A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2241C3"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OCAMPO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A41C5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051A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5A4200"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A2BFE8" w14:textId="77777777" w:rsidR="008166F0" w:rsidRDefault="00000000">
                  <w:pPr>
                    <w:jc w:val="center"/>
                  </w:pPr>
                  <w:r>
                    <w:rPr>
                      <w:rFonts w:ascii="Encode Sans" w:hAnsi="Encode Sans" w:cs="Calibri"/>
                      <w:color w:val="000000"/>
                      <w:sz w:val="18"/>
                      <w:szCs w:val="18"/>
                    </w:rPr>
                    <w:t xml:space="preserve"> $                     50.000 </w:t>
                  </w:r>
                </w:p>
              </w:tc>
            </w:tr>
            <w:tr w:rsidR="008166F0" w14:paraId="5796B65A"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C5194C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30</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0C500F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0C1D9F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PADILLA</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7D2DBD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0F480F5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180.000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A8210DD" w14:textId="77777777" w:rsidR="008166F0" w:rsidRDefault="00000000">
                  <w:pPr>
                    <w:jc w:val="center"/>
                  </w:pPr>
                  <w:r>
                    <w:rPr>
                      <w:rFonts w:ascii="Encode Sans" w:hAnsi="Encode Sans" w:cs="Calibri"/>
                      <w:color w:val="000000"/>
                      <w:sz w:val="18"/>
                      <w:szCs w:val="18"/>
                    </w:rPr>
                    <w:t>4</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ACDE353" w14:textId="77777777" w:rsidR="008166F0" w:rsidRDefault="00000000">
                  <w:pPr>
                    <w:jc w:val="center"/>
                  </w:pPr>
                  <w:r>
                    <w:rPr>
                      <w:rFonts w:ascii="Encode Sans" w:hAnsi="Encode Sans" w:cs="Calibri"/>
                      <w:color w:val="000000"/>
                      <w:sz w:val="18"/>
                      <w:szCs w:val="18"/>
                    </w:rPr>
                    <w:t xml:space="preserve"> $                   455.000 </w:t>
                  </w:r>
                </w:p>
              </w:tc>
            </w:tr>
            <w:tr w:rsidR="008166F0" w14:paraId="10C34D1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BDE744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31</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20DDD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EAF3C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PALMILLAS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9699A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920B8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D08AFE"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E30E" w14:textId="77777777" w:rsidR="008166F0" w:rsidRDefault="00000000">
                  <w:pPr>
                    <w:jc w:val="center"/>
                  </w:pPr>
                  <w:r>
                    <w:rPr>
                      <w:rFonts w:ascii="Encode Sans" w:hAnsi="Encode Sans" w:cs="Calibri"/>
                      <w:color w:val="000000"/>
                      <w:sz w:val="18"/>
                      <w:szCs w:val="18"/>
                    </w:rPr>
                    <w:t xml:space="preserve"> $                              -   </w:t>
                  </w:r>
                </w:p>
              </w:tc>
            </w:tr>
            <w:tr w:rsidR="008166F0" w14:paraId="3CFFC250"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F70CC9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32</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564710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951D72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3B83F1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2E5A727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2.750.000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EE4F4EC" w14:textId="77777777" w:rsidR="008166F0" w:rsidRDefault="00000000">
                  <w:pPr>
                    <w:jc w:val="center"/>
                  </w:pPr>
                  <w:r>
                    <w:rPr>
                      <w:rFonts w:ascii="Encode Sans" w:hAnsi="Encode Sans" w:cs="Calibri"/>
                      <w:color w:val="000000"/>
                      <w:sz w:val="18"/>
                      <w:szCs w:val="18"/>
                    </w:rPr>
                    <w:t>25</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094F175" w14:textId="77777777" w:rsidR="008166F0" w:rsidRDefault="00000000">
                  <w:pPr>
                    <w:jc w:val="center"/>
                  </w:pPr>
                  <w:r>
                    <w:rPr>
                      <w:rFonts w:ascii="Encode Sans" w:hAnsi="Encode Sans" w:cs="Calibri"/>
                      <w:color w:val="000000"/>
                      <w:sz w:val="18"/>
                      <w:szCs w:val="18"/>
                    </w:rPr>
                    <w:t xml:space="preserve"> $               4.038.000 </w:t>
                  </w:r>
                </w:p>
              </w:tc>
            </w:tr>
            <w:tr w:rsidR="008166F0" w14:paraId="68730E4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ACE425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lastRenderedPageBreak/>
                    <w:t>33</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D4D8A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1840"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1895E75"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RÍO BRAVO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F980C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CE16B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49CB03"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FE00D6" w14:textId="77777777" w:rsidR="008166F0" w:rsidRDefault="00000000">
                  <w:pPr>
                    <w:jc w:val="center"/>
                  </w:pPr>
                  <w:r>
                    <w:rPr>
                      <w:rFonts w:ascii="Encode Sans" w:hAnsi="Encode Sans" w:cs="Calibri"/>
                      <w:color w:val="000000"/>
                      <w:sz w:val="18"/>
                      <w:szCs w:val="18"/>
                    </w:rPr>
                    <w:t xml:space="preserve"> $                   250.000 </w:t>
                  </w:r>
                </w:p>
              </w:tc>
            </w:tr>
            <w:tr w:rsidR="008166F0" w14:paraId="16E7419B"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0F768E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34</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E81093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74C4B6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CARLOS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4F51A3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59FA7BA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965A14F" w14:textId="77777777" w:rsidR="008166F0" w:rsidRDefault="00000000">
                  <w:pPr>
                    <w:jc w:val="center"/>
                  </w:pPr>
                  <w:r>
                    <w:rPr>
                      <w:rFonts w:ascii="Encode Sans" w:hAnsi="Encode Sans" w:cs="Calibri"/>
                      <w:color w:val="000000"/>
                      <w:sz w:val="18"/>
                      <w:szCs w:val="18"/>
                    </w:rPr>
                    <w:t>1</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AEA3B06" w14:textId="77777777" w:rsidR="008166F0" w:rsidRDefault="00000000">
                  <w:pPr>
                    <w:jc w:val="center"/>
                  </w:pPr>
                  <w:r>
                    <w:rPr>
                      <w:rFonts w:ascii="Encode Sans" w:hAnsi="Encode Sans" w:cs="Calibri"/>
                      <w:color w:val="000000"/>
                      <w:sz w:val="18"/>
                      <w:szCs w:val="18"/>
                    </w:rPr>
                    <w:t xml:space="preserve"> $                     25.000 </w:t>
                  </w:r>
                </w:p>
              </w:tc>
            </w:tr>
            <w:tr w:rsidR="008166F0" w14:paraId="2D19438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CC846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35</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100BDB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79C0F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FERNANDO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ED58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22</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6104E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1.400.000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6071230" w14:textId="77777777" w:rsidR="008166F0" w:rsidRDefault="00000000">
                  <w:pPr>
                    <w:jc w:val="center"/>
                  </w:pPr>
                  <w:r>
                    <w:rPr>
                      <w:rFonts w:ascii="Encode Sans" w:hAnsi="Encode Sans" w:cs="Calibri"/>
                      <w:color w:val="000000"/>
                      <w:sz w:val="18"/>
                      <w:szCs w:val="18"/>
                    </w:rPr>
                    <w:t>20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5196F7" w14:textId="77777777" w:rsidR="008166F0" w:rsidRDefault="00000000">
                  <w:pPr>
                    <w:jc w:val="center"/>
                  </w:pPr>
                  <w:r>
                    <w:rPr>
                      <w:rFonts w:ascii="Encode Sans" w:hAnsi="Encode Sans" w:cs="Calibri"/>
                      <w:color w:val="000000"/>
                      <w:sz w:val="18"/>
                      <w:szCs w:val="18"/>
                    </w:rPr>
                    <w:t xml:space="preserve"> $                1.620.000 </w:t>
                  </w:r>
                </w:p>
              </w:tc>
            </w:tr>
            <w:tr w:rsidR="008166F0" w14:paraId="2786662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D400B3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36</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CFB759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5DB845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NICOLÁS</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171C17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44170E3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388A7EC"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C9EEA10" w14:textId="77777777" w:rsidR="008166F0" w:rsidRDefault="00000000">
                  <w:pPr>
                    <w:jc w:val="center"/>
                  </w:pPr>
                  <w:r>
                    <w:rPr>
                      <w:rFonts w:ascii="Encode Sans" w:hAnsi="Encode Sans" w:cs="Calibri"/>
                      <w:color w:val="000000"/>
                      <w:sz w:val="18"/>
                      <w:szCs w:val="18"/>
                    </w:rPr>
                    <w:t xml:space="preserve"> $                              -   </w:t>
                  </w:r>
                </w:p>
              </w:tc>
            </w:tr>
            <w:tr w:rsidR="008166F0" w14:paraId="004AA618"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09568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37</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348947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2756265"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SOTO LA MARINA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4C6E2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2A6DC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900.000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C2AAE3" w14:textId="77777777" w:rsidR="008166F0" w:rsidRDefault="00000000">
                  <w:pPr>
                    <w:jc w:val="center"/>
                  </w:pPr>
                  <w:r>
                    <w:rPr>
                      <w:rFonts w:ascii="Encode Sans" w:hAnsi="Encode Sans" w:cs="Calibri"/>
                      <w:color w:val="000000"/>
                      <w:sz w:val="18"/>
                      <w:szCs w:val="18"/>
                    </w:rPr>
                    <w:t>11</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228B67" w14:textId="77777777" w:rsidR="008166F0" w:rsidRDefault="00000000">
                  <w:pPr>
                    <w:jc w:val="center"/>
                  </w:pPr>
                  <w:r>
                    <w:rPr>
                      <w:rFonts w:ascii="Encode Sans" w:hAnsi="Encode Sans" w:cs="Calibri"/>
                      <w:color w:val="000000"/>
                      <w:sz w:val="18"/>
                      <w:szCs w:val="18"/>
                    </w:rPr>
                    <w:t xml:space="preserve"> $                 2.017.000 </w:t>
                  </w:r>
                </w:p>
              </w:tc>
            </w:tr>
            <w:tr w:rsidR="008166F0" w14:paraId="3BEE7C4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AD2989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38</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C35E48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SUR</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A8DE6D1"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TAMPICO</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0DCA17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35</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2B2C0FC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3.400.000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4661731" w14:textId="77777777" w:rsidR="008166F0" w:rsidRDefault="00000000">
                  <w:pPr>
                    <w:jc w:val="center"/>
                  </w:pPr>
                  <w:r>
                    <w:rPr>
                      <w:rFonts w:ascii="Encode Sans" w:hAnsi="Encode Sans" w:cs="Calibri"/>
                      <w:color w:val="000000"/>
                      <w:sz w:val="18"/>
                      <w:szCs w:val="18"/>
                    </w:rPr>
                    <w:t>15</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6B94863B" w14:textId="77777777" w:rsidR="008166F0" w:rsidRDefault="00000000">
                  <w:pPr>
                    <w:jc w:val="center"/>
                  </w:pPr>
                  <w:r>
                    <w:rPr>
                      <w:rFonts w:ascii="Encode Sans" w:hAnsi="Encode Sans" w:cs="Calibri"/>
                      <w:color w:val="000000"/>
                      <w:sz w:val="18"/>
                      <w:szCs w:val="18"/>
                    </w:rPr>
                    <w:t xml:space="preserve"> $                1.839.000 </w:t>
                  </w:r>
                </w:p>
              </w:tc>
            </w:tr>
            <w:tr w:rsidR="008166F0" w14:paraId="43423CCC"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22403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39</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05DC4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DFDA3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TULA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C3750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6E645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240.000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0C37AC"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C081DA" w14:textId="77777777" w:rsidR="008166F0" w:rsidRDefault="00000000">
                  <w:pPr>
                    <w:jc w:val="center"/>
                  </w:pPr>
                  <w:r>
                    <w:rPr>
                      <w:rFonts w:ascii="Encode Sans" w:hAnsi="Encode Sans" w:cs="Calibri"/>
                      <w:color w:val="000000"/>
                      <w:sz w:val="18"/>
                      <w:szCs w:val="18"/>
                    </w:rPr>
                    <w:t xml:space="preserve"> $                              -   </w:t>
                  </w:r>
                </w:p>
              </w:tc>
            </w:tr>
            <w:tr w:rsidR="008166F0" w14:paraId="0B8F4C75"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F23253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40</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257974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5537900"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VALLE HERMOSO</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E55D8A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E656ED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459DE6F"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6B7283C" w14:textId="77777777" w:rsidR="008166F0" w:rsidRDefault="00000000">
                  <w:pPr>
                    <w:jc w:val="center"/>
                  </w:pPr>
                  <w:r>
                    <w:rPr>
                      <w:rFonts w:ascii="Encode Sans" w:hAnsi="Encode Sans" w:cs="Calibri"/>
                      <w:color w:val="000000"/>
                      <w:sz w:val="18"/>
                      <w:szCs w:val="18"/>
                    </w:rPr>
                    <w:t xml:space="preserve"> $                   535.000 </w:t>
                  </w:r>
                </w:p>
              </w:tc>
            </w:tr>
            <w:tr w:rsidR="008166F0" w14:paraId="4BACA5B1"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74E2F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41</w:t>
                  </w:r>
                </w:p>
              </w:tc>
              <w:tc>
                <w:tcPr>
                  <w:tcW w:w="127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3516D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BA3DE0"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VICTORIA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E4995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81</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DA4A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13.500.000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76A79F" w14:textId="77777777" w:rsidR="008166F0" w:rsidRDefault="00000000">
                  <w:pPr>
                    <w:jc w:val="center"/>
                  </w:pPr>
                  <w:r>
                    <w:rPr>
                      <w:rFonts w:ascii="Encode Sans" w:hAnsi="Encode Sans" w:cs="Calibri"/>
                      <w:color w:val="000000"/>
                      <w:sz w:val="18"/>
                      <w:szCs w:val="18"/>
                    </w:rPr>
                    <w:t>82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096676" w14:textId="77777777" w:rsidR="008166F0" w:rsidRDefault="00000000">
                  <w:pPr>
                    <w:jc w:val="center"/>
                  </w:pPr>
                  <w:r>
                    <w:rPr>
                      <w:rFonts w:ascii="Encode Sans" w:hAnsi="Encode Sans" w:cs="Calibri"/>
                      <w:color w:val="000000"/>
                      <w:sz w:val="18"/>
                      <w:szCs w:val="18"/>
                    </w:rPr>
                    <w:t xml:space="preserve"> $              16.586.000 </w:t>
                  </w:r>
                </w:p>
              </w:tc>
            </w:tr>
            <w:tr w:rsidR="008166F0" w14:paraId="008B1C1B" w14:textId="77777777">
              <w:tblPrEx>
                <w:tblCellMar>
                  <w:top w:w="0" w:type="dxa"/>
                  <w:bottom w:w="0" w:type="dxa"/>
                </w:tblCellMar>
              </w:tblPrEx>
              <w:trPr>
                <w:trHeight w:val="405"/>
              </w:trPr>
              <w:tc>
                <w:tcPr>
                  <w:tcW w:w="851"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95D559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42</w:t>
                  </w:r>
                </w:p>
              </w:tc>
              <w:tc>
                <w:tcPr>
                  <w:tcW w:w="1278"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CA83C1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CENTRO</w:t>
                  </w:r>
                </w:p>
              </w:tc>
              <w:tc>
                <w:tcPr>
                  <w:tcW w:w="1840"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D173DB0"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VILLAGRÁN</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FA66D4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701"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1EBAABF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70.000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A62CEAE" w14:textId="77777777" w:rsidR="008166F0" w:rsidRDefault="00000000">
                  <w:pPr>
                    <w:jc w:val="center"/>
                  </w:pPr>
                  <w:r>
                    <w:rPr>
                      <w:rFonts w:ascii="Encode Sans" w:hAnsi="Encode Sans" w:cs="Calibri"/>
                      <w:color w:val="000000"/>
                      <w:sz w:val="18"/>
                      <w:szCs w:val="18"/>
                    </w:rPr>
                    <w:t>0</w:t>
                  </w:r>
                </w:p>
              </w:tc>
              <w:tc>
                <w:tcPr>
                  <w:tcW w:w="1956" w:type="dxa"/>
                  <w:tcBorders>
                    <w:left w:val="single" w:sz="4" w:space="0" w:color="000000"/>
                    <w:bottom w:val="single" w:sz="4" w:space="0" w:color="000000"/>
                    <w:right w:val="single" w:sz="4" w:space="0" w:color="000000"/>
                  </w:tcBorders>
                  <w:shd w:val="clear" w:color="auto" w:fill="DDC9A3"/>
                  <w:noWrap/>
                  <w:tcMar>
                    <w:top w:w="0" w:type="dxa"/>
                    <w:left w:w="70" w:type="dxa"/>
                    <w:bottom w:w="0" w:type="dxa"/>
                    <w:right w:w="70" w:type="dxa"/>
                  </w:tcMar>
                  <w:vAlign w:val="center"/>
                </w:tcPr>
                <w:p w14:paraId="3B9FE7C4" w14:textId="77777777" w:rsidR="008166F0" w:rsidRDefault="00000000">
                  <w:pPr>
                    <w:jc w:val="center"/>
                  </w:pPr>
                  <w:r>
                    <w:rPr>
                      <w:rFonts w:ascii="Encode Sans" w:hAnsi="Encode Sans" w:cs="Calibri"/>
                      <w:color w:val="000000"/>
                      <w:sz w:val="18"/>
                      <w:szCs w:val="18"/>
                    </w:rPr>
                    <w:t xml:space="preserve"> $                              -   </w:t>
                  </w:r>
                </w:p>
              </w:tc>
            </w:tr>
            <w:tr w:rsidR="008166F0" w14:paraId="4EDCEAA4" w14:textId="77777777">
              <w:tblPrEx>
                <w:tblCellMar>
                  <w:top w:w="0" w:type="dxa"/>
                  <w:bottom w:w="0" w:type="dxa"/>
                </w:tblCellMar>
              </w:tblPrEx>
              <w:trPr>
                <w:trHeight w:val="405"/>
              </w:trPr>
              <w:tc>
                <w:tcPr>
                  <w:tcW w:w="85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3C1D96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43</w:t>
                  </w:r>
                </w:p>
              </w:tc>
              <w:tc>
                <w:tcPr>
                  <w:tcW w:w="1278" w:type="dxa"/>
                  <w:tcBorders>
                    <w:right w:val="single" w:sz="8" w:space="0" w:color="000000"/>
                  </w:tcBorders>
                  <w:shd w:val="clear" w:color="auto" w:fill="auto"/>
                  <w:noWrap/>
                  <w:tcMar>
                    <w:top w:w="0" w:type="dxa"/>
                    <w:left w:w="70" w:type="dxa"/>
                    <w:bottom w:w="0" w:type="dxa"/>
                    <w:right w:w="70" w:type="dxa"/>
                  </w:tcMar>
                  <w:vAlign w:val="center"/>
                </w:tcPr>
                <w:p w14:paraId="6EBD201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MANTE</w:t>
                  </w:r>
                </w:p>
              </w:tc>
              <w:tc>
                <w:tcPr>
                  <w:tcW w:w="1840" w:type="dxa"/>
                  <w:tcBorders>
                    <w:right w:val="single" w:sz="8" w:space="0" w:color="000000"/>
                  </w:tcBorders>
                  <w:shd w:val="clear" w:color="auto" w:fill="auto"/>
                  <w:noWrap/>
                  <w:tcMar>
                    <w:top w:w="0" w:type="dxa"/>
                    <w:left w:w="70" w:type="dxa"/>
                    <w:bottom w:w="0" w:type="dxa"/>
                    <w:right w:w="70" w:type="dxa"/>
                  </w:tcMar>
                  <w:vAlign w:val="center"/>
                </w:tcPr>
                <w:p w14:paraId="68855DEF"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XICOTENCATL</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71879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B00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140.000 </w:t>
                  </w:r>
                </w:p>
              </w:tc>
              <w:tc>
                <w:tcPr>
                  <w:tcW w:w="10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B4CE644" w14:textId="77777777" w:rsidR="008166F0" w:rsidRDefault="00000000">
                  <w:pPr>
                    <w:jc w:val="center"/>
                  </w:pPr>
                  <w:r>
                    <w:rPr>
                      <w:rFonts w:ascii="Encode Sans" w:hAnsi="Encode Sans" w:cs="Calibri"/>
                      <w:color w:val="000000"/>
                      <w:sz w:val="18"/>
                      <w:szCs w:val="18"/>
                    </w:rPr>
                    <w:t>2</w:t>
                  </w:r>
                </w:p>
              </w:tc>
              <w:tc>
                <w:tcPr>
                  <w:tcW w:w="195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2AA3DC" w14:textId="77777777" w:rsidR="008166F0" w:rsidRDefault="00000000">
                  <w:pPr>
                    <w:jc w:val="center"/>
                  </w:pPr>
                  <w:r>
                    <w:rPr>
                      <w:rFonts w:ascii="Encode Sans" w:hAnsi="Encode Sans" w:cs="Calibri"/>
                      <w:color w:val="000000"/>
                      <w:sz w:val="18"/>
                      <w:szCs w:val="18"/>
                    </w:rPr>
                    <w:t xml:space="preserve"> $                    150.000 </w:t>
                  </w:r>
                </w:p>
              </w:tc>
            </w:tr>
            <w:tr w:rsidR="008166F0" w14:paraId="21409533" w14:textId="77777777">
              <w:tblPrEx>
                <w:tblCellMar>
                  <w:top w:w="0" w:type="dxa"/>
                  <w:bottom w:w="0" w:type="dxa"/>
                </w:tblCellMar>
              </w:tblPrEx>
              <w:trPr>
                <w:trHeight w:val="405"/>
              </w:trPr>
              <w:tc>
                <w:tcPr>
                  <w:tcW w:w="3969" w:type="dxa"/>
                  <w:gridSpan w:val="3"/>
                  <w:tcBorders>
                    <w:top w:val="single" w:sz="8" w:space="0" w:color="000000"/>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C226681" w14:textId="77777777" w:rsidR="008166F0" w:rsidRDefault="00000000">
                  <w:pP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TOTAL</w:t>
                  </w:r>
                </w:p>
              </w:tc>
              <w:tc>
                <w:tcPr>
                  <w:tcW w:w="127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EC31CEF"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414</w:t>
                  </w:r>
                </w:p>
              </w:tc>
              <w:tc>
                <w:tcPr>
                  <w:tcW w:w="1701"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E39CDE6" w14:textId="77777777" w:rsidR="008166F0" w:rsidRDefault="00000000">
                  <w:pP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 xml:space="preserve"> $      40,415,000 </w:t>
                  </w:r>
                </w:p>
              </w:tc>
              <w:tc>
                <w:tcPr>
                  <w:tcW w:w="103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A9CB88F"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267</w:t>
                  </w:r>
                </w:p>
              </w:tc>
              <w:tc>
                <w:tcPr>
                  <w:tcW w:w="195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9613524"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 xml:space="preserve"> $           40.032.500 </w:t>
                  </w:r>
                </w:p>
              </w:tc>
            </w:tr>
          </w:tbl>
          <w:p w14:paraId="45A88764" w14:textId="77777777" w:rsidR="008166F0" w:rsidRDefault="008166F0">
            <w:pPr>
              <w:jc w:val="center"/>
              <w:rPr>
                <w:rFonts w:ascii="Encode Sans" w:eastAsia="Times New Roman" w:hAnsi="Encode Sans" w:cs="Helvetica"/>
                <w:b/>
                <w:bCs/>
                <w:sz w:val="18"/>
                <w:szCs w:val="18"/>
              </w:rPr>
            </w:pPr>
          </w:p>
        </w:tc>
      </w:tr>
    </w:tbl>
    <w:p w14:paraId="69FFB6AA" w14:textId="77777777" w:rsidR="008166F0" w:rsidRDefault="008166F0">
      <w:pPr>
        <w:pStyle w:val="Texto"/>
        <w:spacing w:after="0" w:line="240" w:lineRule="exact"/>
        <w:ind w:firstLine="0"/>
        <w:rPr>
          <w:rFonts w:ascii="Helvetica" w:hAnsi="Helvetica"/>
          <w:b/>
          <w:color w:val="000000"/>
          <w:szCs w:val="18"/>
          <w:lang w:val="es-MX"/>
        </w:rPr>
      </w:pPr>
    </w:p>
    <w:p w14:paraId="120F87A1" w14:textId="77777777" w:rsidR="008166F0" w:rsidRDefault="008166F0">
      <w:pPr>
        <w:pStyle w:val="Texto"/>
        <w:spacing w:after="0" w:line="240" w:lineRule="exact"/>
        <w:rPr>
          <w:rFonts w:ascii="Helvetica" w:hAnsi="Helvetica"/>
          <w:b/>
          <w:color w:val="000000"/>
          <w:szCs w:val="18"/>
          <w:lang w:val="es-MX"/>
        </w:rPr>
      </w:pPr>
    </w:p>
    <w:p w14:paraId="78D2E63B" w14:textId="77777777" w:rsidR="008166F0" w:rsidRDefault="008166F0">
      <w:pPr>
        <w:pStyle w:val="Texto"/>
        <w:spacing w:after="0" w:line="240" w:lineRule="exact"/>
        <w:rPr>
          <w:rFonts w:ascii="Helvetica" w:hAnsi="Helvetica"/>
          <w:b/>
          <w:color w:val="000000"/>
          <w:szCs w:val="18"/>
          <w:lang w:val="es-MX"/>
        </w:rPr>
      </w:pPr>
    </w:p>
    <w:p w14:paraId="4DD74EDB" w14:textId="77777777" w:rsidR="008166F0" w:rsidRDefault="008166F0">
      <w:pPr>
        <w:pStyle w:val="Texto"/>
        <w:spacing w:after="0" w:line="240" w:lineRule="exact"/>
        <w:rPr>
          <w:rFonts w:ascii="Helvetica" w:hAnsi="Helvetica"/>
          <w:b/>
          <w:color w:val="000000"/>
          <w:szCs w:val="18"/>
          <w:lang w:val="es-MX"/>
        </w:rPr>
      </w:pPr>
    </w:p>
    <w:p w14:paraId="57F91747" w14:textId="77777777" w:rsidR="008166F0" w:rsidRDefault="008166F0">
      <w:pPr>
        <w:pStyle w:val="Texto"/>
        <w:spacing w:after="0" w:line="240" w:lineRule="exact"/>
        <w:rPr>
          <w:rFonts w:ascii="Helvetica" w:hAnsi="Helvetica"/>
          <w:b/>
          <w:color w:val="000000"/>
          <w:szCs w:val="18"/>
          <w:lang w:val="es-MX"/>
        </w:rPr>
      </w:pPr>
    </w:p>
    <w:p w14:paraId="09FED1F8" w14:textId="77777777" w:rsidR="008166F0" w:rsidRDefault="008166F0">
      <w:pPr>
        <w:pStyle w:val="Texto"/>
        <w:spacing w:after="0" w:line="240" w:lineRule="exact"/>
        <w:rPr>
          <w:rFonts w:ascii="Helvetica" w:hAnsi="Helvetica"/>
          <w:b/>
          <w:color w:val="000000"/>
          <w:szCs w:val="18"/>
          <w:lang w:val="es-MX"/>
        </w:rPr>
      </w:pPr>
    </w:p>
    <w:p w14:paraId="0FC9BC09" w14:textId="77777777" w:rsidR="008166F0" w:rsidRDefault="008166F0">
      <w:pPr>
        <w:pStyle w:val="Texto"/>
        <w:spacing w:after="0" w:line="240" w:lineRule="exact"/>
        <w:rPr>
          <w:rFonts w:ascii="Helvetica" w:hAnsi="Helvetica"/>
          <w:b/>
          <w:color w:val="000000"/>
          <w:szCs w:val="18"/>
          <w:lang w:val="es-MX"/>
        </w:rPr>
      </w:pPr>
    </w:p>
    <w:p w14:paraId="493F6DCD" w14:textId="77777777" w:rsidR="008166F0" w:rsidRDefault="008166F0">
      <w:pPr>
        <w:pStyle w:val="Texto"/>
        <w:spacing w:after="0" w:line="240" w:lineRule="exact"/>
        <w:rPr>
          <w:rFonts w:ascii="Helvetica" w:hAnsi="Helvetica"/>
          <w:b/>
          <w:color w:val="000000"/>
          <w:szCs w:val="18"/>
          <w:lang w:val="es-MX"/>
        </w:rPr>
      </w:pPr>
    </w:p>
    <w:p w14:paraId="216424B8" w14:textId="77777777" w:rsidR="008166F0" w:rsidRDefault="008166F0">
      <w:pPr>
        <w:pStyle w:val="Texto"/>
        <w:spacing w:after="0" w:line="240" w:lineRule="exact"/>
        <w:rPr>
          <w:rFonts w:ascii="Helvetica" w:hAnsi="Helvetica"/>
          <w:b/>
          <w:color w:val="000000"/>
          <w:szCs w:val="18"/>
          <w:lang w:val="es-MX"/>
        </w:rPr>
      </w:pPr>
    </w:p>
    <w:p w14:paraId="19E1791E" w14:textId="77777777" w:rsidR="008166F0" w:rsidRDefault="00000000">
      <w:pPr>
        <w:pStyle w:val="Texto"/>
        <w:spacing w:after="0" w:line="240" w:lineRule="exact"/>
        <w:jc w:val="center"/>
        <w:rPr>
          <w:rFonts w:ascii="Encode Sans" w:hAnsi="Encode Sans"/>
          <w:b/>
          <w:color w:val="000000"/>
          <w:sz w:val="20"/>
          <w:lang w:val="es-MX"/>
        </w:rPr>
      </w:pPr>
      <w:r>
        <w:rPr>
          <w:rFonts w:ascii="Encode Sans" w:hAnsi="Encode Sans"/>
          <w:b/>
          <w:color w:val="000000"/>
          <w:sz w:val="20"/>
          <w:lang w:val="es-MX"/>
        </w:rPr>
        <w:t>PROGRAMA MICROCREDITOS</w:t>
      </w:r>
    </w:p>
    <w:p w14:paraId="79F0384E" w14:textId="77777777" w:rsidR="008166F0" w:rsidRDefault="00000000">
      <w:pPr>
        <w:pStyle w:val="Texto"/>
        <w:spacing w:after="0" w:line="240" w:lineRule="exact"/>
        <w:jc w:val="center"/>
        <w:rPr>
          <w:rFonts w:ascii="Encode Sans" w:hAnsi="Encode Sans"/>
          <w:b/>
          <w:color w:val="000000"/>
          <w:sz w:val="20"/>
          <w:lang w:val="es-MX"/>
        </w:rPr>
      </w:pPr>
      <w:r>
        <w:rPr>
          <w:rFonts w:ascii="Encode Sans" w:hAnsi="Encode Sans"/>
          <w:b/>
          <w:color w:val="000000"/>
          <w:sz w:val="20"/>
          <w:lang w:val="es-MX"/>
        </w:rPr>
        <w:t>COMPARATIVO META 2024 VS AUTORIZADO 2024</w:t>
      </w:r>
    </w:p>
    <w:p w14:paraId="0FAD0253" w14:textId="77777777" w:rsidR="008166F0" w:rsidRDefault="008166F0">
      <w:pPr>
        <w:pStyle w:val="Texto"/>
        <w:spacing w:after="0" w:line="240" w:lineRule="exact"/>
        <w:ind w:firstLine="0"/>
        <w:rPr>
          <w:rFonts w:ascii="Helvetica" w:hAnsi="Helvetica"/>
          <w:b/>
          <w:color w:val="000000"/>
          <w:szCs w:val="18"/>
          <w:lang w:val="es-MX"/>
        </w:rPr>
      </w:pPr>
    </w:p>
    <w:tbl>
      <w:tblPr>
        <w:tblW w:w="8886" w:type="dxa"/>
        <w:tblInd w:w="274" w:type="dxa"/>
        <w:tblCellMar>
          <w:left w:w="10" w:type="dxa"/>
          <w:right w:w="10" w:type="dxa"/>
        </w:tblCellMar>
        <w:tblLook w:val="04A0" w:firstRow="1" w:lastRow="0" w:firstColumn="1" w:lastColumn="0" w:noHBand="0" w:noVBand="1"/>
      </w:tblPr>
      <w:tblGrid>
        <w:gridCol w:w="696"/>
        <w:gridCol w:w="1113"/>
        <w:gridCol w:w="13"/>
        <w:gridCol w:w="414"/>
        <w:gridCol w:w="885"/>
        <w:gridCol w:w="1702"/>
        <w:gridCol w:w="486"/>
        <w:gridCol w:w="1357"/>
        <w:gridCol w:w="2223"/>
      </w:tblGrid>
      <w:tr w:rsidR="008166F0" w14:paraId="2E035750" w14:textId="77777777">
        <w:tblPrEx>
          <w:tblCellMar>
            <w:top w:w="0" w:type="dxa"/>
            <w:bottom w:w="0" w:type="dxa"/>
          </w:tblCellMar>
        </w:tblPrEx>
        <w:trPr>
          <w:trHeight w:val="404"/>
        </w:trPr>
        <w:tc>
          <w:tcPr>
            <w:tcW w:w="696" w:type="dxa"/>
            <w:vMerge w:val="restart"/>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7B3ED289"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NUM</w:t>
            </w:r>
          </w:p>
        </w:tc>
        <w:tc>
          <w:tcPr>
            <w:tcW w:w="1113" w:type="dxa"/>
            <w:vMerge w:val="restart"/>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41FCE4D"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MUNICIPIO</w:t>
            </w:r>
          </w:p>
        </w:tc>
        <w:tc>
          <w:tcPr>
            <w:tcW w:w="3011" w:type="dxa"/>
            <w:gridSpan w:val="4"/>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33A359E"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META 2024</w:t>
            </w:r>
          </w:p>
        </w:tc>
        <w:tc>
          <w:tcPr>
            <w:tcW w:w="4066" w:type="dxa"/>
            <w:gridSpan w:val="3"/>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B27B97A"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AUTORIZADO  2024</w:t>
            </w:r>
          </w:p>
        </w:tc>
      </w:tr>
      <w:tr w:rsidR="008166F0" w14:paraId="27BAD4A6" w14:textId="77777777">
        <w:tblPrEx>
          <w:tblCellMar>
            <w:top w:w="0" w:type="dxa"/>
            <w:bottom w:w="0" w:type="dxa"/>
          </w:tblCellMar>
        </w:tblPrEx>
        <w:trPr>
          <w:trHeight w:val="404"/>
        </w:trPr>
        <w:tc>
          <w:tcPr>
            <w:tcW w:w="696" w:type="dxa"/>
            <w:vMerge/>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5139514F" w14:textId="77777777" w:rsidR="008166F0" w:rsidRDefault="008166F0">
            <w:pPr>
              <w:rPr>
                <w:rFonts w:ascii="Encode Sans" w:eastAsia="Times New Roman" w:hAnsi="Encode Sans" w:cs="Calibri"/>
                <w:b/>
                <w:bCs/>
                <w:color w:val="FFFFFF"/>
                <w:sz w:val="18"/>
                <w:szCs w:val="18"/>
                <w:lang w:val="es-ES" w:eastAsia="es-ES"/>
              </w:rPr>
            </w:pPr>
          </w:p>
        </w:tc>
        <w:tc>
          <w:tcPr>
            <w:tcW w:w="1113" w:type="dxa"/>
            <w:vMerge/>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EF114D9" w14:textId="77777777" w:rsidR="008166F0" w:rsidRDefault="008166F0">
            <w:pPr>
              <w:rPr>
                <w:rFonts w:ascii="Encode Sans" w:eastAsia="Times New Roman" w:hAnsi="Encode Sans" w:cs="Calibri"/>
                <w:b/>
                <w:bCs/>
                <w:color w:val="FFFFFF"/>
                <w:sz w:val="18"/>
                <w:szCs w:val="18"/>
                <w:lang w:val="es-ES" w:eastAsia="es-ES"/>
              </w:rPr>
            </w:pPr>
          </w:p>
        </w:tc>
        <w:tc>
          <w:tcPr>
            <w:tcW w:w="424" w:type="dxa"/>
            <w:gridSpan w:val="2"/>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21B997CF"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NS</w:t>
            </w:r>
          </w:p>
        </w:tc>
        <w:tc>
          <w:tcPr>
            <w:tcW w:w="885"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6801A4E8"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MICRO</w:t>
            </w:r>
          </w:p>
        </w:tc>
        <w:tc>
          <w:tcPr>
            <w:tcW w:w="1702" w:type="dxa"/>
            <w:shd w:val="clear" w:color="auto" w:fill="AB0033"/>
            <w:noWrap/>
            <w:tcMar>
              <w:top w:w="0" w:type="dxa"/>
              <w:left w:w="70" w:type="dxa"/>
              <w:bottom w:w="0" w:type="dxa"/>
              <w:right w:w="70" w:type="dxa"/>
            </w:tcMar>
            <w:vAlign w:val="center"/>
          </w:tcPr>
          <w:p w14:paraId="222047C7"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 xml:space="preserve"> MONTO </w:t>
            </w:r>
          </w:p>
        </w:tc>
        <w:tc>
          <w:tcPr>
            <w:tcW w:w="486" w:type="dxa"/>
            <w:tcBorders>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B6E5B8F"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NS</w:t>
            </w:r>
          </w:p>
        </w:tc>
        <w:tc>
          <w:tcPr>
            <w:tcW w:w="1357"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63BB549D"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MICRO</w:t>
            </w:r>
          </w:p>
        </w:tc>
        <w:tc>
          <w:tcPr>
            <w:tcW w:w="2223"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24A9F8CF" w14:textId="77777777" w:rsidR="008166F0" w:rsidRDefault="00000000">
            <w:pPr>
              <w:jc w:val="center"/>
              <w:rPr>
                <w:rFonts w:ascii="Encode Sans" w:eastAsia="Times New Roman" w:hAnsi="Encode Sans" w:cs="Calibri"/>
                <w:b/>
                <w:bCs/>
                <w:color w:val="FFFFFF"/>
                <w:sz w:val="18"/>
                <w:szCs w:val="18"/>
                <w:lang w:val="es-ES" w:eastAsia="es-ES"/>
              </w:rPr>
            </w:pPr>
            <w:r>
              <w:rPr>
                <w:rFonts w:ascii="Encode Sans" w:eastAsia="Times New Roman" w:hAnsi="Encode Sans" w:cs="Calibri"/>
                <w:b/>
                <w:bCs/>
                <w:color w:val="FFFFFF"/>
                <w:sz w:val="18"/>
                <w:szCs w:val="18"/>
                <w:lang w:val="es-ES" w:eastAsia="es-ES"/>
              </w:rPr>
              <w:t xml:space="preserve"> MONTO </w:t>
            </w:r>
          </w:p>
        </w:tc>
      </w:tr>
      <w:tr w:rsidR="008166F0" w14:paraId="6AED4658"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7CA7A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A3909E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Abasolo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93E11B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3D3ADD7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47</w:t>
            </w:r>
          </w:p>
        </w:tc>
        <w:tc>
          <w:tcPr>
            <w:tcW w:w="170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500B3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359.000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CAC15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8677B8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31</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FA8C8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230.000 </w:t>
            </w:r>
          </w:p>
        </w:tc>
      </w:tr>
      <w:tr w:rsidR="008166F0" w14:paraId="4888529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BB0861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E16195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Aldama</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0D6324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5452F52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67</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D93B79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552.000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F67D8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14</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939CEC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75</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9BE672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473.000 </w:t>
            </w:r>
          </w:p>
        </w:tc>
      </w:tr>
      <w:tr w:rsidR="008166F0" w14:paraId="5246A9E2"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D4EAE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458D4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Altamira</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E495D9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30</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6F99503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161</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A805D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1.263.000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F495E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77</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28348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419</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6742F4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2.978.000 </w:t>
            </w:r>
          </w:p>
        </w:tc>
      </w:tr>
      <w:tr w:rsidR="008166F0" w14:paraId="1EFD8A66"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BF01CF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5931B3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Ant. Morelos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788333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7F22D40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40</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2DBA3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310.000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34E5C9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0433A7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48</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E26BB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286.000 </w:t>
            </w:r>
          </w:p>
        </w:tc>
      </w:tr>
      <w:tr w:rsidR="008166F0" w14:paraId="7600121D"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B31E2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98B9B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Burgos</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F19DC4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3E24631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FB28C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79.000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581A9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009A2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2588D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2735B27D"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BC3C80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0DEEC73"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Bustamante</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321BB2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601512D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381B0B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109.000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165C6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88A9FF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928A45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0109576B"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0D3C4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0CD511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Camargo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ACEA7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67ACEFB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760B2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980EF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842F7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1DD88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 </w:t>
            </w:r>
          </w:p>
        </w:tc>
      </w:tr>
      <w:tr w:rsidR="008166F0" w14:paraId="79521FB1"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E6B4E3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5A412C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Casas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2716B8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4380BD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29</w:t>
            </w:r>
          </w:p>
        </w:tc>
        <w:tc>
          <w:tcPr>
            <w:tcW w:w="1702" w:type="dxa"/>
            <w:tcBorders>
              <w:left w:val="single" w:sz="8" w:space="0" w:color="000000"/>
              <w:right w:val="single" w:sz="8" w:space="0" w:color="000000"/>
            </w:tcBorders>
            <w:shd w:val="clear" w:color="auto" w:fill="DDC9A3"/>
            <w:noWrap/>
            <w:tcMar>
              <w:top w:w="0" w:type="dxa"/>
              <w:left w:w="70" w:type="dxa"/>
              <w:bottom w:w="0" w:type="dxa"/>
              <w:right w:w="70" w:type="dxa"/>
            </w:tcMar>
            <w:vAlign w:val="center"/>
          </w:tcPr>
          <w:p w14:paraId="152A139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452.000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A3F3AD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357" w:type="dxa"/>
            <w:tcBorders>
              <w:bottom w:val="single" w:sz="8" w:space="0" w:color="000000"/>
            </w:tcBorders>
            <w:shd w:val="clear" w:color="auto" w:fill="DDC9A3"/>
            <w:noWrap/>
            <w:tcMar>
              <w:top w:w="0" w:type="dxa"/>
              <w:left w:w="70" w:type="dxa"/>
              <w:bottom w:w="0" w:type="dxa"/>
              <w:right w:w="70" w:type="dxa"/>
            </w:tcMar>
            <w:vAlign w:val="center"/>
          </w:tcPr>
          <w:p w14:paraId="36C1048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2223"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5D862C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240.000 </w:t>
            </w:r>
          </w:p>
        </w:tc>
      </w:tr>
      <w:tr w:rsidR="008166F0" w14:paraId="6A1850B8"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96BA5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lastRenderedPageBreak/>
              <w:t>9</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77885BC"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Ciudad Madero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AF521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71EE140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79</w:t>
            </w:r>
          </w:p>
        </w:tc>
        <w:tc>
          <w:tcPr>
            <w:tcW w:w="170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8417A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789.000 </w:t>
            </w:r>
          </w:p>
        </w:tc>
        <w:tc>
          <w:tcPr>
            <w:tcW w:w="486" w:type="dxa"/>
            <w:tcBorders>
              <w:right w:val="single" w:sz="8" w:space="0" w:color="000000"/>
            </w:tcBorders>
            <w:shd w:val="clear" w:color="auto" w:fill="auto"/>
            <w:noWrap/>
            <w:tcMar>
              <w:top w:w="0" w:type="dxa"/>
              <w:left w:w="70" w:type="dxa"/>
              <w:bottom w:w="0" w:type="dxa"/>
              <w:right w:w="70" w:type="dxa"/>
            </w:tcMar>
            <w:vAlign w:val="center"/>
          </w:tcPr>
          <w:p w14:paraId="478D49D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27</w:t>
            </w:r>
          </w:p>
        </w:tc>
        <w:tc>
          <w:tcPr>
            <w:tcW w:w="1357" w:type="dxa"/>
            <w:shd w:val="clear" w:color="auto" w:fill="auto"/>
            <w:noWrap/>
            <w:tcMar>
              <w:top w:w="0" w:type="dxa"/>
              <w:left w:w="70" w:type="dxa"/>
              <w:bottom w:w="0" w:type="dxa"/>
              <w:right w:w="70" w:type="dxa"/>
            </w:tcMar>
            <w:vAlign w:val="center"/>
          </w:tcPr>
          <w:p w14:paraId="1256E9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137</w:t>
            </w:r>
          </w:p>
        </w:tc>
        <w:tc>
          <w:tcPr>
            <w:tcW w:w="222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40A57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1.015.000 </w:t>
            </w:r>
          </w:p>
        </w:tc>
      </w:tr>
      <w:tr w:rsidR="008166F0" w14:paraId="7D9C94E8"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1DD8D2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B7D7AC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Cruillas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7DCA53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76BB4FB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AED779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312D05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13CED78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12EDB3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048D06D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B0996D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9EDC181"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Díaz Ordaz</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25394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3C12E9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A3201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913443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32D93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26</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68EEFA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140.000 </w:t>
            </w:r>
          </w:p>
        </w:tc>
      </w:tr>
      <w:tr w:rsidR="008166F0" w14:paraId="7E3D5BCE"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14BC41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2AE6E5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El Mante</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8CCAE9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34</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1F53AC2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8003C5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1.468.000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C16DBB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64</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3F7279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339</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BB5885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2.733.000 </w:t>
            </w:r>
          </w:p>
        </w:tc>
      </w:tr>
      <w:tr w:rsidR="008166F0" w14:paraId="7982B7F9"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F7F02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12</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C443C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 Farias</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68498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5BD9E15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56</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A7896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464.000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4ED50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94EAE7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88</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87743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710.000 </w:t>
            </w:r>
          </w:p>
        </w:tc>
      </w:tr>
      <w:tr w:rsidR="008166F0" w14:paraId="73221E21"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6D8C2A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4B0F3A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González</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380768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2510F7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1ACAEEA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32F6E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C37D60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41</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51A0A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249.000 </w:t>
            </w:r>
          </w:p>
        </w:tc>
      </w:tr>
      <w:tr w:rsidR="008166F0" w14:paraId="32261D88"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EAD7B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14</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263625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Güemez</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BFDCF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208C251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B78339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140.000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D5FAC8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698E6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64</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87FDF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346.000 </w:t>
            </w:r>
          </w:p>
        </w:tc>
      </w:tr>
      <w:tr w:rsidR="008166F0" w14:paraId="22D7A977"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B47C47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B49162D"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Guerrero</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DE4631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0DBA195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40</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769CF2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640.000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13C004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5E27A3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C78015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421.000 </w:t>
            </w:r>
          </w:p>
        </w:tc>
      </w:tr>
      <w:tr w:rsidR="008166F0" w14:paraId="55510A63"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8D0BA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05D6B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Hidalgo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0A454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600F993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176B61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337C2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2E8CB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D8B97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44A136C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1085C3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18</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8C6AB8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Jaumave</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8AF5C6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5A7950C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31</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B1DEA2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262.000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5AD4CB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464BAE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47</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763397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376.000 </w:t>
            </w:r>
          </w:p>
        </w:tc>
      </w:tr>
      <w:tr w:rsidR="008166F0" w14:paraId="5C3E3737"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BEEC8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19</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2858D8C"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Jiménez</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943A3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3989D0F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52</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22085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620.000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A6DA6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168C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45</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F110D7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580.000 </w:t>
            </w:r>
          </w:p>
        </w:tc>
      </w:tr>
      <w:tr w:rsidR="008166F0" w14:paraId="7C92DBB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9D9208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9C1DC4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Llera</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D2D0F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64C1FEC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20</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1591EA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185.000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2FA6D4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C3FDB0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58</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8C22F0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328.000 </w:t>
            </w:r>
          </w:p>
        </w:tc>
      </w:tr>
      <w:tr w:rsidR="008166F0" w14:paraId="76C9571C"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03A97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21</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89E845"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Mainero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A059F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1FA8035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95EE3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DF746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480E8B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6C536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30A0507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51FB73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22</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CC3D3E7"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Matamoros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FA51D7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66</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4C68EC5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348</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03FE50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4.080.000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E4311F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78</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E142BE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419</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E4551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4.474.000 </w:t>
            </w:r>
          </w:p>
        </w:tc>
      </w:tr>
      <w:tr w:rsidR="008166F0" w14:paraId="0942EB5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3B65E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23</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C1411C"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Mendez</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EBA21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58B735A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9269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6DE0E0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CC193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EF956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670359A1"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74AD2B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24</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C8301E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Mier</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8ED276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0D0D798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58FB109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2B8830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B87FF1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B51AA6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6CB57D2E"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926D6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7AC754"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Miguel Alemán</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3DB7F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41C8098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23393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57E34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2B6056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BF9797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61C0C976"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9903B5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26</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D40FBD3"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Miquihuana</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109C69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F1448E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83E7D2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054C8F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FAF811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AF8B19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60FD391E"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BFDA04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27</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FB0A5B"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Nvo. Laredo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C905D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26</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12F31A6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152</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4975F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1.649.000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3FE25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18</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DC153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97</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272D3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1.081.000 </w:t>
            </w:r>
          </w:p>
        </w:tc>
      </w:tr>
      <w:tr w:rsidR="008166F0" w14:paraId="79C4F571"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D8513F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28</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55B729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Nvo. Morelos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048344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D0A08F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507CE8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79.000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78A7A6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687140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15</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718B42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105.000 </w:t>
            </w:r>
          </w:p>
        </w:tc>
      </w:tr>
      <w:tr w:rsidR="008166F0" w14:paraId="27D41554"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08DAC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29</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2BCC467"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Ocampo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C7764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1511CAA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9927D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9B1B0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68E24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BD14C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 </w:t>
            </w:r>
          </w:p>
        </w:tc>
      </w:tr>
      <w:tr w:rsidR="008166F0" w14:paraId="7650358E"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0E42FFF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30</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B62BFBC"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Padilla</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66265B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17E3FB5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33</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02DE96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336.000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C5F37F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BF2864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14</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216F8B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112.000 </w:t>
            </w:r>
          </w:p>
        </w:tc>
      </w:tr>
      <w:tr w:rsidR="008166F0" w14:paraId="4DA0657C"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2387E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31</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2100AF"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Palmillas</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23FEB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0CF03E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A8E36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29B47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FC705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6E041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78EEDDEB"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1D62328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32</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B39D8EF"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Reynosa</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5442B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30</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3354358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162</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09626E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1.925.000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B5F41D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43</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06E7BD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232</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99309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2.249.000 </w:t>
            </w:r>
          </w:p>
        </w:tc>
      </w:tr>
      <w:tr w:rsidR="008166F0" w14:paraId="5E0651E3"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C470C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33</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26D45C"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Río Bravo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9ADC07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79BC5B8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46</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1152B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338.000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A01C1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19</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635D4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103</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FD3C7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641.000 </w:t>
            </w:r>
          </w:p>
        </w:tc>
      </w:tr>
      <w:tr w:rsidR="008166F0" w14:paraId="7949DB32"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380606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34</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F005C8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Carlos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BEAE84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6DDDFD4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42</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84B696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288.000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0018A7E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CEE4E5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D4132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35.000 </w:t>
            </w:r>
          </w:p>
        </w:tc>
      </w:tr>
      <w:tr w:rsidR="008166F0" w14:paraId="609A6F49"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6AF7F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35</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FB685E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Fernando</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3B04D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4B34BE5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145</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76BF1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1.777.000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38E75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40</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314D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226</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69D84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2.267.000 </w:t>
            </w:r>
          </w:p>
        </w:tc>
      </w:tr>
      <w:tr w:rsidR="008166F0" w14:paraId="3F5D1FF6"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1FAC218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36</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9901CDA"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San Nicolás</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8AFAFF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6FF39C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857677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C2955F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8D2AEE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58BCDA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2EA4B1EF"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A0053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37</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FF521E9"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Soto la Marina</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22EF7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294A7464"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52</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5FDC0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364.000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089894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16</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7646F9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87</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19C4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601.000 </w:t>
            </w:r>
          </w:p>
        </w:tc>
      </w:tr>
      <w:tr w:rsidR="008166F0" w14:paraId="6C7468C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7F4ADEA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lastRenderedPageBreak/>
              <w:t>38</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4BF19F"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Tampico</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5A815BD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2FAE3E4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137</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A97C91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1.195.000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C0B348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17</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4EAF47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89</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4B12F6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805.000 </w:t>
            </w:r>
          </w:p>
        </w:tc>
      </w:tr>
      <w:tr w:rsidR="008166F0" w14:paraId="31C50B1C"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E42C0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39</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47ACA82"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Tula</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B7CAA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7</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16E5171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36</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B3CBA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262.000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99DB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A942DF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22</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B40232"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110.000 </w:t>
            </w:r>
          </w:p>
        </w:tc>
      </w:tr>
      <w:tr w:rsidR="008166F0" w14:paraId="545BF817"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F480D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40</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3A4B5EB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Valle Hermoso</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87D8B0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034BE27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58</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113ABA6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680.000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50EDC5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11</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627BFE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63</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DFB14D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631.000 </w:t>
            </w:r>
          </w:p>
        </w:tc>
      </w:tr>
      <w:tr w:rsidR="008166F0" w14:paraId="358B2A35"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495EC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41</w:t>
            </w:r>
          </w:p>
        </w:tc>
        <w:tc>
          <w:tcPr>
            <w:tcW w:w="111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C6AD27"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Victoria</w:t>
            </w:r>
          </w:p>
        </w:tc>
        <w:tc>
          <w:tcPr>
            <w:tcW w:w="424" w:type="dxa"/>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ED5A0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102</w:t>
            </w:r>
          </w:p>
        </w:tc>
        <w:tc>
          <w:tcPr>
            <w:tcW w:w="885" w:type="dxa"/>
            <w:tcBorders>
              <w:bottom w:val="single" w:sz="8" w:space="0" w:color="000000"/>
            </w:tcBorders>
            <w:shd w:val="clear" w:color="auto" w:fill="auto"/>
            <w:noWrap/>
            <w:tcMar>
              <w:top w:w="0" w:type="dxa"/>
              <w:left w:w="70" w:type="dxa"/>
              <w:bottom w:w="0" w:type="dxa"/>
              <w:right w:w="70" w:type="dxa"/>
            </w:tcMar>
            <w:vAlign w:val="center"/>
          </w:tcPr>
          <w:p w14:paraId="30A2B1FB"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553</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92A6F3"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4.765.000 </w:t>
            </w:r>
          </w:p>
        </w:tc>
        <w:tc>
          <w:tcPr>
            <w:tcW w:w="4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1B9E0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108</w:t>
            </w:r>
          </w:p>
        </w:tc>
        <w:tc>
          <w:tcPr>
            <w:tcW w:w="13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B8A662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574</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7DF0C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5.250.000 </w:t>
            </w:r>
          </w:p>
        </w:tc>
      </w:tr>
      <w:tr w:rsidR="008166F0" w14:paraId="76E57EA7" w14:textId="77777777">
        <w:tblPrEx>
          <w:tblCellMar>
            <w:top w:w="0" w:type="dxa"/>
            <w:bottom w:w="0" w:type="dxa"/>
          </w:tblCellMar>
        </w:tblPrEx>
        <w:trPr>
          <w:trHeight w:val="404"/>
        </w:trPr>
        <w:tc>
          <w:tcPr>
            <w:tcW w:w="696"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6DF0F57"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42</w:t>
            </w:r>
          </w:p>
        </w:tc>
        <w:tc>
          <w:tcPr>
            <w:tcW w:w="111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265C5F83"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Villagrán</w:t>
            </w:r>
          </w:p>
        </w:tc>
        <w:tc>
          <w:tcPr>
            <w:tcW w:w="424" w:type="dxa"/>
            <w:gridSpan w:val="2"/>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0C8F570"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w:t>
            </w:r>
          </w:p>
        </w:tc>
        <w:tc>
          <w:tcPr>
            <w:tcW w:w="885" w:type="dxa"/>
            <w:tcBorders>
              <w:bottom w:val="single" w:sz="8" w:space="0" w:color="000000"/>
            </w:tcBorders>
            <w:shd w:val="clear" w:color="auto" w:fill="DDC9A3"/>
            <w:noWrap/>
            <w:tcMar>
              <w:top w:w="0" w:type="dxa"/>
              <w:left w:w="70" w:type="dxa"/>
              <w:bottom w:w="0" w:type="dxa"/>
              <w:right w:w="70" w:type="dxa"/>
            </w:tcMar>
            <w:vAlign w:val="center"/>
          </w:tcPr>
          <w:p w14:paraId="787CA32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5</w:t>
            </w:r>
          </w:p>
        </w:tc>
        <w:tc>
          <w:tcPr>
            <w:tcW w:w="1702" w:type="dxa"/>
            <w:tcBorders>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08BE45C"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25.000 </w:t>
            </w:r>
          </w:p>
        </w:tc>
        <w:tc>
          <w:tcPr>
            <w:tcW w:w="486"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1C48B7D"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1357"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1C283419"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0</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4D6355F5"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   </w:t>
            </w:r>
          </w:p>
        </w:tc>
      </w:tr>
      <w:tr w:rsidR="008166F0" w14:paraId="14E86D5E" w14:textId="77777777">
        <w:tblPrEx>
          <w:tblCellMar>
            <w:top w:w="0" w:type="dxa"/>
            <w:bottom w:w="0" w:type="dxa"/>
          </w:tblCellMar>
        </w:tblPrEx>
        <w:trPr>
          <w:trHeight w:val="404"/>
        </w:trPr>
        <w:tc>
          <w:tcPr>
            <w:tcW w:w="696"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D38C706"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43</w:t>
            </w:r>
          </w:p>
        </w:tc>
        <w:tc>
          <w:tcPr>
            <w:tcW w:w="1113" w:type="dxa"/>
            <w:tcBorders>
              <w:right w:val="single" w:sz="8" w:space="0" w:color="000000"/>
            </w:tcBorders>
            <w:shd w:val="clear" w:color="auto" w:fill="auto"/>
            <w:noWrap/>
            <w:tcMar>
              <w:top w:w="0" w:type="dxa"/>
              <w:left w:w="70" w:type="dxa"/>
              <w:bottom w:w="0" w:type="dxa"/>
              <w:right w:w="70" w:type="dxa"/>
            </w:tcMar>
            <w:vAlign w:val="center"/>
          </w:tcPr>
          <w:p w14:paraId="663822D8" w14:textId="77777777" w:rsidR="008166F0" w:rsidRDefault="00000000">
            <w:pP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Xicoténcatl</w:t>
            </w:r>
          </w:p>
        </w:tc>
        <w:tc>
          <w:tcPr>
            <w:tcW w:w="424" w:type="dxa"/>
            <w:gridSpan w:val="2"/>
            <w:tcBorders>
              <w:right w:val="single" w:sz="8" w:space="0" w:color="000000"/>
            </w:tcBorders>
            <w:shd w:val="clear" w:color="auto" w:fill="auto"/>
            <w:noWrap/>
            <w:tcMar>
              <w:top w:w="0" w:type="dxa"/>
              <w:left w:w="70" w:type="dxa"/>
              <w:bottom w:w="0" w:type="dxa"/>
              <w:right w:w="70" w:type="dxa"/>
            </w:tcMar>
            <w:vAlign w:val="center"/>
          </w:tcPr>
          <w:p w14:paraId="129DA75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w:t>
            </w:r>
          </w:p>
        </w:tc>
        <w:tc>
          <w:tcPr>
            <w:tcW w:w="885" w:type="dxa"/>
            <w:shd w:val="clear" w:color="auto" w:fill="auto"/>
            <w:noWrap/>
            <w:tcMar>
              <w:top w:w="0" w:type="dxa"/>
              <w:left w:w="70" w:type="dxa"/>
              <w:bottom w:w="0" w:type="dxa"/>
              <w:right w:w="70" w:type="dxa"/>
            </w:tcMar>
            <w:vAlign w:val="center"/>
          </w:tcPr>
          <w:p w14:paraId="452A6E08"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69</w:t>
            </w:r>
          </w:p>
        </w:tc>
        <w:tc>
          <w:tcPr>
            <w:tcW w:w="170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CBFB2E"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509.000 </w:t>
            </w:r>
          </w:p>
        </w:tc>
        <w:tc>
          <w:tcPr>
            <w:tcW w:w="486" w:type="dxa"/>
            <w:tcBorders>
              <w:right w:val="single" w:sz="8" w:space="0" w:color="000000"/>
            </w:tcBorders>
            <w:shd w:val="clear" w:color="auto" w:fill="auto"/>
            <w:noWrap/>
            <w:tcMar>
              <w:top w:w="0" w:type="dxa"/>
              <w:left w:w="70" w:type="dxa"/>
              <w:bottom w:w="0" w:type="dxa"/>
              <w:right w:w="70" w:type="dxa"/>
            </w:tcMar>
            <w:vAlign w:val="center"/>
          </w:tcPr>
          <w:p w14:paraId="376FD81F"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25</w:t>
            </w:r>
          </w:p>
        </w:tc>
        <w:tc>
          <w:tcPr>
            <w:tcW w:w="1357" w:type="dxa"/>
            <w:tcBorders>
              <w:right w:val="single" w:sz="8" w:space="0" w:color="000000"/>
            </w:tcBorders>
            <w:shd w:val="clear" w:color="auto" w:fill="auto"/>
            <w:noWrap/>
            <w:tcMar>
              <w:top w:w="0" w:type="dxa"/>
              <w:left w:w="70" w:type="dxa"/>
              <w:bottom w:w="0" w:type="dxa"/>
              <w:right w:w="70" w:type="dxa"/>
            </w:tcMar>
            <w:vAlign w:val="center"/>
          </w:tcPr>
          <w:p w14:paraId="58C2F0E1"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132</w:t>
            </w:r>
          </w:p>
        </w:tc>
        <w:tc>
          <w:tcPr>
            <w:tcW w:w="222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9FDCDA" w14:textId="77777777" w:rsidR="008166F0" w:rsidRDefault="00000000">
            <w:pPr>
              <w:jc w:val="center"/>
              <w:rPr>
                <w:rFonts w:ascii="Encode Sans" w:eastAsia="Times New Roman" w:hAnsi="Encode Sans" w:cs="Calibri"/>
                <w:color w:val="000000"/>
                <w:sz w:val="18"/>
                <w:szCs w:val="18"/>
                <w:lang w:val="es-ES" w:eastAsia="es-ES"/>
              </w:rPr>
            </w:pPr>
            <w:r>
              <w:rPr>
                <w:rFonts w:ascii="Encode Sans" w:eastAsia="Times New Roman" w:hAnsi="Encode Sans" w:cs="Calibri"/>
                <w:color w:val="000000"/>
                <w:sz w:val="18"/>
                <w:szCs w:val="18"/>
                <w:lang w:val="es-ES" w:eastAsia="es-ES"/>
              </w:rPr>
              <w:t xml:space="preserve"> $                884.000 </w:t>
            </w:r>
          </w:p>
        </w:tc>
      </w:tr>
      <w:tr w:rsidR="008166F0" w14:paraId="5B38E0E1" w14:textId="77777777">
        <w:tblPrEx>
          <w:tblCellMar>
            <w:top w:w="0" w:type="dxa"/>
            <w:bottom w:w="0" w:type="dxa"/>
          </w:tblCellMar>
        </w:tblPrEx>
        <w:trPr>
          <w:trHeight w:val="404"/>
        </w:trPr>
        <w:tc>
          <w:tcPr>
            <w:tcW w:w="1822" w:type="dxa"/>
            <w:gridSpan w:val="3"/>
            <w:tcBorders>
              <w:top w:val="single" w:sz="8" w:space="0" w:color="000000"/>
              <w:left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33B85E48" w14:textId="77777777" w:rsidR="008166F0" w:rsidRDefault="00000000">
            <w:pP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Total:</w:t>
            </w:r>
          </w:p>
        </w:tc>
        <w:tc>
          <w:tcPr>
            <w:tcW w:w="411"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305AD4C"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521</w:t>
            </w:r>
          </w:p>
        </w:tc>
        <w:tc>
          <w:tcPr>
            <w:tcW w:w="885"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4BD61ED7"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2804</w:t>
            </w:r>
          </w:p>
        </w:tc>
        <w:tc>
          <w:tcPr>
            <w:tcW w:w="1702"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7069FCF6"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 xml:space="preserve"> $       26,514,000 </w:t>
            </w:r>
          </w:p>
        </w:tc>
        <w:tc>
          <w:tcPr>
            <w:tcW w:w="486"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2D1A67EC"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660</w:t>
            </w:r>
          </w:p>
        </w:tc>
        <w:tc>
          <w:tcPr>
            <w:tcW w:w="1357" w:type="dxa"/>
            <w:tcBorders>
              <w:top w:val="single" w:sz="8" w:space="0" w:color="000000"/>
              <w:bottom w:val="single" w:sz="8" w:space="0" w:color="000000"/>
              <w:right w:val="single" w:sz="8" w:space="0" w:color="000000"/>
            </w:tcBorders>
            <w:shd w:val="clear" w:color="auto" w:fill="DDC9A3"/>
            <w:noWrap/>
            <w:tcMar>
              <w:top w:w="0" w:type="dxa"/>
              <w:left w:w="70" w:type="dxa"/>
              <w:bottom w:w="0" w:type="dxa"/>
              <w:right w:w="70" w:type="dxa"/>
            </w:tcMar>
            <w:vAlign w:val="center"/>
          </w:tcPr>
          <w:p w14:paraId="69119AA1" w14:textId="77777777" w:rsidR="008166F0" w:rsidRDefault="00000000">
            <w:pPr>
              <w:jc w:val="cente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3549</w:t>
            </w:r>
          </w:p>
        </w:tc>
        <w:tc>
          <w:tcPr>
            <w:tcW w:w="2223" w:type="dxa"/>
            <w:tcBorders>
              <w:bottom w:val="single" w:sz="8" w:space="0" w:color="000000"/>
              <w:right w:val="single" w:sz="8" w:space="0" w:color="000000"/>
            </w:tcBorders>
            <w:shd w:val="clear" w:color="auto" w:fill="DDC9A3"/>
            <w:noWrap/>
            <w:tcMar>
              <w:top w:w="0" w:type="dxa"/>
              <w:left w:w="70" w:type="dxa"/>
              <w:bottom w:w="0" w:type="dxa"/>
              <w:right w:w="70" w:type="dxa"/>
            </w:tcMar>
            <w:vAlign w:val="center"/>
          </w:tcPr>
          <w:p w14:paraId="636600C8" w14:textId="77777777" w:rsidR="008166F0" w:rsidRDefault="00000000">
            <w:pPr>
              <w:rPr>
                <w:rFonts w:ascii="Encode Sans" w:eastAsia="Times New Roman" w:hAnsi="Encode Sans" w:cs="Calibri"/>
                <w:b/>
                <w:bCs/>
                <w:color w:val="000000"/>
                <w:sz w:val="18"/>
                <w:szCs w:val="18"/>
                <w:lang w:val="es-ES" w:eastAsia="es-ES"/>
              </w:rPr>
            </w:pPr>
            <w:r>
              <w:rPr>
                <w:rFonts w:ascii="Encode Sans" w:eastAsia="Times New Roman" w:hAnsi="Encode Sans" w:cs="Calibri"/>
                <w:b/>
                <w:bCs/>
                <w:color w:val="000000"/>
                <w:sz w:val="18"/>
                <w:szCs w:val="18"/>
                <w:lang w:val="es-ES" w:eastAsia="es-ES"/>
              </w:rPr>
              <w:t xml:space="preserve">          $      30,450,000 </w:t>
            </w:r>
          </w:p>
        </w:tc>
      </w:tr>
    </w:tbl>
    <w:p w14:paraId="30180AFB" w14:textId="77777777" w:rsidR="008166F0" w:rsidRDefault="008166F0">
      <w:pPr>
        <w:pStyle w:val="Texto"/>
        <w:spacing w:after="0" w:line="240" w:lineRule="exact"/>
        <w:ind w:firstLine="0"/>
        <w:rPr>
          <w:rFonts w:ascii="Helvetica" w:hAnsi="Helvetica"/>
          <w:b/>
          <w:color w:val="000000"/>
          <w:szCs w:val="18"/>
          <w:lang w:val="es-MX"/>
        </w:rPr>
      </w:pPr>
    </w:p>
    <w:tbl>
      <w:tblPr>
        <w:tblW w:w="8223" w:type="dxa"/>
        <w:jc w:val="center"/>
        <w:tblCellMar>
          <w:left w:w="10" w:type="dxa"/>
          <w:right w:w="10" w:type="dxa"/>
        </w:tblCellMar>
        <w:tblLook w:val="04A0" w:firstRow="1" w:lastRow="0" w:firstColumn="1" w:lastColumn="0" w:noHBand="0" w:noVBand="1"/>
      </w:tblPr>
      <w:tblGrid>
        <w:gridCol w:w="1051"/>
        <w:gridCol w:w="916"/>
        <w:gridCol w:w="1284"/>
        <w:gridCol w:w="858"/>
        <w:gridCol w:w="1361"/>
        <w:gridCol w:w="888"/>
        <w:gridCol w:w="1875"/>
      </w:tblGrid>
      <w:tr w:rsidR="008166F0" w14:paraId="6EA5B702" w14:textId="77777777">
        <w:tblPrEx>
          <w:tblCellMar>
            <w:top w:w="0" w:type="dxa"/>
            <w:bottom w:w="0" w:type="dxa"/>
          </w:tblCellMar>
        </w:tblPrEx>
        <w:trPr>
          <w:trHeight w:val="218"/>
          <w:jc w:val="center"/>
        </w:trPr>
        <w:tc>
          <w:tcPr>
            <w:tcW w:w="8233" w:type="dxa"/>
            <w:gridSpan w:val="7"/>
            <w:tcBorders>
              <w:left w:val="single" w:sz="8" w:space="0" w:color="000000"/>
              <w:bottom w:val="single" w:sz="8" w:space="0" w:color="000000"/>
            </w:tcBorders>
            <w:shd w:val="clear" w:color="auto" w:fill="AB0033"/>
            <w:tcMar>
              <w:top w:w="0" w:type="dxa"/>
              <w:left w:w="70" w:type="dxa"/>
              <w:bottom w:w="0" w:type="dxa"/>
              <w:right w:w="70" w:type="dxa"/>
            </w:tcMar>
            <w:vAlign w:val="center"/>
          </w:tcPr>
          <w:p w14:paraId="256A0099" w14:textId="77777777" w:rsidR="008166F0" w:rsidRDefault="00000000">
            <w:pPr>
              <w:jc w:val="center"/>
            </w:pPr>
            <w:r>
              <w:rPr>
                <w:rFonts w:ascii="Encode Sans" w:eastAsia="Times New Roman" w:hAnsi="Encode Sans" w:cs="Helvetica"/>
                <w:b/>
                <w:bCs/>
                <w:color w:val="FFFFFF"/>
                <w:sz w:val="18"/>
                <w:szCs w:val="18"/>
                <w:lang w:eastAsia="es-ES"/>
              </w:rPr>
              <w:t>Programas Empresariales 2023-2024</w:t>
            </w:r>
          </w:p>
        </w:tc>
      </w:tr>
      <w:tr w:rsidR="008166F0" w14:paraId="2A113204"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66AC83A" w14:textId="77777777" w:rsidR="008166F0" w:rsidRDefault="00000000">
            <w:pPr>
              <w:jc w:val="center"/>
            </w:pPr>
            <w:r>
              <w:rPr>
                <w:rFonts w:ascii="Encode Sans" w:eastAsia="Times New Roman" w:hAnsi="Encode Sans" w:cs="Helvetica"/>
                <w:b/>
                <w:bCs/>
                <w:color w:val="FFFFFF"/>
                <w:sz w:val="18"/>
                <w:szCs w:val="18"/>
                <w:lang w:eastAsia="es-ES"/>
              </w:rPr>
              <w:t> </w:t>
            </w:r>
          </w:p>
        </w:tc>
        <w:tc>
          <w:tcPr>
            <w:tcW w:w="2200" w:type="dxa"/>
            <w:gridSpan w:val="2"/>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299046B1" w14:textId="77777777" w:rsidR="008166F0" w:rsidRDefault="00000000">
            <w:pPr>
              <w:jc w:val="center"/>
            </w:pPr>
            <w:r>
              <w:rPr>
                <w:rFonts w:ascii="Encode Sans" w:eastAsia="Times New Roman" w:hAnsi="Encode Sans" w:cs="Helvetica"/>
                <w:b/>
                <w:bCs/>
                <w:color w:val="FFFFFF"/>
                <w:sz w:val="18"/>
                <w:szCs w:val="18"/>
                <w:lang w:eastAsia="es-ES"/>
              </w:rPr>
              <w:t>2023</w:t>
            </w:r>
          </w:p>
        </w:tc>
        <w:tc>
          <w:tcPr>
            <w:tcW w:w="2219" w:type="dxa"/>
            <w:gridSpan w:val="2"/>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1EF4C42D" w14:textId="77777777" w:rsidR="008166F0" w:rsidRDefault="00000000">
            <w:r>
              <w:rPr>
                <w:rFonts w:ascii="Encode Sans" w:eastAsia="Times New Roman" w:hAnsi="Encode Sans" w:cs="Helvetica"/>
                <w:b/>
                <w:bCs/>
                <w:color w:val="FFFFFF"/>
                <w:sz w:val="18"/>
                <w:szCs w:val="18"/>
                <w:lang w:eastAsia="es-ES"/>
              </w:rPr>
              <w:t> </w:t>
            </w:r>
          </w:p>
          <w:p w14:paraId="2F16BDF4" w14:textId="77777777" w:rsidR="008166F0" w:rsidRDefault="00000000">
            <w:pPr>
              <w:jc w:val="center"/>
            </w:pPr>
            <w:r>
              <w:rPr>
                <w:rFonts w:ascii="Encode Sans" w:eastAsia="Times New Roman" w:hAnsi="Encode Sans" w:cs="Helvetica"/>
                <w:b/>
                <w:bCs/>
                <w:color w:val="FFFFFF"/>
                <w:sz w:val="18"/>
                <w:szCs w:val="18"/>
                <w:lang w:eastAsia="es-ES"/>
              </w:rPr>
              <w:t>2024</w:t>
            </w:r>
          </w:p>
        </w:tc>
        <w:tc>
          <w:tcPr>
            <w:tcW w:w="2763" w:type="dxa"/>
            <w:gridSpan w:val="2"/>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1681F7AF" w14:textId="77777777" w:rsidR="008166F0" w:rsidRDefault="00000000">
            <w:r>
              <w:rPr>
                <w:rFonts w:ascii="Encode Sans" w:eastAsia="Times New Roman" w:hAnsi="Encode Sans" w:cs="Helvetica"/>
                <w:b/>
                <w:bCs/>
                <w:color w:val="FFFFFF"/>
                <w:sz w:val="18"/>
                <w:szCs w:val="18"/>
                <w:lang w:eastAsia="es-ES"/>
              </w:rPr>
              <w:t> </w:t>
            </w:r>
          </w:p>
          <w:p w14:paraId="1307B757" w14:textId="77777777" w:rsidR="008166F0" w:rsidRDefault="00000000">
            <w:pPr>
              <w:jc w:val="center"/>
            </w:pPr>
            <w:r>
              <w:rPr>
                <w:rFonts w:ascii="Encode Sans" w:eastAsia="Times New Roman" w:hAnsi="Encode Sans" w:cs="Helvetica"/>
                <w:b/>
                <w:bCs/>
                <w:color w:val="FFFFFF"/>
                <w:sz w:val="18"/>
                <w:szCs w:val="18"/>
                <w:lang w:eastAsia="es-ES"/>
              </w:rPr>
              <w:t>Total</w:t>
            </w:r>
          </w:p>
        </w:tc>
      </w:tr>
      <w:tr w:rsidR="008166F0" w14:paraId="45BCC33F" w14:textId="77777777">
        <w:tblPrEx>
          <w:tblCellMar>
            <w:top w:w="0" w:type="dxa"/>
            <w:bottom w:w="0" w:type="dxa"/>
          </w:tblCellMar>
        </w:tblPrEx>
        <w:trPr>
          <w:trHeight w:val="322"/>
          <w:jc w:val="center"/>
        </w:trPr>
        <w:tc>
          <w:tcPr>
            <w:tcW w:w="1051"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0B879C6" w14:textId="77777777" w:rsidR="008166F0" w:rsidRDefault="00000000">
            <w:pPr>
              <w:jc w:val="center"/>
            </w:pPr>
            <w:r>
              <w:rPr>
                <w:rFonts w:ascii="Encode Sans" w:eastAsia="Times New Roman" w:hAnsi="Encode Sans" w:cs="Helvetica"/>
                <w:b/>
                <w:bCs/>
                <w:color w:val="FFFFFF"/>
                <w:sz w:val="18"/>
                <w:szCs w:val="18"/>
                <w:lang w:eastAsia="es-ES"/>
              </w:rPr>
              <w:t>Región</w:t>
            </w:r>
          </w:p>
        </w:tc>
        <w:tc>
          <w:tcPr>
            <w:tcW w:w="916"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70249537" w14:textId="77777777" w:rsidR="008166F0" w:rsidRDefault="00000000">
            <w:pPr>
              <w:jc w:val="center"/>
            </w:pPr>
            <w:r>
              <w:rPr>
                <w:rFonts w:ascii="Encode Sans" w:eastAsia="Times New Roman" w:hAnsi="Encode Sans" w:cs="Helvetica"/>
                <w:b/>
                <w:bCs/>
                <w:color w:val="FFFFFF"/>
                <w:sz w:val="18"/>
                <w:szCs w:val="18"/>
                <w:lang w:eastAsia="es-ES"/>
              </w:rPr>
              <w:t>Número de Créditos</w:t>
            </w:r>
          </w:p>
        </w:tc>
        <w:tc>
          <w:tcPr>
            <w:tcW w:w="1284"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467D5B96"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c>
          <w:tcPr>
            <w:tcW w:w="858"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522F6607" w14:textId="77777777" w:rsidR="008166F0" w:rsidRDefault="00000000">
            <w:pPr>
              <w:jc w:val="center"/>
            </w:pPr>
            <w:r>
              <w:rPr>
                <w:rFonts w:ascii="Encode Sans" w:eastAsia="Times New Roman" w:hAnsi="Encode Sans" w:cs="Helvetica"/>
                <w:b/>
                <w:bCs/>
                <w:color w:val="FFFFFF"/>
                <w:sz w:val="18"/>
                <w:szCs w:val="18"/>
                <w:lang w:eastAsia="es-ES"/>
              </w:rPr>
              <w:t>Número de Créditos</w:t>
            </w:r>
          </w:p>
        </w:tc>
        <w:tc>
          <w:tcPr>
            <w:tcW w:w="1361"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7F6A00E4"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c>
          <w:tcPr>
            <w:tcW w:w="888"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20B12FAE" w14:textId="77777777" w:rsidR="008166F0" w:rsidRDefault="00000000">
            <w:pPr>
              <w:jc w:val="center"/>
            </w:pPr>
            <w:r>
              <w:rPr>
                <w:rFonts w:ascii="Encode Sans" w:eastAsia="Times New Roman" w:hAnsi="Encode Sans" w:cs="Helvetica"/>
                <w:b/>
                <w:bCs/>
                <w:color w:val="FFFFFF"/>
                <w:sz w:val="18"/>
                <w:szCs w:val="18"/>
                <w:lang w:eastAsia="es-ES"/>
              </w:rPr>
              <w:t>Número de Créditos</w:t>
            </w:r>
          </w:p>
        </w:tc>
        <w:tc>
          <w:tcPr>
            <w:tcW w:w="1875" w:type="dxa"/>
            <w:tcBorders>
              <w:right w:val="single" w:sz="8" w:space="0" w:color="000000"/>
            </w:tcBorders>
            <w:shd w:val="clear" w:color="auto" w:fill="AB0033"/>
            <w:tcMar>
              <w:top w:w="0" w:type="dxa"/>
              <w:left w:w="70" w:type="dxa"/>
              <w:bottom w:w="0" w:type="dxa"/>
              <w:right w:w="70" w:type="dxa"/>
            </w:tcMar>
            <w:vAlign w:val="center"/>
          </w:tcPr>
          <w:p w14:paraId="487EDBA2"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r>
      <w:tr w:rsidR="008166F0" w14:paraId="68FE69C9"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9B2937" w14:textId="77777777" w:rsidR="008166F0" w:rsidRDefault="00000000">
            <w:r>
              <w:rPr>
                <w:rFonts w:ascii="Encode Sans" w:eastAsia="Times New Roman" w:hAnsi="Encode Sans" w:cs="Helvetica"/>
                <w:color w:val="000000"/>
                <w:sz w:val="18"/>
                <w:szCs w:val="18"/>
                <w:lang w:eastAsia="es-ES"/>
              </w:rPr>
              <w:t>Centro</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89214F" w14:textId="77777777" w:rsidR="008166F0" w:rsidRDefault="00000000">
            <w:pPr>
              <w:jc w:val="center"/>
            </w:pPr>
            <w:r>
              <w:rPr>
                <w:rFonts w:ascii="Encode Sans" w:eastAsia="Times New Roman" w:hAnsi="Encode Sans" w:cs="Helvetica"/>
                <w:color w:val="000000"/>
                <w:sz w:val="18"/>
                <w:szCs w:val="18"/>
                <w:lang w:eastAsia="es-ES"/>
              </w:rPr>
              <w:t>122</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CFB722" w14:textId="77777777" w:rsidR="008166F0" w:rsidRDefault="00000000">
            <w:pPr>
              <w:jc w:val="right"/>
            </w:pPr>
            <w:r>
              <w:rPr>
                <w:rFonts w:ascii="Encode Sans" w:eastAsia="Times New Roman" w:hAnsi="Encode Sans" w:cs="Helvetica"/>
                <w:color w:val="000000"/>
                <w:sz w:val="18"/>
                <w:szCs w:val="18"/>
                <w:lang w:eastAsia="es-ES"/>
              </w:rPr>
              <w:t>$19,358,600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22B14841" w14:textId="77777777" w:rsidR="008166F0" w:rsidRDefault="00000000">
            <w:pPr>
              <w:jc w:val="center"/>
            </w:pPr>
            <w:r>
              <w:rPr>
                <w:rFonts w:ascii="Encode Sans" w:hAnsi="Encode Sans"/>
                <w:sz w:val="18"/>
                <w:szCs w:val="18"/>
              </w:rPr>
              <w:t>105</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2DA23C" w14:textId="77777777" w:rsidR="008166F0" w:rsidRDefault="00000000">
            <w:pPr>
              <w:jc w:val="right"/>
            </w:pPr>
            <w:r>
              <w:rPr>
                <w:rFonts w:ascii="Encode Sans" w:hAnsi="Encode Sans" w:cs="Calibri"/>
                <w:color w:val="000000"/>
                <w:sz w:val="18"/>
                <w:szCs w:val="18"/>
              </w:rPr>
              <w:t>$19,813,000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1FB58940" w14:textId="77777777" w:rsidR="008166F0" w:rsidRDefault="00000000">
            <w:pPr>
              <w:jc w:val="center"/>
            </w:pPr>
            <w:r>
              <w:rPr>
                <w:rFonts w:ascii="Encode Sans" w:hAnsi="Encode Sans" w:cs="Calibri"/>
                <w:color w:val="000000"/>
                <w:sz w:val="18"/>
                <w:szCs w:val="18"/>
              </w:rPr>
              <w:t>227</w:t>
            </w:r>
          </w:p>
        </w:tc>
        <w:tc>
          <w:tcPr>
            <w:tcW w:w="187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5F3199" w14:textId="77777777" w:rsidR="008166F0" w:rsidRDefault="00000000">
            <w:pPr>
              <w:jc w:val="right"/>
            </w:pPr>
            <w:r>
              <w:rPr>
                <w:rFonts w:ascii="Encode Sans" w:hAnsi="Encode Sans" w:cs="Calibri"/>
                <w:color w:val="000000"/>
                <w:sz w:val="18"/>
                <w:szCs w:val="18"/>
              </w:rPr>
              <w:t>$39,171,600</w:t>
            </w:r>
          </w:p>
        </w:tc>
      </w:tr>
      <w:tr w:rsidR="008166F0" w14:paraId="3D579F89"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32D2E7F" w14:textId="77777777" w:rsidR="008166F0" w:rsidRDefault="00000000">
            <w:r>
              <w:rPr>
                <w:rFonts w:ascii="Encode Sans" w:eastAsia="Times New Roman" w:hAnsi="Encode Sans" w:cs="Helvetica"/>
                <w:color w:val="000000"/>
                <w:sz w:val="18"/>
                <w:szCs w:val="18"/>
                <w:lang w:eastAsia="es-ES"/>
              </w:rPr>
              <w:t>Frontera Laredo</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75D75E1" w14:textId="77777777" w:rsidR="008166F0" w:rsidRDefault="00000000">
            <w:pPr>
              <w:jc w:val="center"/>
            </w:pPr>
            <w:r>
              <w:rPr>
                <w:rFonts w:ascii="Encode Sans" w:eastAsia="Times New Roman" w:hAnsi="Encode Sans" w:cs="Helvetica"/>
                <w:color w:val="000000"/>
                <w:sz w:val="18"/>
                <w:szCs w:val="18"/>
                <w:lang w:eastAsia="es-ES"/>
              </w:rPr>
              <w:t>19</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7803E56" w14:textId="77777777" w:rsidR="008166F0" w:rsidRDefault="00000000">
            <w:pPr>
              <w:jc w:val="right"/>
            </w:pPr>
            <w:r>
              <w:rPr>
                <w:rFonts w:ascii="Encode Sans" w:eastAsia="Times New Roman" w:hAnsi="Encode Sans" w:cs="Helvetica"/>
                <w:color w:val="000000"/>
                <w:sz w:val="18"/>
                <w:szCs w:val="18"/>
                <w:lang w:eastAsia="es-ES"/>
              </w:rPr>
              <w:t xml:space="preserve">   $2,164,000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6DE454E9" w14:textId="77777777" w:rsidR="008166F0" w:rsidRDefault="00000000">
            <w:pPr>
              <w:jc w:val="center"/>
            </w:pPr>
            <w:r>
              <w:rPr>
                <w:rFonts w:ascii="Encode Sans" w:hAnsi="Encode Sans"/>
                <w:sz w:val="18"/>
                <w:szCs w:val="18"/>
              </w:rPr>
              <w:t>23</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9A6F85" w14:textId="77777777" w:rsidR="008166F0" w:rsidRDefault="00000000">
            <w:pPr>
              <w:jc w:val="right"/>
            </w:pPr>
            <w:r>
              <w:rPr>
                <w:rFonts w:ascii="Encode Sans" w:hAnsi="Encode Sans" w:cs="Calibri"/>
                <w:color w:val="000000"/>
                <w:sz w:val="18"/>
                <w:szCs w:val="18"/>
              </w:rPr>
              <w:t>$3,212,500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1EB52B58" w14:textId="77777777" w:rsidR="008166F0" w:rsidRDefault="00000000">
            <w:pPr>
              <w:jc w:val="center"/>
            </w:pPr>
            <w:r>
              <w:rPr>
                <w:rFonts w:ascii="Encode Sans" w:hAnsi="Encode Sans" w:cs="Calibri"/>
                <w:color w:val="000000"/>
                <w:sz w:val="18"/>
                <w:szCs w:val="18"/>
              </w:rPr>
              <w:t>42</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74C8358" w14:textId="77777777" w:rsidR="008166F0" w:rsidRDefault="00000000">
            <w:pPr>
              <w:jc w:val="right"/>
            </w:pPr>
            <w:r>
              <w:rPr>
                <w:rFonts w:ascii="Encode Sans" w:hAnsi="Encode Sans" w:cs="Calibri"/>
                <w:color w:val="000000"/>
                <w:sz w:val="18"/>
                <w:szCs w:val="18"/>
              </w:rPr>
              <w:t>$5,376,500</w:t>
            </w:r>
          </w:p>
        </w:tc>
      </w:tr>
      <w:tr w:rsidR="008166F0" w14:paraId="3AE7B5F0"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5901911" w14:textId="77777777" w:rsidR="008166F0" w:rsidRDefault="00000000">
            <w:r>
              <w:rPr>
                <w:rFonts w:ascii="Encode Sans" w:eastAsia="Times New Roman" w:hAnsi="Encode Sans" w:cs="Helvetica"/>
                <w:color w:val="000000"/>
                <w:sz w:val="18"/>
                <w:szCs w:val="18"/>
                <w:lang w:eastAsia="es-ES"/>
              </w:rPr>
              <w:t>Mante</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1E9A42" w14:textId="77777777" w:rsidR="008166F0" w:rsidRDefault="00000000">
            <w:pPr>
              <w:jc w:val="center"/>
            </w:pPr>
            <w:r>
              <w:rPr>
                <w:rFonts w:ascii="Encode Sans" w:eastAsia="Times New Roman" w:hAnsi="Encode Sans" w:cs="Helvetica"/>
                <w:color w:val="000000"/>
                <w:sz w:val="18"/>
                <w:szCs w:val="18"/>
                <w:lang w:eastAsia="es-ES"/>
              </w:rPr>
              <w:t>38</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10C433" w14:textId="77777777" w:rsidR="008166F0" w:rsidRDefault="00000000">
            <w:pPr>
              <w:jc w:val="right"/>
            </w:pPr>
            <w:r>
              <w:rPr>
                <w:rFonts w:ascii="Encode Sans" w:eastAsia="Times New Roman" w:hAnsi="Encode Sans" w:cs="Helvetica"/>
                <w:color w:val="000000"/>
                <w:sz w:val="18"/>
                <w:szCs w:val="18"/>
                <w:lang w:eastAsia="es-ES"/>
              </w:rPr>
              <w:t>$4,955,000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6F43936B" w14:textId="77777777" w:rsidR="008166F0" w:rsidRDefault="00000000">
            <w:pPr>
              <w:jc w:val="center"/>
            </w:pPr>
            <w:r>
              <w:rPr>
                <w:rFonts w:ascii="Encode Sans" w:hAnsi="Encode Sans"/>
                <w:sz w:val="18"/>
                <w:szCs w:val="18"/>
              </w:rPr>
              <w:t>32</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7B673C" w14:textId="77777777" w:rsidR="008166F0" w:rsidRDefault="00000000">
            <w:pPr>
              <w:jc w:val="right"/>
            </w:pPr>
            <w:r>
              <w:rPr>
                <w:rFonts w:ascii="Encode Sans" w:hAnsi="Encode Sans" w:cs="Calibri"/>
                <w:color w:val="000000"/>
                <w:sz w:val="18"/>
                <w:szCs w:val="18"/>
              </w:rPr>
              <w:t>$2,720,000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2F3429E9" w14:textId="77777777" w:rsidR="008166F0" w:rsidRDefault="00000000">
            <w:pPr>
              <w:jc w:val="center"/>
            </w:pPr>
            <w:r>
              <w:rPr>
                <w:rFonts w:ascii="Encode Sans" w:hAnsi="Encode Sans" w:cs="Calibri"/>
                <w:color w:val="000000"/>
                <w:sz w:val="18"/>
                <w:szCs w:val="18"/>
              </w:rPr>
              <w:t>70</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38A390" w14:textId="77777777" w:rsidR="008166F0" w:rsidRDefault="00000000">
            <w:pPr>
              <w:jc w:val="right"/>
            </w:pPr>
            <w:r>
              <w:rPr>
                <w:rFonts w:ascii="Encode Sans" w:hAnsi="Encode Sans" w:cs="Calibri"/>
                <w:color w:val="000000"/>
                <w:sz w:val="18"/>
                <w:szCs w:val="18"/>
              </w:rPr>
              <w:t>$7,675,000</w:t>
            </w:r>
          </w:p>
        </w:tc>
      </w:tr>
      <w:tr w:rsidR="008166F0" w14:paraId="2CFA49AA"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3B7DF2" w14:textId="77777777" w:rsidR="008166F0" w:rsidRDefault="00000000">
            <w:r>
              <w:rPr>
                <w:rFonts w:ascii="Encode Sans" w:eastAsia="Times New Roman" w:hAnsi="Encode Sans" w:cs="Helvetica"/>
                <w:color w:val="000000"/>
                <w:sz w:val="18"/>
                <w:szCs w:val="18"/>
                <w:lang w:eastAsia="es-ES"/>
              </w:rPr>
              <w:t>Matamoros</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5B8AE1" w14:textId="77777777" w:rsidR="008166F0" w:rsidRDefault="00000000">
            <w:pPr>
              <w:jc w:val="center"/>
            </w:pPr>
            <w:r>
              <w:rPr>
                <w:rFonts w:ascii="Encode Sans" w:eastAsia="Times New Roman" w:hAnsi="Encode Sans" w:cs="Helvetica"/>
                <w:color w:val="000000"/>
                <w:sz w:val="18"/>
                <w:szCs w:val="18"/>
                <w:lang w:eastAsia="es-ES"/>
              </w:rPr>
              <w:t>39</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9EB84AC" w14:textId="77777777" w:rsidR="008166F0" w:rsidRDefault="00000000">
            <w:pPr>
              <w:jc w:val="right"/>
            </w:pPr>
            <w:r>
              <w:rPr>
                <w:rFonts w:ascii="Encode Sans" w:eastAsia="Times New Roman" w:hAnsi="Encode Sans" w:cs="Helvetica"/>
                <w:color w:val="000000"/>
                <w:sz w:val="18"/>
                <w:szCs w:val="18"/>
                <w:lang w:eastAsia="es-ES"/>
              </w:rPr>
              <w:t>$4,123,000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1B4D9766" w14:textId="77777777" w:rsidR="008166F0" w:rsidRDefault="00000000">
            <w:pPr>
              <w:jc w:val="center"/>
            </w:pPr>
            <w:r>
              <w:rPr>
                <w:rFonts w:ascii="Encode Sans" w:hAnsi="Encode Sans"/>
                <w:sz w:val="18"/>
                <w:szCs w:val="18"/>
              </w:rPr>
              <w:t>38</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B5E087" w14:textId="77777777" w:rsidR="008166F0" w:rsidRDefault="00000000">
            <w:pPr>
              <w:jc w:val="right"/>
            </w:pPr>
            <w:r>
              <w:rPr>
                <w:rFonts w:ascii="Encode Sans" w:hAnsi="Encode Sans" w:cs="Calibri"/>
                <w:color w:val="000000"/>
                <w:sz w:val="18"/>
                <w:szCs w:val="18"/>
              </w:rPr>
              <w:t>$5,460,000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7E733E8E" w14:textId="77777777" w:rsidR="008166F0" w:rsidRDefault="00000000">
            <w:pPr>
              <w:jc w:val="center"/>
            </w:pPr>
            <w:r>
              <w:rPr>
                <w:rFonts w:ascii="Encode Sans" w:hAnsi="Encode Sans" w:cs="Calibri"/>
                <w:color w:val="000000"/>
                <w:sz w:val="18"/>
                <w:szCs w:val="18"/>
              </w:rPr>
              <w:t>77</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633D189" w14:textId="77777777" w:rsidR="008166F0" w:rsidRDefault="00000000">
            <w:pPr>
              <w:jc w:val="right"/>
            </w:pPr>
            <w:r>
              <w:rPr>
                <w:rFonts w:ascii="Encode Sans" w:hAnsi="Encode Sans" w:cs="Calibri"/>
                <w:color w:val="000000"/>
                <w:sz w:val="18"/>
                <w:szCs w:val="18"/>
              </w:rPr>
              <w:t>$9,583,000</w:t>
            </w:r>
          </w:p>
        </w:tc>
      </w:tr>
      <w:tr w:rsidR="008166F0" w14:paraId="5A1295E0"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E8D0E2" w14:textId="77777777" w:rsidR="008166F0" w:rsidRDefault="00000000">
            <w:r>
              <w:rPr>
                <w:rFonts w:ascii="Encode Sans" w:eastAsia="Times New Roman" w:hAnsi="Encode Sans" w:cs="Helvetica"/>
                <w:color w:val="000000"/>
                <w:sz w:val="18"/>
                <w:szCs w:val="18"/>
                <w:lang w:eastAsia="es-ES"/>
              </w:rPr>
              <w:t>Reynosa</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A22493" w14:textId="77777777" w:rsidR="008166F0" w:rsidRDefault="00000000">
            <w:pPr>
              <w:jc w:val="center"/>
            </w:pPr>
            <w:r>
              <w:rPr>
                <w:rFonts w:ascii="Encode Sans" w:eastAsia="Times New Roman" w:hAnsi="Encode Sans" w:cs="Helvetica"/>
                <w:color w:val="000000"/>
                <w:sz w:val="18"/>
                <w:szCs w:val="18"/>
                <w:lang w:eastAsia="es-ES"/>
              </w:rPr>
              <w:t>19</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61F745" w14:textId="77777777" w:rsidR="008166F0" w:rsidRDefault="00000000">
            <w:pPr>
              <w:jc w:val="right"/>
            </w:pPr>
            <w:r>
              <w:rPr>
                <w:rFonts w:ascii="Encode Sans" w:eastAsia="Times New Roman" w:hAnsi="Encode Sans" w:cs="Helvetica"/>
                <w:color w:val="000000"/>
                <w:sz w:val="18"/>
                <w:szCs w:val="18"/>
                <w:lang w:eastAsia="es-ES"/>
              </w:rPr>
              <w:t>$2,840,000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1A57B9B5" w14:textId="77777777" w:rsidR="008166F0" w:rsidRDefault="00000000">
            <w:pPr>
              <w:jc w:val="center"/>
            </w:pPr>
            <w:r>
              <w:rPr>
                <w:rFonts w:ascii="Encode Sans" w:hAnsi="Encode Sans"/>
                <w:sz w:val="18"/>
                <w:szCs w:val="18"/>
              </w:rPr>
              <w:t>31</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27C0B9A" w14:textId="77777777" w:rsidR="008166F0" w:rsidRDefault="00000000">
            <w:pPr>
              <w:jc w:val="right"/>
            </w:pPr>
            <w:r>
              <w:rPr>
                <w:rFonts w:ascii="Encode Sans" w:hAnsi="Encode Sans" w:cs="Calibri"/>
                <w:color w:val="000000"/>
                <w:sz w:val="18"/>
                <w:szCs w:val="18"/>
              </w:rPr>
              <w:t>$4,598,000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5BD5EB49" w14:textId="77777777" w:rsidR="008166F0" w:rsidRDefault="00000000">
            <w:pPr>
              <w:jc w:val="center"/>
            </w:pPr>
            <w:r>
              <w:rPr>
                <w:rFonts w:ascii="Encode Sans" w:hAnsi="Encode Sans" w:cs="Calibri"/>
                <w:color w:val="000000"/>
                <w:sz w:val="18"/>
                <w:szCs w:val="18"/>
              </w:rPr>
              <w:t>50</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B02F47" w14:textId="77777777" w:rsidR="008166F0" w:rsidRDefault="00000000">
            <w:pPr>
              <w:jc w:val="right"/>
            </w:pPr>
            <w:r>
              <w:rPr>
                <w:rFonts w:ascii="Encode Sans" w:hAnsi="Encode Sans" w:cs="Calibri"/>
                <w:color w:val="000000"/>
                <w:sz w:val="18"/>
                <w:szCs w:val="18"/>
              </w:rPr>
              <w:t>$7,438,000</w:t>
            </w:r>
          </w:p>
        </w:tc>
      </w:tr>
      <w:tr w:rsidR="008166F0" w14:paraId="5ABAEEE4"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0C9F79" w14:textId="77777777" w:rsidR="008166F0" w:rsidRDefault="00000000">
            <w:r>
              <w:rPr>
                <w:rFonts w:ascii="Encode Sans" w:eastAsia="Times New Roman" w:hAnsi="Encode Sans" w:cs="Helvetica"/>
                <w:color w:val="000000"/>
                <w:sz w:val="18"/>
                <w:szCs w:val="18"/>
                <w:lang w:eastAsia="es-ES"/>
              </w:rPr>
              <w:t>Ribereña</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4EAA6A" w14:textId="77777777" w:rsidR="008166F0" w:rsidRDefault="00000000">
            <w:pPr>
              <w:jc w:val="center"/>
            </w:pPr>
            <w:r>
              <w:rPr>
                <w:rFonts w:ascii="Encode Sans" w:eastAsia="Times New Roman" w:hAnsi="Encode Sans" w:cs="Helvetica"/>
                <w:color w:val="000000"/>
                <w:sz w:val="18"/>
                <w:szCs w:val="18"/>
                <w:lang w:eastAsia="es-ES"/>
              </w:rPr>
              <w:t>7</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EC8CF5" w14:textId="77777777" w:rsidR="008166F0" w:rsidRDefault="00000000">
            <w:pPr>
              <w:jc w:val="right"/>
            </w:pPr>
            <w:r>
              <w:rPr>
                <w:rFonts w:ascii="Encode Sans" w:eastAsia="Times New Roman" w:hAnsi="Encode Sans" w:cs="Helvetica"/>
                <w:color w:val="000000"/>
                <w:sz w:val="18"/>
                <w:szCs w:val="18"/>
                <w:lang w:eastAsia="es-ES"/>
              </w:rPr>
              <w:t xml:space="preserve">   $ 1,060,000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06E874F0" w14:textId="77777777" w:rsidR="008166F0" w:rsidRDefault="00000000">
            <w:pPr>
              <w:jc w:val="center"/>
            </w:pPr>
            <w:r>
              <w:rPr>
                <w:rFonts w:ascii="Encode Sans" w:hAnsi="Encode Sans"/>
                <w:sz w:val="18"/>
                <w:szCs w:val="18"/>
              </w:rPr>
              <w:t>1</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EDADE2D" w14:textId="77777777" w:rsidR="008166F0" w:rsidRDefault="00000000">
            <w:pPr>
              <w:jc w:val="right"/>
            </w:pPr>
            <w:r>
              <w:rPr>
                <w:rFonts w:ascii="Encode Sans" w:hAnsi="Encode Sans" w:cs="Calibri"/>
                <w:color w:val="000000"/>
                <w:sz w:val="18"/>
                <w:szCs w:val="18"/>
              </w:rPr>
              <w:t>$50,000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4D8A26A9" w14:textId="77777777" w:rsidR="008166F0" w:rsidRDefault="00000000">
            <w:pPr>
              <w:jc w:val="center"/>
            </w:pPr>
            <w:r>
              <w:t>8</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F9F1B8" w14:textId="77777777" w:rsidR="008166F0" w:rsidRDefault="00000000">
            <w:pPr>
              <w:jc w:val="right"/>
            </w:pPr>
            <w:r>
              <w:rPr>
                <w:rFonts w:ascii="Encode Sans" w:hAnsi="Encode Sans" w:cs="Calibri"/>
                <w:color w:val="000000"/>
                <w:sz w:val="18"/>
                <w:szCs w:val="18"/>
              </w:rPr>
              <w:t>$1,110,000</w:t>
            </w:r>
          </w:p>
        </w:tc>
      </w:tr>
      <w:tr w:rsidR="008166F0" w14:paraId="0AE33099"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6B92DE" w14:textId="77777777" w:rsidR="008166F0" w:rsidRDefault="00000000">
            <w:r>
              <w:rPr>
                <w:rFonts w:ascii="Encode Sans" w:eastAsia="Times New Roman" w:hAnsi="Encode Sans" w:cs="Helvetica"/>
                <w:color w:val="000000"/>
                <w:sz w:val="18"/>
                <w:szCs w:val="18"/>
                <w:lang w:eastAsia="es-ES"/>
              </w:rPr>
              <w:t>Sur</w:t>
            </w:r>
          </w:p>
        </w:tc>
        <w:tc>
          <w:tcPr>
            <w:tcW w:w="91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EE3A05" w14:textId="77777777" w:rsidR="008166F0" w:rsidRDefault="00000000">
            <w:pPr>
              <w:jc w:val="center"/>
            </w:pPr>
            <w:r>
              <w:rPr>
                <w:rFonts w:ascii="Encode Sans" w:eastAsia="Times New Roman" w:hAnsi="Encode Sans" w:cs="Helvetica"/>
                <w:color w:val="000000"/>
                <w:sz w:val="18"/>
                <w:szCs w:val="18"/>
                <w:lang w:eastAsia="es-ES"/>
              </w:rPr>
              <w:t>35</w:t>
            </w:r>
          </w:p>
        </w:tc>
        <w:tc>
          <w:tcPr>
            <w:tcW w:w="12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334B6D2" w14:textId="77777777" w:rsidR="008166F0" w:rsidRDefault="00000000">
            <w:pPr>
              <w:jc w:val="right"/>
            </w:pPr>
            <w:r>
              <w:rPr>
                <w:rFonts w:ascii="Encode Sans" w:eastAsia="Times New Roman" w:hAnsi="Encode Sans" w:cs="Helvetica"/>
                <w:color w:val="000000"/>
                <w:sz w:val="18"/>
                <w:szCs w:val="18"/>
                <w:lang w:eastAsia="es-ES"/>
              </w:rPr>
              <w:t>$5,110,000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tcPr>
          <w:p w14:paraId="28566A6F" w14:textId="77777777" w:rsidR="008166F0" w:rsidRDefault="00000000">
            <w:pPr>
              <w:jc w:val="center"/>
            </w:pPr>
            <w:r>
              <w:rPr>
                <w:rFonts w:ascii="Encode Sans" w:hAnsi="Encode Sans"/>
                <w:sz w:val="18"/>
                <w:szCs w:val="18"/>
              </w:rPr>
              <w:t>37</w:t>
            </w:r>
          </w:p>
        </w:tc>
        <w:tc>
          <w:tcPr>
            <w:tcW w:w="136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63DFD7E" w14:textId="77777777" w:rsidR="008166F0" w:rsidRDefault="00000000">
            <w:pPr>
              <w:jc w:val="right"/>
            </w:pPr>
            <w:r>
              <w:rPr>
                <w:rFonts w:ascii="Encode Sans" w:hAnsi="Encode Sans" w:cs="Calibri"/>
                <w:color w:val="000000"/>
                <w:sz w:val="18"/>
                <w:szCs w:val="18"/>
              </w:rPr>
              <w:t>$4,179,000</w:t>
            </w:r>
          </w:p>
        </w:tc>
        <w:tc>
          <w:tcPr>
            <w:tcW w:w="888" w:type="dxa"/>
            <w:tcBorders>
              <w:bottom w:val="single" w:sz="8" w:space="0" w:color="000000"/>
            </w:tcBorders>
            <w:shd w:val="clear" w:color="auto" w:fill="auto"/>
            <w:noWrap/>
            <w:tcMar>
              <w:top w:w="0" w:type="dxa"/>
              <w:left w:w="70" w:type="dxa"/>
              <w:bottom w:w="0" w:type="dxa"/>
              <w:right w:w="70" w:type="dxa"/>
            </w:tcMar>
            <w:vAlign w:val="bottom"/>
          </w:tcPr>
          <w:p w14:paraId="63328417" w14:textId="77777777" w:rsidR="008166F0" w:rsidRDefault="00000000">
            <w:pPr>
              <w:jc w:val="center"/>
            </w:pPr>
            <w:r>
              <w:rPr>
                <w:rFonts w:ascii="Encode Sans" w:hAnsi="Encode Sans" w:cs="Calibri"/>
                <w:color w:val="000000"/>
                <w:sz w:val="18"/>
                <w:szCs w:val="18"/>
              </w:rPr>
              <w:t>72</w:t>
            </w:r>
          </w:p>
        </w:tc>
        <w:tc>
          <w:tcPr>
            <w:tcW w:w="1875"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0264D6" w14:textId="77777777" w:rsidR="008166F0" w:rsidRDefault="00000000">
            <w:pPr>
              <w:jc w:val="right"/>
            </w:pPr>
            <w:r>
              <w:rPr>
                <w:rFonts w:ascii="Encode Sans" w:hAnsi="Encode Sans" w:cs="Calibri"/>
                <w:color w:val="000000"/>
                <w:sz w:val="18"/>
                <w:szCs w:val="18"/>
              </w:rPr>
              <w:t>$9,289,000</w:t>
            </w:r>
          </w:p>
        </w:tc>
      </w:tr>
      <w:tr w:rsidR="008166F0" w14:paraId="7E61C57E" w14:textId="77777777">
        <w:tblPrEx>
          <w:tblCellMar>
            <w:top w:w="0" w:type="dxa"/>
            <w:bottom w:w="0" w:type="dxa"/>
          </w:tblCellMar>
        </w:tblPrEx>
        <w:trPr>
          <w:trHeight w:val="218"/>
          <w:jc w:val="center"/>
        </w:trPr>
        <w:tc>
          <w:tcPr>
            <w:tcW w:w="105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CC22AA" w14:textId="77777777" w:rsidR="008166F0" w:rsidRDefault="00000000">
            <w:r>
              <w:rPr>
                <w:rFonts w:ascii="Encode Sans" w:eastAsia="Times New Roman" w:hAnsi="Encode Sans" w:cs="Helvetica"/>
                <w:b/>
                <w:bCs/>
                <w:color w:val="000000"/>
                <w:sz w:val="18"/>
                <w:szCs w:val="18"/>
                <w:lang w:eastAsia="es-ES"/>
              </w:rPr>
              <w:t>Total</w:t>
            </w:r>
          </w:p>
        </w:tc>
        <w:tc>
          <w:tcPr>
            <w:tcW w:w="9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5ABFBA" w14:textId="77777777" w:rsidR="008166F0" w:rsidRDefault="00000000">
            <w:pPr>
              <w:jc w:val="center"/>
            </w:pPr>
            <w:r>
              <w:rPr>
                <w:rFonts w:ascii="Encode Sans" w:eastAsia="Times New Roman" w:hAnsi="Encode Sans" w:cs="Helvetica"/>
                <w:b/>
                <w:bCs/>
                <w:color w:val="000000"/>
                <w:sz w:val="18"/>
                <w:szCs w:val="18"/>
                <w:lang w:eastAsia="es-ES"/>
              </w:rPr>
              <w:t>279</w:t>
            </w:r>
          </w:p>
        </w:tc>
        <w:tc>
          <w:tcPr>
            <w:tcW w:w="12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7A38F4" w14:textId="77777777" w:rsidR="008166F0" w:rsidRDefault="00000000">
            <w:pPr>
              <w:jc w:val="center"/>
            </w:pPr>
            <w:r>
              <w:rPr>
                <w:rFonts w:ascii="Encode Sans" w:eastAsia="Times New Roman" w:hAnsi="Encode Sans" w:cs="Helvetica"/>
                <w:b/>
                <w:bCs/>
                <w:color w:val="000000"/>
                <w:sz w:val="18"/>
                <w:szCs w:val="18"/>
                <w:lang w:eastAsia="es-ES"/>
              </w:rPr>
              <w:t>$39,610,600</w:t>
            </w:r>
          </w:p>
        </w:tc>
        <w:tc>
          <w:tcPr>
            <w:tcW w:w="85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9E7E88A" w14:textId="77777777" w:rsidR="008166F0" w:rsidRDefault="00000000">
            <w:pPr>
              <w:jc w:val="center"/>
              <w:rPr>
                <w:rFonts w:ascii="Encode Sans" w:eastAsia="Times New Roman" w:hAnsi="Encode Sans" w:cs="Helvetica"/>
                <w:b/>
                <w:bCs/>
                <w:color w:val="000000"/>
                <w:sz w:val="18"/>
                <w:szCs w:val="18"/>
                <w:lang w:val="es-ES" w:eastAsia="es-ES"/>
              </w:rPr>
            </w:pPr>
            <w:r>
              <w:rPr>
                <w:rFonts w:ascii="Encode Sans" w:eastAsia="Times New Roman" w:hAnsi="Encode Sans" w:cs="Helvetica"/>
                <w:b/>
                <w:bCs/>
                <w:color w:val="000000"/>
                <w:sz w:val="18"/>
                <w:szCs w:val="18"/>
                <w:lang w:val="es-ES" w:eastAsia="es-ES"/>
              </w:rPr>
              <w:t>267</w:t>
            </w:r>
          </w:p>
        </w:tc>
        <w:tc>
          <w:tcPr>
            <w:tcW w:w="136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0D0F8A8" w14:textId="77777777" w:rsidR="008166F0" w:rsidRDefault="00000000">
            <w:pPr>
              <w:jc w:val="center"/>
              <w:rPr>
                <w:rFonts w:ascii="Encode Sans" w:eastAsia="Times New Roman" w:hAnsi="Encode Sans" w:cs="Helvetica"/>
                <w:b/>
                <w:bCs/>
                <w:color w:val="000000"/>
                <w:sz w:val="18"/>
                <w:szCs w:val="18"/>
                <w:lang w:eastAsia="es-ES"/>
              </w:rPr>
            </w:pPr>
            <w:r>
              <w:rPr>
                <w:rFonts w:ascii="Encode Sans" w:eastAsia="Times New Roman" w:hAnsi="Encode Sans" w:cs="Helvetica"/>
                <w:b/>
                <w:bCs/>
                <w:color w:val="000000"/>
                <w:sz w:val="18"/>
                <w:szCs w:val="18"/>
                <w:lang w:eastAsia="es-ES"/>
              </w:rPr>
              <w:t>$40,032,500</w:t>
            </w:r>
          </w:p>
        </w:tc>
        <w:tc>
          <w:tcPr>
            <w:tcW w:w="888" w:type="dxa"/>
            <w:tcBorders>
              <w:bottom w:val="single" w:sz="8" w:space="0" w:color="000000"/>
            </w:tcBorders>
            <w:shd w:val="clear" w:color="auto" w:fill="auto"/>
            <w:noWrap/>
            <w:tcMar>
              <w:top w:w="0" w:type="dxa"/>
              <w:left w:w="70" w:type="dxa"/>
              <w:bottom w:w="0" w:type="dxa"/>
              <w:right w:w="70" w:type="dxa"/>
            </w:tcMar>
            <w:vAlign w:val="center"/>
          </w:tcPr>
          <w:p w14:paraId="7BE02F0D" w14:textId="77777777" w:rsidR="008166F0" w:rsidRDefault="00000000">
            <w:pPr>
              <w:jc w:val="center"/>
            </w:pPr>
            <w:r>
              <w:rPr>
                <w:rFonts w:ascii="Encode Sans" w:eastAsia="Times New Roman" w:hAnsi="Encode Sans" w:cs="Helvetica"/>
                <w:color w:val="000000"/>
                <w:sz w:val="18"/>
                <w:szCs w:val="18"/>
                <w:lang w:eastAsia="es-ES"/>
              </w:rPr>
              <w:t>546</w:t>
            </w:r>
          </w:p>
        </w:tc>
        <w:tc>
          <w:tcPr>
            <w:tcW w:w="187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7A06BF" w14:textId="77777777" w:rsidR="008166F0" w:rsidRDefault="00000000">
            <w:pPr>
              <w:jc w:val="right"/>
              <w:rPr>
                <w:rFonts w:ascii="Encode Sans" w:eastAsia="Times New Roman" w:hAnsi="Encode Sans" w:cs="Helvetica"/>
                <w:b/>
                <w:bCs/>
                <w:color w:val="000000"/>
                <w:sz w:val="18"/>
                <w:szCs w:val="18"/>
                <w:lang w:eastAsia="es-ES"/>
              </w:rPr>
            </w:pPr>
            <w:r>
              <w:rPr>
                <w:rFonts w:ascii="Encode Sans" w:eastAsia="Times New Roman" w:hAnsi="Encode Sans" w:cs="Helvetica"/>
                <w:b/>
                <w:bCs/>
                <w:color w:val="000000"/>
                <w:sz w:val="18"/>
                <w:szCs w:val="18"/>
                <w:lang w:eastAsia="es-ES"/>
              </w:rPr>
              <w:t>$79,643,100</w:t>
            </w:r>
          </w:p>
        </w:tc>
      </w:tr>
    </w:tbl>
    <w:p w14:paraId="07E27980" w14:textId="77777777" w:rsidR="008166F0" w:rsidRDefault="008166F0">
      <w:pPr>
        <w:pStyle w:val="Texto"/>
        <w:spacing w:after="0" w:line="240" w:lineRule="exact"/>
        <w:ind w:firstLine="0"/>
        <w:rPr>
          <w:rFonts w:ascii="Helvetica" w:hAnsi="Helvetica"/>
          <w:b/>
          <w:color w:val="000000"/>
          <w:szCs w:val="18"/>
          <w:lang w:val="es-MX"/>
        </w:rPr>
      </w:pPr>
    </w:p>
    <w:p w14:paraId="165BC765" w14:textId="77777777" w:rsidR="008166F0" w:rsidRDefault="008166F0">
      <w:pPr>
        <w:pStyle w:val="Texto"/>
        <w:spacing w:after="0" w:line="240" w:lineRule="exact"/>
        <w:rPr>
          <w:rFonts w:ascii="Helvetica" w:hAnsi="Helvetica"/>
          <w:b/>
          <w:color w:val="000000"/>
          <w:szCs w:val="18"/>
          <w:lang w:val="es-MX"/>
        </w:rPr>
      </w:pPr>
    </w:p>
    <w:tbl>
      <w:tblPr>
        <w:tblW w:w="8226" w:type="dxa"/>
        <w:jc w:val="center"/>
        <w:tblCellMar>
          <w:left w:w="10" w:type="dxa"/>
          <w:right w:w="10" w:type="dxa"/>
        </w:tblCellMar>
        <w:tblLook w:val="04A0" w:firstRow="1" w:lastRow="0" w:firstColumn="1" w:lastColumn="0" w:noHBand="0" w:noVBand="1"/>
      </w:tblPr>
      <w:tblGrid>
        <w:gridCol w:w="1088"/>
        <w:gridCol w:w="1441"/>
        <w:gridCol w:w="1430"/>
        <w:gridCol w:w="858"/>
        <w:gridCol w:w="1337"/>
        <w:gridCol w:w="858"/>
        <w:gridCol w:w="1355"/>
      </w:tblGrid>
      <w:tr w:rsidR="008166F0" w14:paraId="5EF6DFE7" w14:textId="77777777">
        <w:tblPrEx>
          <w:tblCellMar>
            <w:top w:w="0" w:type="dxa"/>
            <w:bottom w:w="0" w:type="dxa"/>
          </w:tblCellMar>
        </w:tblPrEx>
        <w:trPr>
          <w:trHeight w:val="252"/>
          <w:jc w:val="center"/>
        </w:trPr>
        <w:tc>
          <w:tcPr>
            <w:tcW w:w="8367" w:type="dxa"/>
            <w:gridSpan w:val="7"/>
            <w:tcBorders>
              <w:left w:val="single" w:sz="8" w:space="0" w:color="000000"/>
              <w:bottom w:val="single" w:sz="8" w:space="0" w:color="000000"/>
            </w:tcBorders>
            <w:shd w:val="clear" w:color="auto" w:fill="AB0033"/>
            <w:noWrap/>
            <w:tcMar>
              <w:top w:w="0" w:type="dxa"/>
              <w:left w:w="70" w:type="dxa"/>
              <w:bottom w:w="0" w:type="dxa"/>
              <w:right w:w="70" w:type="dxa"/>
            </w:tcMar>
            <w:vAlign w:val="center"/>
          </w:tcPr>
          <w:p w14:paraId="59FD2164" w14:textId="77777777" w:rsidR="008166F0" w:rsidRDefault="00000000">
            <w:pPr>
              <w:ind w:left="351" w:hanging="351"/>
              <w:jc w:val="center"/>
            </w:pPr>
            <w:r>
              <w:rPr>
                <w:rFonts w:ascii="Encode Sans" w:eastAsia="Times New Roman" w:hAnsi="Encode Sans" w:cs="Helvetica"/>
                <w:b/>
                <w:bCs/>
                <w:color w:val="FFFFFF"/>
                <w:sz w:val="18"/>
                <w:szCs w:val="18"/>
                <w:lang w:eastAsia="es-ES"/>
              </w:rPr>
              <w:t>Programas Microcrédito 2023-2024</w:t>
            </w:r>
          </w:p>
        </w:tc>
      </w:tr>
      <w:tr w:rsidR="008166F0" w14:paraId="111375E9"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FF8944F" w14:textId="77777777" w:rsidR="008166F0" w:rsidRDefault="00000000">
            <w:pPr>
              <w:jc w:val="center"/>
            </w:pPr>
            <w:r>
              <w:rPr>
                <w:rFonts w:ascii="Encode Sans" w:eastAsia="Times New Roman" w:hAnsi="Encode Sans" w:cs="Helvetica"/>
                <w:b/>
                <w:bCs/>
                <w:color w:val="FFFFFF"/>
                <w:sz w:val="18"/>
                <w:szCs w:val="18"/>
                <w:lang w:eastAsia="es-ES"/>
              </w:rPr>
              <w:t> </w:t>
            </w:r>
          </w:p>
        </w:tc>
        <w:tc>
          <w:tcPr>
            <w:tcW w:w="2871" w:type="dxa"/>
            <w:gridSpan w:val="2"/>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E5E6A0C" w14:textId="77777777" w:rsidR="008166F0" w:rsidRDefault="00000000">
            <w:pPr>
              <w:jc w:val="center"/>
            </w:pPr>
            <w:r>
              <w:rPr>
                <w:rFonts w:ascii="Encode Sans" w:eastAsia="Times New Roman" w:hAnsi="Encode Sans" w:cs="Helvetica"/>
                <w:b/>
                <w:bCs/>
                <w:color w:val="FFFFFF"/>
                <w:sz w:val="18"/>
                <w:szCs w:val="18"/>
                <w:lang w:eastAsia="es-ES"/>
              </w:rPr>
              <w:t>2023</w:t>
            </w:r>
          </w:p>
        </w:tc>
        <w:tc>
          <w:tcPr>
            <w:tcW w:w="2195" w:type="dxa"/>
            <w:gridSpan w:val="2"/>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471735E9" w14:textId="77777777" w:rsidR="008166F0" w:rsidRDefault="00000000">
            <w:pPr>
              <w:jc w:val="center"/>
            </w:pPr>
            <w:r>
              <w:rPr>
                <w:rFonts w:ascii="Encode Sans" w:eastAsia="Times New Roman" w:hAnsi="Encode Sans" w:cs="Helvetica"/>
                <w:b/>
                <w:bCs/>
                <w:color w:val="FFFFFF"/>
                <w:sz w:val="18"/>
                <w:szCs w:val="18"/>
                <w:lang w:eastAsia="es-ES"/>
              </w:rPr>
              <w:t>2024</w:t>
            </w:r>
          </w:p>
        </w:tc>
        <w:tc>
          <w:tcPr>
            <w:tcW w:w="2213" w:type="dxa"/>
            <w:gridSpan w:val="2"/>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07C0688" w14:textId="77777777" w:rsidR="008166F0" w:rsidRDefault="00000000">
            <w:pPr>
              <w:jc w:val="center"/>
            </w:pPr>
            <w:r>
              <w:rPr>
                <w:rFonts w:ascii="Encode Sans" w:eastAsia="Times New Roman" w:hAnsi="Encode Sans" w:cs="Helvetica"/>
                <w:b/>
                <w:bCs/>
                <w:color w:val="FFFFFF"/>
                <w:sz w:val="18"/>
                <w:szCs w:val="18"/>
                <w:lang w:eastAsia="es-ES"/>
              </w:rPr>
              <w:t>Total</w:t>
            </w:r>
          </w:p>
        </w:tc>
      </w:tr>
      <w:tr w:rsidR="008166F0" w14:paraId="478E3AC5"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29F31B4" w14:textId="77777777" w:rsidR="008166F0" w:rsidRDefault="00000000">
            <w:pPr>
              <w:jc w:val="center"/>
            </w:pPr>
            <w:r>
              <w:rPr>
                <w:rFonts w:ascii="Encode Sans" w:eastAsia="Times New Roman" w:hAnsi="Encode Sans" w:cs="Helvetica"/>
                <w:b/>
                <w:bCs/>
                <w:color w:val="FFFFFF"/>
                <w:sz w:val="18"/>
                <w:szCs w:val="18"/>
                <w:lang w:eastAsia="es-ES"/>
              </w:rPr>
              <w:t>Región</w:t>
            </w:r>
          </w:p>
        </w:tc>
        <w:tc>
          <w:tcPr>
            <w:tcW w:w="1441"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204299DD" w14:textId="77777777" w:rsidR="008166F0" w:rsidRDefault="00000000">
            <w:pPr>
              <w:jc w:val="center"/>
            </w:pPr>
            <w:r>
              <w:rPr>
                <w:rFonts w:ascii="Encode Sans" w:eastAsia="Times New Roman" w:hAnsi="Encode Sans" w:cs="Helvetica"/>
                <w:b/>
                <w:bCs/>
                <w:color w:val="FFFFFF"/>
                <w:sz w:val="18"/>
                <w:szCs w:val="18"/>
                <w:lang w:eastAsia="es-ES"/>
              </w:rPr>
              <w:t>Número de Créditos</w:t>
            </w:r>
          </w:p>
        </w:tc>
        <w:tc>
          <w:tcPr>
            <w:tcW w:w="1430"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36157419"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c>
          <w:tcPr>
            <w:tcW w:w="858"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7013C17D" w14:textId="77777777" w:rsidR="008166F0" w:rsidRDefault="00000000">
            <w:pPr>
              <w:jc w:val="center"/>
            </w:pPr>
            <w:r>
              <w:rPr>
                <w:rFonts w:ascii="Encode Sans" w:eastAsia="Times New Roman" w:hAnsi="Encode Sans" w:cs="Helvetica"/>
                <w:b/>
                <w:bCs/>
                <w:color w:val="FFFFFF"/>
                <w:sz w:val="18"/>
                <w:szCs w:val="18"/>
                <w:lang w:eastAsia="es-ES"/>
              </w:rPr>
              <w:t>Núm. Créditos</w:t>
            </w:r>
          </w:p>
        </w:tc>
        <w:tc>
          <w:tcPr>
            <w:tcW w:w="1337"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40F2D385"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c>
          <w:tcPr>
            <w:tcW w:w="858"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3EA95994" w14:textId="77777777" w:rsidR="008166F0" w:rsidRDefault="00000000">
            <w:pPr>
              <w:jc w:val="center"/>
            </w:pPr>
            <w:r>
              <w:rPr>
                <w:rFonts w:ascii="Encode Sans" w:eastAsia="Times New Roman" w:hAnsi="Encode Sans" w:cs="Helvetica"/>
                <w:b/>
                <w:bCs/>
                <w:color w:val="FFFFFF"/>
                <w:sz w:val="18"/>
                <w:szCs w:val="18"/>
                <w:lang w:eastAsia="es-ES"/>
              </w:rPr>
              <w:t>Núm. Créditos</w:t>
            </w:r>
          </w:p>
        </w:tc>
        <w:tc>
          <w:tcPr>
            <w:tcW w:w="1355"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01DE4874" w14:textId="77777777" w:rsidR="008166F0" w:rsidRDefault="00000000">
            <w:pPr>
              <w:jc w:val="center"/>
            </w:pPr>
            <w:r>
              <w:rPr>
                <w:rFonts w:ascii="Encode Sans" w:eastAsia="Times New Roman" w:hAnsi="Encode Sans" w:cs="Helvetica"/>
                <w:b/>
                <w:bCs/>
                <w:color w:val="FFFFFF"/>
                <w:sz w:val="18"/>
                <w:szCs w:val="18"/>
                <w:lang w:eastAsia="es-ES"/>
              </w:rPr>
              <w:t xml:space="preserve"> Monto </w:t>
            </w:r>
          </w:p>
        </w:tc>
      </w:tr>
      <w:tr w:rsidR="008166F0" w14:paraId="7C8327E4"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6716CFD" w14:textId="77777777" w:rsidR="008166F0" w:rsidRDefault="00000000">
            <w:r>
              <w:rPr>
                <w:rFonts w:ascii="Encode Sans" w:eastAsia="Times New Roman" w:hAnsi="Encode Sans" w:cs="Helvetica"/>
                <w:color w:val="000000"/>
                <w:sz w:val="18"/>
                <w:szCs w:val="18"/>
                <w:lang w:eastAsia="es-ES"/>
              </w:rPr>
              <w:t>Centro</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6EF316"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764</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707048"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xml:space="preserve">     $ 5,427,000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90331A"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895</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6054815"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$ 7,722,000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3AB2D16"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1,659</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68ED8E90" w14:textId="77777777" w:rsidR="008166F0" w:rsidRDefault="00000000">
            <w:pPr>
              <w:jc w:val="right"/>
            </w:pPr>
            <w:r>
              <w:rPr>
                <w:rFonts w:ascii="Encode Sans" w:hAnsi="Encode Sans"/>
                <w:sz w:val="18"/>
                <w:szCs w:val="18"/>
              </w:rPr>
              <w:t>$13,149,000</w:t>
            </w:r>
          </w:p>
        </w:tc>
      </w:tr>
      <w:tr w:rsidR="008166F0" w14:paraId="52B0168A"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9E4027" w14:textId="77777777" w:rsidR="008166F0" w:rsidRDefault="00000000">
            <w:r>
              <w:rPr>
                <w:rFonts w:ascii="Encode Sans" w:eastAsia="Times New Roman" w:hAnsi="Encode Sans" w:cs="Helvetica"/>
                <w:color w:val="000000"/>
                <w:sz w:val="18"/>
                <w:szCs w:val="18"/>
                <w:lang w:eastAsia="es-ES"/>
              </w:rPr>
              <w:t>Frontera Laredo</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0FE86B"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133</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5418F5"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$ 1,459,000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64E1871"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97</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D0C6BAF"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1,081,000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08C0119"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230</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761304E7" w14:textId="77777777" w:rsidR="008166F0" w:rsidRDefault="00000000">
            <w:pPr>
              <w:jc w:val="right"/>
            </w:pPr>
            <w:r>
              <w:rPr>
                <w:rFonts w:ascii="Encode Sans" w:hAnsi="Encode Sans"/>
                <w:sz w:val="18"/>
                <w:szCs w:val="18"/>
              </w:rPr>
              <w:t>$2,540,000</w:t>
            </w:r>
          </w:p>
        </w:tc>
      </w:tr>
      <w:tr w:rsidR="008166F0" w14:paraId="3F5FA1D7"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5D9974" w14:textId="77777777" w:rsidR="008166F0" w:rsidRDefault="00000000">
            <w:r>
              <w:rPr>
                <w:rFonts w:ascii="Encode Sans" w:eastAsia="Times New Roman" w:hAnsi="Encode Sans" w:cs="Helvetica"/>
                <w:color w:val="000000"/>
                <w:sz w:val="18"/>
                <w:szCs w:val="18"/>
                <w:lang w:eastAsia="es-ES"/>
              </w:rPr>
              <w:t>Mante</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D4D181"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395</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761DF4"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xml:space="preserve">  $ 2,507,000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267D62F"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742</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49099ED"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$ 5,503,000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A6DCC33"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1,137</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413F95B9" w14:textId="77777777" w:rsidR="008166F0" w:rsidRDefault="00000000">
            <w:pPr>
              <w:jc w:val="right"/>
            </w:pPr>
            <w:r>
              <w:rPr>
                <w:rFonts w:ascii="Encode Sans" w:hAnsi="Encode Sans"/>
                <w:sz w:val="18"/>
                <w:szCs w:val="18"/>
              </w:rPr>
              <w:t>$8,010,000</w:t>
            </w:r>
          </w:p>
        </w:tc>
      </w:tr>
      <w:tr w:rsidR="008166F0" w14:paraId="7522FF19"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D08175" w14:textId="77777777" w:rsidR="008166F0" w:rsidRDefault="00000000">
            <w:r>
              <w:rPr>
                <w:rFonts w:ascii="Encode Sans" w:eastAsia="Times New Roman" w:hAnsi="Encode Sans" w:cs="Helvetica"/>
                <w:color w:val="000000"/>
                <w:sz w:val="18"/>
                <w:szCs w:val="18"/>
                <w:lang w:eastAsia="es-ES"/>
              </w:rPr>
              <w:t>Matamoros</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40342DE"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525</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28FE90"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xml:space="preserve"> $ 4,752,000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BBAB1D4"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708</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444F1DA"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$ 7,372,000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FEF7E2"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1,233</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47788213" w14:textId="77777777" w:rsidR="008166F0" w:rsidRDefault="00000000">
            <w:pPr>
              <w:jc w:val="right"/>
            </w:pPr>
            <w:r>
              <w:rPr>
                <w:rFonts w:ascii="Encode Sans" w:hAnsi="Encode Sans"/>
                <w:sz w:val="18"/>
                <w:szCs w:val="18"/>
              </w:rPr>
              <w:t>$12,124,000</w:t>
            </w:r>
          </w:p>
        </w:tc>
      </w:tr>
      <w:tr w:rsidR="008166F0" w14:paraId="3A0E5347"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A14702" w14:textId="77777777" w:rsidR="008166F0" w:rsidRDefault="00000000">
            <w:r>
              <w:rPr>
                <w:rFonts w:ascii="Encode Sans" w:eastAsia="Times New Roman" w:hAnsi="Encode Sans" w:cs="Helvetica"/>
                <w:color w:val="000000"/>
                <w:sz w:val="18"/>
                <w:szCs w:val="18"/>
                <w:lang w:eastAsia="es-ES"/>
              </w:rPr>
              <w:t>Reynosa</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82E0B56"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212</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975ECDD"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xml:space="preserve"> $ 2,194,000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0C8F42"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335</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8E0C0EC"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$ 2,890,000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15617CC"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547</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2EDB9C77" w14:textId="77777777" w:rsidR="008166F0" w:rsidRDefault="00000000">
            <w:pPr>
              <w:jc w:val="right"/>
            </w:pPr>
            <w:r>
              <w:rPr>
                <w:rFonts w:ascii="Encode Sans" w:hAnsi="Encode Sans"/>
                <w:sz w:val="18"/>
                <w:szCs w:val="18"/>
              </w:rPr>
              <w:t>$5,084,000</w:t>
            </w:r>
          </w:p>
        </w:tc>
      </w:tr>
      <w:tr w:rsidR="008166F0" w14:paraId="7F6DDFC4"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9DA0A9" w14:textId="77777777" w:rsidR="008166F0" w:rsidRDefault="00000000">
            <w:r>
              <w:rPr>
                <w:rFonts w:ascii="Encode Sans" w:eastAsia="Times New Roman" w:hAnsi="Encode Sans" w:cs="Helvetica"/>
                <w:color w:val="000000"/>
                <w:sz w:val="18"/>
                <w:szCs w:val="18"/>
                <w:lang w:eastAsia="es-ES"/>
              </w:rPr>
              <w:t>Ribereña</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295362"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37</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707DDD"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$ 528,000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996805"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52</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6384E66"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611,000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9247CF1"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89</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77D9F3E0" w14:textId="77777777" w:rsidR="008166F0" w:rsidRDefault="00000000">
            <w:pPr>
              <w:jc w:val="right"/>
            </w:pPr>
            <w:r>
              <w:rPr>
                <w:rFonts w:ascii="Encode Sans" w:hAnsi="Encode Sans"/>
                <w:sz w:val="18"/>
                <w:szCs w:val="18"/>
              </w:rPr>
              <w:t>$1,139,000</w:t>
            </w:r>
          </w:p>
        </w:tc>
      </w:tr>
      <w:tr w:rsidR="008166F0" w14:paraId="614E530A"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2E6B19" w14:textId="77777777" w:rsidR="008166F0" w:rsidRDefault="00000000">
            <w:r>
              <w:rPr>
                <w:rFonts w:ascii="Encode Sans" w:eastAsia="Times New Roman" w:hAnsi="Encode Sans" w:cs="Helvetica"/>
                <w:color w:val="000000"/>
                <w:sz w:val="18"/>
                <w:szCs w:val="18"/>
                <w:lang w:eastAsia="es-ES"/>
              </w:rPr>
              <w:t>Sur</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CF7287"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315</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6973B8"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$ 2,508,000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89290C"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720</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9F8649B" w14:textId="77777777" w:rsidR="008166F0" w:rsidRDefault="00000000">
            <w:pPr>
              <w:jc w:val="right"/>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$5,271,000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93897CD" w14:textId="77777777" w:rsidR="008166F0" w:rsidRDefault="00000000">
            <w:pPr>
              <w:jc w:val="center"/>
              <w:rPr>
                <w:rFonts w:ascii="Encode Sans" w:eastAsia="Times New Roman" w:hAnsi="Encode Sans" w:cs="Helvetica"/>
                <w:color w:val="000000"/>
                <w:sz w:val="18"/>
                <w:szCs w:val="18"/>
                <w:lang w:val="es-ES" w:eastAsia="es-ES"/>
              </w:rPr>
            </w:pPr>
            <w:r>
              <w:rPr>
                <w:rFonts w:ascii="Encode Sans" w:eastAsia="Times New Roman" w:hAnsi="Encode Sans" w:cs="Helvetica"/>
                <w:color w:val="000000"/>
                <w:sz w:val="18"/>
                <w:szCs w:val="18"/>
                <w:lang w:val="es-ES" w:eastAsia="es-ES"/>
              </w:rPr>
              <w:t>1,035</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tcPr>
          <w:p w14:paraId="1B24794E" w14:textId="77777777" w:rsidR="008166F0" w:rsidRDefault="00000000">
            <w:pPr>
              <w:jc w:val="right"/>
            </w:pPr>
            <w:r>
              <w:rPr>
                <w:rFonts w:ascii="Encode Sans" w:hAnsi="Encode Sans"/>
                <w:sz w:val="18"/>
                <w:szCs w:val="18"/>
              </w:rPr>
              <w:t>$7,779,000</w:t>
            </w:r>
          </w:p>
        </w:tc>
      </w:tr>
      <w:tr w:rsidR="008166F0" w14:paraId="779F00CD" w14:textId="77777777">
        <w:tblPrEx>
          <w:tblCellMar>
            <w:top w:w="0" w:type="dxa"/>
            <w:bottom w:w="0" w:type="dxa"/>
          </w:tblCellMar>
        </w:tblPrEx>
        <w:trPr>
          <w:trHeight w:val="252"/>
          <w:jc w:val="center"/>
        </w:trPr>
        <w:tc>
          <w:tcPr>
            <w:tcW w:w="108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D49F32" w14:textId="77777777" w:rsidR="008166F0" w:rsidRDefault="00000000">
            <w:r>
              <w:rPr>
                <w:rFonts w:ascii="Encode Sans" w:eastAsia="Times New Roman" w:hAnsi="Encode Sans" w:cs="Helvetica"/>
                <w:b/>
                <w:bCs/>
                <w:color w:val="000000"/>
                <w:sz w:val="18"/>
                <w:szCs w:val="18"/>
                <w:lang w:eastAsia="es-ES"/>
              </w:rPr>
              <w:t>Total</w:t>
            </w:r>
          </w:p>
        </w:tc>
        <w:tc>
          <w:tcPr>
            <w:tcW w:w="14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BEBFE9B" w14:textId="77777777" w:rsidR="008166F0" w:rsidRDefault="00000000">
            <w:pPr>
              <w:jc w:val="center"/>
            </w:pPr>
            <w:r>
              <w:rPr>
                <w:rFonts w:ascii="Encode Sans" w:eastAsia="Times New Roman" w:hAnsi="Encode Sans" w:cs="Helvetica"/>
                <w:b/>
                <w:bCs/>
                <w:color w:val="000000"/>
                <w:sz w:val="18"/>
                <w:szCs w:val="18"/>
                <w:lang w:eastAsia="es-ES"/>
              </w:rPr>
              <w:t>2381</w:t>
            </w:r>
          </w:p>
        </w:tc>
        <w:tc>
          <w:tcPr>
            <w:tcW w:w="14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93580C" w14:textId="77777777" w:rsidR="008166F0" w:rsidRDefault="00000000">
            <w:pPr>
              <w:jc w:val="center"/>
            </w:pPr>
            <w:r>
              <w:rPr>
                <w:rFonts w:ascii="Encode Sans" w:eastAsia="Times New Roman" w:hAnsi="Encode Sans" w:cs="Helvetica"/>
                <w:b/>
                <w:bCs/>
                <w:color w:val="000000"/>
                <w:sz w:val="18"/>
                <w:szCs w:val="18"/>
                <w:lang w:eastAsia="es-ES"/>
              </w:rPr>
              <w:t>$19,375,000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AA5B91A" w14:textId="77777777" w:rsidR="008166F0" w:rsidRDefault="00000000">
            <w:pPr>
              <w:jc w:val="center"/>
            </w:pPr>
            <w:r>
              <w:rPr>
                <w:rFonts w:ascii="Encode Sans" w:eastAsia="Times New Roman" w:hAnsi="Encode Sans" w:cs="Helvetica"/>
                <w:b/>
                <w:bCs/>
                <w:color w:val="000000"/>
                <w:sz w:val="18"/>
                <w:szCs w:val="18"/>
                <w:lang w:eastAsia="es-ES"/>
              </w:rPr>
              <w:t>3,549</w:t>
            </w:r>
          </w:p>
        </w:tc>
        <w:tc>
          <w:tcPr>
            <w:tcW w:w="133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2BACDC5" w14:textId="77777777" w:rsidR="008166F0" w:rsidRDefault="00000000">
            <w:pPr>
              <w:jc w:val="center"/>
            </w:pPr>
            <w:r>
              <w:rPr>
                <w:rFonts w:ascii="Encode Sans" w:eastAsia="Times New Roman" w:hAnsi="Encode Sans" w:cs="Helvetica"/>
                <w:b/>
                <w:bCs/>
                <w:color w:val="000000"/>
                <w:sz w:val="18"/>
                <w:szCs w:val="18"/>
                <w:lang w:eastAsia="es-ES"/>
              </w:rPr>
              <w:t>$30,450,000</w:t>
            </w:r>
          </w:p>
        </w:tc>
        <w:tc>
          <w:tcPr>
            <w:tcW w:w="85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74E8AA" w14:textId="77777777" w:rsidR="008166F0" w:rsidRDefault="00000000">
            <w:pPr>
              <w:jc w:val="center"/>
            </w:pPr>
            <w:r>
              <w:rPr>
                <w:rFonts w:ascii="Encode Sans" w:eastAsia="Times New Roman" w:hAnsi="Encode Sans" w:cs="Helvetica"/>
                <w:b/>
                <w:bCs/>
                <w:color w:val="000000"/>
                <w:sz w:val="18"/>
                <w:szCs w:val="18"/>
                <w:lang w:eastAsia="es-ES"/>
              </w:rPr>
              <w:t>5,930</w:t>
            </w:r>
          </w:p>
        </w:tc>
        <w:tc>
          <w:tcPr>
            <w:tcW w:w="135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70EA364" w14:textId="77777777" w:rsidR="008166F0" w:rsidRDefault="00000000">
            <w:pPr>
              <w:jc w:val="center"/>
              <w:rPr>
                <w:rFonts w:ascii="Encode Sans" w:eastAsia="Times New Roman" w:hAnsi="Encode Sans" w:cs="Helvetica"/>
                <w:b/>
                <w:bCs/>
                <w:color w:val="000000"/>
                <w:sz w:val="18"/>
                <w:szCs w:val="18"/>
                <w:lang w:eastAsia="es-ES"/>
              </w:rPr>
            </w:pPr>
            <w:r>
              <w:rPr>
                <w:rFonts w:ascii="Encode Sans" w:eastAsia="Times New Roman" w:hAnsi="Encode Sans" w:cs="Helvetica"/>
                <w:b/>
                <w:bCs/>
                <w:color w:val="000000"/>
                <w:sz w:val="18"/>
                <w:szCs w:val="18"/>
                <w:lang w:eastAsia="es-ES"/>
              </w:rPr>
              <w:t>$49,825,000</w:t>
            </w:r>
          </w:p>
        </w:tc>
      </w:tr>
    </w:tbl>
    <w:p w14:paraId="29EEB1A2" w14:textId="77777777" w:rsidR="008166F0" w:rsidRDefault="008166F0">
      <w:pPr>
        <w:pStyle w:val="Text"/>
        <w:spacing w:after="0" w:line="240" w:lineRule="exact"/>
        <w:ind w:firstLine="0"/>
        <w:rPr>
          <w:b/>
          <w:bCs/>
        </w:rPr>
      </w:pPr>
    </w:p>
    <w:p w14:paraId="452162C0" w14:textId="77777777" w:rsidR="008166F0" w:rsidRDefault="008166F0">
      <w:pPr>
        <w:pStyle w:val="Text"/>
        <w:spacing w:after="0" w:line="240" w:lineRule="exact"/>
        <w:ind w:left="708" w:firstLine="0"/>
        <w:rPr>
          <w:b/>
          <w:bCs/>
        </w:rPr>
      </w:pPr>
    </w:p>
    <w:p w14:paraId="2CD643DB"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Información por Segmentos</w:t>
      </w:r>
    </w:p>
    <w:p w14:paraId="32F5F5D0" w14:textId="77777777" w:rsidR="008166F0" w:rsidRDefault="008166F0">
      <w:pPr>
        <w:pStyle w:val="Text"/>
        <w:spacing w:after="0" w:line="240" w:lineRule="exact"/>
        <w:ind w:left="703" w:firstLine="0"/>
        <w:rPr>
          <w:rFonts w:ascii="Encode Sans" w:hAnsi="Encode Sans" w:cs="DIN Pro Regular"/>
          <w:b/>
          <w:bCs/>
          <w:sz w:val="20"/>
          <w:lang w:val="es-MX"/>
        </w:rPr>
      </w:pPr>
    </w:p>
    <w:p w14:paraId="20E3EA75" w14:textId="77777777" w:rsidR="008166F0" w:rsidRDefault="00000000">
      <w:pPr>
        <w:rPr>
          <w:rFonts w:ascii="Encode Sans" w:hAnsi="Encode Sans"/>
          <w:lang w:eastAsia="es-ES"/>
        </w:rPr>
      </w:pPr>
      <w:r>
        <w:rPr>
          <w:rFonts w:ascii="Encode Sans" w:hAnsi="Encode Sans"/>
          <w:lang w:eastAsia="es-ES"/>
        </w:rPr>
        <w:t>El Fideicomiso tiene bien definido sus fines, los cuales giran sobre un solo segmento que es el fomentar el desarrollo económico del Estado, brindando apoyos a la micro, pequeña y mediana empresa para su crecimiento y consolidación.</w:t>
      </w:r>
    </w:p>
    <w:p w14:paraId="62A63F54" w14:textId="77777777" w:rsidR="008166F0" w:rsidRDefault="008166F0">
      <w:pPr>
        <w:pStyle w:val="Text"/>
        <w:spacing w:after="0" w:line="240" w:lineRule="exact"/>
        <w:ind w:firstLine="0"/>
        <w:rPr>
          <w:rFonts w:ascii="Encode Sans" w:hAnsi="Encode Sans"/>
          <w:b/>
          <w:bCs/>
        </w:rPr>
      </w:pPr>
    </w:p>
    <w:p w14:paraId="1ED85588"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Eventos Posteriores al Cierre</w:t>
      </w:r>
    </w:p>
    <w:p w14:paraId="6C55F7FA" w14:textId="77777777" w:rsidR="008166F0" w:rsidRDefault="008166F0">
      <w:pPr>
        <w:pStyle w:val="Text"/>
        <w:spacing w:after="0" w:line="240" w:lineRule="exact"/>
        <w:ind w:left="703" w:firstLine="0"/>
        <w:rPr>
          <w:rFonts w:ascii="Encode Sans" w:hAnsi="Encode Sans" w:cs="DIN Pro Regular"/>
          <w:b/>
          <w:bCs/>
          <w:sz w:val="20"/>
          <w:lang w:val="es-MX"/>
        </w:rPr>
      </w:pPr>
    </w:p>
    <w:p w14:paraId="39172D27" w14:textId="77777777" w:rsidR="008166F0" w:rsidRDefault="00000000">
      <w:pPr>
        <w:pStyle w:val="Text"/>
        <w:spacing w:after="0" w:line="240" w:lineRule="exact"/>
        <w:ind w:left="703" w:firstLine="0"/>
        <w:rPr>
          <w:rFonts w:ascii="Encode Sans" w:hAnsi="Encode Sans" w:cs="DIN Pro Regular"/>
          <w:sz w:val="20"/>
          <w:lang w:val="es-MX"/>
        </w:rPr>
      </w:pPr>
      <w:r>
        <w:rPr>
          <w:rFonts w:ascii="Encode Sans" w:hAnsi="Encode Sans" w:cs="DIN Pro Regular"/>
          <w:sz w:val="20"/>
          <w:lang w:val="es-MX"/>
        </w:rPr>
        <w:t>No existen eventos posteriores al cierre que le afectan significativamente la economía del fideicomiso.</w:t>
      </w:r>
    </w:p>
    <w:p w14:paraId="492C0A68" w14:textId="77777777" w:rsidR="008166F0" w:rsidRDefault="008166F0">
      <w:pPr>
        <w:pStyle w:val="Text"/>
        <w:spacing w:after="0" w:line="240" w:lineRule="exact"/>
        <w:ind w:left="703" w:firstLine="0"/>
        <w:rPr>
          <w:rFonts w:ascii="Encode Sans" w:hAnsi="Encode Sans" w:cs="DIN Pro Regular"/>
          <w:b/>
          <w:bCs/>
          <w:sz w:val="20"/>
          <w:lang w:val="es-MX"/>
        </w:rPr>
      </w:pPr>
    </w:p>
    <w:p w14:paraId="39981E6F" w14:textId="77777777" w:rsidR="008166F0" w:rsidRDefault="008166F0">
      <w:pPr>
        <w:pStyle w:val="Text"/>
        <w:spacing w:after="0" w:line="240" w:lineRule="exact"/>
        <w:ind w:firstLine="0"/>
        <w:rPr>
          <w:rFonts w:ascii="Encode Sans" w:hAnsi="Encode Sans"/>
          <w:b/>
          <w:bCs/>
        </w:rPr>
      </w:pPr>
    </w:p>
    <w:p w14:paraId="1BD45C52" w14:textId="77777777" w:rsidR="008166F0" w:rsidRDefault="00000000">
      <w:pPr>
        <w:pStyle w:val="Text"/>
        <w:numPr>
          <w:ilvl w:val="0"/>
          <w:numId w:val="5"/>
        </w:numPr>
        <w:spacing w:after="0" w:line="240" w:lineRule="exact"/>
        <w:rPr>
          <w:rFonts w:ascii="Encode Sans" w:hAnsi="Encode Sans" w:cs="DIN Pro Regular"/>
          <w:b/>
          <w:bCs/>
          <w:sz w:val="20"/>
          <w:lang w:val="es-MX"/>
        </w:rPr>
      </w:pPr>
      <w:r>
        <w:rPr>
          <w:rFonts w:ascii="Encode Sans" w:hAnsi="Encode Sans" w:cs="DIN Pro Regular"/>
          <w:b/>
          <w:bCs/>
          <w:sz w:val="20"/>
          <w:lang w:val="es-MX"/>
        </w:rPr>
        <w:t>Partes Relacionadas</w:t>
      </w:r>
    </w:p>
    <w:p w14:paraId="3CE68105" w14:textId="77777777" w:rsidR="008166F0" w:rsidRDefault="008166F0">
      <w:pPr>
        <w:pStyle w:val="Text"/>
        <w:spacing w:after="0" w:line="240" w:lineRule="exact"/>
        <w:ind w:left="703" w:firstLine="0"/>
        <w:rPr>
          <w:rFonts w:ascii="Encode Sans" w:hAnsi="Encode Sans" w:cs="DIN Pro Regular"/>
          <w:b/>
          <w:bCs/>
          <w:sz w:val="20"/>
          <w:lang w:val="es-MX"/>
        </w:rPr>
      </w:pPr>
    </w:p>
    <w:p w14:paraId="71F05E60" w14:textId="77777777" w:rsidR="008166F0" w:rsidRDefault="00000000">
      <w:pPr>
        <w:pStyle w:val="Text"/>
        <w:spacing w:after="0" w:line="240" w:lineRule="exact"/>
        <w:ind w:left="703" w:firstLine="0"/>
        <w:rPr>
          <w:rFonts w:ascii="Encode Sans" w:hAnsi="Encode Sans" w:cs="DIN Pro Regular"/>
          <w:sz w:val="20"/>
          <w:lang w:val="es-MX"/>
        </w:rPr>
      </w:pPr>
      <w:r>
        <w:rPr>
          <w:rFonts w:ascii="Encode Sans" w:hAnsi="Encode Sans" w:cs="DIN Pro Regular"/>
          <w:sz w:val="20"/>
          <w:lang w:val="es-MX"/>
        </w:rPr>
        <w:t>No existen partes relacionadas ejercen influencia significativa sobre la toma de decisiones financieras y operativas</w:t>
      </w:r>
    </w:p>
    <w:p w14:paraId="2D61869B" w14:textId="77777777" w:rsidR="008166F0" w:rsidRDefault="008166F0">
      <w:pPr>
        <w:pStyle w:val="Text"/>
        <w:spacing w:after="0" w:line="240" w:lineRule="exact"/>
        <w:ind w:left="703" w:firstLine="0"/>
        <w:rPr>
          <w:rFonts w:ascii="Encode Sans" w:hAnsi="Encode Sans" w:cs="DIN Pro Regular"/>
          <w:b/>
          <w:bCs/>
          <w:sz w:val="20"/>
          <w:lang w:val="es-MX"/>
        </w:rPr>
      </w:pPr>
    </w:p>
    <w:p w14:paraId="1175BA5C" w14:textId="77777777" w:rsidR="008166F0" w:rsidRDefault="008166F0">
      <w:pPr>
        <w:pStyle w:val="Text"/>
        <w:spacing w:after="0" w:line="240" w:lineRule="exact"/>
        <w:ind w:left="703" w:firstLine="0"/>
        <w:rPr>
          <w:rFonts w:ascii="Encode Sans" w:hAnsi="Encode Sans"/>
          <w:b/>
          <w:bCs/>
        </w:rPr>
      </w:pPr>
    </w:p>
    <w:p w14:paraId="6C7B0AED" w14:textId="77777777" w:rsidR="008166F0" w:rsidRDefault="00000000">
      <w:pPr>
        <w:pStyle w:val="Text"/>
        <w:numPr>
          <w:ilvl w:val="0"/>
          <w:numId w:val="5"/>
        </w:numPr>
        <w:spacing w:after="0" w:line="240" w:lineRule="exact"/>
      </w:pPr>
      <w:r>
        <w:rPr>
          <w:rFonts w:ascii="Encode Sans" w:hAnsi="Encode Sans" w:cs="DIN Pro Regular"/>
          <w:b/>
          <w:bCs/>
          <w:sz w:val="20"/>
          <w:lang w:val="es-MX"/>
        </w:rPr>
        <w:t>Responsabilidad Sobre la Presentación Razonable de la Información Contable</w:t>
      </w:r>
    </w:p>
    <w:p w14:paraId="475F0615" w14:textId="77777777" w:rsidR="008166F0" w:rsidRDefault="008166F0">
      <w:pPr>
        <w:pStyle w:val="Text"/>
        <w:spacing w:after="0" w:line="240" w:lineRule="exact"/>
        <w:ind w:firstLine="0"/>
        <w:rPr>
          <w:rFonts w:ascii="Encode Sans" w:hAnsi="Encode Sans" w:cs="DIN Pro Regular"/>
          <w:sz w:val="20"/>
        </w:rPr>
      </w:pPr>
    </w:p>
    <w:p w14:paraId="23792155" w14:textId="77777777" w:rsidR="008166F0" w:rsidRDefault="008166F0">
      <w:pPr>
        <w:pStyle w:val="Text"/>
        <w:spacing w:after="0" w:line="240" w:lineRule="exact"/>
        <w:ind w:firstLine="0"/>
        <w:rPr>
          <w:rFonts w:ascii="Encode Sans" w:hAnsi="Encode Sans" w:cs="DIN Pro Regular"/>
          <w:sz w:val="20"/>
        </w:rPr>
      </w:pPr>
    </w:p>
    <w:p w14:paraId="79007B37" w14:textId="77777777" w:rsidR="008166F0" w:rsidRDefault="00000000">
      <w:pPr>
        <w:pStyle w:val="Text"/>
        <w:spacing w:after="0" w:line="240" w:lineRule="exact"/>
        <w:ind w:firstLine="0"/>
      </w:pPr>
      <w:r>
        <w:rPr>
          <w:rFonts w:ascii="Encode Sans" w:hAnsi="Encode Sans" w:cs="DIN Pro Regular"/>
          <w:sz w:val="20"/>
        </w:rPr>
        <w:t>Bajo protesta de decir verdad declaramos que los Estados Financieros y sus Notas, son razonablemente correctos y son responsabilidad del emisor</w:t>
      </w:r>
    </w:p>
    <w:p w14:paraId="2283D5CF" w14:textId="77777777" w:rsidR="008166F0" w:rsidRDefault="008166F0">
      <w:pPr>
        <w:pStyle w:val="Text"/>
        <w:spacing w:after="0" w:line="240" w:lineRule="exact"/>
        <w:ind w:firstLine="0"/>
        <w:rPr>
          <w:rFonts w:ascii="Encode Sans" w:hAnsi="Encode Sans" w:cs="DIN Pro Regular"/>
          <w:sz w:val="20"/>
        </w:rPr>
      </w:pPr>
    </w:p>
    <w:p w14:paraId="36AE1E2C" w14:textId="77777777" w:rsidR="008166F0" w:rsidRDefault="008166F0">
      <w:pPr>
        <w:pStyle w:val="Text"/>
        <w:spacing w:after="0" w:line="240" w:lineRule="exact"/>
        <w:ind w:firstLine="0"/>
      </w:pPr>
    </w:p>
    <w:p w14:paraId="50C84BC2" w14:textId="77777777" w:rsidR="008166F0" w:rsidRDefault="008166F0">
      <w:pPr>
        <w:pStyle w:val="Text"/>
        <w:spacing w:after="0" w:line="240" w:lineRule="exact"/>
        <w:ind w:firstLine="0"/>
        <w:rPr>
          <w:rFonts w:ascii="Encode Sans" w:hAnsi="Encode Sans" w:cs="DIN Pro Regular"/>
          <w:sz w:val="20"/>
        </w:rPr>
      </w:pPr>
    </w:p>
    <w:p w14:paraId="2F0F4026" w14:textId="77777777" w:rsidR="008166F0" w:rsidRDefault="008166F0">
      <w:pPr>
        <w:pStyle w:val="Text"/>
        <w:spacing w:after="0" w:line="240" w:lineRule="exact"/>
        <w:ind w:firstLine="0"/>
        <w:rPr>
          <w:rFonts w:ascii="Encode Sans" w:hAnsi="Encode Sans" w:cs="DIN Pro Regular"/>
          <w:sz w:val="20"/>
        </w:rPr>
      </w:pPr>
    </w:p>
    <w:p w14:paraId="771CB024" w14:textId="77777777" w:rsidR="008166F0" w:rsidRDefault="008166F0">
      <w:pPr>
        <w:pStyle w:val="Text"/>
        <w:spacing w:after="0" w:line="240" w:lineRule="exact"/>
        <w:ind w:firstLine="0"/>
      </w:pPr>
    </w:p>
    <w:p w14:paraId="229E5A14" w14:textId="77777777" w:rsidR="008166F0" w:rsidRDefault="008166F0">
      <w:pPr>
        <w:pStyle w:val="Text"/>
        <w:spacing w:after="0" w:line="240" w:lineRule="exact"/>
        <w:rPr>
          <w:rFonts w:ascii="Encode Sans" w:hAnsi="Encode Sans" w:cs="DIN Pro Regular"/>
          <w:sz w:val="20"/>
        </w:rPr>
      </w:pPr>
    </w:p>
    <w:p w14:paraId="2FF274A1" w14:textId="77777777" w:rsidR="008166F0" w:rsidRDefault="008166F0">
      <w:pPr>
        <w:pStyle w:val="Text"/>
        <w:spacing w:after="0" w:line="240" w:lineRule="exact"/>
        <w:jc w:val="center"/>
        <w:rPr>
          <w:rFonts w:ascii="Encode Sans" w:hAnsi="Encode Sans"/>
        </w:rPr>
      </w:pPr>
    </w:p>
    <w:p w14:paraId="03710348" w14:textId="77777777" w:rsidR="008166F0" w:rsidRDefault="008166F0">
      <w:pPr>
        <w:pStyle w:val="Text"/>
        <w:spacing w:after="0" w:line="240" w:lineRule="exact"/>
        <w:ind w:firstLine="0"/>
        <w:rPr>
          <w:rFonts w:ascii="Encode Sans" w:hAnsi="Encode Sans" w:cs="DIN Pro Regular"/>
          <w:b/>
          <w:sz w:val="20"/>
        </w:rPr>
      </w:pPr>
    </w:p>
    <w:p w14:paraId="21979CE0" w14:textId="77777777" w:rsidR="008166F0" w:rsidRDefault="008166F0">
      <w:pPr>
        <w:pStyle w:val="Text"/>
        <w:spacing w:after="0" w:line="240" w:lineRule="exact"/>
        <w:ind w:firstLine="0"/>
        <w:rPr>
          <w:rFonts w:ascii="Encode Sans" w:hAnsi="Encode Sans" w:cs="DIN Pro Regular"/>
          <w:b/>
          <w:sz w:val="20"/>
        </w:rPr>
      </w:pPr>
    </w:p>
    <w:p w14:paraId="506A0E4C" w14:textId="77777777" w:rsidR="008166F0" w:rsidRDefault="008166F0">
      <w:pPr>
        <w:pStyle w:val="Text"/>
        <w:spacing w:after="0" w:line="240" w:lineRule="exact"/>
        <w:ind w:firstLine="0"/>
        <w:rPr>
          <w:rFonts w:ascii="Encode Sans" w:hAnsi="Encode Sans" w:cs="DIN Pro Regular"/>
          <w:b/>
          <w:sz w:val="20"/>
        </w:rPr>
      </w:pPr>
    </w:p>
    <w:p w14:paraId="0FB35A0C" w14:textId="77777777" w:rsidR="008166F0" w:rsidRDefault="008166F0">
      <w:pPr>
        <w:pStyle w:val="Text"/>
        <w:spacing w:after="0" w:line="240" w:lineRule="exact"/>
        <w:ind w:firstLine="0"/>
        <w:rPr>
          <w:rFonts w:ascii="Encode Sans" w:hAnsi="Encode Sans" w:cs="DIN Pro Regular"/>
          <w:b/>
          <w:sz w:val="24"/>
          <w:szCs w:val="24"/>
        </w:rPr>
      </w:pPr>
    </w:p>
    <w:p w14:paraId="6E922911" w14:textId="77777777" w:rsidR="008166F0" w:rsidRDefault="00000000">
      <w:pPr>
        <w:pStyle w:val="Text"/>
        <w:spacing w:after="0" w:line="240" w:lineRule="exact"/>
        <w:jc w:val="center"/>
      </w:pPr>
      <w:r>
        <w:rPr>
          <w:rFonts w:ascii="Encode Sans" w:hAnsi="Encode Sans" w:cs="DIN Pro Regular"/>
          <w:b/>
          <w:sz w:val="24"/>
          <w:szCs w:val="24"/>
        </w:rPr>
        <w:t>Cuenta Pública 2024</w:t>
      </w:r>
    </w:p>
    <w:p w14:paraId="783E5F8B" w14:textId="77777777" w:rsidR="008166F0" w:rsidRDefault="008166F0">
      <w:pPr>
        <w:pStyle w:val="Text"/>
        <w:spacing w:after="0" w:line="240" w:lineRule="exact"/>
        <w:jc w:val="center"/>
        <w:rPr>
          <w:rFonts w:ascii="Encode Sans" w:hAnsi="Encode Sans" w:cs="DIN Pro Regular"/>
          <w:b/>
          <w:sz w:val="24"/>
          <w:szCs w:val="24"/>
        </w:rPr>
      </w:pPr>
    </w:p>
    <w:p w14:paraId="0BE446C5" w14:textId="77777777" w:rsidR="008166F0" w:rsidRDefault="00000000">
      <w:pPr>
        <w:pStyle w:val="Text"/>
        <w:spacing w:after="0" w:line="240" w:lineRule="exact"/>
        <w:jc w:val="center"/>
      </w:pPr>
      <w:r>
        <w:rPr>
          <w:rFonts w:ascii="Encode Sans" w:hAnsi="Encode Sans" w:cs="DIN Pro Regular"/>
          <w:b/>
          <w:sz w:val="24"/>
          <w:szCs w:val="24"/>
        </w:rPr>
        <w:t>Notas a los Estados Financieros</w:t>
      </w:r>
    </w:p>
    <w:p w14:paraId="4F7B9D00" w14:textId="77777777" w:rsidR="008166F0" w:rsidRDefault="008166F0">
      <w:pPr>
        <w:pStyle w:val="Text"/>
        <w:spacing w:after="0" w:line="240" w:lineRule="exact"/>
        <w:ind w:firstLine="0"/>
        <w:rPr>
          <w:rFonts w:ascii="Encode Sans" w:hAnsi="Encode Sans" w:cs="DIN Pro Regular"/>
          <w:b/>
          <w:sz w:val="24"/>
          <w:szCs w:val="24"/>
        </w:rPr>
      </w:pPr>
    </w:p>
    <w:p w14:paraId="5442F3FF" w14:textId="77777777" w:rsidR="008166F0" w:rsidRDefault="00000000">
      <w:pPr>
        <w:pStyle w:val="Text"/>
        <w:spacing w:after="0" w:line="240" w:lineRule="exact"/>
        <w:jc w:val="center"/>
      </w:pPr>
      <w:r>
        <w:rPr>
          <w:rFonts w:ascii="Encode Sans" w:hAnsi="Encode Sans" w:cs="DIN Pro Regular"/>
          <w:b/>
          <w:sz w:val="24"/>
          <w:szCs w:val="24"/>
        </w:rPr>
        <w:t>b) NOTAS DE DESGLOSE</w:t>
      </w:r>
    </w:p>
    <w:p w14:paraId="2797662A" w14:textId="77777777" w:rsidR="008166F0" w:rsidRDefault="008166F0">
      <w:pPr>
        <w:pStyle w:val="Text"/>
        <w:spacing w:after="0" w:line="240" w:lineRule="exact"/>
        <w:jc w:val="center"/>
        <w:rPr>
          <w:rFonts w:ascii="Encode Sans" w:hAnsi="Encode Sans" w:cs="DIN Pro Regular"/>
          <w:b/>
          <w:sz w:val="20"/>
        </w:rPr>
      </w:pPr>
    </w:p>
    <w:p w14:paraId="76371BA4" w14:textId="77777777" w:rsidR="008166F0" w:rsidRDefault="00000000">
      <w:pPr>
        <w:pStyle w:val="INCISO"/>
        <w:spacing w:after="0" w:line="240" w:lineRule="exact"/>
        <w:ind w:left="426" w:hanging="426"/>
      </w:pPr>
      <w:r>
        <w:rPr>
          <w:rFonts w:ascii="Encode Sans" w:hAnsi="Encode Sans" w:cs="DIN Pro Regular"/>
          <w:b/>
          <w:smallCaps/>
          <w:sz w:val="20"/>
          <w:szCs w:val="20"/>
        </w:rPr>
        <w:t xml:space="preserve">I) </w:t>
      </w:r>
      <w:r>
        <w:rPr>
          <w:rFonts w:ascii="Encode Sans" w:hAnsi="Encode Sans" w:cs="DIN Pro Regular"/>
          <w:b/>
          <w:smallCaps/>
          <w:sz w:val="20"/>
          <w:szCs w:val="20"/>
        </w:rPr>
        <w:tab/>
        <w:t>Notas al Estado de Estado de Actividades</w:t>
      </w:r>
    </w:p>
    <w:p w14:paraId="3B2C603C" w14:textId="77777777" w:rsidR="008166F0" w:rsidRDefault="008166F0">
      <w:pPr>
        <w:pStyle w:val="Text"/>
        <w:spacing w:after="0" w:line="240" w:lineRule="exact"/>
        <w:rPr>
          <w:rFonts w:ascii="Encode Sans" w:hAnsi="Encode Sans" w:cs="DIN Pro Regular"/>
          <w:sz w:val="20"/>
          <w:lang w:val="es-MX"/>
        </w:rPr>
      </w:pPr>
    </w:p>
    <w:p w14:paraId="3074A8CD" w14:textId="77777777" w:rsidR="008166F0" w:rsidRDefault="00000000">
      <w:pPr>
        <w:pStyle w:val="ROMANOS"/>
        <w:spacing w:after="0" w:line="240" w:lineRule="exact"/>
        <w:ind w:left="1140"/>
        <w:rPr>
          <w:rFonts w:ascii="Encode Sans" w:hAnsi="Encode Sans" w:cs="DIN Pro Regular"/>
          <w:b/>
          <w:sz w:val="20"/>
          <w:szCs w:val="20"/>
          <w:lang w:val="es-MX"/>
        </w:rPr>
      </w:pPr>
      <w:r>
        <w:rPr>
          <w:rFonts w:ascii="Encode Sans" w:hAnsi="Encode Sans" w:cs="DIN Pro Regular"/>
          <w:b/>
          <w:sz w:val="20"/>
          <w:szCs w:val="20"/>
          <w:lang w:val="es-MX"/>
        </w:rPr>
        <w:t>Ingresos y Otros Beneficios:</w:t>
      </w:r>
    </w:p>
    <w:p w14:paraId="067C937F" w14:textId="77777777" w:rsidR="008166F0" w:rsidRDefault="008166F0">
      <w:pPr>
        <w:pStyle w:val="ROMANOS"/>
        <w:spacing w:after="0" w:line="240" w:lineRule="exact"/>
        <w:ind w:left="1140"/>
        <w:rPr>
          <w:rFonts w:ascii="Encode Sans" w:hAnsi="Encode Sans"/>
        </w:rPr>
      </w:pPr>
    </w:p>
    <w:tbl>
      <w:tblPr>
        <w:tblW w:w="8789" w:type="dxa"/>
        <w:jc w:val="center"/>
        <w:tblCellMar>
          <w:left w:w="10" w:type="dxa"/>
          <w:right w:w="10" w:type="dxa"/>
        </w:tblCellMar>
        <w:tblLook w:val="04A0" w:firstRow="1" w:lastRow="0" w:firstColumn="1" w:lastColumn="0" w:noHBand="0" w:noVBand="1"/>
      </w:tblPr>
      <w:tblGrid>
        <w:gridCol w:w="1200"/>
        <w:gridCol w:w="6017"/>
        <w:gridCol w:w="1572"/>
      </w:tblGrid>
      <w:tr w:rsidR="008166F0" w14:paraId="24FDAB2D" w14:textId="77777777">
        <w:tblPrEx>
          <w:tblCellMar>
            <w:top w:w="0" w:type="dxa"/>
            <w:bottom w:w="0" w:type="dxa"/>
          </w:tblCellMar>
        </w:tblPrEx>
        <w:trPr>
          <w:trHeight w:val="25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74332C80" w14:textId="77777777" w:rsidR="008166F0" w:rsidRDefault="00000000">
            <w:pPr>
              <w:rPr>
                <w:rFonts w:ascii="Encode Sans" w:eastAsia="Times New Roman" w:hAnsi="Encode Sans" w:cs="Arial"/>
                <w:color w:val="FFFFFF"/>
                <w:sz w:val="18"/>
                <w:szCs w:val="18"/>
              </w:rPr>
            </w:pPr>
            <w:r>
              <w:rPr>
                <w:rFonts w:ascii="Encode Sans" w:eastAsia="Times New Roman" w:hAnsi="Encode Sans" w:cs="Arial"/>
                <w:color w:val="FFFFFF"/>
                <w:sz w:val="18"/>
                <w:szCs w:val="18"/>
              </w:rPr>
              <w:t> </w:t>
            </w:r>
          </w:p>
        </w:tc>
        <w:tc>
          <w:tcPr>
            <w:tcW w:w="6017"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6A3F21A2"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Rubro/Tipo</w:t>
            </w:r>
          </w:p>
        </w:tc>
        <w:tc>
          <w:tcPr>
            <w:tcW w:w="1572"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2FA3CDD" w14:textId="77777777" w:rsidR="008166F0" w:rsidRDefault="00000000">
            <w:pPr>
              <w:jc w:val="center"/>
              <w:rPr>
                <w:rFonts w:ascii="Encode Sans" w:hAnsi="Encode Sans" w:cs="Arial"/>
                <w:b/>
                <w:bCs/>
                <w:color w:val="FFFFFF"/>
                <w:sz w:val="18"/>
                <w:szCs w:val="18"/>
              </w:rPr>
            </w:pPr>
            <w:r>
              <w:rPr>
                <w:rFonts w:ascii="Encode Sans" w:hAnsi="Encode Sans" w:cs="Arial"/>
                <w:b/>
                <w:bCs/>
                <w:color w:val="FFFFFF"/>
                <w:sz w:val="18"/>
                <w:szCs w:val="18"/>
              </w:rPr>
              <w:t>Devengado</w:t>
            </w:r>
          </w:p>
        </w:tc>
      </w:tr>
      <w:tr w:rsidR="008166F0" w14:paraId="623226F2" w14:textId="77777777">
        <w:tblPrEx>
          <w:tblCellMar>
            <w:top w:w="0" w:type="dxa"/>
            <w:bottom w:w="0" w:type="dxa"/>
          </w:tblCellMar>
        </w:tblPrEx>
        <w:trPr>
          <w:trHeight w:val="255"/>
          <w:jc w:val="center"/>
        </w:trPr>
        <w:tc>
          <w:tcPr>
            <w:tcW w:w="120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29C9C5D" w14:textId="77777777" w:rsidR="008166F0" w:rsidRDefault="00000000">
            <w:pPr>
              <w:jc w:val="center"/>
              <w:rPr>
                <w:rFonts w:ascii="Encode Sans" w:eastAsia="Times New Roman" w:hAnsi="Encode Sans" w:cs="Arial"/>
                <w:b/>
                <w:bCs/>
                <w:sz w:val="18"/>
                <w:szCs w:val="18"/>
              </w:rPr>
            </w:pPr>
            <w:r>
              <w:rPr>
                <w:rFonts w:ascii="Encode Sans" w:eastAsia="Times New Roman" w:hAnsi="Encode Sans" w:cs="Arial"/>
                <w:b/>
                <w:bCs/>
                <w:sz w:val="18"/>
                <w:szCs w:val="18"/>
              </w:rPr>
              <w:t>4.1.7</w:t>
            </w:r>
          </w:p>
        </w:tc>
        <w:tc>
          <w:tcPr>
            <w:tcW w:w="6017" w:type="dxa"/>
            <w:tcBorders>
              <w:right w:val="single" w:sz="8" w:space="0" w:color="000000"/>
            </w:tcBorders>
            <w:shd w:val="clear" w:color="auto" w:fill="auto"/>
            <w:tcMar>
              <w:top w:w="0" w:type="dxa"/>
              <w:left w:w="70" w:type="dxa"/>
              <w:bottom w:w="0" w:type="dxa"/>
              <w:right w:w="70" w:type="dxa"/>
            </w:tcMar>
            <w:vAlign w:val="center"/>
          </w:tcPr>
          <w:p w14:paraId="3D276C69" w14:textId="77777777" w:rsidR="008166F0" w:rsidRDefault="00000000">
            <w:pPr>
              <w:rPr>
                <w:rFonts w:ascii="Encode Sans" w:eastAsia="Times New Roman" w:hAnsi="Encode Sans" w:cs="Arial"/>
                <w:b/>
                <w:bCs/>
                <w:sz w:val="18"/>
                <w:szCs w:val="18"/>
                <w:u w:val="single"/>
              </w:rPr>
            </w:pPr>
            <w:r>
              <w:rPr>
                <w:rFonts w:ascii="Encode Sans" w:eastAsia="Times New Roman" w:hAnsi="Encode Sans" w:cs="Arial"/>
                <w:b/>
                <w:bCs/>
                <w:sz w:val="18"/>
                <w:szCs w:val="18"/>
                <w:u w:val="single"/>
              </w:rPr>
              <w:t>Ingresos por ventas de bienes y servicios</w:t>
            </w:r>
          </w:p>
        </w:tc>
        <w:tc>
          <w:tcPr>
            <w:tcW w:w="1572" w:type="dxa"/>
            <w:tcBorders>
              <w:right w:val="single" w:sz="8" w:space="0" w:color="000000"/>
            </w:tcBorders>
            <w:shd w:val="clear" w:color="auto" w:fill="auto"/>
            <w:noWrap/>
            <w:tcMar>
              <w:top w:w="0" w:type="dxa"/>
              <w:left w:w="70" w:type="dxa"/>
              <w:bottom w:w="0" w:type="dxa"/>
              <w:right w:w="70" w:type="dxa"/>
            </w:tcMar>
            <w:vAlign w:val="center"/>
          </w:tcPr>
          <w:p w14:paraId="2C76BCB5" w14:textId="77777777" w:rsidR="008166F0" w:rsidRDefault="00000000">
            <w:pPr>
              <w:jc w:val="right"/>
              <w:rPr>
                <w:rFonts w:ascii="Encode Sans" w:hAnsi="Encode Sans" w:cs="Arial"/>
                <w:b/>
                <w:bCs/>
                <w:sz w:val="18"/>
                <w:szCs w:val="18"/>
                <w:u w:val="single"/>
              </w:rPr>
            </w:pPr>
            <w:r>
              <w:rPr>
                <w:rFonts w:ascii="Encode Sans" w:hAnsi="Encode Sans" w:cs="Arial"/>
                <w:b/>
                <w:bCs/>
                <w:sz w:val="18"/>
                <w:szCs w:val="18"/>
                <w:u w:val="single"/>
              </w:rPr>
              <w:t>$11,024,564</w:t>
            </w:r>
          </w:p>
        </w:tc>
      </w:tr>
      <w:tr w:rsidR="008166F0" w14:paraId="2D6731E0" w14:textId="77777777">
        <w:tblPrEx>
          <w:tblCellMar>
            <w:top w:w="0" w:type="dxa"/>
            <w:bottom w:w="0" w:type="dxa"/>
          </w:tblCellMar>
        </w:tblPrEx>
        <w:trPr>
          <w:trHeight w:val="255"/>
          <w:jc w:val="center"/>
        </w:trPr>
        <w:tc>
          <w:tcPr>
            <w:tcW w:w="120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90CFEC9" w14:textId="77777777" w:rsidR="008166F0" w:rsidRDefault="00000000">
            <w:pPr>
              <w:jc w:val="center"/>
              <w:rPr>
                <w:rFonts w:ascii="Encode Sans" w:eastAsia="Times New Roman" w:hAnsi="Encode Sans" w:cs="Arial"/>
                <w:sz w:val="18"/>
                <w:szCs w:val="18"/>
              </w:rPr>
            </w:pPr>
            <w:r>
              <w:rPr>
                <w:rFonts w:ascii="Encode Sans" w:eastAsia="Times New Roman" w:hAnsi="Encode Sans" w:cs="Arial"/>
                <w:sz w:val="18"/>
                <w:szCs w:val="18"/>
              </w:rPr>
              <w:t>4.1.7.2</w:t>
            </w:r>
          </w:p>
        </w:tc>
        <w:tc>
          <w:tcPr>
            <w:tcW w:w="6017" w:type="dxa"/>
            <w:tcBorders>
              <w:right w:val="single" w:sz="8" w:space="0" w:color="000000"/>
            </w:tcBorders>
            <w:shd w:val="clear" w:color="auto" w:fill="auto"/>
            <w:tcMar>
              <w:top w:w="0" w:type="dxa"/>
              <w:left w:w="70" w:type="dxa"/>
              <w:bottom w:w="0" w:type="dxa"/>
              <w:right w:w="70" w:type="dxa"/>
            </w:tcMar>
            <w:vAlign w:val="center"/>
          </w:tcPr>
          <w:p w14:paraId="42973BF0" w14:textId="77777777" w:rsidR="008166F0" w:rsidRDefault="00000000">
            <w:pPr>
              <w:rPr>
                <w:rFonts w:ascii="Encode Sans" w:eastAsia="Times New Roman" w:hAnsi="Encode Sans" w:cs="Arial"/>
                <w:sz w:val="18"/>
                <w:szCs w:val="18"/>
              </w:rPr>
            </w:pPr>
            <w:r>
              <w:rPr>
                <w:rFonts w:ascii="Encode Sans" w:eastAsia="Times New Roman" w:hAnsi="Encode Sans" w:cs="Arial"/>
                <w:sz w:val="18"/>
                <w:szCs w:val="18"/>
              </w:rPr>
              <w:t xml:space="preserve">Ingresos por ventas </w:t>
            </w:r>
            <w:proofErr w:type="gramStart"/>
            <w:r>
              <w:rPr>
                <w:rFonts w:ascii="Encode Sans" w:eastAsia="Times New Roman" w:hAnsi="Encode Sans" w:cs="Arial"/>
                <w:sz w:val="18"/>
                <w:szCs w:val="18"/>
              </w:rPr>
              <w:t>de  bienes</w:t>
            </w:r>
            <w:proofErr w:type="gramEnd"/>
            <w:r>
              <w:rPr>
                <w:rFonts w:ascii="Encode Sans" w:eastAsia="Times New Roman" w:hAnsi="Encode Sans" w:cs="Arial"/>
                <w:sz w:val="18"/>
                <w:szCs w:val="18"/>
              </w:rPr>
              <w:t xml:space="preserve">  y  servicios  producidos  en establecimientos del Gobierno Central</w:t>
            </w:r>
          </w:p>
        </w:tc>
        <w:tc>
          <w:tcPr>
            <w:tcW w:w="1572" w:type="dxa"/>
            <w:tcBorders>
              <w:right w:val="single" w:sz="8" w:space="0" w:color="000000"/>
            </w:tcBorders>
            <w:shd w:val="clear" w:color="auto" w:fill="auto"/>
            <w:noWrap/>
            <w:tcMar>
              <w:top w:w="0" w:type="dxa"/>
              <w:left w:w="70" w:type="dxa"/>
              <w:bottom w:w="0" w:type="dxa"/>
              <w:right w:w="70" w:type="dxa"/>
            </w:tcMar>
            <w:vAlign w:val="center"/>
          </w:tcPr>
          <w:p w14:paraId="3EE334A3" w14:textId="77777777" w:rsidR="008166F0" w:rsidRDefault="00000000">
            <w:pPr>
              <w:jc w:val="right"/>
              <w:rPr>
                <w:rFonts w:ascii="Encode Sans" w:hAnsi="Encode Sans" w:cs="Arial"/>
                <w:sz w:val="18"/>
                <w:szCs w:val="18"/>
              </w:rPr>
            </w:pPr>
            <w:r>
              <w:rPr>
                <w:rFonts w:ascii="Encode Sans" w:hAnsi="Encode Sans" w:cs="Arial"/>
                <w:sz w:val="18"/>
                <w:szCs w:val="18"/>
              </w:rPr>
              <w:t>$11,024,564</w:t>
            </w:r>
          </w:p>
        </w:tc>
      </w:tr>
      <w:tr w:rsidR="008166F0" w14:paraId="47CDA5B5" w14:textId="77777777">
        <w:tblPrEx>
          <w:tblCellMar>
            <w:top w:w="0" w:type="dxa"/>
            <w:bottom w:w="0" w:type="dxa"/>
          </w:tblCellMar>
        </w:tblPrEx>
        <w:trPr>
          <w:trHeight w:val="255"/>
          <w:jc w:val="center"/>
        </w:trPr>
        <w:tc>
          <w:tcPr>
            <w:tcW w:w="120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AF11DFD" w14:textId="77777777" w:rsidR="008166F0" w:rsidRDefault="00000000">
            <w:pPr>
              <w:jc w:val="center"/>
              <w:rPr>
                <w:rFonts w:ascii="Encode Sans" w:eastAsia="Times New Roman" w:hAnsi="Encode Sans" w:cs="Arial"/>
                <w:b/>
                <w:bCs/>
                <w:sz w:val="18"/>
                <w:szCs w:val="18"/>
              </w:rPr>
            </w:pPr>
            <w:r>
              <w:rPr>
                <w:rFonts w:ascii="Encode Sans" w:eastAsia="Times New Roman" w:hAnsi="Encode Sans" w:cs="Arial"/>
                <w:b/>
                <w:bCs/>
                <w:sz w:val="18"/>
                <w:szCs w:val="18"/>
              </w:rPr>
              <w:t>4.2.2</w:t>
            </w:r>
          </w:p>
        </w:tc>
        <w:tc>
          <w:tcPr>
            <w:tcW w:w="6017" w:type="dxa"/>
            <w:tcBorders>
              <w:right w:val="single" w:sz="8" w:space="0" w:color="000000"/>
            </w:tcBorders>
            <w:shd w:val="clear" w:color="auto" w:fill="auto"/>
            <w:tcMar>
              <w:top w:w="0" w:type="dxa"/>
              <w:left w:w="70" w:type="dxa"/>
              <w:bottom w:w="0" w:type="dxa"/>
              <w:right w:w="70" w:type="dxa"/>
            </w:tcMar>
            <w:vAlign w:val="center"/>
          </w:tcPr>
          <w:p w14:paraId="3F1854EB" w14:textId="77777777" w:rsidR="008166F0" w:rsidRDefault="00000000">
            <w:pPr>
              <w:rPr>
                <w:rFonts w:ascii="Encode Sans" w:eastAsia="Times New Roman" w:hAnsi="Encode Sans" w:cs="Arial"/>
                <w:b/>
                <w:bCs/>
                <w:sz w:val="18"/>
                <w:szCs w:val="18"/>
                <w:u w:val="single"/>
              </w:rPr>
            </w:pPr>
            <w:r>
              <w:rPr>
                <w:rFonts w:ascii="Encode Sans" w:eastAsia="Times New Roman" w:hAnsi="Encode Sans" w:cs="Arial"/>
                <w:b/>
                <w:bCs/>
                <w:sz w:val="18"/>
                <w:szCs w:val="18"/>
                <w:u w:val="single"/>
              </w:rPr>
              <w:t>Transferencias, Asignaciones, Subsidios y Otras Ayudas</w:t>
            </w:r>
          </w:p>
        </w:tc>
        <w:tc>
          <w:tcPr>
            <w:tcW w:w="1572" w:type="dxa"/>
            <w:tcBorders>
              <w:right w:val="single" w:sz="8" w:space="0" w:color="000000"/>
            </w:tcBorders>
            <w:shd w:val="clear" w:color="auto" w:fill="auto"/>
            <w:noWrap/>
            <w:tcMar>
              <w:top w:w="0" w:type="dxa"/>
              <w:left w:w="70" w:type="dxa"/>
              <w:bottom w:w="0" w:type="dxa"/>
              <w:right w:w="70" w:type="dxa"/>
            </w:tcMar>
            <w:vAlign w:val="center"/>
          </w:tcPr>
          <w:p w14:paraId="237E8554" w14:textId="77777777" w:rsidR="008166F0" w:rsidRDefault="00000000">
            <w:pPr>
              <w:jc w:val="right"/>
              <w:rPr>
                <w:rFonts w:ascii="Encode Sans" w:hAnsi="Encode Sans" w:cs="Arial"/>
                <w:b/>
                <w:bCs/>
                <w:sz w:val="18"/>
                <w:szCs w:val="18"/>
                <w:u w:val="single"/>
              </w:rPr>
            </w:pPr>
            <w:r>
              <w:rPr>
                <w:rFonts w:ascii="Encode Sans" w:hAnsi="Encode Sans" w:cs="Arial"/>
                <w:b/>
                <w:bCs/>
                <w:sz w:val="18"/>
                <w:szCs w:val="18"/>
                <w:u w:val="single"/>
              </w:rPr>
              <w:t>$12,000,000</w:t>
            </w:r>
          </w:p>
        </w:tc>
      </w:tr>
      <w:tr w:rsidR="008166F0" w14:paraId="5B2457D4" w14:textId="77777777">
        <w:tblPrEx>
          <w:tblCellMar>
            <w:top w:w="0" w:type="dxa"/>
            <w:bottom w:w="0" w:type="dxa"/>
          </w:tblCellMar>
        </w:tblPrEx>
        <w:trPr>
          <w:trHeight w:val="255"/>
          <w:jc w:val="center"/>
        </w:trPr>
        <w:tc>
          <w:tcPr>
            <w:tcW w:w="120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75AE174" w14:textId="77777777" w:rsidR="008166F0" w:rsidRDefault="00000000">
            <w:pPr>
              <w:jc w:val="center"/>
              <w:rPr>
                <w:rFonts w:ascii="Encode Sans" w:eastAsia="Times New Roman" w:hAnsi="Encode Sans" w:cs="Arial"/>
                <w:sz w:val="18"/>
                <w:szCs w:val="18"/>
              </w:rPr>
            </w:pPr>
            <w:r>
              <w:rPr>
                <w:rFonts w:ascii="Encode Sans" w:eastAsia="Times New Roman" w:hAnsi="Encode Sans" w:cs="Arial"/>
                <w:sz w:val="18"/>
                <w:szCs w:val="18"/>
              </w:rPr>
              <w:t>4.2.2.3</w:t>
            </w:r>
          </w:p>
        </w:tc>
        <w:tc>
          <w:tcPr>
            <w:tcW w:w="6017" w:type="dxa"/>
            <w:tcBorders>
              <w:right w:val="single" w:sz="8" w:space="0" w:color="000000"/>
            </w:tcBorders>
            <w:shd w:val="clear" w:color="auto" w:fill="auto"/>
            <w:tcMar>
              <w:top w:w="0" w:type="dxa"/>
              <w:left w:w="70" w:type="dxa"/>
              <w:bottom w:w="0" w:type="dxa"/>
              <w:right w:w="70" w:type="dxa"/>
            </w:tcMar>
            <w:vAlign w:val="center"/>
          </w:tcPr>
          <w:p w14:paraId="3487EAAB" w14:textId="77777777" w:rsidR="008166F0" w:rsidRDefault="00000000">
            <w:pPr>
              <w:rPr>
                <w:rFonts w:ascii="Encode Sans" w:eastAsia="Times New Roman" w:hAnsi="Encode Sans" w:cs="Arial"/>
                <w:sz w:val="18"/>
                <w:szCs w:val="18"/>
              </w:rPr>
            </w:pPr>
            <w:r>
              <w:rPr>
                <w:rFonts w:ascii="Encode Sans" w:eastAsia="Times New Roman" w:hAnsi="Encode Sans" w:cs="Arial"/>
                <w:sz w:val="18"/>
                <w:szCs w:val="18"/>
              </w:rPr>
              <w:t>Subsidios y Subvenciones</w:t>
            </w:r>
          </w:p>
        </w:tc>
        <w:tc>
          <w:tcPr>
            <w:tcW w:w="1572" w:type="dxa"/>
            <w:tcBorders>
              <w:right w:val="single" w:sz="8" w:space="0" w:color="000000"/>
            </w:tcBorders>
            <w:shd w:val="clear" w:color="auto" w:fill="auto"/>
            <w:noWrap/>
            <w:tcMar>
              <w:top w:w="0" w:type="dxa"/>
              <w:left w:w="70" w:type="dxa"/>
              <w:bottom w:w="0" w:type="dxa"/>
              <w:right w:w="70" w:type="dxa"/>
            </w:tcMar>
            <w:vAlign w:val="center"/>
          </w:tcPr>
          <w:p w14:paraId="5D427F8E" w14:textId="77777777" w:rsidR="008166F0" w:rsidRDefault="00000000">
            <w:pPr>
              <w:jc w:val="right"/>
              <w:rPr>
                <w:rFonts w:ascii="Encode Sans" w:hAnsi="Encode Sans" w:cs="Arial"/>
                <w:sz w:val="18"/>
                <w:szCs w:val="18"/>
              </w:rPr>
            </w:pPr>
            <w:r>
              <w:rPr>
                <w:rFonts w:ascii="Encode Sans" w:hAnsi="Encode Sans" w:cs="Arial"/>
                <w:sz w:val="18"/>
                <w:szCs w:val="18"/>
              </w:rPr>
              <w:t>$12,000,000</w:t>
            </w:r>
          </w:p>
        </w:tc>
      </w:tr>
      <w:tr w:rsidR="008166F0" w14:paraId="5151EB55" w14:textId="77777777">
        <w:tblPrEx>
          <w:tblCellMar>
            <w:top w:w="0" w:type="dxa"/>
            <w:bottom w:w="0" w:type="dxa"/>
          </w:tblCellMar>
        </w:tblPrEx>
        <w:trPr>
          <w:trHeight w:val="255"/>
          <w:jc w:val="center"/>
        </w:trPr>
        <w:tc>
          <w:tcPr>
            <w:tcW w:w="12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4A59C7" w14:textId="77777777" w:rsidR="008166F0" w:rsidRDefault="00000000">
            <w:pPr>
              <w:jc w:val="center"/>
              <w:rPr>
                <w:rFonts w:ascii="Encode Sans" w:eastAsia="Times New Roman" w:hAnsi="Encode Sans" w:cs="Arial"/>
                <w:sz w:val="18"/>
                <w:szCs w:val="18"/>
              </w:rPr>
            </w:pPr>
            <w:r>
              <w:rPr>
                <w:rFonts w:ascii="Encode Sans" w:eastAsia="Times New Roman" w:hAnsi="Encode Sans" w:cs="Arial"/>
                <w:sz w:val="18"/>
                <w:szCs w:val="18"/>
              </w:rPr>
              <w:t> </w:t>
            </w:r>
          </w:p>
        </w:tc>
        <w:tc>
          <w:tcPr>
            <w:tcW w:w="601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62E123" w14:textId="77777777" w:rsidR="008166F0" w:rsidRDefault="00000000">
            <w:proofErr w:type="gramStart"/>
            <w:r>
              <w:rPr>
                <w:rFonts w:ascii="Encode Sans" w:eastAsia="Times New Roman" w:hAnsi="Encode Sans" w:cs="Arial"/>
                <w:b/>
                <w:bCs/>
                <w:sz w:val="18"/>
                <w:szCs w:val="18"/>
              </w:rPr>
              <w:t>TOTAL</w:t>
            </w:r>
            <w:proofErr w:type="gramEnd"/>
            <w:r>
              <w:rPr>
                <w:rFonts w:ascii="Encode Sans" w:eastAsia="Times New Roman" w:hAnsi="Encode Sans" w:cs="Arial"/>
                <w:b/>
                <w:bCs/>
                <w:sz w:val="18"/>
                <w:szCs w:val="18"/>
              </w:rPr>
              <w:t xml:space="preserve"> DE INGRESOS DE GESTIÓN</w:t>
            </w:r>
          </w:p>
        </w:tc>
        <w:tc>
          <w:tcPr>
            <w:tcW w:w="157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63DE3F" w14:textId="77777777" w:rsidR="008166F0" w:rsidRDefault="00000000">
            <w:pPr>
              <w:jc w:val="right"/>
              <w:rPr>
                <w:rFonts w:ascii="Encode Sans" w:hAnsi="Encode Sans" w:cs="Arial"/>
                <w:b/>
                <w:bCs/>
                <w:sz w:val="18"/>
                <w:szCs w:val="18"/>
                <w:u w:val="double"/>
              </w:rPr>
            </w:pPr>
            <w:r>
              <w:rPr>
                <w:rFonts w:ascii="Encode Sans" w:hAnsi="Encode Sans" w:cs="Arial"/>
                <w:b/>
                <w:bCs/>
                <w:sz w:val="18"/>
                <w:szCs w:val="18"/>
                <w:u w:val="double"/>
              </w:rPr>
              <w:t>$23,024,564</w:t>
            </w:r>
          </w:p>
        </w:tc>
      </w:tr>
    </w:tbl>
    <w:p w14:paraId="4EBDEA8E" w14:textId="77777777" w:rsidR="008166F0" w:rsidRDefault="008166F0">
      <w:pPr>
        <w:pStyle w:val="ROMANOS"/>
        <w:spacing w:after="0" w:line="240" w:lineRule="exact"/>
        <w:ind w:left="1140"/>
        <w:rPr>
          <w:rFonts w:ascii="Encode Sans" w:hAnsi="Encode Sans" w:cs="DIN Pro Regular"/>
          <w:b/>
          <w:sz w:val="20"/>
          <w:szCs w:val="20"/>
          <w:lang w:val="es-MX"/>
        </w:rPr>
      </w:pPr>
    </w:p>
    <w:p w14:paraId="66DC18C8" w14:textId="77777777" w:rsidR="008166F0" w:rsidRDefault="008166F0">
      <w:pPr>
        <w:pStyle w:val="ROMANOS"/>
        <w:spacing w:after="0" w:line="240" w:lineRule="exact"/>
        <w:ind w:left="1140"/>
        <w:rPr>
          <w:rFonts w:ascii="Encode Sans" w:hAnsi="Encode Sans" w:cs="DIN Pro Regular"/>
          <w:b/>
          <w:sz w:val="20"/>
          <w:szCs w:val="20"/>
          <w:lang w:val="es-MX"/>
        </w:rPr>
      </w:pPr>
    </w:p>
    <w:tbl>
      <w:tblPr>
        <w:tblW w:w="8998" w:type="dxa"/>
        <w:jc w:val="center"/>
        <w:tblCellMar>
          <w:left w:w="10" w:type="dxa"/>
          <w:right w:w="10" w:type="dxa"/>
        </w:tblCellMar>
        <w:tblLook w:val="04A0" w:firstRow="1" w:lastRow="0" w:firstColumn="1" w:lastColumn="0" w:noHBand="0" w:noVBand="1"/>
      </w:tblPr>
      <w:tblGrid>
        <w:gridCol w:w="7257"/>
        <w:gridCol w:w="1741"/>
      </w:tblGrid>
      <w:tr w:rsidR="008166F0" w14:paraId="4EA997F0" w14:textId="77777777">
        <w:tblPrEx>
          <w:tblCellMar>
            <w:top w:w="0" w:type="dxa"/>
            <w:bottom w:w="0" w:type="dxa"/>
          </w:tblCellMar>
        </w:tblPrEx>
        <w:trPr>
          <w:trHeight w:val="23"/>
          <w:jc w:val="center"/>
        </w:trPr>
        <w:tc>
          <w:tcPr>
            <w:tcW w:w="7257" w:type="dxa"/>
            <w:tcBorders>
              <w:top w:val="single" w:sz="8" w:space="0" w:color="000000"/>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24AFB0A3"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Concepto</w:t>
            </w:r>
          </w:p>
        </w:tc>
        <w:tc>
          <w:tcPr>
            <w:tcW w:w="1741"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031819FC"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Devengado</w:t>
            </w:r>
          </w:p>
        </w:tc>
      </w:tr>
      <w:tr w:rsidR="008166F0" w14:paraId="15ABF042" w14:textId="77777777">
        <w:tblPrEx>
          <w:tblCellMar>
            <w:top w:w="0" w:type="dxa"/>
            <w:bottom w:w="0" w:type="dxa"/>
          </w:tblCellMar>
        </w:tblPrEx>
        <w:trPr>
          <w:trHeight w:val="532"/>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B369F4A" w14:textId="77777777" w:rsidR="008166F0" w:rsidRDefault="00000000">
            <w:pPr>
              <w:rPr>
                <w:rFonts w:ascii="Encode Sans" w:eastAsia="Times New Roman" w:hAnsi="Encode Sans" w:cs="Arial"/>
                <w:b/>
                <w:bCs/>
                <w:sz w:val="18"/>
                <w:szCs w:val="18"/>
              </w:rPr>
            </w:pPr>
            <w:r>
              <w:rPr>
                <w:rFonts w:ascii="Encode Sans" w:eastAsia="Times New Roman" w:hAnsi="Encode Sans" w:cs="Arial"/>
                <w:b/>
                <w:bCs/>
                <w:sz w:val="18"/>
                <w:szCs w:val="18"/>
              </w:rPr>
              <w:t>Intereses Ganados de Valores, Créditos, Bonos y Ot</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5989C734" w14:textId="77777777" w:rsidR="008166F0" w:rsidRDefault="00000000">
            <w:pPr>
              <w:jc w:val="right"/>
              <w:rPr>
                <w:rFonts w:ascii="Encode Sans" w:hAnsi="Encode Sans" w:cs="Arial"/>
                <w:b/>
                <w:bCs/>
                <w:sz w:val="18"/>
                <w:szCs w:val="18"/>
              </w:rPr>
            </w:pPr>
            <w:r>
              <w:rPr>
                <w:rFonts w:ascii="Encode Sans" w:hAnsi="Encode Sans" w:cs="Arial"/>
                <w:b/>
                <w:bCs/>
                <w:sz w:val="18"/>
                <w:szCs w:val="18"/>
              </w:rPr>
              <w:t>$5,317,926</w:t>
            </w:r>
          </w:p>
        </w:tc>
      </w:tr>
      <w:tr w:rsidR="008166F0" w14:paraId="080A33AD"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02CC9B4" w14:textId="77777777" w:rsidR="008166F0" w:rsidRDefault="00000000">
            <w:pPr>
              <w:rPr>
                <w:rFonts w:ascii="Encode Sans" w:eastAsia="Times New Roman" w:hAnsi="Encode Sans" w:cs="Arial"/>
                <w:sz w:val="18"/>
                <w:szCs w:val="18"/>
              </w:rPr>
            </w:pPr>
            <w:r>
              <w:rPr>
                <w:rFonts w:ascii="Encode Sans" w:eastAsia="Times New Roman" w:hAnsi="Encode Sans" w:cs="Arial"/>
                <w:sz w:val="18"/>
                <w:szCs w:val="18"/>
              </w:rPr>
              <w:t>Intereses Cuentas Bancarias</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5142BAEF" w14:textId="77777777" w:rsidR="008166F0" w:rsidRDefault="00000000">
            <w:pPr>
              <w:jc w:val="right"/>
              <w:rPr>
                <w:rFonts w:ascii="Encode Sans" w:hAnsi="Encode Sans" w:cs="Arial"/>
                <w:sz w:val="18"/>
                <w:szCs w:val="18"/>
              </w:rPr>
            </w:pPr>
            <w:r>
              <w:rPr>
                <w:rFonts w:ascii="Encode Sans" w:hAnsi="Encode Sans" w:cs="Arial"/>
                <w:sz w:val="18"/>
                <w:szCs w:val="18"/>
              </w:rPr>
              <w:t>$5,317,926</w:t>
            </w:r>
          </w:p>
        </w:tc>
      </w:tr>
      <w:tr w:rsidR="008166F0" w14:paraId="1EED0D99"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A6D3557" w14:textId="77777777" w:rsidR="008166F0" w:rsidRDefault="00000000">
            <w:pPr>
              <w:rPr>
                <w:rFonts w:ascii="Encode Sans" w:eastAsia="Times New Roman" w:hAnsi="Encode Sans" w:cs="Arial"/>
                <w:sz w:val="18"/>
                <w:szCs w:val="18"/>
              </w:rPr>
            </w:pPr>
            <w:r>
              <w:rPr>
                <w:rFonts w:ascii="Encode Sans" w:eastAsia="Times New Roman" w:hAnsi="Encode Sans" w:cs="Arial"/>
                <w:sz w:val="18"/>
                <w:szCs w:val="18"/>
              </w:rPr>
              <w:lastRenderedPageBreak/>
              <w:t> </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1AA3F4A5" w14:textId="77777777" w:rsidR="008166F0" w:rsidRDefault="00000000">
            <w:pPr>
              <w:jc w:val="right"/>
              <w:rPr>
                <w:rFonts w:ascii="Encode Sans" w:hAnsi="Encode Sans" w:cs="Arial"/>
                <w:sz w:val="18"/>
                <w:szCs w:val="18"/>
              </w:rPr>
            </w:pPr>
            <w:r>
              <w:rPr>
                <w:rFonts w:ascii="Encode Sans" w:hAnsi="Encode Sans" w:cs="Arial"/>
                <w:sz w:val="18"/>
                <w:szCs w:val="18"/>
              </w:rPr>
              <w:t> </w:t>
            </w:r>
          </w:p>
        </w:tc>
      </w:tr>
      <w:tr w:rsidR="008166F0" w14:paraId="5D673059" w14:textId="77777777">
        <w:tblPrEx>
          <w:tblCellMar>
            <w:top w:w="0" w:type="dxa"/>
            <w:bottom w:w="0" w:type="dxa"/>
          </w:tblCellMar>
        </w:tblPrEx>
        <w:trPr>
          <w:trHeight w:val="289"/>
          <w:jc w:val="center"/>
        </w:trPr>
        <w:tc>
          <w:tcPr>
            <w:tcW w:w="7257" w:type="dxa"/>
            <w:vMerge w:val="restart"/>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72F6E24" w14:textId="77777777" w:rsidR="008166F0" w:rsidRDefault="00000000">
            <w:pPr>
              <w:rPr>
                <w:rFonts w:ascii="Encode Sans" w:eastAsia="Times New Roman" w:hAnsi="Encode Sans" w:cs="Arial"/>
                <w:b/>
                <w:bCs/>
                <w:sz w:val="18"/>
                <w:szCs w:val="18"/>
              </w:rPr>
            </w:pPr>
            <w:r>
              <w:rPr>
                <w:rFonts w:ascii="Encode Sans" w:eastAsia="Times New Roman" w:hAnsi="Encode Sans" w:cs="Arial"/>
                <w:b/>
                <w:bCs/>
                <w:sz w:val="18"/>
                <w:szCs w:val="18"/>
              </w:rPr>
              <w:t>Otros Ingresos Financieros</w:t>
            </w:r>
          </w:p>
        </w:tc>
        <w:tc>
          <w:tcPr>
            <w:tcW w:w="1741" w:type="dxa"/>
            <w:vMerge w:val="restart"/>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1A12076" w14:textId="77777777" w:rsidR="008166F0" w:rsidRDefault="00000000">
            <w:pPr>
              <w:jc w:val="right"/>
              <w:rPr>
                <w:rFonts w:ascii="Encode Sans" w:hAnsi="Encode Sans" w:cs="Arial"/>
                <w:b/>
                <w:bCs/>
                <w:sz w:val="18"/>
                <w:szCs w:val="18"/>
              </w:rPr>
            </w:pPr>
            <w:r>
              <w:rPr>
                <w:rFonts w:ascii="Encode Sans" w:hAnsi="Encode Sans" w:cs="Arial"/>
                <w:b/>
                <w:bCs/>
                <w:sz w:val="18"/>
                <w:szCs w:val="18"/>
              </w:rPr>
              <w:t>$241,598</w:t>
            </w:r>
          </w:p>
        </w:tc>
      </w:tr>
      <w:tr w:rsidR="008166F0" w14:paraId="1A9563D2" w14:textId="77777777">
        <w:tblPrEx>
          <w:tblCellMar>
            <w:top w:w="0" w:type="dxa"/>
            <w:bottom w:w="0" w:type="dxa"/>
          </w:tblCellMar>
        </w:tblPrEx>
        <w:trPr>
          <w:trHeight w:val="289"/>
          <w:jc w:val="center"/>
        </w:trPr>
        <w:tc>
          <w:tcPr>
            <w:tcW w:w="7257" w:type="dxa"/>
            <w:vMerge/>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AB6AC3C" w14:textId="77777777" w:rsidR="008166F0" w:rsidRDefault="008166F0">
            <w:pPr>
              <w:rPr>
                <w:rFonts w:ascii="Encode Sans" w:eastAsia="Times New Roman" w:hAnsi="Encode Sans" w:cs="Arial"/>
                <w:b/>
                <w:bCs/>
                <w:sz w:val="18"/>
                <w:szCs w:val="18"/>
              </w:rPr>
            </w:pPr>
          </w:p>
        </w:tc>
        <w:tc>
          <w:tcPr>
            <w:tcW w:w="1741" w:type="dxa"/>
            <w:vMerge/>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CFA54D6" w14:textId="77777777" w:rsidR="008166F0" w:rsidRDefault="008166F0">
            <w:pPr>
              <w:rPr>
                <w:rFonts w:ascii="Encode Sans" w:eastAsia="Times New Roman" w:hAnsi="Encode Sans" w:cs="Arial"/>
                <w:b/>
                <w:bCs/>
                <w:sz w:val="18"/>
                <w:szCs w:val="18"/>
              </w:rPr>
            </w:pPr>
          </w:p>
        </w:tc>
      </w:tr>
      <w:tr w:rsidR="008166F0" w14:paraId="0846A1AE"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0232D1A" w14:textId="77777777" w:rsidR="008166F0" w:rsidRDefault="008166F0">
            <w:pPr>
              <w:rPr>
                <w:rFonts w:ascii="Encode Sans" w:eastAsia="Times New Roman" w:hAnsi="Encode Sans" w:cs="Arial"/>
                <w:sz w:val="18"/>
                <w:szCs w:val="18"/>
              </w:rPr>
            </w:pP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10863908" w14:textId="77777777" w:rsidR="008166F0" w:rsidRDefault="008166F0">
            <w:pPr>
              <w:rPr>
                <w:rFonts w:ascii="Encode Sans" w:hAnsi="Encode Sans" w:cs="Arial"/>
                <w:sz w:val="18"/>
                <w:szCs w:val="18"/>
              </w:rPr>
            </w:pPr>
          </w:p>
        </w:tc>
      </w:tr>
      <w:tr w:rsidR="008166F0" w14:paraId="67C3258B"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8B5456A" w14:textId="77777777" w:rsidR="008166F0" w:rsidRDefault="008166F0">
            <w:pPr>
              <w:rPr>
                <w:rFonts w:ascii="Encode Sans" w:eastAsia="Times New Roman" w:hAnsi="Encode Sans" w:cs="Arial"/>
                <w:sz w:val="18"/>
                <w:szCs w:val="18"/>
              </w:rPr>
            </w:pP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7D34A5A2" w14:textId="77777777" w:rsidR="008166F0" w:rsidRDefault="008166F0">
            <w:pPr>
              <w:rPr>
                <w:rFonts w:ascii="Encode Sans" w:hAnsi="Encode Sans" w:cs="Arial"/>
                <w:sz w:val="18"/>
                <w:szCs w:val="18"/>
              </w:rPr>
            </w:pPr>
          </w:p>
        </w:tc>
      </w:tr>
      <w:tr w:rsidR="008166F0" w14:paraId="0DB0E1CB"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48442B4" w14:textId="77777777" w:rsidR="008166F0" w:rsidRDefault="00000000">
            <w:pPr>
              <w:rPr>
                <w:rFonts w:ascii="Encode Sans" w:eastAsia="Times New Roman" w:hAnsi="Encode Sans" w:cs="Arial"/>
                <w:sz w:val="18"/>
                <w:szCs w:val="18"/>
              </w:rPr>
            </w:pPr>
            <w:r>
              <w:rPr>
                <w:rFonts w:ascii="Encode Sans" w:eastAsia="Times New Roman" w:hAnsi="Encode Sans" w:cs="Arial"/>
                <w:sz w:val="18"/>
                <w:szCs w:val="18"/>
              </w:rPr>
              <w:t>Otros Ingresos Financieros</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20FFBAE0" w14:textId="77777777" w:rsidR="008166F0" w:rsidRDefault="00000000">
            <w:pPr>
              <w:jc w:val="right"/>
              <w:rPr>
                <w:rFonts w:ascii="Encode Sans" w:hAnsi="Encode Sans" w:cs="Arial"/>
                <w:sz w:val="18"/>
                <w:szCs w:val="18"/>
              </w:rPr>
            </w:pPr>
            <w:r>
              <w:rPr>
                <w:rFonts w:ascii="Encode Sans" w:hAnsi="Encode Sans" w:cs="Arial"/>
                <w:sz w:val="18"/>
                <w:szCs w:val="18"/>
              </w:rPr>
              <w:t>$241,598</w:t>
            </w:r>
          </w:p>
        </w:tc>
      </w:tr>
      <w:tr w:rsidR="008166F0" w14:paraId="71AF7B76"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5D2E7FC" w14:textId="77777777" w:rsidR="008166F0" w:rsidRDefault="00000000">
            <w:pPr>
              <w:rPr>
                <w:rFonts w:ascii="Encode Sans" w:eastAsia="Times New Roman" w:hAnsi="Encode Sans" w:cs="Arial"/>
                <w:b/>
                <w:bCs/>
                <w:sz w:val="18"/>
                <w:szCs w:val="18"/>
              </w:rPr>
            </w:pPr>
            <w:r>
              <w:rPr>
                <w:rFonts w:ascii="Encode Sans" w:eastAsia="Times New Roman" w:hAnsi="Encode Sans" w:cs="Arial"/>
                <w:b/>
                <w:bCs/>
                <w:sz w:val="18"/>
                <w:szCs w:val="18"/>
              </w:rPr>
              <w:t> </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171A9414" w14:textId="77777777" w:rsidR="008166F0" w:rsidRDefault="008166F0">
            <w:pPr>
              <w:rPr>
                <w:rFonts w:ascii="Encode Sans" w:hAnsi="Encode Sans" w:cs="Arial"/>
                <w:b/>
                <w:bCs/>
                <w:sz w:val="18"/>
                <w:szCs w:val="18"/>
              </w:rPr>
            </w:pPr>
          </w:p>
        </w:tc>
      </w:tr>
      <w:tr w:rsidR="008166F0" w14:paraId="1FF8FBD3" w14:textId="77777777">
        <w:tblPrEx>
          <w:tblCellMar>
            <w:top w:w="0" w:type="dxa"/>
            <w:bottom w:w="0" w:type="dxa"/>
          </w:tblCellMar>
        </w:tblPrEx>
        <w:trPr>
          <w:trHeight w:val="289"/>
          <w:jc w:val="center"/>
        </w:trPr>
        <w:tc>
          <w:tcPr>
            <w:tcW w:w="7257" w:type="dxa"/>
            <w:vMerge w:val="restart"/>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420408B" w14:textId="77777777" w:rsidR="008166F0" w:rsidRDefault="00000000">
            <w:pPr>
              <w:rPr>
                <w:rFonts w:ascii="Encode Sans" w:eastAsia="Times New Roman" w:hAnsi="Encode Sans" w:cs="Arial"/>
                <w:b/>
                <w:bCs/>
                <w:sz w:val="18"/>
                <w:szCs w:val="18"/>
              </w:rPr>
            </w:pPr>
            <w:r>
              <w:rPr>
                <w:rFonts w:ascii="Encode Sans" w:eastAsia="Times New Roman" w:hAnsi="Encode Sans" w:cs="Arial"/>
                <w:b/>
                <w:bCs/>
                <w:sz w:val="18"/>
                <w:szCs w:val="18"/>
              </w:rPr>
              <w:t>Otros Ingresos y Beneficios Varios</w:t>
            </w:r>
          </w:p>
        </w:tc>
        <w:tc>
          <w:tcPr>
            <w:tcW w:w="1741" w:type="dxa"/>
            <w:vMerge w:val="restart"/>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4591D3E" w14:textId="77777777" w:rsidR="008166F0" w:rsidRDefault="00000000">
            <w:pPr>
              <w:jc w:val="right"/>
              <w:rPr>
                <w:rFonts w:ascii="Encode Sans" w:hAnsi="Encode Sans" w:cs="Arial"/>
                <w:b/>
                <w:bCs/>
                <w:sz w:val="18"/>
                <w:szCs w:val="18"/>
              </w:rPr>
            </w:pPr>
            <w:r>
              <w:rPr>
                <w:rFonts w:ascii="Encode Sans" w:hAnsi="Encode Sans" w:cs="Arial"/>
                <w:b/>
                <w:bCs/>
                <w:sz w:val="18"/>
                <w:szCs w:val="18"/>
              </w:rPr>
              <w:t>$615,507</w:t>
            </w:r>
          </w:p>
          <w:p w14:paraId="39C39A08" w14:textId="77777777" w:rsidR="008166F0" w:rsidRDefault="00000000">
            <w:pPr>
              <w:jc w:val="right"/>
              <w:rPr>
                <w:rFonts w:ascii="Encode Sans" w:hAnsi="Encode Sans" w:cs="Arial"/>
                <w:b/>
                <w:bCs/>
                <w:sz w:val="18"/>
                <w:szCs w:val="18"/>
              </w:rPr>
            </w:pPr>
            <w:r>
              <w:rPr>
                <w:rFonts w:ascii="Encode Sans" w:hAnsi="Encode Sans" w:cs="Arial"/>
                <w:b/>
                <w:bCs/>
                <w:sz w:val="18"/>
                <w:szCs w:val="18"/>
              </w:rPr>
              <w:t> </w:t>
            </w:r>
          </w:p>
        </w:tc>
      </w:tr>
      <w:tr w:rsidR="008166F0" w14:paraId="67DC356C" w14:textId="77777777">
        <w:tblPrEx>
          <w:tblCellMar>
            <w:top w:w="0" w:type="dxa"/>
            <w:bottom w:w="0" w:type="dxa"/>
          </w:tblCellMar>
        </w:tblPrEx>
        <w:trPr>
          <w:trHeight w:val="289"/>
          <w:jc w:val="center"/>
        </w:trPr>
        <w:tc>
          <w:tcPr>
            <w:tcW w:w="7257" w:type="dxa"/>
            <w:vMerge/>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DE19C1B" w14:textId="77777777" w:rsidR="008166F0" w:rsidRDefault="008166F0">
            <w:pPr>
              <w:rPr>
                <w:rFonts w:ascii="Encode Sans" w:eastAsia="Times New Roman" w:hAnsi="Encode Sans" w:cs="Arial"/>
                <w:b/>
                <w:bCs/>
                <w:sz w:val="18"/>
                <w:szCs w:val="18"/>
              </w:rPr>
            </w:pPr>
          </w:p>
        </w:tc>
        <w:tc>
          <w:tcPr>
            <w:tcW w:w="1741" w:type="dxa"/>
            <w:vMerge/>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32E721A" w14:textId="77777777" w:rsidR="008166F0" w:rsidRDefault="008166F0">
            <w:pPr>
              <w:rPr>
                <w:rFonts w:ascii="Encode Sans" w:eastAsia="Times New Roman" w:hAnsi="Encode Sans" w:cs="Arial"/>
                <w:b/>
                <w:bCs/>
                <w:sz w:val="18"/>
                <w:szCs w:val="18"/>
              </w:rPr>
            </w:pPr>
          </w:p>
        </w:tc>
      </w:tr>
      <w:tr w:rsidR="008166F0" w14:paraId="6730D2DF" w14:textId="77777777">
        <w:tblPrEx>
          <w:tblCellMar>
            <w:top w:w="0" w:type="dxa"/>
            <w:bottom w:w="0" w:type="dxa"/>
          </w:tblCellMar>
        </w:tblPrEx>
        <w:trPr>
          <w:trHeight w:val="23"/>
          <w:jc w:val="center"/>
        </w:trPr>
        <w:tc>
          <w:tcPr>
            <w:tcW w:w="7257"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5FA523F" w14:textId="77777777" w:rsidR="008166F0" w:rsidRDefault="00000000">
            <w:r>
              <w:rPr>
                <w:rFonts w:ascii="Encode Sans" w:eastAsia="Times New Roman" w:hAnsi="Encode Sans" w:cs="Arial"/>
                <w:b/>
                <w:bCs/>
                <w:sz w:val="18"/>
                <w:szCs w:val="18"/>
              </w:rPr>
              <w:t> </w:t>
            </w:r>
            <w:r>
              <w:rPr>
                <w:rFonts w:ascii="Encode Sans" w:eastAsia="Times New Roman" w:hAnsi="Encode Sans" w:cs="Arial"/>
                <w:b/>
                <w:bCs/>
                <w:sz w:val="18"/>
                <w:szCs w:val="18"/>
                <w:u w:val="single"/>
              </w:rPr>
              <w:t>SUBTOTAL OTROS INGRESOS Y BENEFICIOS VARIOS</w:t>
            </w:r>
          </w:p>
        </w:tc>
        <w:tc>
          <w:tcPr>
            <w:tcW w:w="1741" w:type="dxa"/>
            <w:tcBorders>
              <w:right w:val="single" w:sz="8" w:space="0" w:color="000000"/>
            </w:tcBorders>
            <w:shd w:val="clear" w:color="auto" w:fill="auto"/>
            <w:noWrap/>
            <w:tcMar>
              <w:top w:w="0" w:type="dxa"/>
              <w:left w:w="70" w:type="dxa"/>
              <w:bottom w:w="0" w:type="dxa"/>
              <w:right w:w="70" w:type="dxa"/>
            </w:tcMar>
            <w:vAlign w:val="center"/>
          </w:tcPr>
          <w:p w14:paraId="6F31DE7A" w14:textId="77777777" w:rsidR="008166F0" w:rsidRDefault="00000000">
            <w:pPr>
              <w:jc w:val="right"/>
              <w:rPr>
                <w:rFonts w:ascii="Encode Sans" w:hAnsi="Encode Sans" w:cs="Arial"/>
                <w:b/>
                <w:bCs/>
                <w:sz w:val="18"/>
                <w:szCs w:val="18"/>
                <w:u w:val="single"/>
              </w:rPr>
            </w:pPr>
            <w:r>
              <w:rPr>
                <w:rFonts w:ascii="Encode Sans" w:hAnsi="Encode Sans" w:cs="Arial"/>
                <w:b/>
                <w:bCs/>
                <w:sz w:val="18"/>
                <w:szCs w:val="18"/>
                <w:u w:val="single"/>
              </w:rPr>
              <w:t>$6,175,031</w:t>
            </w:r>
          </w:p>
        </w:tc>
      </w:tr>
      <w:tr w:rsidR="008166F0" w14:paraId="2BC26D52" w14:textId="77777777">
        <w:tblPrEx>
          <w:tblCellMar>
            <w:top w:w="0" w:type="dxa"/>
            <w:bottom w:w="0" w:type="dxa"/>
          </w:tblCellMar>
        </w:tblPrEx>
        <w:trPr>
          <w:trHeight w:val="23"/>
          <w:jc w:val="center"/>
        </w:trPr>
        <w:tc>
          <w:tcPr>
            <w:tcW w:w="7257"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716AC39" w14:textId="77777777" w:rsidR="008166F0" w:rsidRDefault="008166F0">
            <w:pPr>
              <w:jc w:val="both"/>
              <w:rPr>
                <w:rFonts w:ascii="Encode Sans" w:eastAsia="Times New Roman" w:hAnsi="Encode Sans" w:cs="Arial"/>
                <w:b/>
                <w:bCs/>
                <w:sz w:val="18"/>
                <w:szCs w:val="18"/>
                <w:u w:val="single"/>
              </w:rPr>
            </w:pPr>
          </w:p>
          <w:p w14:paraId="1BD9E02D" w14:textId="77777777" w:rsidR="008166F0" w:rsidRDefault="00000000">
            <w:pPr>
              <w:jc w:val="right"/>
              <w:rPr>
                <w:rFonts w:ascii="Encode Sans" w:eastAsia="Times New Roman" w:hAnsi="Encode Sans" w:cs="Arial"/>
                <w:b/>
                <w:bCs/>
                <w:sz w:val="18"/>
                <w:szCs w:val="18"/>
                <w:u w:val="single"/>
              </w:rPr>
            </w:pPr>
            <w:proofErr w:type="gramStart"/>
            <w:r>
              <w:rPr>
                <w:rFonts w:ascii="Encode Sans" w:eastAsia="Times New Roman" w:hAnsi="Encode Sans" w:cs="Arial"/>
                <w:b/>
                <w:bCs/>
                <w:sz w:val="18"/>
                <w:szCs w:val="18"/>
                <w:u w:val="single"/>
              </w:rPr>
              <w:t>TOTAL</w:t>
            </w:r>
            <w:proofErr w:type="gramEnd"/>
            <w:r>
              <w:rPr>
                <w:rFonts w:ascii="Encode Sans" w:eastAsia="Times New Roman" w:hAnsi="Encode Sans" w:cs="Arial"/>
                <w:b/>
                <w:bCs/>
                <w:sz w:val="18"/>
                <w:szCs w:val="18"/>
                <w:u w:val="single"/>
              </w:rPr>
              <w:t xml:space="preserve"> INGRESOS</w:t>
            </w:r>
          </w:p>
        </w:tc>
        <w:tc>
          <w:tcPr>
            <w:tcW w:w="17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079CD2E" w14:textId="77777777" w:rsidR="008166F0" w:rsidRDefault="008166F0">
            <w:pPr>
              <w:jc w:val="right"/>
              <w:rPr>
                <w:rFonts w:ascii="Encode Sans" w:hAnsi="Encode Sans" w:cs="Arial"/>
                <w:b/>
                <w:bCs/>
                <w:sz w:val="18"/>
                <w:szCs w:val="18"/>
                <w:u w:val="single"/>
              </w:rPr>
            </w:pPr>
          </w:p>
          <w:p w14:paraId="2BC12558" w14:textId="77777777" w:rsidR="008166F0" w:rsidRDefault="00000000">
            <w:pPr>
              <w:jc w:val="right"/>
              <w:rPr>
                <w:rFonts w:ascii="Encode Sans" w:hAnsi="Encode Sans" w:cs="Arial"/>
                <w:b/>
                <w:bCs/>
                <w:sz w:val="18"/>
                <w:szCs w:val="18"/>
                <w:u w:val="single"/>
              </w:rPr>
            </w:pPr>
            <w:r>
              <w:rPr>
                <w:rFonts w:ascii="Encode Sans" w:hAnsi="Encode Sans" w:cs="Arial"/>
                <w:b/>
                <w:bCs/>
                <w:sz w:val="18"/>
                <w:szCs w:val="18"/>
                <w:u w:val="single"/>
              </w:rPr>
              <w:t>$29,199,595</w:t>
            </w:r>
          </w:p>
        </w:tc>
      </w:tr>
    </w:tbl>
    <w:p w14:paraId="5CE8C026" w14:textId="77777777" w:rsidR="008166F0" w:rsidRDefault="008166F0">
      <w:pPr>
        <w:pStyle w:val="ROMANOS"/>
        <w:spacing w:after="0" w:line="240" w:lineRule="exact"/>
        <w:ind w:left="1140"/>
        <w:rPr>
          <w:rFonts w:ascii="Encode Sans" w:hAnsi="Encode Sans" w:cs="DIN Pro Regular"/>
          <w:b/>
          <w:sz w:val="20"/>
          <w:szCs w:val="20"/>
          <w:lang w:val="es-MX"/>
        </w:rPr>
      </w:pPr>
    </w:p>
    <w:p w14:paraId="68205814" w14:textId="77777777" w:rsidR="008166F0" w:rsidRDefault="008166F0">
      <w:pPr>
        <w:pStyle w:val="ROMANOS"/>
        <w:spacing w:after="0" w:line="240" w:lineRule="exact"/>
        <w:ind w:left="1140"/>
        <w:rPr>
          <w:rFonts w:ascii="Encode Sans" w:hAnsi="Encode Sans" w:cs="DIN Pro Regular"/>
          <w:bCs/>
          <w:sz w:val="20"/>
          <w:szCs w:val="20"/>
          <w:lang w:val="es-MX"/>
        </w:rPr>
      </w:pPr>
    </w:p>
    <w:p w14:paraId="3BDFF525" w14:textId="77777777" w:rsidR="008166F0" w:rsidRDefault="008166F0">
      <w:pPr>
        <w:pStyle w:val="ROMANOS"/>
        <w:spacing w:after="0" w:line="240" w:lineRule="exact"/>
        <w:ind w:left="1140"/>
        <w:rPr>
          <w:rFonts w:ascii="Encode Sans" w:hAnsi="Encode Sans" w:cs="DIN Pro Regular"/>
          <w:bCs/>
          <w:sz w:val="20"/>
          <w:szCs w:val="20"/>
          <w:lang w:val="es-MX"/>
        </w:rPr>
      </w:pPr>
    </w:p>
    <w:p w14:paraId="19CC6C47" w14:textId="77777777" w:rsidR="008166F0" w:rsidRDefault="00000000">
      <w:pPr>
        <w:pStyle w:val="ROMANOS"/>
        <w:spacing w:after="0" w:line="240" w:lineRule="exact"/>
        <w:ind w:left="288" w:firstLine="0"/>
        <w:rPr>
          <w:rFonts w:ascii="Encode Sans" w:hAnsi="Encode Sans" w:cs="DIN Pro Regular"/>
          <w:bCs/>
          <w:sz w:val="20"/>
          <w:szCs w:val="20"/>
          <w:lang w:val="es-MX"/>
        </w:rPr>
      </w:pPr>
      <w:r>
        <w:rPr>
          <w:rFonts w:ascii="Encode Sans" w:hAnsi="Encode Sans" w:cs="DIN Pro Regular"/>
          <w:bCs/>
          <w:sz w:val="20"/>
          <w:szCs w:val="20"/>
          <w:lang w:val="es-MX"/>
        </w:rPr>
        <w:t xml:space="preserve"> Los ingresos propios del fideicomiso provienen principalmente de las actividades crediticias, las cuales generan intereses con los que se solventan los mismos gastos de operación de los programas de financiamiento</w:t>
      </w:r>
    </w:p>
    <w:p w14:paraId="52629F7B" w14:textId="77777777" w:rsidR="008166F0" w:rsidRDefault="008166F0">
      <w:pPr>
        <w:pStyle w:val="ROMANOS"/>
        <w:spacing w:after="0" w:line="240" w:lineRule="exact"/>
        <w:ind w:left="1140"/>
        <w:rPr>
          <w:rFonts w:ascii="Encode Sans" w:hAnsi="Encode Sans" w:cs="DIN Pro Regular"/>
          <w:b/>
          <w:sz w:val="20"/>
          <w:szCs w:val="20"/>
          <w:lang w:val="es-MX"/>
        </w:rPr>
      </w:pPr>
    </w:p>
    <w:p w14:paraId="2C8D1AA9" w14:textId="77777777" w:rsidR="008166F0" w:rsidRDefault="008166F0">
      <w:pPr>
        <w:pStyle w:val="ROMANOS"/>
        <w:spacing w:after="0" w:line="240" w:lineRule="exact"/>
        <w:ind w:left="0" w:firstLine="0"/>
        <w:rPr>
          <w:rFonts w:ascii="Encode Sans" w:hAnsi="Encode Sans" w:cs="DIN Pro Regular"/>
          <w:b/>
          <w:sz w:val="20"/>
          <w:szCs w:val="20"/>
          <w:lang w:val="es-MX"/>
        </w:rPr>
      </w:pPr>
    </w:p>
    <w:p w14:paraId="3C448B3A" w14:textId="77777777" w:rsidR="008166F0" w:rsidRDefault="008166F0">
      <w:pPr>
        <w:pStyle w:val="ROMANOS"/>
        <w:spacing w:after="0" w:line="240" w:lineRule="exact"/>
        <w:ind w:left="1140"/>
        <w:rPr>
          <w:rFonts w:ascii="Encode Sans" w:hAnsi="Encode Sans" w:cs="DIN Pro Regular"/>
          <w:b/>
          <w:sz w:val="20"/>
          <w:szCs w:val="20"/>
          <w:lang w:val="es-MX"/>
        </w:rPr>
      </w:pPr>
    </w:p>
    <w:p w14:paraId="2C9E1500" w14:textId="77777777" w:rsidR="008166F0" w:rsidRDefault="008166F0">
      <w:pPr>
        <w:pStyle w:val="ROMANOS"/>
        <w:spacing w:after="0" w:line="240" w:lineRule="exact"/>
        <w:ind w:left="1140"/>
        <w:rPr>
          <w:rFonts w:ascii="Encode Sans" w:hAnsi="Encode Sans" w:cs="DIN Pro Regular"/>
          <w:b/>
          <w:sz w:val="20"/>
          <w:szCs w:val="20"/>
          <w:lang w:val="es-MX"/>
        </w:rPr>
      </w:pPr>
    </w:p>
    <w:p w14:paraId="47986E2D" w14:textId="77777777" w:rsidR="008166F0" w:rsidRDefault="008166F0">
      <w:pPr>
        <w:pStyle w:val="ROMANOS"/>
        <w:spacing w:after="0" w:line="240" w:lineRule="exact"/>
        <w:ind w:left="1140"/>
        <w:rPr>
          <w:rFonts w:ascii="Encode Sans" w:hAnsi="Encode Sans" w:cs="DIN Pro Regular"/>
          <w:b/>
          <w:sz w:val="20"/>
          <w:szCs w:val="20"/>
          <w:lang w:val="es-MX"/>
        </w:rPr>
      </w:pPr>
    </w:p>
    <w:p w14:paraId="3DC791A2" w14:textId="77777777" w:rsidR="008166F0" w:rsidRDefault="008166F0">
      <w:pPr>
        <w:pStyle w:val="ROMANOS"/>
        <w:spacing w:after="0" w:line="240" w:lineRule="exact"/>
        <w:ind w:left="0" w:firstLine="0"/>
        <w:rPr>
          <w:rFonts w:ascii="Encode Sans" w:hAnsi="Encode Sans" w:cs="DIN Pro Regular"/>
          <w:b/>
          <w:sz w:val="20"/>
          <w:szCs w:val="20"/>
          <w:lang w:val="es-MX"/>
        </w:rPr>
      </w:pPr>
    </w:p>
    <w:p w14:paraId="2C2AD329" w14:textId="77777777" w:rsidR="008166F0" w:rsidRDefault="008166F0">
      <w:pPr>
        <w:pStyle w:val="ROMANOS"/>
        <w:spacing w:after="0" w:line="240" w:lineRule="exact"/>
        <w:ind w:left="0" w:firstLine="0"/>
        <w:rPr>
          <w:rFonts w:ascii="Encode Sans" w:hAnsi="Encode Sans" w:cs="DIN Pro Regular"/>
          <w:b/>
          <w:sz w:val="20"/>
          <w:szCs w:val="20"/>
          <w:lang w:val="es-MX"/>
        </w:rPr>
      </w:pPr>
    </w:p>
    <w:p w14:paraId="01F3A789" w14:textId="77777777" w:rsidR="008166F0" w:rsidRDefault="008166F0">
      <w:pPr>
        <w:pStyle w:val="ROMANOS"/>
        <w:spacing w:after="0" w:line="240" w:lineRule="exact"/>
        <w:ind w:left="1140"/>
        <w:rPr>
          <w:rFonts w:ascii="Encode Sans" w:hAnsi="Encode Sans" w:cs="DIN Pro Regular"/>
          <w:b/>
          <w:sz w:val="20"/>
          <w:szCs w:val="20"/>
          <w:lang w:val="es-MX"/>
        </w:rPr>
      </w:pPr>
    </w:p>
    <w:p w14:paraId="7B6EEBDD" w14:textId="77777777" w:rsidR="008166F0" w:rsidRDefault="008166F0">
      <w:pPr>
        <w:pStyle w:val="ROMANOS"/>
        <w:spacing w:after="0" w:line="240" w:lineRule="exact"/>
        <w:ind w:left="1140"/>
        <w:rPr>
          <w:rFonts w:ascii="Encode Sans" w:hAnsi="Encode Sans" w:cs="DIN Pro Regular"/>
          <w:b/>
          <w:sz w:val="20"/>
          <w:szCs w:val="20"/>
          <w:lang w:val="es-MX"/>
        </w:rPr>
      </w:pPr>
    </w:p>
    <w:p w14:paraId="695B66DC" w14:textId="77777777" w:rsidR="008166F0" w:rsidRDefault="008166F0">
      <w:pPr>
        <w:pStyle w:val="ROMANOS"/>
        <w:spacing w:after="0" w:line="240" w:lineRule="exact"/>
        <w:ind w:left="1140"/>
        <w:rPr>
          <w:rFonts w:ascii="Encode Sans" w:hAnsi="Encode Sans" w:cs="DIN Pro Regular"/>
          <w:b/>
          <w:sz w:val="20"/>
          <w:szCs w:val="20"/>
          <w:lang w:val="es-MX"/>
        </w:rPr>
      </w:pPr>
    </w:p>
    <w:p w14:paraId="7285F423" w14:textId="77777777" w:rsidR="008166F0" w:rsidRDefault="00000000">
      <w:pPr>
        <w:pStyle w:val="ROMANOS"/>
        <w:spacing w:after="0" w:line="240" w:lineRule="exact"/>
        <w:ind w:left="1140"/>
      </w:pPr>
      <w:r>
        <w:rPr>
          <w:rFonts w:ascii="Encode Sans" w:hAnsi="Encode Sans" w:cs="DIN Pro Regular"/>
          <w:b/>
          <w:sz w:val="20"/>
          <w:szCs w:val="20"/>
          <w:lang w:val="es-MX"/>
        </w:rPr>
        <w:t>Gastos y Otras Pérdidas</w:t>
      </w:r>
      <w:r>
        <w:rPr>
          <w:rFonts w:ascii="Encode Sans" w:hAnsi="Encode Sans" w:cs="DIN Pro Regular"/>
          <w:sz w:val="20"/>
          <w:szCs w:val="20"/>
          <w:lang w:val="es-MX"/>
        </w:rPr>
        <w:t>:</w:t>
      </w:r>
    </w:p>
    <w:p w14:paraId="17F3EA56" w14:textId="77777777" w:rsidR="008166F0" w:rsidRDefault="008166F0">
      <w:pPr>
        <w:pStyle w:val="ROMANOS"/>
        <w:spacing w:after="0" w:line="240" w:lineRule="exact"/>
        <w:ind w:left="1140"/>
        <w:rPr>
          <w:rFonts w:ascii="Encode Sans" w:hAnsi="Encode Sans" w:cs="DIN Pro Regular"/>
          <w:sz w:val="20"/>
          <w:szCs w:val="20"/>
          <w:lang w:val="es-MX"/>
        </w:rPr>
      </w:pPr>
    </w:p>
    <w:tbl>
      <w:tblPr>
        <w:tblW w:w="9818" w:type="dxa"/>
        <w:tblInd w:w="140" w:type="dxa"/>
        <w:tblCellMar>
          <w:left w:w="10" w:type="dxa"/>
          <w:right w:w="10" w:type="dxa"/>
        </w:tblCellMar>
        <w:tblLook w:val="04A0" w:firstRow="1" w:lastRow="0" w:firstColumn="1" w:lastColumn="0" w:noHBand="0" w:noVBand="1"/>
      </w:tblPr>
      <w:tblGrid>
        <w:gridCol w:w="681"/>
        <w:gridCol w:w="6838"/>
        <w:gridCol w:w="1212"/>
        <w:gridCol w:w="1087"/>
      </w:tblGrid>
      <w:tr w:rsidR="008166F0" w14:paraId="18512B0B"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0371B665" w14:textId="77777777" w:rsidR="008166F0" w:rsidRDefault="00000000">
            <w:pPr>
              <w:jc w:val="both"/>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5</w:t>
            </w:r>
          </w:p>
        </w:tc>
        <w:tc>
          <w:tcPr>
            <w:tcW w:w="6838"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3C6EE94E" w14:textId="77777777" w:rsidR="008166F0" w:rsidRDefault="00000000">
            <w:pPr>
              <w:jc w:val="both"/>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GASTOS Y OTRAS PERDIDAS</w:t>
            </w:r>
          </w:p>
        </w:tc>
        <w:tc>
          <w:tcPr>
            <w:tcW w:w="1212"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05F91A0D"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 xml:space="preserve"> IMPORTE </w:t>
            </w:r>
          </w:p>
        </w:tc>
        <w:tc>
          <w:tcPr>
            <w:tcW w:w="1087"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4069077D"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w:t>
            </w:r>
          </w:p>
        </w:tc>
      </w:tr>
      <w:tr w:rsidR="008166F0" w14:paraId="4771DCAC"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CECF64C"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5.1</w:t>
            </w: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B1AF62"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Gastos de Funcionamiento</w:t>
            </w: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A1FA20"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10567F5" w14:textId="77777777" w:rsidR="008166F0" w:rsidRDefault="008166F0">
            <w:pPr>
              <w:jc w:val="center"/>
              <w:rPr>
                <w:rFonts w:ascii="Encode Sans" w:eastAsia="Times New Roman" w:hAnsi="Encode Sans" w:cs="Arial"/>
                <w:color w:val="000000"/>
                <w:sz w:val="18"/>
                <w:szCs w:val="18"/>
              </w:rPr>
            </w:pPr>
          </w:p>
        </w:tc>
      </w:tr>
      <w:tr w:rsidR="008166F0" w14:paraId="6AA0D133"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2B94F0"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 </w:t>
            </w: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0FDBA6C"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 </w:t>
            </w: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E55ED5"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A73E18E" w14:textId="77777777" w:rsidR="008166F0" w:rsidRDefault="008166F0">
            <w:pPr>
              <w:jc w:val="center"/>
              <w:rPr>
                <w:rFonts w:ascii="Encode Sans" w:eastAsia="Times New Roman" w:hAnsi="Encode Sans" w:cs="Arial"/>
                <w:color w:val="000000"/>
                <w:sz w:val="18"/>
                <w:szCs w:val="18"/>
              </w:rPr>
            </w:pPr>
          </w:p>
        </w:tc>
      </w:tr>
      <w:tr w:rsidR="008166F0" w14:paraId="6690A2D4"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6867419" w14:textId="77777777" w:rsidR="008166F0" w:rsidRDefault="00000000">
            <w:pPr>
              <w:jc w:val="both"/>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5.1.1</w:t>
            </w: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20A7B7" w14:textId="77777777" w:rsidR="008166F0" w:rsidRDefault="00000000">
            <w:pPr>
              <w:jc w:val="both"/>
              <w:rPr>
                <w:rFonts w:ascii="Encode Sans" w:eastAsia="Times New Roman" w:hAnsi="Encode Sans" w:cs="Arial"/>
                <w:b/>
                <w:bCs/>
                <w:color w:val="000000"/>
                <w:sz w:val="18"/>
                <w:szCs w:val="18"/>
                <w:u w:val="single"/>
              </w:rPr>
            </w:pPr>
            <w:r>
              <w:rPr>
                <w:rFonts w:ascii="Encode Sans" w:eastAsia="Times New Roman" w:hAnsi="Encode Sans" w:cs="Arial"/>
                <w:b/>
                <w:bCs/>
                <w:color w:val="000000"/>
                <w:sz w:val="18"/>
                <w:szCs w:val="18"/>
                <w:u w:val="single"/>
              </w:rPr>
              <w:t>Servicios Personales</w:t>
            </w: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CF0002"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$16,247,519</w:t>
            </w: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A400F1D" w14:textId="77777777" w:rsidR="008166F0" w:rsidRDefault="00000000">
            <w:pPr>
              <w:jc w:val="cente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51.08%</w:t>
            </w:r>
          </w:p>
        </w:tc>
      </w:tr>
      <w:tr w:rsidR="008166F0" w14:paraId="2744F258"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5C380F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5.1.1.1</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4836AD43"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Remuneraciones al personal de carácter permanente</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74A1CC03"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$5,047,136</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7E1C85C6"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15.86</w:t>
            </w:r>
          </w:p>
        </w:tc>
      </w:tr>
      <w:tr w:rsidR="008166F0" w14:paraId="5E567A52"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B11E5B9"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5.1.1.3</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18A6B630"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Remuneraciones adicionales y especiales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4EA809F5"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$7,062,240 </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F92D086"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22.20</w:t>
            </w:r>
          </w:p>
        </w:tc>
      </w:tr>
      <w:tr w:rsidR="008166F0" w14:paraId="25601F60"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69F8D3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5.1.1.4</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21F9EA6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Seguridad Social</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BA310D9"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$1,619,933</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09C9FF9F"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5.09</w:t>
            </w:r>
          </w:p>
        </w:tc>
      </w:tr>
      <w:tr w:rsidR="008166F0" w14:paraId="46F4D5EA" w14:textId="77777777">
        <w:tblPrEx>
          <w:tblCellMar>
            <w:top w:w="0" w:type="dxa"/>
            <w:bottom w:w="0" w:type="dxa"/>
          </w:tblCellMar>
        </w:tblPrEx>
        <w:trPr>
          <w:trHeight w:val="79"/>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3A06A95"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5.1.1.5</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6C25C59F"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Otras prestaciones sociales y económicas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01B4965"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$1,620,440</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31DB5912"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5.09</w:t>
            </w:r>
          </w:p>
        </w:tc>
      </w:tr>
      <w:tr w:rsidR="008166F0" w14:paraId="680841D6"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9BF5A15"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5.1.1.6</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7CEFBCEE"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Pago de estímulos a servidores públicos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142FE67B"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$897,770</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0CA9C57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2.82</w:t>
            </w:r>
          </w:p>
        </w:tc>
      </w:tr>
      <w:tr w:rsidR="008166F0" w14:paraId="03DB97FD"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D29B0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91ADFC"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CC8BF8"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226078" w14:textId="77777777" w:rsidR="008166F0" w:rsidRDefault="008166F0">
            <w:pPr>
              <w:jc w:val="center"/>
              <w:rPr>
                <w:rFonts w:ascii="Encode Sans" w:eastAsia="Times New Roman" w:hAnsi="Encode Sans" w:cs="Arial"/>
                <w:color w:val="000000"/>
                <w:sz w:val="18"/>
                <w:szCs w:val="18"/>
              </w:rPr>
            </w:pPr>
          </w:p>
        </w:tc>
      </w:tr>
      <w:tr w:rsidR="008166F0" w14:paraId="2475BA8A"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6287D3" w14:textId="77777777" w:rsidR="008166F0" w:rsidRDefault="00000000">
            <w:pPr>
              <w:jc w:val="both"/>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5.1.2</w:t>
            </w: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0164FF" w14:textId="77777777" w:rsidR="008166F0" w:rsidRDefault="00000000">
            <w:pPr>
              <w:jc w:val="both"/>
              <w:rPr>
                <w:rFonts w:ascii="Encode Sans" w:eastAsia="Times New Roman" w:hAnsi="Encode Sans" w:cs="Arial"/>
                <w:b/>
                <w:bCs/>
                <w:color w:val="000000"/>
                <w:sz w:val="18"/>
                <w:szCs w:val="18"/>
                <w:u w:val="single"/>
              </w:rPr>
            </w:pPr>
            <w:r>
              <w:rPr>
                <w:rFonts w:ascii="Encode Sans" w:eastAsia="Times New Roman" w:hAnsi="Encode Sans" w:cs="Arial"/>
                <w:b/>
                <w:bCs/>
                <w:color w:val="000000"/>
                <w:sz w:val="18"/>
                <w:szCs w:val="18"/>
                <w:u w:val="single"/>
              </w:rPr>
              <w:t>Materiales y Suministros</w:t>
            </w: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8C5F15"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$1,481,440</w:t>
            </w: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28774E" w14:textId="77777777" w:rsidR="008166F0" w:rsidRDefault="00000000">
            <w:pPr>
              <w:jc w:val="cente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4.65%</w:t>
            </w:r>
          </w:p>
        </w:tc>
      </w:tr>
      <w:tr w:rsidR="008166F0" w14:paraId="640D6EF3"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381F36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5.1.2.1</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3B62D9B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Materiales de administración, emisión de documentos y artículos oficiales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5A47C0AF"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$303,275</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0DB7ED0B"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.95</w:t>
            </w:r>
          </w:p>
        </w:tc>
      </w:tr>
      <w:tr w:rsidR="008166F0" w14:paraId="1C6907BA"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26643B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5.1.2.2</w:t>
            </w:r>
          </w:p>
          <w:p w14:paraId="5840520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5.1.2.4</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36974696"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Alimentos y utensilios</w:t>
            </w:r>
          </w:p>
          <w:p w14:paraId="647BA7E1"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Material y Artículos de Construcción </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76E45633"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$151,060</w:t>
            </w:r>
          </w:p>
          <w:p w14:paraId="30CBDF36"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$1,799</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83ED7B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.47</w:t>
            </w:r>
          </w:p>
          <w:p w14:paraId="3DE52FD6"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.005</w:t>
            </w:r>
          </w:p>
        </w:tc>
      </w:tr>
      <w:tr w:rsidR="008166F0" w14:paraId="08718D70"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45A1C07"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5.1.2.6</w:t>
            </w:r>
          </w:p>
          <w:p w14:paraId="0FF1E787"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5.1.2.7</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4E4BD53F"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Combustibles, lubricantes y aditivos</w:t>
            </w:r>
          </w:p>
          <w:p w14:paraId="4E40BC5C"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Vestuario </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2486F389"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$773,043</w:t>
            </w:r>
          </w:p>
          <w:p w14:paraId="683987A3"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$67,373</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0215734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2.43</w:t>
            </w:r>
          </w:p>
          <w:p w14:paraId="0BF31B78"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.21</w:t>
            </w:r>
          </w:p>
        </w:tc>
      </w:tr>
      <w:tr w:rsidR="008166F0" w14:paraId="55326EC5"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74BA6B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5.1.2.9</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7C46BAE7"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Herramientas, refacciones y accesorios menores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407D2AB7"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$184,891</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CDC944F"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.58</w:t>
            </w:r>
          </w:p>
        </w:tc>
      </w:tr>
      <w:tr w:rsidR="008166F0" w14:paraId="43B3F0EA" w14:textId="77777777">
        <w:tblPrEx>
          <w:tblCellMar>
            <w:top w:w="0" w:type="dxa"/>
            <w:bottom w:w="0" w:type="dxa"/>
          </w:tblCellMar>
        </w:tblPrEx>
        <w:trPr>
          <w:trHeight w:val="94"/>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AD04DC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744415A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72FF32AE"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43483206" w14:textId="77777777" w:rsidR="008166F0" w:rsidRDefault="008166F0">
            <w:pPr>
              <w:jc w:val="center"/>
              <w:rPr>
                <w:rFonts w:ascii="Encode Sans" w:eastAsia="Times New Roman" w:hAnsi="Encode Sans" w:cs="Arial"/>
                <w:color w:val="000000"/>
                <w:sz w:val="18"/>
                <w:szCs w:val="18"/>
              </w:rPr>
            </w:pPr>
          </w:p>
        </w:tc>
      </w:tr>
      <w:tr w:rsidR="008166F0" w14:paraId="03ED5308"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2E0797" w14:textId="77777777" w:rsidR="008166F0" w:rsidRDefault="00000000">
            <w:pPr>
              <w:jc w:val="both"/>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5.1.3</w:t>
            </w:r>
          </w:p>
        </w:tc>
        <w:tc>
          <w:tcPr>
            <w:tcW w:w="683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E609BE" w14:textId="77777777" w:rsidR="008166F0" w:rsidRDefault="00000000">
            <w:pPr>
              <w:jc w:val="both"/>
              <w:rPr>
                <w:rFonts w:ascii="Encode Sans" w:eastAsia="Times New Roman" w:hAnsi="Encode Sans" w:cs="Arial"/>
                <w:b/>
                <w:bCs/>
                <w:color w:val="000000"/>
                <w:sz w:val="18"/>
                <w:szCs w:val="18"/>
                <w:u w:val="single"/>
              </w:rPr>
            </w:pPr>
            <w:r>
              <w:rPr>
                <w:rFonts w:ascii="Encode Sans" w:eastAsia="Times New Roman" w:hAnsi="Encode Sans" w:cs="Arial"/>
                <w:b/>
                <w:bCs/>
                <w:color w:val="000000"/>
                <w:sz w:val="18"/>
                <w:szCs w:val="18"/>
                <w:u w:val="single"/>
              </w:rPr>
              <w:t>Servicios Generales</w:t>
            </w:r>
          </w:p>
        </w:tc>
        <w:tc>
          <w:tcPr>
            <w:tcW w:w="121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10885B"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$4,654,272</w:t>
            </w:r>
          </w:p>
        </w:tc>
        <w:tc>
          <w:tcPr>
            <w:tcW w:w="1087"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4BC5BA" w14:textId="77777777" w:rsidR="008166F0" w:rsidRDefault="00000000">
            <w:pPr>
              <w:jc w:val="cente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14.63%</w:t>
            </w:r>
          </w:p>
        </w:tc>
      </w:tr>
      <w:tr w:rsidR="008166F0" w14:paraId="04FD0275"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29700F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5.1.3.1</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360C0FBE"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básicos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7C4BEF9"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$785,519</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21DF0CDB"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2.46</w:t>
            </w:r>
          </w:p>
        </w:tc>
      </w:tr>
      <w:tr w:rsidR="008166F0" w14:paraId="7E47E07F" w14:textId="77777777">
        <w:tblPrEx>
          <w:tblCellMar>
            <w:top w:w="0" w:type="dxa"/>
            <w:bottom w:w="0" w:type="dxa"/>
          </w:tblCellMar>
        </w:tblPrEx>
        <w:trPr>
          <w:trHeight w:val="252"/>
        </w:trPr>
        <w:tc>
          <w:tcPr>
            <w:tcW w:w="681"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7953EE4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5.1.3.2</w:t>
            </w:r>
          </w:p>
        </w:tc>
        <w:tc>
          <w:tcPr>
            <w:tcW w:w="6838"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3E85D2E"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de arrendamiento</w:t>
            </w:r>
          </w:p>
        </w:tc>
        <w:tc>
          <w:tcPr>
            <w:tcW w:w="1212"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44B6349"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$554,707</w:t>
            </w:r>
          </w:p>
        </w:tc>
        <w:tc>
          <w:tcPr>
            <w:tcW w:w="1087"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7B2CBC7C"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1.74</w:t>
            </w:r>
          </w:p>
        </w:tc>
      </w:tr>
      <w:tr w:rsidR="008166F0" w14:paraId="1EC107C4"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67C674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lastRenderedPageBreak/>
              <w:t>5.1.3.3</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0D93652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profesionales, científicos y técnicos y otros servicios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6A9CC995"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$709,851</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BEE445B"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2.23</w:t>
            </w:r>
          </w:p>
        </w:tc>
      </w:tr>
      <w:tr w:rsidR="008166F0" w14:paraId="1525A64D"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E53A039"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5.1.3.4</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1936A97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financieros, bancarios y comerciales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6110E0C6"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$927,778</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5F8BE6E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2.91</w:t>
            </w:r>
          </w:p>
        </w:tc>
      </w:tr>
      <w:tr w:rsidR="008166F0" w14:paraId="3CBCCACD"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06999E8"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5.1.3.5</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4E42537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de instalación, reparación, mantenimiento y conservación</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6189C610"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$235,125</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7D8043FA"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.73</w:t>
            </w:r>
          </w:p>
        </w:tc>
      </w:tr>
      <w:tr w:rsidR="008166F0" w14:paraId="2459DB96"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1BCF36A"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5.1.3.6</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38D2F449"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de comunicación social y publicidad</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FF27900"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$118,937</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6418BEBA"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.37</w:t>
            </w:r>
          </w:p>
        </w:tc>
      </w:tr>
      <w:tr w:rsidR="008166F0" w14:paraId="05938A0A"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649C031"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5.1.3.7</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765EE23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de traslado y viáticos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3118CCE4"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$619,699</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F79252A"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1.94</w:t>
            </w:r>
          </w:p>
        </w:tc>
      </w:tr>
      <w:tr w:rsidR="008166F0" w14:paraId="3EE63236"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823439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5.1.3.8</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4BE4431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Servicios oficiales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EEF4172"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$209,089</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0BAE75B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.65</w:t>
            </w:r>
          </w:p>
        </w:tc>
      </w:tr>
      <w:tr w:rsidR="008166F0" w14:paraId="14329C1B"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02127D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5.1.3.9</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330173D7"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Otros servicios generales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59C5BCB2"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$493,567</w:t>
            </w: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11E4DE58"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1.55</w:t>
            </w:r>
          </w:p>
        </w:tc>
      </w:tr>
      <w:tr w:rsidR="008166F0" w14:paraId="5294D307"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49B6BE2" w14:textId="77777777" w:rsidR="008166F0" w:rsidRDefault="008166F0">
            <w:pPr>
              <w:jc w:val="both"/>
              <w:rPr>
                <w:rFonts w:ascii="Encode Sans" w:eastAsia="Times New Roman" w:hAnsi="Encode Sans" w:cs="Arial"/>
                <w:color w:val="000000"/>
                <w:sz w:val="18"/>
                <w:szCs w:val="18"/>
              </w:rPr>
            </w:pP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86A029" w14:textId="77777777" w:rsidR="008166F0" w:rsidRDefault="008166F0">
            <w:pPr>
              <w:jc w:val="both"/>
              <w:rPr>
                <w:rFonts w:ascii="Encode Sans" w:eastAsia="Times New Roman" w:hAnsi="Encode Sans" w:cs="Arial"/>
                <w:color w:val="000000"/>
                <w:sz w:val="18"/>
                <w:szCs w:val="18"/>
              </w:rPr>
            </w:pP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BAFD78" w14:textId="77777777" w:rsidR="008166F0" w:rsidRDefault="008166F0">
            <w:pPr>
              <w:jc w:val="right"/>
              <w:rPr>
                <w:rFonts w:ascii="Encode Sans" w:eastAsia="Times New Roman" w:hAnsi="Encode Sans" w:cs="Arial"/>
                <w:color w:val="000000"/>
                <w:sz w:val="18"/>
                <w:szCs w:val="18"/>
              </w:rPr>
            </w:pP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9A9D63" w14:textId="77777777" w:rsidR="008166F0" w:rsidRDefault="008166F0">
            <w:pPr>
              <w:jc w:val="center"/>
              <w:rPr>
                <w:rFonts w:ascii="Encode Sans" w:eastAsia="Times New Roman" w:hAnsi="Encode Sans" w:cs="Arial"/>
                <w:color w:val="000000"/>
                <w:sz w:val="18"/>
                <w:szCs w:val="18"/>
              </w:rPr>
            </w:pPr>
          </w:p>
        </w:tc>
      </w:tr>
      <w:tr w:rsidR="008166F0" w14:paraId="7536A456"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709B52" w14:textId="77777777" w:rsidR="008166F0" w:rsidRDefault="00000000">
            <w:pPr>
              <w:jc w:val="both"/>
              <w:rPr>
                <w:rFonts w:ascii="Encode Sans" w:eastAsia="Times New Roman" w:hAnsi="Encode Sans" w:cs="Arial"/>
                <w:b/>
                <w:i/>
                <w:color w:val="000000"/>
                <w:sz w:val="18"/>
                <w:szCs w:val="18"/>
              </w:rPr>
            </w:pPr>
            <w:r>
              <w:rPr>
                <w:rFonts w:ascii="Encode Sans" w:eastAsia="Times New Roman" w:hAnsi="Encode Sans" w:cs="Arial"/>
                <w:b/>
                <w:i/>
                <w:color w:val="000000"/>
                <w:sz w:val="18"/>
                <w:szCs w:val="18"/>
              </w:rPr>
              <w:t>5.2</w:t>
            </w:r>
          </w:p>
        </w:tc>
        <w:tc>
          <w:tcPr>
            <w:tcW w:w="683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036239" w14:textId="77777777" w:rsidR="008166F0" w:rsidRDefault="00000000">
            <w:pPr>
              <w:jc w:val="both"/>
              <w:rPr>
                <w:rFonts w:ascii="Encode Sans" w:eastAsia="Times New Roman" w:hAnsi="Encode Sans" w:cs="Arial"/>
                <w:b/>
                <w:i/>
                <w:color w:val="000000"/>
                <w:sz w:val="18"/>
                <w:szCs w:val="18"/>
              </w:rPr>
            </w:pPr>
            <w:r>
              <w:rPr>
                <w:rFonts w:ascii="Encode Sans" w:eastAsia="Times New Roman" w:hAnsi="Encode Sans" w:cs="Arial"/>
                <w:b/>
                <w:i/>
                <w:color w:val="000000"/>
                <w:sz w:val="18"/>
                <w:szCs w:val="18"/>
              </w:rPr>
              <w:t>TRANSFERENCIAS, ASIGNACIONES, SUBSIDIOS Y OTRAS AYUDAS</w:t>
            </w:r>
          </w:p>
        </w:tc>
        <w:tc>
          <w:tcPr>
            <w:tcW w:w="121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DBD87C" w14:textId="77777777" w:rsidR="008166F0" w:rsidRDefault="00000000">
            <w:pPr>
              <w:jc w:val="right"/>
              <w:rPr>
                <w:rFonts w:ascii="Encode Sans" w:eastAsia="Times New Roman" w:hAnsi="Encode Sans" w:cs="Arial"/>
                <w:b/>
                <w:color w:val="000000"/>
                <w:sz w:val="18"/>
                <w:szCs w:val="18"/>
              </w:rPr>
            </w:pPr>
            <w:r>
              <w:rPr>
                <w:rFonts w:ascii="Encode Sans" w:eastAsia="Times New Roman" w:hAnsi="Encode Sans" w:cs="Arial"/>
                <w:b/>
                <w:color w:val="000000"/>
                <w:sz w:val="18"/>
                <w:szCs w:val="18"/>
              </w:rPr>
              <w:t>$8,549,062</w:t>
            </w:r>
          </w:p>
        </w:tc>
        <w:tc>
          <w:tcPr>
            <w:tcW w:w="108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0CD43B" w14:textId="77777777" w:rsidR="008166F0" w:rsidRDefault="00000000">
            <w:pPr>
              <w:jc w:val="center"/>
              <w:rPr>
                <w:rFonts w:ascii="Encode Sans" w:eastAsia="Times New Roman" w:hAnsi="Encode Sans" w:cs="Arial"/>
                <w:b/>
                <w:color w:val="000000"/>
                <w:sz w:val="18"/>
                <w:szCs w:val="18"/>
              </w:rPr>
            </w:pPr>
            <w:r>
              <w:rPr>
                <w:rFonts w:ascii="Encode Sans" w:eastAsia="Times New Roman" w:hAnsi="Encode Sans" w:cs="Arial"/>
                <w:b/>
                <w:color w:val="000000"/>
                <w:sz w:val="18"/>
                <w:szCs w:val="18"/>
              </w:rPr>
              <w:t>26.88%</w:t>
            </w:r>
          </w:p>
        </w:tc>
      </w:tr>
      <w:tr w:rsidR="008166F0" w14:paraId="1F6E1DF5" w14:textId="77777777">
        <w:tblPrEx>
          <w:tblCellMar>
            <w:top w:w="0" w:type="dxa"/>
            <w:bottom w:w="0" w:type="dxa"/>
          </w:tblCellMar>
        </w:tblPrEx>
        <w:trPr>
          <w:trHeight w:val="252"/>
        </w:trPr>
        <w:tc>
          <w:tcPr>
            <w:tcW w:w="681"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center"/>
          </w:tcPr>
          <w:p w14:paraId="4C4B6D5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5.2.3.1</w:t>
            </w:r>
          </w:p>
        </w:tc>
        <w:tc>
          <w:tcPr>
            <w:tcW w:w="6838"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04AE138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Subsidios y subvenciones</w:t>
            </w:r>
          </w:p>
        </w:tc>
        <w:tc>
          <w:tcPr>
            <w:tcW w:w="1212"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2530A825"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$8,549,062</w:t>
            </w:r>
          </w:p>
        </w:tc>
        <w:tc>
          <w:tcPr>
            <w:tcW w:w="1087"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56AF557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26.88</w:t>
            </w:r>
          </w:p>
        </w:tc>
      </w:tr>
      <w:tr w:rsidR="008166F0" w14:paraId="6E636307" w14:textId="77777777">
        <w:tblPrEx>
          <w:tblCellMar>
            <w:top w:w="0" w:type="dxa"/>
            <w:bottom w:w="0" w:type="dxa"/>
          </w:tblCellMar>
        </w:tblPrEx>
        <w:trPr>
          <w:trHeight w:val="252"/>
        </w:trPr>
        <w:tc>
          <w:tcPr>
            <w:tcW w:w="68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7FF92C" w14:textId="77777777" w:rsidR="008166F0" w:rsidRDefault="008166F0">
            <w:pPr>
              <w:jc w:val="both"/>
              <w:rPr>
                <w:rFonts w:ascii="Encode Sans" w:eastAsia="Times New Roman" w:hAnsi="Encode Sans" w:cs="Arial"/>
                <w:color w:val="000000"/>
                <w:sz w:val="18"/>
                <w:szCs w:val="18"/>
              </w:rPr>
            </w:pPr>
          </w:p>
        </w:tc>
        <w:tc>
          <w:tcPr>
            <w:tcW w:w="683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E86FD86" w14:textId="77777777" w:rsidR="008166F0" w:rsidRDefault="008166F0">
            <w:pPr>
              <w:jc w:val="both"/>
              <w:rPr>
                <w:rFonts w:ascii="Encode Sans" w:eastAsia="Times New Roman" w:hAnsi="Encode Sans" w:cs="Arial"/>
                <w:color w:val="000000"/>
                <w:sz w:val="18"/>
                <w:szCs w:val="18"/>
              </w:rPr>
            </w:pPr>
          </w:p>
        </w:tc>
        <w:tc>
          <w:tcPr>
            <w:tcW w:w="121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B8F723" w14:textId="77777777" w:rsidR="008166F0" w:rsidRDefault="008166F0">
            <w:pPr>
              <w:jc w:val="right"/>
              <w:rPr>
                <w:rFonts w:ascii="Encode Sans" w:eastAsia="Times New Roman" w:hAnsi="Encode Sans" w:cs="Arial"/>
                <w:color w:val="000000"/>
                <w:sz w:val="18"/>
                <w:szCs w:val="18"/>
              </w:rPr>
            </w:pPr>
          </w:p>
        </w:tc>
        <w:tc>
          <w:tcPr>
            <w:tcW w:w="10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EDE47E" w14:textId="77777777" w:rsidR="008166F0" w:rsidRDefault="008166F0">
            <w:pPr>
              <w:jc w:val="center"/>
              <w:rPr>
                <w:rFonts w:ascii="Encode Sans" w:eastAsia="Times New Roman" w:hAnsi="Encode Sans" w:cs="Arial"/>
                <w:color w:val="000000"/>
                <w:sz w:val="18"/>
                <w:szCs w:val="18"/>
              </w:rPr>
            </w:pPr>
          </w:p>
        </w:tc>
      </w:tr>
      <w:tr w:rsidR="008166F0" w14:paraId="529D4DFC"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DAF8A7"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5.5</w:t>
            </w:r>
          </w:p>
        </w:tc>
        <w:tc>
          <w:tcPr>
            <w:tcW w:w="683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821B45"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OTROS GASTOS Y PERDIDAS EXTRAORDINARIAS</w:t>
            </w:r>
          </w:p>
        </w:tc>
        <w:tc>
          <w:tcPr>
            <w:tcW w:w="121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5D28F7" w14:textId="77777777" w:rsidR="008166F0" w:rsidRDefault="00000000">
            <w:pPr>
              <w:jc w:val="right"/>
              <w:rPr>
                <w:rFonts w:ascii="Encode Sans" w:eastAsia="Times New Roman" w:hAnsi="Encode Sans" w:cs="Arial"/>
                <w:b/>
                <w:bCs/>
                <w:sz w:val="18"/>
                <w:szCs w:val="18"/>
                <w:shd w:val="clear" w:color="auto" w:fill="FFFF00"/>
              </w:rPr>
            </w:pPr>
            <w:r>
              <w:rPr>
                <w:rFonts w:ascii="Encode Sans" w:eastAsia="Times New Roman" w:hAnsi="Encode Sans" w:cs="Arial"/>
                <w:b/>
                <w:bCs/>
                <w:sz w:val="18"/>
                <w:szCs w:val="18"/>
                <w:shd w:val="clear" w:color="auto" w:fill="FFFF00"/>
              </w:rPr>
              <w:t xml:space="preserve"> </w:t>
            </w:r>
          </w:p>
        </w:tc>
        <w:tc>
          <w:tcPr>
            <w:tcW w:w="108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F97228" w14:textId="77777777" w:rsidR="008166F0" w:rsidRDefault="008166F0">
            <w:pPr>
              <w:jc w:val="center"/>
              <w:rPr>
                <w:rFonts w:ascii="Encode Sans" w:eastAsia="Times New Roman" w:hAnsi="Encode Sans" w:cs="Calibri"/>
                <w:color w:val="000000"/>
                <w:sz w:val="18"/>
                <w:szCs w:val="18"/>
              </w:rPr>
            </w:pPr>
          </w:p>
        </w:tc>
      </w:tr>
      <w:tr w:rsidR="008166F0" w14:paraId="672F8D65" w14:textId="77777777">
        <w:tblPrEx>
          <w:tblCellMar>
            <w:top w:w="0" w:type="dxa"/>
            <w:bottom w:w="0" w:type="dxa"/>
          </w:tblCellMar>
        </w:tblPrEx>
        <w:trPr>
          <w:trHeight w:val="252"/>
        </w:trPr>
        <w:tc>
          <w:tcPr>
            <w:tcW w:w="681"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center"/>
          </w:tcPr>
          <w:p w14:paraId="77C59423"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 </w:t>
            </w:r>
          </w:p>
        </w:tc>
        <w:tc>
          <w:tcPr>
            <w:tcW w:w="6838"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71D0E984"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 </w:t>
            </w:r>
          </w:p>
        </w:tc>
        <w:tc>
          <w:tcPr>
            <w:tcW w:w="1212"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769B4EE2" w14:textId="77777777" w:rsidR="008166F0" w:rsidRDefault="00000000">
            <w:pPr>
              <w:jc w:val="right"/>
              <w:rPr>
                <w:rFonts w:ascii="Encode Sans" w:eastAsia="Times New Roman" w:hAnsi="Encode Sans" w:cs="Arial"/>
                <w:sz w:val="18"/>
                <w:szCs w:val="18"/>
              </w:rPr>
            </w:pPr>
            <w:r>
              <w:rPr>
                <w:rFonts w:ascii="Encode Sans" w:eastAsia="Times New Roman" w:hAnsi="Encode Sans" w:cs="Arial"/>
                <w:sz w:val="18"/>
                <w:szCs w:val="18"/>
              </w:rPr>
              <w:t> </w:t>
            </w:r>
          </w:p>
        </w:tc>
        <w:tc>
          <w:tcPr>
            <w:tcW w:w="1087" w:type="dxa"/>
            <w:tcBorders>
              <w:top w:val="single" w:sz="8" w:space="0" w:color="000000"/>
              <w:right w:val="single" w:sz="8" w:space="0" w:color="000000"/>
            </w:tcBorders>
            <w:shd w:val="clear" w:color="auto" w:fill="auto"/>
            <w:noWrap/>
            <w:tcMar>
              <w:top w:w="0" w:type="dxa"/>
              <w:left w:w="70" w:type="dxa"/>
              <w:bottom w:w="0" w:type="dxa"/>
              <w:right w:w="70" w:type="dxa"/>
            </w:tcMar>
            <w:vAlign w:val="center"/>
          </w:tcPr>
          <w:p w14:paraId="3F2E1D87" w14:textId="77777777" w:rsidR="008166F0" w:rsidRDefault="008166F0">
            <w:pPr>
              <w:jc w:val="center"/>
              <w:rPr>
                <w:rFonts w:ascii="Encode Sans" w:eastAsia="Times New Roman" w:hAnsi="Encode Sans" w:cs="Calibri"/>
                <w:color w:val="000000"/>
                <w:sz w:val="18"/>
                <w:szCs w:val="18"/>
              </w:rPr>
            </w:pPr>
          </w:p>
        </w:tc>
      </w:tr>
      <w:tr w:rsidR="008166F0" w14:paraId="561D97E3"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650553A" w14:textId="77777777" w:rsidR="008166F0" w:rsidRDefault="00000000">
            <w:pPr>
              <w:jc w:val="both"/>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5.5.1</w:t>
            </w:r>
          </w:p>
        </w:tc>
        <w:tc>
          <w:tcPr>
            <w:tcW w:w="683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E25D5F" w14:textId="77777777" w:rsidR="008166F0" w:rsidRDefault="00000000">
            <w:pPr>
              <w:jc w:val="both"/>
              <w:rPr>
                <w:rFonts w:ascii="Encode Sans" w:eastAsia="Times New Roman" w:hAnsi="Encode Sans" w:cs="Arial"/>
                <w:b/>
                <w:bCs/>
                <w:color w:val="000000"/>
                <w:sz w:val="18"/>
                <w:szCs w:val="18"/>
                <w:u w:val="single"/>
              </w:rPr>
            </w:pPr>
            <w:r>
              <w:rPr>
                <w:rFonts w:ascii="Encode Sans" w:eastAsia="Times New Roman" w:hAnsi="Encode Sans" w:cs="Arial"/>
                <w:b/>
                <w:bCs/>
                <w:color w:val="000000"/>
                <w:sz w:val="18"/>
                <w:szCs w:val="18"/>
                <w:u w:val="single"/>
              </w:rPr>
              <w:t>Estimaciones, Depreciaciones, Deterioros, Obsolescencia y Amortizaciones</w:t>
            </w:r>
          </w:p>
        </w:tc>
        <w:tc>
          <w:tcPr>
            <w:tcW w:w="121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24F467" w14:textId="77777777" w:rsidR="008166F0" w:rsidRDefault="00000000">
            <w:pPr>
              <w:jc w:val="right"/>
              <w:rPr>
                <w:rFonts w:ascii="Encode Sans" w:eastAsia="Times New Roman" w:hAnsi="Encode Sans" w:cs="Arial"/>
                <w:b/>
                <w:bCs/>
                <w:sz w:val="18"/>
                <w:szCs w:val="18"/>
              </w:rPr>
            </w:pPr>
            <w:r>
              <w:rPr>
                <w:rFonts w:ascii="Encode Sans" w:eastAsia="Times New Roman" w:hAnsi="Encode Sans" w:cs="Arial"/>
                <w:b/>
                <w:bCs/>
                <w:sz w:val="18"/>
                <w:szCs w:val="18"/>
              </w:rPr>
              <w:t>$871,692</w:t>
            </w:r>
          </w:p>
        </w:tc>
        <w:tc>
          <w:tcPr>
            <w:tcW w:w="1087"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1C10D07" w14:textId="77777777" w:rsidR="008166F0" w:rsidRDefault="00000000">
            <w:pPr>
              <w:jc w:val="cente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2.74%</w:t>
            </w:r>
          </w:p>
        </w:tc>
      </w:tr>
      <w:tr w:rsidR="008166F0" w14:paraId="7806295E"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858D13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5.5.1.1</w:t>
            </w: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125EADC2"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Estimaciones por Pérdida o Deterioro de Activos Circulantes</w:t>
            </w: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553C943D" w14:textId="77777777" w:rsidR="008166F0" w:rsidRDefault="00000000">
            <w:pPr>
              <w:jc w:val="right"/>
              <w:rPr>
                <w:rFonts w:ascii="Encode Sans" w:eastAsia="Times New Roman" w:hAnsi="Encode Sans" w:cs="Arial"/>
                <w:sz w:val="18"/>
                <w:szCs w:val="18"/>
              </w:rPr>
            </w:pPr>
            <w:r>
              <w:rPr>
                <w:rFonts w:ascii="Encode Sans" w:eastAsia="Times New Roman" w:hAnsi="Encode Sans" w:cs="Arial"/>
                <w:sz w:val="18"/>
                <w:szCs w:val="18"/>
              </w:rPr>
              <w:t xml:space="preserve">      $871,692</w:t>
            </w:r>
          </w:p>
          <w:p w14:paraId="100FBACF" w14:textId="77777777" w:rsidR="008166F0" w:rsidRDefault="008166F0">
            <w:pPr>
              <w:jc w:val="center"/>
              <w:rPr>
                <w:rFonts w:ascii="Encode Sans" w:eastAsia="Times New Roman" w:hAnsi="Encode Sans" w:cs="Arial"/>
                <w:sz w:val="18"/>
                <w:szCs w:val="18"/>
              </w:rPr>
            </w:pP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467E5816"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2.74</w:t>
            </w:r>
          </w:p>
        </w:tc>
      </w:tr>
      <w:tr w:rsidR="008166F0" w14:paraId="62383EC9" w14:textId="77777777">
        <w:tblPrEx>
          <w:tblCellMar>
            <w:top w:w="0" w:type="dxa"/>
            <w:bottom w:w="0" w:type="dxa"/>
          </w:tblCellMar>
        </w:tblPrEx>
        <w:trPr>
          <w:trHeight w:val="252"/>
        </w:trPr>
        <w:tc>
          <w:tcPr>
            <w:tcW w:w="681"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F6DF223" w14:textId="77777777" w:rsidR="008166F0" w:rsidRDefault="008166F0">
            <w:pPr>
              <w:jc w:val="both"/>
              <w:rPr>
                <w:rFonts w:ascii="Encode Sans" w:eastAsia="Times New Roman" w:hAnsi="Encode Sans" w:cs="Arial"/>
                <w:color w:val="000000"/>
                <w:sz w:val="18"/>
                <w:szCs w:val="18"/>
                <w:shd w:val="clear" w:color="auto" w:fill="FFFF00"/>
              </w:rPr>
            </w:pPr>
          </w:p>
        </w:tc>
        <w:tc>
          <w:tcPr>
            <w:tcW w:w="6838" w:type="dxa"/>
            <w:tcBorders>
              <w:right w:val="single" w:sz="8" w:space="0" w:color="000000"/>
            </w:tcBorders>
            <w:shd w:val="clear" w:color="auto" w:fill="auto"/>
            <w:noWrap/>
            <w:tcMar>
              <w:top w:w="0" w:type="dxa"/>
              <w:left w:w="70" w:type="dxa"/>
              <w:bottom w:w="0" w:type="dxa"/>
              <w:right w:w="70" w:type="dxa"/>
            </w:tcMar>
            <w:vAlign w:val="center"/>
          </w:tcPr>
          <w:p w14:paraId="57EEED46" w14:textId="77777777" w:rsidR="008166F0" w:rsidRDefault="008166F0">
            <w:pPr>
              <w:jc w:val="both"/>
              <w:rPr>
                <w:rFonts w:ascii="Encode Sans" w:eastAsia="Times New Roman" w:hAnsi="Encode Sans" w:cs="Arial"/>
                <w:color w:val="000000"/>
                <w:sz w:val="18"/>
                <w:szCs w:val="18"/>
                <w:shd w:val="clear" w:color="auto" w:fill="FFFF00"/>
              </w:rPr>
            </w:pPr>
          </w:p>
        </w:tc>
        <w:tc>
          <w:tcPr>
            <w:tcW w:w="1212" w:type="dxa"/>
            <w:tcBorders>
              <w:right w:val="single" w:sz="8" w:space="0" w:color="000000"/>
            </w:tcBorders>
            <w:shd w:val="clear" w:color="auto" w:fill="auto"/>
            <w:noWrap/>
            <w:tcMar>
              <w:top w:w="0" w:type="dxa"/>
              <w:left w:w="70" w:type="dxa"/>
              <w:bottom w:w="0" w:type="dxa"/>
              <w:right w:w="70" w:type="dxa"/>
            </w:tcMar>
            <w:vAlign w:val="center"/>
          </w:tcPr>
          <w:p w14:paraId="041177FE" w14:textId="77777777" w:rsidR="008166F0" w:rsidRDefault="008166F0">
            <w:pPr>
              <w:jc w:val="right"/>
              <w:rPr>
                <w:rFonts w:ascii="Encode Sans" w:eastAsia="Times New Roman" w:hAnsi="Encode Sans" w:cs="Arial"/>
                <w:color w:val="000000"/>
                <w:sz w:val="18"/>
                <w:szCs w:val="18"/>
              </w:rPr>
            </w:pPr>
          </w:p>
        </w:tc>
        <w:tc>
          <w:tcPr>
            <w:tcW w:w="1087" w:type="dxa"/>
            <w:tcBorders>
              <w:right w:val="single" w:sz="8" w:space="0" w:color="000000"/>
            </w:tcBorders>
            <w:shd w:val="clear" w:color="auto" w:fill="auto"/>
            <w:noWrap/>
            <w:tcMar>
              <w:top w:w="0" w:type="dxa"/>
              <w:left w:w="70" w:type="dxa"/>
              <w:bottom w:w="0" w:type="dxa"/>
              <w:right w:w="70" w:type="dxa"/>
            </w:tcMar>
            <w:vAlign w:val="center"/>
          </w:tcPr>
          <w:p w14:paraId="2D34EB6B" w14:textId="77777777" w:rsidR="008166F0" w:rsidRDefault="008166F0">
            <w:pPr>
              <w:jc w:val="center"/>
              <w:rPr>
                <w:rFonts w:ascii="Encode Sans" w:eastAsia="Times New Roman" w:hAnsi="Encode Sans" w:cs="Arial"/>
                <w:color w:val="000000"/>
                <w:sz w:val="18"/>
                <w:szCs w:val="18"/>
                <w:shd w:val="clear" w:color="auto" w:fill="FFFF00"/>
              </w:rPr>
            </w:pPr>
          </w:p>
        </w:tc>
      </w:tr>
      <w:tr w:rsidR="008166F0" w14:paraId="73D24125" w14:textId="77777777">
        <w:tblPrEx>
          <w:tblCellMar>
            <w:top w:w="0" w:type="dxa"/>
            <w:bottom w:w="0" w:type="dxa"/>
          </w:tblCellMar>
        </w:tblPrEx>
        <w:trPr>
          <w:trHeight w:val="252"/>
        </w:trPr>
        <w:tc>
          <w:tcPr>
            <w:tcW w:w="681"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14:paraId="22CD99D6"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6838"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4493610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21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4FE7C3F"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087"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F15EE5" w14:textId="77777777" w:rsidR="008166F0" w:rsidRDefault="008166F0">
            <w:pPr>
              <w:jc w:val="center"/>
              <w:rPr>
                <w:rFonts w:ascii="Encode Sans" w:eastAsia="Times New Roman" w:hAnsi="Encode Sans" w:cs="Calibri"/>
                <w:color w:val="000000"/>
                <w:sz w:val="18"/>
                <w:szCs w:val="18"/>
                <w:shd w:val="clear" w:color="auto" w:fill="FFFF00"/>
              </w:rPr>
            </w:pPr>
          </w:p>
        </w:tc>
      </w:tr>
      <w:tr w:rsidR="008166F0" w14:paraId="11FD27C9" w14:textId="77777777">
        <w:tblPrEx>
          <w:tblCellMar>
            <w:top w:w="0" w:type="dxa"/>
            <w:bottom w:w="0" w:type="dxa"/>
          </w:tblCellMar>
        </w:tblPrEx>
        <w:trPr>
          <w:trHeight w:val="252"/>
        </w:trPr>
        <w:tc>
          <w:tcPr>
            <w:tcW w:w="7519" w:type="dxa"/>
            <w:gridSpan w:val="2"/>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641A0CFE" w14:textId="77777777" w:rsidR="008166F0" w:rsidRDefault="00000000">
            <w:pPr>
              <w:rPr>
                <w:rFonts w:ascii="Encode Sans" w:eastAsia="Times New Roman" w:hAnsi="Encode Sans" w:cs="Arial"/>
                <w:b/>
                <w:bCs/>
                <w:i/>
                <w:iCs/>
                <w:color w:val="FFFFFF"/>
                <w:sz w:val="18"/>
                <w:szCs w:val="18"/>
              </w:rPr>
            </w:pPr>
            <w:proofErr w:type="gramStart"/>
            <w:r>
              <w:rPr>
                <w:rFonts w:ascii="Encode Sans" w:eastAsia="Times New Roman" w:hAnsi="Encode Sans" w:cs="Arial"/>
                <w:b/>
                <w:bCs/>
                <w:i/>
                <w:iCs/>
                <w:color w:val="FFFFFF"/>
                <w:sz w:val="18"/>
                <w:szCs w:val="18"/>
              </w:rPr>
              <w:t>Total</w:t>
            </w:r>
            <w:proofErr w:type="gramEnd"/>
            <w:r>
              <w:rPr>
                <w:rFonts w:ascii="Encode Sans" w:eastAsia="Times New Roman" w:hAnsi="Encode Sans" w:cs="Arial"/>
                <w:b/>
                <w:bCs/>
                <w:i/>
                <w:iCs/>
                <w:color w:val="FFFFFF"/>
                <w:sz w:val="18"/>
                <w:szCs w:val="18"/>
              </w:rPr>
              <w:t xml:space="preserve"> de Gastos y Otras Pérdidas:</w:t>
            </w:r>
          </w:p>
        </w:tc>
        <w:tc>
          <w:tcPr>
            <w:tcW w:w="1212"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14:paraId="5671637C" w14:textId="77777777" w:rsidR="008166F0" w:rsidRDefault="00000000">
            <w:pPr>
              <w:jc w:val="right"/>
              <w:rPr>
                <w:rFonts w:ascii="Encode Sans" w:eastAsia="Times New Roman" w:hAnsi="Encode Sans" w:cs="Arial"/>
                <w:b/>
                <w:bCs/>
                <w:i/>
                <w:iCs/>
                <w:color w:val="FFFFFF"/>
                <w:sz w:val="18"/>
                <w:szCs w:val="18"/>
              </w:rPr>
            </w:pPr>
            <w:r>
              <w:rPr>
                <w:rFonts w:ascii="Encode Sans" w:eastAsia="Times New Roman" w:hAnsi="Encode Sans" w:cs="Arial"/>
                <w:b/>
                <w:bCs/>
                <w:i/>
                <w:iCs/>
                <w:color w:val="FFFFFF"/>
                <w:sz w:val="18"/>
                <w:szCs w:val="18"/>
              </w:rPr>
              <w:t>$31,803,985</w:t>
            </w:r>
          </w:p>
        </w:tc>
        <w:tc>
          <w:tcPr>
            <w:tcW w:w="1087" w:type="dxa"/>
            <w:tcBorders>
              <w:bottom w:val="single" w:sz="8" w:space="0" w:color="000000"/>
              <w:right w:val="single" w:sz="8" w:space="0" w:color="000000"/>
            </w:tcBorders>
            <w:shd w:val="clear" w:color="auto" w:fill="A50021"/>
            <w:noWrap/>
            <w:tcMar>
              <w:top w:w="0" w:type="dxa"/>
              <w:left w:w="70" w:type="dxa"/>
              <w:bottom w:w="0" w:type="dxa"/>
              <w:right w:w="70" w:type="dxa"/>
            </w:tcMar>
            <w:vAlign w:val="center"/>
          </w:tcPr>
          <w:p w14:paraId="57026583" w14:textId="77777777" w:rsidR="008166F0" w:rsidRDefault="00000000">
            <w:pPr>
              <w:jc w:val="center"/>
              <w:rPr>
                <w:rFonts w:ascii="Encode Sans" w:eastAsia="Times New Roman" w:hAnsi="Encode Sans" w:cs="Arial"/>
                <w:b/>
                <w:bCs/>
                <w:i/>
                <w:iCs/>
                <w:color w:val="FFFFFF"/>
                <w:sz w:val="18"/>
                <w:szCs w:val="18"/>
              </w:rPr>
            </w:pPr>
            <w:r>
              <w:rPr>
                <w:rFonts w:ascii="Encode Sans" w:eastAsia="Times New Roman" w:hAnsi="Encode Sans" w:cs="Arial"/>
                <w:b/>
                <w:bCs/>
                <w:i/>
                <w:iCs/>
                <w:color w:val="FFFFFF"/>
                <w:sz w:val="18"/>
                <w:szCs w:val="18"/>
              </w:rPr>
              <w:t>100.0%</w:t>
            </w:r>
          </w:p>
        </w:tc>
      </w:tr>
    </w:tbl>
    <w:p w14:paraId="37EC11A7" w14:textId="77777777" w:rsidR="008166F0" w:rsidRDefault="008166F0">
      <w:pPr>
        <w:pStyle w:val="ROMANOS"/>
        <w:spacing w:after="0" w:line="240" w:lineRule="exact"/>
        <w:ind w:left="0" w:firstLine="0"/>
        <w:rPr>
          <w:rFonts w:ascii="Encode Sans" w:hAnsi="Encode Sans" w:cs="DIN Pro Regular"/>
          <w:sz w:val="20"/>
          <w:szCs w:val="20"/>
          <w:lang w:val="es-MX"/>
        </w:rPr>
      </w:pPr>
    </w:p>
    <w:p w14:paraId="766E0004" w14:textId="77777777" w:rsidR="008166F0" w:rsidRDefault="00000000">
      <w:pPr>
        <w:pStyle w:val="ROMANOS"/>
        <w:spacing w:after="0" w:line="240" w:lineRule="exact"/>
        <w:ind w:left="288" w:firstLine="0"/>
        <w:rPr>
          <w:rFonts w:ascii="Encode Sans" w:hAnsi="Encode Sans" w:cs="DIN Pro Regular"/>
          <w:sz w:val="20"/>
          <w:szCs w:val="20"/>
          <w:lang w:val="es-MX"/>
        </w:rPr>
      </w:pPr>
      <w:r>
        <w:rPr>
          <w:rFonts w:ascii="Encode Sans" w:hAnsi="Encode Sans" w:cs="DIN Pro Regular"/>
          <w:sz w:val="20"/>
          <w:szCs w:val="20"/>
          <w:lang w:val="es-MX"/>
        </w:rPr>
        <w:t xml:space="preserve">Del desglose anterior, se determina que la partida que concentra el monto más significativo </w:t>
      </w:r>
      <w:proofErr w:type="gramStart"/>
      <w:r>
        <w:rPr>
          <w:rFonts w:ascii="Encode Sans" w:hAnsi="Encode Sans" w:cs="DIN Pro Regular"/>
          <w:sz w:val="20"/>
          <w:szCs w:val="20"/>
          <w:lang w:val="es-MX"/>
        </w:rPr>
        <w:t>son</w:t>
      </w:r>
      <w:proofErr w:type="gramEnd"/>
    </w:p>
    <w:p w14:paraId="75039D2D" w14:textId="77777777" w:rsidR="008166F0" w:rsidRDefault="00000000">
      <w:pPr>
        <w:pStyle w:val="ROMANOS"/>
        <w:spacing w:after="0" w:line="240" w:lineRule="exact"/>
        <w:ind w:left="288" w:firstLine="0"/>
        <w:rPr>
          <w:rFonts w:ascii="Encode Sans" w:hAnsi="Encode Sans" w:cs="DIN Pro Regular"/>
          <w:sz w:val="20"/>
          <w:szCs w:val="20"/>
          <w:lang w:val="es-MX"/>
        </w:rPr>
      </w:pPr>
      <w:r>
        <w:rPr>
          <w:rFonts w:ascii="Encode Sans" w:hAnsi="Encode Sans" w:cs="DIN Pro Regular"/>
          <w:sz w:val="20"/>
          <w:szCs w:val="20"/>
          <w:lang w:val="es-MX"/>
        </w:rPr>
        <w:t>“Remuneraciones al personal de carácter permanente” y “Remuneraciones adicionales y especiales”, toda vez que agrupa las principales remuneraciones de la plantilla de personal, que consta de 61 servidores públicos, de los cuales al cierre del presente trimestre están ocupadas 48 plazas, distribuidos en las 8 oficinas regionales y/o locales, que realizan actividades de asesoría, capacitación, gestión, atención al cliente y administrativas.</w:t>
      </w:r>
    </w:p>
    <w:p w14:paraId="26B1ADC7" w14:textId="77777777" w:rsidR="008166F0" w:rsidRDefault="008166F0">
      <w:pPr>
        <w:pStyle w:val="INCISO"/>
        <w:spacing w:after="0" w:line="240" w:lineRule="exact"/>
        <w:ind w:left="426" w:hanging="426"/>
        <w:rPr>
          <w:rFonts w:ascii="Encode Sans" w:hAnsi="Encode Sans" w:cs="DIN Pro Regular"/>
          <w:b/>
          <w:smallCaps/>
          <w:sz w:val="20"/>
          <w:szCs w:val="20"/>
        </w:rPr>
      </w:pPr>
    </w:p>
    <w:p w14:paraId="09646A76" w14:textId="77777777" w:rsidR="008166F0" w:rsidRDefault="00000000">
      <w:pPr>
        <w:pStyle w:val="INCISO"/>
        <w:spacing w:after="0" w:line="240" w:lineRule="exact"/>
        <w:ind w:left="426" w:hanging="426"/>
        <w:rPr>
          <w:rFonts w:ascii="Encode Sans" w:hAnsi="Encode Sans" w:cs="DIN Pro Regular"/>
          <w:b/>
          <w:smallCaps/>
          <w:sz w:val="20"/>
          <w:szCs w:val="20"/>
        </w:rPr>
      </w:pPr>
      <w:r>
        <w:rPr>
          <w:rFonts w:ascii="Encode Sans" w:hAnsi="Encode Sans" w:cs="DIN Pro Regular"/>
          <w:b/>
          <w:smallCaps/>
          <w:sz w:val="20"/>
          <w:szCs w:val="20"/>
        </w:rPr>
        <w:t>II)</w:t>
      </w:r>
      <w:r>
        <w:rPr>
          <w:rFonts w:ascii="Encode Sans" w:hAnsi="Encode Sans" w:cs="DIN Pro Regular"/>
          <w:b/>
          <w:smallCaps/>
          <w:sz w:val="20"/>
          <w:szCs w:val="20"/>
        </w:rPr>
        <w:tab/>
        <w:t>Notas al estado de Situación Financiera</w:t>
      </w:r>
    </w:p>
    <w:p w14:paraId="6C54E910" w14:textId="77777777" w:rsidR="008166F0" w:rsidRDefault="008166F0">
      <w:pPr>
        <w:pStyle w:val="INCISO"/>
        <w:spacing w:after="0" w:line="240" w:lineRule="exact"/>
        <w:ind w:left="426" w:hanging="426"/>
        <w:rPr>
          <w:rFonts w:ascii="Encode Sans" w:hAnsi="Encode Sans"/>
        </w:rPr>
      </w:pPr>
    </w:p>
    <w:p w14:paraId="107DED7F" w14:textId="77777777" w:rsidR="008166F0" w:rsidRDefault="00000000">
      <w:pPr>
        <w:pStyle w:val="Text"/>
        <w:spacing w:after="80" w:line="203" w:lineRule="exact"/>
      </w:pPr>
      <w:r>
        <w:rPr>
          <w:rFonts w:ascii="Encode Sans" w:hAnsi="Encode Sans" w:cs="DIN Pro Regular"/>
          <w:b/>
          <w:sz w:val="20"/>
          <w:lang w:val="es-MX"/>
        </w:rPr>
        <w:t>Activo</w:t>
      </w:r>
    </w:p>
    <w:p w14:paraId="4A0CDD27"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Efectivo y Equivalentes</w:t>
      </w:r>
    </w:p>
    <w:p w14:paraId="6A8D0DF6" w14:textId="77777777" w:rsidR="008166F0" w:rsidRDefault="008166F0">
      <w:pPr>
        <w:pStyle w:val="Text"/>
        <w:spacing w:after="80" w:line="203" w:lineRule="exact"/>
        <w:ind w:left="624" w:firstLine="0"/>
        <w:rPr>
          <w:rFonts w:ascii="Encode Sans" w:hAnsi="Encode Sans" w:cs="DIN Pro Regular"/>
          <w:b/>
          <w:sz w:val="20"/>
          <w:lang w:val="es-MX"/>
        </w:rPr>
      </w:pPr>
    </w:p>
    <w:p w14:paraId="405D8CAE" w14:textId="77777777" w:rsidR="008166F0" w:rsidRDefault="00000000">
      <w:pPr>
        <w:pStyle w:val="Text"/>
        <w:spacing w:after="80" w:line="203" w:lineRule="exact"/>
        <w:ind w:left="624" w:firstLine="0"/>
        <w:rPr>
          <w:rFonts w:ascii="Encode Sans" w:hAnsi="Encode Sans" w:cs="DIN Pro Regular"/>
          <w:bCs/>
          <w:sz w:val="20"/>
          <w:lang w:val="es-MX"/>
        </w:rPr>
      </w:pPr>
      <w:r>
        <w:rPr>
          <w:rFonts w:ascii="Encode Sans" w:hAnsi="Encode Sans" w:cs="DIN Pro Regular"/>
          <w:bCs/>
          <w:sz w:val="20"/>
          <w:lang w:val="es-MX"/>
        </w:rPr>
        <w:t>En la partida de Bancos / Tesorería engloba los recursos líquidos del Fideicomiso para la operación crediticia, así como para cumplir con los demás fines encomendados. A continuación de enlistan las cuentas bancarias, detallando especialmente el origen de los recursos y/o el uso de la cuenta:</w:t>
      </w:r>
    </w:p>
    <w:p w14:paraId="5FEAC1C8" w14:textId="77777777" w:rsidR="008166F0" w:rsidRDefault="008166F0">
      <w:pPr>
        <w:pStyle w:val="Text"/>
        <w:spacing w:after="80" w:line="203" w:lineRule="exact"/>
        <w:ind w:left="624" w:firstLine="0"/>
        <w:rPr>
          <w:rFonts w:ascii="Encode Sans" w:hAnsi="Encode Sans" w:cs="DIN Pro Regular"/>
          <w:bCs/>
          <w:sz w:val="20"/>
          <w:lang w:val="es-MX"/>
        </w:rPr>
      </w:pPr>
    </w:p>
    <w:p w14:paraId="4C18F5F0" w14:textId="77777777" w:rsidR="008166F0" w:rsidRDefault="008166F0">
      <w:pPr>
        <w:pStyle w:val="Text"/>
        <w:spacing w:after="80" w:line="203" w:lineRule="exact"/>
        <w:ind w:left="624" w:firstLine="0"/>
        <w:rPr>
          <w:rFonts w:ascii="Encode Sans" w:hAnsi="Encode Sans" w:cs="DIN Pro Regular"/>
          <w:bCs/>
          <w:sz w:val="20"/>
          <w:lang w:val="es-MX"/>
        </w:rPr>
      </w:pPr>
    </w:p>
    <w:tbl>
      <w:tblPr>
        <w:tblW w:w="9583" w:type="dxa"/>
        <w:jc w:val="center"/>
        <w:tblCellMar>
          <w:left w:w="10" w:type="dxa"/>
          <w:right w:w="10" w:type="dxa"/>
        </w:tblCellMar>
        <w:tblLook w:val="04A0" w:firstRow="1" w:lastRow="0" w:firstColumn="1" w:lastColumn="0" w:noHBand="0" w:noVBand="1"/>
      </w:tblPr>
      <w:tblGrid>
        <w:gridCol w:w="3234"/>
        <w:gridCol w:w="1154"/>
        <w:gridCol w:w="3973"/>
        <w:gridCol w:w="1222"/>
      </w:tblGrid>
      <w:tr w:rsidR="008166F0" w14:paraId="6845D56C" w14:textId="77777777">
        <w:tblPrEx>
          <w:tblCellMar>
            <w:top w:w="0" w:type="dxa"/>
            <w:bottom w:w="0" w:type="dxa"/>
          </w:tblCellMar>
        </w:tblPrEx>
        <w:trPr>
          <w:trHeight w:val="571"/>
          <w:jc w:val="center"/>
        </w:trPr>
        <w:tc>
          <w:tcPr>
            <w:tcW w:w="3234" w:type="dxa"/>
            <w:tcBorders>
              <w:top w:val="single" w:sz="8" w:space="0" w:color="000000"/>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749FE1AF" w14:textId="77777777" w:rsidR="008166F0" w:rsidRDefault="00000000">
            <w:pPr>
              <w:jc w:val="center"/>
              <w:rPr>
                <w:rFonts w:ascii="Encode Sans" w:eastAsia="Times New Roman" w:hAnsi="Encode Sans" w:cs="Arial"/>
                <w:b/>
                <w:bCs/>
                <w:color w:val="FFFFFF"/>
                <w:sz w:val="18"/>
                <w:szCs w:val="18"/>
              </w:rPr>
            </w:pPr>
            <w:bookmarkStart w:id="0" w:name="_Hlk95227876"/>
            <w:r>
              <w:rPr>
                <w:rFonts w:ascii="Encode Sans" w:eastAsia="Times New Roman" w:hAnsi="Encode Sans" w:cs="Arial"/>
                <w:b/>
                <w:bCs/>
                <w:color w:val="FFFFFF"/>
                <w:sz w:val="18"/>
                <w:szCs w:val="18"/>
              </w:rPr>
              <w:t>Institución Bancaria</w:t>
            </w:r>
          </w:p>
        </w:tc>
        <w:tc>
          <w:tcPr>
            <w:tcW w:w="1154"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34A1ED30"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No. Cuenta</w:t>
            </w:r>
          </w:p>
        </w:tc>
        <w:tc>
          <w:tcPr>
            <w:tcW w:w="3973"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43151298"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Origen del Recurso / Uso</w:t>
            </w:r>
          </w:p>
        </w:tc>
        <w:tc>
          <w:tcPr>
            <w:tcW w:w="1222"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A7727FD"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Saldo al 31/12/2024</w:t>
            </w:r>
          </w:p>
        </w:tc>
      </w:tr>
      <w:tr w:rsidR="008166F0" w14:paraId="30EAA674" w14:textId="77777777">
        <w:tblPrEx>
          <w:tblCellMar>
            <w:top w:w="0" w:type="dxa"/>
            <w:bottom w:w="0" w:type="dxa"/>
          </w:tblCellMar>
        </w:tblPrEx>
        <w:trPr>
          <w:trHeight w:val="28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197922"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48F29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4405</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F8F00D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Propios/Créditos Empresariales</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1F1EBA" w14:textId="77777777" w:rsidR="008166F0" w:rsidRDefault="00000000">
            <w:pPr>
              <w:jc w:val="right"/>
              <w:rPr>
                <w:rFonts w:ascii="Encode Sans" w:hAnsi="Encode Sans" w:cs="Helvetica"/>
                <w:color w:val="000000"/>
                <w:sz w:val="18"/>
                <w:szCs w:val="18"/>
              </w:rPr>
            </w:pPr>
            <w:r>
              <w:rPr>
                <w:rFonts w:ascii="Encode Sans" w:hAnsi="Encode Sans" w:cs="Helvetica"/>
                <w:color w:val="000000"/>
                <w:sz w:val="18"/>
                <w:szCs w:val="18"/>
              </w:rPr>
              <w:t>$2,274,311</w:t>
            </w:r>
          </w:p>
        </w:tc>
      </w:tr>
      <w:tr w:rsidR="008166F0" w14:paraId="0B92F629" w14:textId="77777777">
        <w:tblPrEx>
          <w:tblCellMar>
            <w:top w:w="0" w:type="dxa"/>
            <w:bottom w:w="0" w:type="dxa"/>
          </w:tblCellMar>
        </w:tblPrEx>
        <w:trPr>
          <w:trHeight w:val="263"/>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0084A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FEE1D09"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4413</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DCD3B7"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Propios/Gasto Corriente</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B2C74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$4,351</w:t>
            </w:r>
          </w:p>
        </w:tc>
      </w:tr>
      <w:tr w:rsidR="008166F0" w14:paraId="328B86CA" w14:textId="77777777">
        <w:tblPrEx>
          <w:tblCellMar>
            <w:top w:w="0" w:type="dxa"/>
            <w:bottom w:w="0" w:type="dxa"/>
          </w:tblCellMar>
        </w:tblPrEx>
        <w:trPr>
          <w:trHeight w:val="283"/>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FA4BC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BBVA Bancomer,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3AC732"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9364</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F8AD3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Propios/Cobranza</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191D72"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$742,056</w:t>
            </w:r>
          </w:p>
        </w:tc>
      </w:tr>
      <w:tr w:rsidR="008166F0" w14:paraId="2F76B91B" w14:textId="77777777">
        <w:tblPrEx>
          <w:tblCellMar>
            <w:top w:w="0" w:type="dxa"/>
            <w:bottom w:w="0" w:type="dxa"/>
          </w:tblCellMar>
        </w:tblPrEx>
        <w:trPr>
          <w:trHeight w:val="272"/>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BECE33"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Nacional Financiera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F933B3"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851</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41243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Propios/Fiduciaria</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16D859"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$11,679</w:t>
            </w:r>
          </w:p>
        </w:tc>
      </w:tr>
      <w:tr w:rsidR="008166F0" w14:paraId="442B707C" w14:textId="77777777">
        <w:tblPrEx>
          <w:tblCellMar>
            <w:top w:w="0" w:type="dxa"/>
            <w:bottom w:w="0" w:type="dxa"/>
          </w:tblCellMar>
        </w:tblPrEx>
        <w:trPr>
          <w:trHeight w:val="291"/>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A8146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248EB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1718</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83B25D"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Propios/Cobranza</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5E4FE2"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$1,927,345</w:t>
            </w:r>
          </w:p>
        </w:tc>
      </w:tr>
      <w:tr w:rsidR="008166F0" w14:paraId="2A744945" w14:textId="77777777">
        <w:tblPrEx>
          <w:tblCellMar>
            <w:top w:w="0" w:type="dxa"/>
            <w:bottom w:w="0" w:type="dxa"/>
          </w:tblCellMar>
        </w:tblPrEx>
        <w:trPr>
          <w:trHeight w:val="280"/>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8727A7"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Banco Santander (México), S.A. </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090D0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4303</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B44C94F"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Recursos Propios/Cobranza</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EBD5C3"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$215,709</w:t>
            </w:r>
          </w:p>
        </w:tc>
      </w:tr>
      <w:tr w:rsidR="008166F0" w14:paraId="6C4AE80B" w14:textId="77777777">
        <w:tblPrEx>
          <w:tblCellMar>
            <w:top w:w="0" w:type="dxa"/>
            <w:bottom w:w="0" w:type="dxa"/>
          </w:tblCellMar>
        </w:tblPrEx>
        <w:trPr>
          <w:trHeight w:val="271"/>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2BB515"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9CEB86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2914</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841B3B"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Federación-Estado/Programa Foprode 2006</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1596E7"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$1,827,785</w:t>
            </w:r>
          </w:p>
        </w:tc>
      </w:tr>
      <w:tr w:rsidR="008166F0" w14:paraId="394A6DEE" w14:textId="77777777">
        <w:tblPrEx>
          <w:tblCellMar>
            <w:top w:w="0" w:type="dxa"/>
            <w:bottom w:w="0" w:type="dxa"/>
          </w:tblCellMar>
        </w:tblPrEx>
        <w:trPr>
          <w:trHeight w:val="28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B4DCD1"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BBVA Bancomer,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80A48"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4103</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FF2327"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Recursos Propios/ Programa Microcrédito</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F47572"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$33,396</w:t>
            </w:r>
          </w:p>
        </w:tc>
      </w:tr>
      <w:tr w:rsidR="008166F0" w14:paraId="771136BB" w14:textId="77777777">
        <w:tblPrEx>
          <w:tblCellMar>
            <w:top w:w="0" w:type="dxa"/>
            <w:bottom w:w="0" w:type="dxa"/>
          </w:tblCellMar>
        </w:tblPrEx>
        <w:trPr>
          <w:trHeight w:val="317"/>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68234B"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Banco Nacional de México, S.A. </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1EDA4C"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1814</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A97EBC"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2007</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tcPr>
          <w:p w14:paraId="4C6FC624"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$541,988 </w:t>
            </w:r>
          </w:p>
        </w:tc>
      </w:tr>
      <w:tr w:rsidR="008166F0" w14:paraId="7799AB82" w14:textId="77777777">
        <w:tblPrEx>
          <w:tblCellMar>
            <w:top w:w="0" w:type="dxa"/>
            <w:bottom w:w="0" w:type="dxa"/>
          </w:tblCellMar>
        </w:tblPrEx>
        <w:trPr>
          <w:trHeight w:val="247"/>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6D941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7802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1822</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5B9E9F"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2008</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tcPr>
          <w:p w14:paraId="2BE126C9"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$1,168,476</w:t>
            </w:r>
          </w:p>
        </w:tc>
      </w:tr>
      <w:tr w:rsidR="008166F0" w14:paraId="53C98A07"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5586CC"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212198"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1830</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1283C2"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2009</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tcPr>
          <w:p w14:paraId="08558485"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$1,413,993 </w:t>
            </w:r>
          </w:p>
        </w:tc>
      </w:tr>
      <w:tr w:rsidR="008166F0" w14:paraId="6D3FADA0"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C112B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F8176E"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1849</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AA790BA"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2010</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tcPr>
          <w:p w14:paraId="3968317F"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$1,131,481 </w:t>
            </w:r>
          </w:p>
        </w:tc>
      </w:tr>
      <w:tr w:rsidR="008166F0" w14:paraId="168BD636" w14:textId="77777777">
        <w:tblPrEx>
          <w:tblCellMar>
            <w:top w:w="0" w:type="dxa"/>
            <w:bottom w:w="0" w:type="dxa"/>
          </w:tblCellMar>
        </w:tblPrEx>
        <w:trPr>
          <w:trHeight w:val="314"/>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F4C0D2"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960F2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5170</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CF52D5"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Capital Semilla 2010</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A99A2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$232,061                           </w:t>
            </w:r>
          </w:p>
        </w:tc>
      </w:tr>
      <w:tr w:rsidR="008166F0" w14:paraId="40135E2C"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A59BC1"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54EF3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6620</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68E77E"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Recursos Estado/Programa Transporte Público</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85AB8F"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$3,342,848</w:t>
            </w:r>
          </w:p>
        </w:tc>
      </w:tr>
      <w:tr w:rsidR="008166F0" w14:paraId="102A67C6"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1093E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07D20D"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6102</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4120639"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2011</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85C02D"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$632,847</w:t>
            </w:r>
          </w:p>
        </w:tc>
      </w:tr>
      <w:tr w:rsidR="008166F0" w14:paraId="67AA0D59"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DBE04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3823B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1018</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BE089B"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2012</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5CEAD6"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$5,329,192 </w:t>
            </w:r>
          </w:p>
        </w:tc>
      </w:tr>
      <w:tr w:rsidR="008166F0" w14:paraId="5D407C71"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CF07F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71798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8664</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4F1D7C"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Recurso Estatal/Convenio Federación-Estado /Proyecto de infraestructura para la terminación de equipamiento del Parque Industrial Tecnia Altamira</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02B03E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$965,454</w:t>
            </w:r>
          </w:p>
        </w:tc>
      </w:tr>
      <w:tr w:rsidR="008166F0" w14:paraId="4354C647" w14:textId="77777777">
        <w:tblPrEx>
          <w:tblCellMar>
            <w:top w:w="0" w:type="dxa"/>
            <w:bottom w:w="0" w:type="dxa"/>
          </w:tblCellMar>
        </w:tblPrEx>
        <w:trPr>
          <w:trHeight w:val="19"/>
          <w:jc w:val="center"/>
        </w:trPr>
        <w:tc>
          <w:tcPr>
            <w:tcW w:w="323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2F39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788B7A"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9944</w:t>
            </w:r>
          </w:p>
        </w:tc>
        <w:tc>
          <w:tcPr>
            <w:tcW w:w="397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8B9F0F"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Convenio Federación-Estado /Programa Proyectos Productivos 2013</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61F730"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$419,706 </w:t>
            </w:r>
          </w:p>
        </w:tc>
      </w:tr>
      <w:tr w:rsidR="008166F0" w14:paraId="3FB5A8BC" w14:textId="77777777">
        <w:tblPrEx>
          <w:tblCellMar>
            <w:top w:w="0" w:type="dxa"/>
            <w:bottom w:w="0" w:type="dxa"/>
          </w:tblCellMar>
        </w:tblPrEx>
        <w:trPr>
          <w:trHeight w:val="19"/>
          <w:jc w:val="center"/>
        </w:trPr>
        <w:tc>
          <w:tcPr>
            <w:tcW w:w="3234"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6476377"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BBVA Bancomer, S.A.</w:t>
            </w:r>
          </w:p>
        </w:tc>
        <w:tc>
          <w:tcPr>
            <w:tcW w:w="1154"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BBFA59F"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5579</w:t>
            </w:r>
          </w:p>
        </w:tc>
        <w:tc>
          <w:tcPr>
            <w:tcW w:w="397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24192FD"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 Recurso Federal/Convenio Fondo Nacional Emprendedor, FNE-150813-CP41-00186246 “Programa de impulso a las microempresas del centro-norte de Tamaulipas a través del análisis de inteligencia del mercado” </w:t>
            </w:r>
          </w:p>
        </w:tc>
        <w:tc>
          <w:tcPr>
            <w:tcW w:w="1222"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8B0BFAA"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$1,315 </w:t>
            </w:r>
          </w:p>
        </w:tc>
      </w:tr>
      <w:tr w:rsidR="008166F0" w14:paraId="6DC602F5" w14:textId="77777777">
        <w:tblPrEx>
          <w:tblCellMar>
            <w:top w:w="0" w:type="dxa"/>
            <w:bottom w:w="0" w:type="dxa"/>
          </w:tblCellMar>
        </w:tblPrEx>
        <w:trPr>
          <w:trHeight w:val="1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717152E"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BBVA Bancomer,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B945A3C"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5765</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5565F13"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 Recurso Estatal/Convenio Fondo Nacional Emprendedor, FNE-150813-CP41-</w:t>
            </w:r>
            <w:proofErr w:type="gramStart"/>
            <w:r>
              <w:rPr>
                <w:rFonts w:ascii="Encode Sans" w:eastAsia="Times New Roman" w:hAnsi="Encode Sans" w:cs="Arial"/>
                <w:i/>
                <w:color w:val="000000"/>
                <w:sz w:val="18"/>
                <w:szCs w:val="18"/>
              </w:rPr>
              <w:t>00186278  “</w:t>
            </w:r>
            <w:proofErr w:type="gramEnd"/>
            <w:r>
              <w:rPr>
                <w:rFonts w:ascii="Encode Sans" w:eastAsia="Times New Roman" w:hAnsi="Encode Sans" w:cs="Arial"/>
                <w:i/>
                <w:color w:val="000000"/>
                <w:sz w:val="18"/>
                <w:szCs w:val="18"/>
              </w:rPr>
              <w:t>Programa de impulso a las microempresas del sur de Tamaulipas a través del análisis de inteligencia del mercado” </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D8A4D57"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$36 </w:t>
            </w:r>
          </w:p>
        </w:tc>
      </w:tr>
      <w:tr w:rsidR="008166F0" w14:paraId="7A284006" w14:textId="77777777">
        <w:tblPrEx>
          <w:tblCellMar>
            <w:top w:w="0" w:type="dxa"/>
            <w:bottom w:w="0" w:type="dxa"/>
          </w:tblCellMar>
        </w:tblPrEx>
        <w:trPr>
          <w:trHeight w:val="1324"/>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6C50B0"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BBVA Bancomer, S.A.</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60482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5951</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BBEBD0"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 Recurso Estatal/Convenio Fondo Nacional Emprendedor, FNE-150813-CP41-00186246 “Programa de impulso a las microempresas del centro-norte de Tamaulipas a través del análisis de inteligencia del mercado” </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524B87"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$5</w:t>
            </w:r>
          </w:p>
        </w:tc>
      </w:tr>
      <w:tr w:rsidR="008166F0" w14:paraId="779F0D1D" w14:textId="77777777">
        <w:tblPrEx>
          <w:tblCellMar>
            <w:top w:w="0" w:type="dxa"/>
            <w:bottom w:w="0" w:type="dxa"/>
          </w:tblCellMar>
        </w:tblPrEx>
        <w:trPr>
          <w:trHeight w:val="788"/>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2D190B"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E26A65E"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1512</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C9493B"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 xml:space="preserve">Recurso Estatal/Convenio Fondo Nacional Emprendedor, FNE-171101-C1-2TAM-000047153 </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0B112F"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xml:space="preserve">                         $49,211</w:t>
            </w:r>
          </w:p>
        </w:tc>
      </w:tr>
      <w:tr w:rsidR="008166F0" w14:paraId="70DB4907"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C717F5"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EEE6C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2306</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1717EF" w14:textId="77777777" w:rsidR="008166F0" w:rsidRDefault="00000000">
            <w:pPr>
              <w:jc w:val="center"/>
              <w:rPr>
                <w:rFonts w:ascii="Encode Sans" w:eastAsia="Times New Roman" w:hAnsi="Encode Sans" w:cs="Arial"/>
                <w:i/>
                <w:color w:val="000000"/>
                <w:sz w:val="18"/>
                <w:szCs w:val="18"/>
              </w:rPr>
            </w:pPr>
            <w:r>
              <w:rPr>
                <w:rFonts w:ascii="Encode Sans" w:eastAsia="Times New Roman" w:hAnsi="Encode Sans" w:cs="Arial"/>
                <w:i/>
                <w:color w:val="000000"/>
                <w:sz w:val="18"/>
                <w:szCs w:val="18"/>
              </w:rPr>
              <w:t xml:space="preserve">Recurso Federal/Convenio Fondo Nacional Emprendedor, FNE-171101-C1-2TAM-000047190 </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FE10E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$1,171</w:t>
            </w:r>
          </w:p>
        </w:tc>
      </w:tr>
      <w:tr w:rsidR="008166F0" w14:paraId="3B085CF6"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8D8CF4"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r>
              <w:rPr>
                <w:rFonts w:ascii="Encode Sans" w:eastAsia="Times New Roman" w:hAnsi="Encode Sans" w:cs="Arial"/>
                <w:color w:val="000000"/>
                <w:sz w:val="18"/>
                <w:szCs w:val="18"/>
              </w:rPr>
              <w:tab/>
            </w:r>
            <w:r>
              <w:rPr>
                <w:rFonts w:ascii="Encode Sans" w:eastAsia="Times New Roman" w:hAnsi="Encode Sans" w:cs="Arial"/>
                <w:color w:val="000000"/>
                <w:sz w:val="18"/>
                <w:szCs w:val="18"/>
              </w:rPr>
              <w:tab/>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652668" w14:textId="77777777" w:rsidR="008166F0" w:rsidRDefault="00000000">
            <w:pPr>
              <w:jc w:val="center"/>
              <w:rPr>
                <w:rFonts w:ascii="Encode Sans" w:hAnsi="Encode Sans" w:cs="Calibri"/>
                <w:sz w:val="18"/>
                <w:szCs w:val="18"/>
              </w:rPr>
            </w:pPr>
            <w:r>
              <w:rPr>
                <w:rFonts w:ascii="Encode Sans" w:hAnsi="Encode Sans" w:cs="Calibri"/>
                <w:sz w:val="18"/>
                <w:szCs w:val="18"/>
              </w:rPr>
              <w:t>1368</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7F65B5" w14:textId="77777777" w:rsidR="008166F0" w:rsidRDefault="00000000">
            <w:pPr>
              <w:jc w:val="center"/>
              <w:rPr>
                <w:rFonts w:ascii="Encode Sans" w:hAnsi="Encode Sans" w:cs="Calibri"/>
                <w:i/>
                <w:sz w:val="18"/>
                <w:szCs w:val="18"/>
              </w:rPr>
            </w:pPr>
            <w:r>
              <w:rPr>
                <w:rFonts w:ascii="Encode Sans" w:hAnsi="Encode Sans" w:cs="Calibri"/>
                <w:i/>
                <w:sz w:val="18"/>
                <w:szCs w:val="18"/>
              </w:rPr>
              <w:t>Cuenta concentradora de proyectos Estatales</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6DA964"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$129,309</w:t>
            </w:r>
          </w:p>
        </w:tc>
      </w:tr>
      <w:tr w:rsidR="008166F0" w14:paraId="3DD02E9E"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E317F7"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Banorte</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1B4D54" w14:textId="77777777" w:rsidR="008166F0" w:rsidRDefault="00000000">
            <w:pPr>
              <w:jc w:val="center"/>
              <w:rPr>
                <w:rFonts w:ascii="Encode Sans" w:hAnsi="Encode Sans" w:cs="Calibri"/>
                <w:color w:val="000000"/>
                <w:sz w:val="18"/>
                <w:szCs w:val="18"/>
              </w:rPr>
            </w:pPr>
            <w:r>
              <w:rPr>
                <w:rFonts w:ascii="Encode Sans" w:hAnsi="Encode Sans" w:cs="Calibri"/>
                <w:color w:val="000000"/>
                <w:sz w:val="18"/>
                <w:szCs w:val="18"/>
              </w:rPr>
              <w:t>9348</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7246E4" w14:textId="77777777" w:rsidR="008166F0" w:rsidRDefault="00000000">
            <w:pPr>
              <w:jc w:val="center"/>
              <w:rPr>
                <w:rFonts w:ascii="Encode Sans" w:hAnsi="Encode Sans" w:cs="Calibri"/>
                <w:i/>
                <w:sz w:val="18"/>
                <w:szCs w:val="18"/>
              </w:rPr>
            </w:pPr>
            <w:r>
              <w:rPr>
                <w:rFonts w:ascii="Encode Sans" w:hAnsi="Encode Sans" w:cs="Calibri"/>
                <w:i/>
                <w:sz w:val="18"/>
                <w:szCs w:val="18"/>
              </w:rPr>
              <w:t>Recursos propios</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16553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$47,463</w:t>
            </w:r>
          </w:p>
        </w:tc>
      </w:tr>
      <w:tr w:rsidR="008166F0" w14:paraId="3F747801"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99451A"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Banorte</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FCF140" w14:textId="77777777" w:rsidR="008166F0" w:rsidRDefault="00000000">
            <w:pPr>
              <w:jc w:val="center"/>
              <w:rPr>
                <w:rFonts w:ascii="Encode Sans" w:hAnsi="Encode Sans" w:cs="Calibri"/>
                <w:color w:val="000000"/>
                <w:sz w:val="18"/>
                <w:szCs w:val="18"/>
              </w:rPr>
            </w:pPr>
            <w:r>
              <w:rPr>
                <w:rFonts w:ascii="Encode Sans" w:hAnsi="Encode Sans" w:cs="Calibri"/>
                <w:color w:val="000000"/>
                <w:sz w:val="18"/>
                <w:szCs w:val="18"/>
              </w:rPr>
              <w:t>7244</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C0195D" w14:textId="77777777" w:rsidR="008166F0" w:rsidRDefault="00000000">
            <w:pPr>
              <w:jc w:val="center"/>
              <w:rPr>
                <w:rFonts w:ascii="Encode Sans" w:hAnsi="Encode Sans" w:cs="Calibri"/>
                <w:i/>
                <w:sz w:val="18"/>
                <w:szCs w:val="18"/>
              </w:rPr>
            </w:pPr>
            <w:r>
              <w:rPr>
                <w:rFonts w:ascii="Encode Sans" w:hAnsi="Encode Sans" w:cs="Calibri"/>
                <w:i/>
                <w:sz w:val="18"/>
                <w:szCs w:val="18"/>
              </w:rPr>
              <w:t>Recursos propios</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99DB0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$59,108</w:t>
            </w:r>
          </w:p>
        </w:tc>
      </w:tr>
      <w:tr w:rsidR="008166F0" w14:paraId="32F7BE75"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2C9DBF"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Banorte</w:t>
            </w:r>
          </w:p>
        </w:tc>
        <w:tc>
          <w:tcPr>
            <w:tcW w:w="1154"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AC8AFE" w14:textId="77777777" w:rsidR="008166F0" w:rsidRDefault="00000000">
            <w:pPr>
              <w:jc w:val="center"/>
              <w:rPr>
                <w:rFonts w:ascii="Encode Sans" w:hAnsi="Encode Sans" w:cs="Calibri"/>
                <w:sz w:val="18"/>
                <w:szCs w:val="18"/>
              </w:rPr>
            </w:pPr>
            <w:r>
              <w:rPr>
                <w:rFonts w:ascii="Encode Sans" w:hAnsi="Encode Sans" w:cs="Calibri"/>
                <w:sz w:val="18"/>
                <w:szCs w:val="18"/>
              </w:rPr>
              <w:t>4104</w:t>
            </w:r>
          </w:p>
        </w:tc>
        <w:tc>
          <w:tcPr>
            <w:tcW w:w="3973"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tcPr>
          <w:p w14:paraId="5A5D0D9C" w14:textId="77777777" w:rsidR="008166F0" w:rsidRDefault="00000000">
            <w:pPr>
              <w:jc w:val="center"/>
            </w:pPr>
            <w:r>
              <w:rPr>
                <w:rFonts w:ascii="Encode Sans" w:hAnsi="Encode Sans" w:cs="Calibri"/>
                <w:i/>
                <w:sz w:val="18"/>
                <w:szCs w:val="18"/>
              </w:rPr>
              <w:t>Recursos propios</w:t>
            </w:r>
          </w:p>
        </w:tc>
        <w:tc>
          <w:tcPr>
            <w:tcW w:w="1222" w:type="dxa"/>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E0039F"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$192,414</w:t>
            </w:r>
          </w:p>
        </w:tc>
      </w:tr>
      <w:tr w:rsidR="008166F0" w14:paraId="0B08A140"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552643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Santander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4DBB0C1" w14:textId="77777777" w:rsidR="008166F0" w:rsidRDefault="00000000">
            <w:pPr>
              <w:jc w:val="center"/>
              <w:rPr>
                <w:rFonts w:ascii="Encode Sans" w:hAnsi="Encode Sans" w:cs="Calibri"/>
                <w:sz w:val="18"/>
                <w:szCs w:val="18"/>
              </w:rPr>
            </w:pPr>
            <w:r>
              <w:rPr>
                <w:rFonts w:ascii="Encode Sans" w:hAnsi="Encode Sans" w:cs="Calibri"/>
                <w:sz w:val="18"/>
                <w:szCs w:val="18"/>
              </w:rPr>
              <w:t>2472</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1B18B1FC" w14:textId="77777777" w:rsidR="008166F0" w:rsidRDefault="00000000">
            <w:pPr>
              <w:jc w:val="center"/>
              <w:rPr>
                <w:rFonts w:ascii="Encode Sans" w:hAnsi="Encode Sans" w:cs="Calibri"/>
                <w:i/>
                <w:sz w:val="18"/>
                <w:szCs w:val="18"/>
              </w:rPr>
            </w:pPr>
            <w:r>
              <w:rPr>
                <w:rFonts w:ascii="Encode Sans" w:hAnsi="Encode Sans" w:cs="Calibri"/>
                <w:i/>
                <w:sz w:val="18"/>
                <w:szCs w:val="18"/>
              </w:rPr>
              <w:t xml:space="preserve">Recursos propios </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D70CA2B"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$8,346</w:t>
            </w:r>
          </w:p>
        </w:tc>
      </w:tr>
      <w:tr w:rsidR="008166F0" w14:paraId="36DE997F"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51ECE9E"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9E97058" w14:textId="77777777" w:rsidR="008166F0" w:rsidRDefault="00000000">
            <w:pPr>
              <w:jc w:val="center"/>
              <w:rPr>
                <w:rFonts w:ascii="Encode Sans" w:hAnsi="Encode Sans" w:cs="Calibri"/>
                <w:sz w:val="18"/>
                <w:szCs w:val="18"/>
              </w:rPr>
            </w:pPr>
            <w:r>
              <w:rPr>
                <w:rFonts w:ascii="Encode Sans" w:hAnsi="Encode Sans" w:cs="Calibri"/>
                <w:sz w:val="18"/>
                <w:szCs w:val="18"/>
              </w:rPr>
              <w:t>90143</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3B87BDDB" w14:textId="77777777" w:rsidR="008166F0" w:rsidRDefault="00000000">
            <w:pPr>
              <w:jc w:val="center"/>
              <w:rPr>
                <w:rFonts w:ascii="Encode Sans" w:hAnsi="Encode Sans" w:cs="Calibri"/>
                <w:i/>
                <w:sz w:val="18"/>
                <w:szCs w:val="18"/>
              </w:rPr>
            </w:pPr>
            <w:r>
              <w:rPr>
                <w:rFonts w:ascii="Encode Sans" w:hAnsi="Encode Sans" w:cs="Calibri"/>
                <w:i/>
                <w:sz w:val="18"/>
                <w:szCs w:val="18"/>
              </w:rPr>
              <w:t>Recursos propios</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18B44E3"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$1,231</w:t>
            </w:r>
          </w:p>
        </w:tc>
      </w:tr>
      <w:tr w:rsidR="008166F0" w14:paraId="0237C63D"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tcPr>
          <w:p w14:paraId="14B37F9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Banorte</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4532B79F" w14:textId="77777777" w:rsidR="008166F0" w:rsidRDefault="00000000">
            <w:pPr>
              <w:jc w:val="center"/>
              <w:rPr>
                <w:rFonts w:ascii="Encode Sans" w:hAnsi="Encode Sans" w:cs="Calibri"/>
                <w:sz w:val="18"/>
                <w:szCs w:val="18"/>
              </w:rPr>
            </w:pPr>
            <w:r>
              <w:rPr>
                <w:rFonts w:ascii="Encode Sans" w:hAnsi="Encode Sans" w:cs="Calibri"/>
                <w:sz w:val="18"/>
                <w:szCs w:val="18"/>
              </w:rPr>
              <w:t>4038</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45BB1A97" w14:textId="77777777" w:rsidR="008166F0" w:rsidRDefault="00000000">
            <w:pPr>
              <w:jc w:val="center"/>
            </w:pPr>
            <w:r>
              <w:rPr>
                <w:rFonts w:ascii="Encode Sans" w:hAnsi="Encode Sans" w:cs="Calibri"/>
                <w:i/>
                <w:sz w:val="18"/>
                <w:szCs w:val="18"/>
              </w:rPr>
              <w:t>Recursos propios</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35F7E5CD"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$130</w:t>
            </w:r>
          </w:p>
        </w:tc>
      </w:tr>
      <w:tr w:rsidR="008166F0" w14:paraId="34CFB3DA"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0BCC0B1"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439186C" w14:textId="77777777" w:rsidR="008166F0" w:rsidRDefault="00000000">
            <w:pPr>
              <w:jc w:val="center"/>
              <w:rPr>
                <w:rFonts w:ascii="Encode Sans" w:hAnsi="Encode Sans" w:cs="Calibri"/>
                <w:sz w:val="18"/>
                <w:szCs w:val="18"/>
              </w:rPr>
            </w:pPr>
            <w:r>
              <w:rPr>
                <w:rFonts w:ascii="Encode Sans" w:hAnsi="Encode Sans" w:cs="Calibri"/>
                <w:sz w:val="18"/>
                <w:szCs w:val="18"/>
              </w:rPr>
              <w:t>8224</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2D6ADB13" w14:textId="77777777" w:rsidR="008166F0" w:rsidRDefault="00000000">
            <w:pPr>
              <w:jc w:val="center"/>
            </w:pPr>
            <w:r>
              <w:rPr>
                <w:rFonts w:ascii="Encode Sans" w:hAnsi="Encode Sans" w:cs="Calibri"/>
                <w:i/>
                <w:sz w:val="18"/>
                <w:szCs w:val="18"/>
              </w:rPr>
              <w:t>Recursos propios</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7633AB2"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$705,109</w:t>
            </w:r>
          </w:p>
        </w:tc>
      </w:tr>
      <w:tr w:rsidR="008166F0" w14:paraId="58064548"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F338F55"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80E8141" w14:textId="77777777" w:rsidR="008166F0" w:rsidRDefault="00000000">
            <w:pPr>
              <w:jc w:val="center"/>
              <w:rPr>
                <w:rFonts w:ascii="Encode Sans" w:hAnsi="Encode Sans" w:cs="Calibri"/>
                <w:sz w:val="18"/>
                <w:szCs w:val="18"/>
              </w:rPr>
            </w:pPr>
            <w:r>
              <w:rPr>
                <w:rFonts w:ascii="Encode Sans" w:hAnsi="Encode Sans" w:cs="Calibri"/>
                <w:sz w:val="18"/>
                <w:szCs w:val="18"/>
              </w:rPr>
              <w:t>8267</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7F815820" w14:textId="77777777" w:rsidR="008166F0" w:rsidRDefault="00000000">
            <w:pPr>
              <w:jc w:val="center"/>
            </w:pPr>
            <w:r>
              <w:rPr>
                <w:rFonts w:ascii="Encode Sans" w:hAnsi="Encode Sans" w:cs="Calibri"/>
                <w:i/>
                <w:sz w:val="18"/>
                <w:szCs w:val="18"/>
              </w:rPr>
              <w:t>Recursos propios</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1EC8B3"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$383,189</w:t>
            </w:r>
          </w:p>
        </w:tc>
      </w:tr>
      <w:tr w:rsidR="008166F0" w14:paraId="3B5931FD"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39CB53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DE10BEC" w14:textId="77777777" w:rsidR="008166F0" w:rsidRDefault="00000000">
            <w:pPr>
              <w:jc w:val="center"/>
              <w:rPr>
                <w:rFonts w:ascii="Encode Sans" w:hAnsi="Encode Sans" w:cs="Calibri"/>
                <w:sz w:val="18"/>
                <w:szCs w:val="18"/>
              </w:rPr>
            </w:pPr>
            <w:r>
              <w:rPr>
                <w:rFonts w:ascii="Encode Sans" w:hAnsi="Encode Sans" w:cs="Calibri"/>
                <w:sz w:val="18"/>
                <w:szCs w:val="18"/>
              </w:rPr>
              <w:t>6945</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2D9329C3" w14:textId="77777777" w:rsidR="008166F0" w:rsidRDefault="00000000">
            <w:pPr>
              <w:jc w:val="center"/>
              <w:rPr>
                <w:rFonts w:ascii="Encode Sans" w:hAnsi="Encode Sans" w:cs="Calibri"/>
                <w:i/>
                <w:sz w:val="18"/>
                <w:szCs w:val="18"/>
              </w:rPr>
            </w:pPr>
            <w:r>
              <w:rPr>
                <w:rFonts w:ascii="Encode Sans" w:hAnsi="Encode Sans" w:cs="Calibri"/>
                <w:i/>
                <w:sz w:val="18"/>
                <w:szCs w:val="18"/>
              </w:rPr>
              <w:t>Recursos propios de programa mi pyme avanza.</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1B5ED3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$4,010,520</w:t>
            </w:r>
          </w:p>
        </w:tc>
      </w:tr>
      <w:tr w:rsidR="008166F0" w14:paraId="2A66B0DD" w14:textId="77777777">
        <w:tblPrEx>
          <w:tblCellMar>
            <w:top w:w="0" w:type="dxa"/>
            <w:bottom w:w="0" w:type="dxa"/>
          </w:tblCellMar>
        </w:tblPrEx>
        <w:trPr>
          <w:trHeight w:val="569"/>
          <w:jc w:val="center"/>
        </w:trPr>
        <w:tc>
          <w:tcPr>
            <w:tcW w:w="3234"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7DF91CC"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Banco Nacional de México, S.A.</w:t>
            </w:r>
          </w:p>
        </w:tc>
        <w:tc>
          <w:tcPr>
            <w:tcW w:w="1154"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6E93C9E" w14:textId="77777777" w:rsidR="008166F0" w:rsidRDefault="00000000">
            <w:pPr>
              <w:jc w:val="center"/>
              <w:rPr>
                <w:rFonts w:ascii="Encode Sans" w:hAnsi="Encode Sans" w:cs="Calibri"/>
                <w:sz w:val="18"/>
                <w:szCs w:val="18"/>
              </w:rPr>
            </w:pPr>
            <w:r>
              <w:rPr>
                <w:rFonts w:ascii="Encode Sans" w:hAnsi="Encode Sans" w:cs="Calibri"/>
                <w:sz w:val="18"/>
                <w:szCs w:val="18"/>
              </w:rPr>
              <w:t>9452</w:t>
            </w:r>
          </w:p>
        </w:tc>
        <w:tc>
          <w:tcPr>
            <w:tcW w:w="3973"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tcPr>
          <w:p w14:paraId="3CC73664" w14:textId="77777777" w:rsidR="008166F0" w:rsidRDefault="00000000">
            <w:pPr>
              <w:jc w:val="center"/>
              <w:rPr>
                <w:rFonts w:ascii="Encode Sans" w:hAnsi="Encode Sans" w:cs="Calibri"/>
                <w:i/>
                <w:sz w:val="18"/>
                <w:szCs w:val="18"/>
              </w:rPr>
            </w:pPr>
            <w:r>
              <w:rPr>
                <w:rFonts w:ascii="Encode Sans" w:hAnsi="Encode Sans" w:cs="Calibri"/>
                <w:i/>
                <w:sz w:val="18"/>
                <w:szCs w:val="18"/>
              </w:rPr>
              <w:t xml:space="preserve">Recursos propios transformando mi negocio </w:t>
            </w:r>
          </w:p>
        </w:tc>
        <w:tc>
          <w:tcPr>
            <w:tcW w:w="1222"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17E6E9F"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$2,003,118</w:t>
            </w:r>
          </w:p>
        </w:tc>
      </w:tr>
      <w:tr w:rsidR="008166F0" w14:paraId="59E6C504" w14:textId="77777777">
        <w:tblPrEx>
          <w:tblCellMar>
            <w:top w:w="0" w:type="dxa"/>
            <w:bottom w:w="0" w:type="dxa"/>
          </w:tblCellMar>
        </w:tblPrEx>
        <w:trPr>
          <w:trHeight w:val="569"/>
          <w:jc w:val="center"/>
        </w:trPr>
        <w:tc>
          <w:tcPr>
            <w:tcW w:w="32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09BE5BA" w14:textId="77777777" w:rsidR="008166F0" w:rsidRDefault="00000000">
            <w:r>
              <w:rPr>
                <w:rFonts w:ascii="Encode Sans" w:eastAsia="Times New Roman" w:hAnsi="Encode Sans" w:cs="Arial"/>
                <w:b/>
                <w:color w:val="000000"/>
                <w:sz w:val="18"/>
                <w:szCs w:val="18"/>
              </w:rPr>
              <w:t xml:space="preserve">Total:                                                                                        </w:t>
            </w:r>
          </w:p>
        </w:tc>
        <w:tc>
          <w:tcPr>
            <w:tcW w:w="115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7C8E970" w14:textId="77777777" w:rsidR="008166F0" w:rsidRDefault="008166F0">
            <w:pPr>
              <w:jc w:val="center"/>
              <w:rPr>
                <w:rFonts w:ascii="Encode Sans" w:hAnsi="Encode Sans" w:cs="Calibri"/>
                <w:sz w:val="18"/>
                <w:szCs w:val="18"/>
              </w:rPr>
            </w:pPr>
          </w:p>
        </w:tc>
        <w:tc>
          <w:tcPr>
            <w:tcW w:w="3973" w:type="dxa"/>
            <w:tcBorders>
              <w:top w:val="single" w:sz="4" w:space="0" w:color="000000"/>
              <w:bottom w:val="single" w:sz="4" w:space="0" w:color="000000"/>
            </w:tcBorders>
            <w:shd w:val="clear" w:color="auto" w:fill="auto"/>
            <w:tcMar>
              <w:top w:w="0" w:type="dxa"/>
              <w:left w:w="70" w:type="dxa"/>
              <w:bottom w:w="0" w:type="dxa"/>
              <w:right w:w="70" w:type="dxa"/>
            </w:tcMar>
          </w:tcPr>
          <w:p w14:paraId="31B03180" w14:textId="77777777" w:rsidR="008166F0" w:rsidRDefault="008166F0">
            <w:pPr>
              <w:jc w:val="center"/>
              <w:rPr>
                <w:rFonts w:ascii="Encode Sans" w:hAnsi="Encode Sans" w:cs="Calibri"/>
                <w:i/>
                <w:sz w:val="18"/>
                <w:szCs w:val="18"/>
              </w:rPr>
            </w:pPr>
          </w:p>
        </w:tc>
        <w:tc>
          <w:tcPr>
            <w:tcW w:w="12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67BDBC" w14:textId="77777777" w:rsidR="008166F0" w:rsidRDefault="00000000">
            <w:pPr>
              <w:jc w:val="right"/>
            </w:pPr>
            <w:r>
              <w:rPr>
                <w:rFonts w:ascii="Encode Sans" w:hAnsi="Encode Sans" w:cs="Arial"/>
                <w:b/>
                <w:color w:val="000000"/>
                <w:sz w:val="18"/>
                <w:szCs w:val="18"/>
              </w:rPr>
              <w:t>$29,806,353</w:t>
            </w:r>
          </w:p>
        </w:tc>
      </w:tr>
      <w:bookmarkEnd w:id="0"/>
    </w:tbl>
    <w:p w14:paraId="0520FDA1" w14:textId="77777777" w:rsidR="008166F0" w:rsidRDefault="008166F0">
      <w:pPr>
        <w:pStyle w:val="Text"/>
        <w:spacing w:after="80" w:line="203" w:lineRule="exact"/>
        <w:ind w:firstLine="0"/>
        <w:rPr>
          <w:rFonts w:ascii="Encode Sans" w:hAnsi="Encode Sans" w:cs="DIN Pro Regular"/>
          <w:bCs/>
          <w:sz w:val="20"/>
          <w:lang w:val="es-MX"/>
        </w:rPr>
      </w:pPr>
    </w:p>
    <w:p w14:paraId="5DAEAE6D" w14:textId="77777777" w:rsidR="008166F0" w:rsidRDefault="00000000">
      <w:pPr>
        <w:pStyle w:val="Text"/>
        <w:spacing w:after="80" w:line="203" w:lineRule="exact"/>
        <w:ind w:left="624" w:firstLine="0"/>
        <w:rPr>
          <w:rFonts w:ascii="Encode Sans" w:hAnsi="Encode Sans" w:cs="DIN Pro Regular"/>
          <w:bCs/>
          <w:sz w:val="20"/>
          <w:lang w:val="es-MX"/>
        </w:rPr>
      </w:pPr>
      <w:r>
        <w:rPr>
          <w:rFonts w:ascii="Encode Sans" w:hAnsi="Encode Sans" w:cs="DIN Pro Regular"/>
          <w:bCs/>
          <w:sz w:val="20"/>
          <w:lang w:val="es-MX"/>
        </w:rPr>
        <w:t>En la partida de Inversiones Temporales (Hasta 3 meses), muestran la totalidad de los recursos disponibles para la operación y para el cumplimiento de los fines del fideicomiso. A continuación, se detallan las cuentas bancarias de las inversiones y la periodicidad de los vencimientos:</w:t>
      </w:r>
    </w:p>
    <w:p w14:paraId="11667A7F" w14:textId="77777777" w:rsidR="008166F0" w:rsidRDefault="008166F0">
      <w:pPr>
        <w:pStyle w:val="Text"/>
        <w:spacing w:after="80" w:line="203" w:lineRule="exact"/>
        <w:ind w:left="624" w:firstLine="0"/>
        <w:rPr>
          <w:rFonts w:ascii="Encode Sans" w:hAnsi="Encode Sans" w:cs="DIN Pro Regular"/>
          <w:bCs/>
          <w:sz w:val="20"/>
          <w:lang w:val="es-MX"/>
        </w:rPr>
      </w:pPr>
    </w:p>
    <w:p w14:paraId="23760705" w14:textId="77777777" w:rsidR="008166F0" w:rsidRDefault="008166F0">
      <w:pPr>
        <w:pStyle w:val="Text"/>
        <w:spacing w:after="80" w:line="203" w:lineRule="exact"/>
        <w:ind w:left="624" w:firstLine="0"/>
        <w:rPr>
          <w:rFonts w:ascii="Encode Sans" w:hAnsi="Encode Sans" w:cs="DIN Pro Regular"/>
          <w:bCs/>
          <w:sz w:val="20"/>
          <w:lang w:val="es-MX"/>
        </w:rPr>
      </w:pPr>
    </w:p>
    <w:p w14:paraId="01F81D17" w14:textId="77777777" w:rsidR="008166F0" w:rsidRDefault="008166F0">
      <w:pPr>
        <w:pStyle w:val="Text"/>
        <w:spacing w:after="80" w:line="203" w:lineRule="exact"/>
        <w:ind w:left="624" w:firstLine="0"/>
        <w:rPr>
          <w:rFonts w:ascii="Encode Sans" w:hAnsi="Encode Sans" w:cs="DIN Pro Regular"/>
          <w:bCs/>
          <w:sz w:val="20"/>
          <w:lang w:val="es-MX"/>
        </w:rPr>
      </w:pPr>
    </w:p>
    <w:tbl>
      <w:tblPr>
        <w:tblW w:w="9536" w:type="dxa"/>
        <w:jc w:val="center"/>
        <w:tblCellMar>
          <w:left w:w="10" w:type="dxa"/>
          <w:right w:w="10" w:type="dxa"/>
        </w:tblCellMar>
        <w:tblLook w:val="04A0" w:firstRow="1" w:lastRow="0" w:firstColumn="1" w:lastColumn="0" w:noHBand="0" w:noVBand="1"/>
      </w:tblPr>
      <w:tblGrid>
        <w:gridCol w:w="2671"/>
        <w:gridCol w:w="1084"/>
        <w:gridCol w:w="3316"/>
        <w:gridCol w:w="1222"/>
        <w:gridCol w:w="1243"/>
      </w:tblGrid>
      <w:tr w:rsidR="008166F0" w14:paraId="4B737B4D" w14:textId="77777777">
        <w:tblPrEx>
          <w:tblCellMar>
            <w:top w:w="0" w:type="dxa"/>
            <w:bottom w:w="0" w:type="dxa"/>
          </w:tblCellMar>
        </w:tblPrEx>
        <w:trPr>
          <w:trHeight w:val="30"/>
          <w:jc w:val="center"/>
        </w:trPr>
        <w:tc>
          <w:tcPr>
            <w:tcW w:w="2671" w:type="dxa"/>
            <w:tcBorders>
              <w:top w:val="single" w:sz="8" w:space="0" w:color="000000"/>
              <w:left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2680BFC4"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Institución Bancaria</w:t>
            </w:r>
          </w:p>
        </w:tc>
        <w:tc>
          <w:tcPr>
            <w:tcW w:w="1084"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344995D4"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No. Cuenta</w:t>
            </w:r>
          </w:p>
        </w:tc>
        <w:tc>
          <w:tcPr>
            <w:tcW w:w="3316"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0605A569"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Origen del Recurso / Uso</w:t>
            </w:r>
          </w:p>
        </w:tc>
        <w:tc>
          <w:tcPr>
            <w:tcW w:w="1222"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21A753E2"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Vencimiento</w:t>
            </w:r>
          </w:p>
        </w:tc>
        <w:tc>
          <w:tcPr>
            <w:tcW w:w="1243"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2B49DB6C"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Saldo al 31/12/2024</w:t>
            </w:r>
          </w:p>
        </w:tc>
      </w:tr>
      <w:tr w:rsidR="008166F0" w14:paraId="7C6B16C9" w14:textId="77777777">
        <w:tblPrEx>
          <w:tblCellMar>
            <w:top w:w="0" w:type="dxa"/>
            <w:bottom w:w="0" w:type="dxa"/>
          </w:tblCellMar>
        </w:tblPrEx>
        <w:trPr>
          <w:trHeight w:val="527"/>
          <w:jc w:val="center"/>
        </w:trPr>
        <w:tc>
          <w:tcPr>
            <w:tcW w:w="267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4E143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BBVA </w:t>
            </w:r>
            <w:proofErr w:type="gramStart"/>
            <w:r>
              <w:rPr>
                <w:rFonts w:ascii="Encode Sans" w:eastAsia="Times New Roman" w:hAnsi="Encode Sans" w:cs="Arial"/>
                <w:color w:val="000000"/>
                <w:sz w:val="18"/>
                <w:szCs w:val="18"/>
              </w:rPr>
              <w:t>Bancomer ,</w:t>
            </w:r>
            <w:proofErr w:type="gramEnd"/>
            <w:r>
              <w:rPr>
                <w:rFonts w:ascii="Encode Sans" w:eastAsia="Times New Roman" w:hAnsi="Encode Sans" w:cs="Arial"/>
                <w:color w:val="000000"/>
                <w:sz w:val="18"/>
                <w:szCs w:val="18"/>
              </w:rPr>
              <w:t xml:space="preserve"> S,A, </w:t>
            </w:r>
          </w:p>
        </w:tc>
        <w:tc>
          <w:tcPr>
            <w:tcW w:w="10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6B24C7"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9364</w:t>
            </w:r>
          </w:p>
        </w:tc>
        <w:tc>
          <w:tcPr>
            <w:tcW w:w="331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6EBE1B"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Recursos Propios/Créditos </w:t>
            </w:r>
          </w:p>
        </w:tc>
        <w:tc>
          <w:tcPr>
            <w:tcW w:w="122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800D8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Diario</w:t>
            </w:r>
          </w:p>
        </w:tc>
        <w:tc>
          <w:tcPr>
            <w:tcW w:w="124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935686"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$10,085,441</w:t>
            </w:r>
          </w:p>
        </w:tc>
      </w:tr>
      <w:tr w:rsidR="008166F0" w14:paraId="160DC472" w14:textId="77777777">
        <w:tblPrEx>
          <w:tblCellMar>
            <w:top w:w="0" w:type="dxa"/>
            <w:bottom w:w="0" w:type="dxa"/>
          </w:tblCellMar>
        </w:tblPrEx>
        <w:trPr>
          <w:trHeight w:val="322"/>
          <w:jc w:val="center"/>
        </w:trPr>
        <w:tc>
          <w:tcPr>
            <w:tcW w:w="2671" w:type="dxa"/>
            <w:tcBorders>
              <w:top w:val="single" w:sz="8"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56217E" w14:textId="77777777" w:rsidR="008166F0" w:rsidRDefault="00000000">
            <w:r>
              <w:rPr>
                <w:rFonts w:ascii="Encode Sans" w:eastAsia="Times New Roman" w:hAnsi="Encode Sans" w:cs="Arial"/>
                <w:b/>
                <w:bCs/>
                <w:color w:val="000000"/>
                <w:sz w:val="18"/>
                <w:szCs w:val="18"/>
                <w:u w:val="single"/>
              </w:rPr>
              <w:t>TOTAL</w:t>
            </w:r>
          </w:p>
        </w:tc>
        <w:tc>
          <w:tcPr>
            <w:tcW w:w="1084" w:type="dxa"/>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A4FBE03" w14:textId="77777777" w:rsidR="008166F0" w:rsidRDefault="008166F0">
            <w:pPr>
              <w:jc w:val="center"/>
              <w:rPr>
                <w:rFonts w:ascii="Encode Sans" w:eastAsia="Times New Roman" w:hAnsi="Encode Sans" w:cs="Arial"/>
                <w:color w:val="000000"/>
                <w:sz w:val="18"/>
                <w:szCs w:val="18"/>
              </w:rPr>
            </w:pPr>
          </w:p>
        </w:tc>
        <w:tc>
          <w:tcPr>
            <w:tcW w:w="3316" w:type="dxa"/>
            <w:tcBorders>
              <w:top w:val="single" w:sz="8" w:space="0" w:color="000000"/>
              <w:bottom w:val="single" w:sz="4" w:space="0" w:color="000000"/>
            </w:tcBorders>
            <w:shd w:val="clear" w:color="auto" w:fill="auto"/>
            <w:tcMar>
              <w:top w:w="0" w:type="dxa"/>
              <w:left w:w="70" w:type="dxa"/>
              <w:bottom w:w="0" w:type="dxa"/>
              <w:right w:w="70" w:type="dxa"/>
            </w:tcMar>
          </w:tcPr>
          <w:p w14:paraId="30392766" w14:textId="77777777" w:rsidR="008166F0" w:rsidRDefault="008166F0">
            <w:pPr>
              <w:jc w:val="center"/>
              <w:rPr>
                <w:rFonts w:ascii="Encode Sans" w:eastAsia="Times New Roman" w:hAnsi="Encode Sans" w:cs="Arial"/>
                <w:color w:val="000000"/>
                <w:sz w:val="18"/>
                <w:szCs w:val="18"/>
              </w:rPr>
            </w:pPr>
          </w:p>
        </w:tc>
        <w:tc>
          <w:tcPr>
            <w:tcW w:w="1222" w:type="dxa"/>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BA93146" w14:textId="77777777" w:rsidR="008166F0" w:rsidRDefault="008166F0">
            <w:pPr>
              <w:jc w:val="center"/>
              <w:rPr>
                <w:rFonts w:ascii="Encode Sans" w:eastAsia="Times New Roman" w:hAnsi="Encode Sans" w:cs="Arial"/>
                <w:color w:val="000000"/>
                <w:sz w:val="18"/>
                <w:szCs w:val="18"/>
              </w:rPr>
            </w:pPr>
          </w:p>
        </w:tc>
        <w:tc>
          <w:tcPr>
            <w:tcW w:w="1243" w:type="dxa"/>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4D40D44" w14:textId="77777777" w:rsidR="008166F0" w:rsidRDefault="00000000">
            <w:pPr>
              <w:jc w:val="right"/>
            </w:pPr>
            <w:r>
              <w:rPr>
                <w:rFonts w:ascii="Encode Sans" w:hAnsi="Encode Sans" w:cs="Arial"/>
                <w:b/>
                <w:bCs/>
                <w:color w:val="000000"/>
                <w:sz w:val="18"/>
                <w:szCs w:val="18"/>
                <w:u w:val="single"/>
              </w:rPr>
              <w:t>$10,085,441</w:t>
            </w:r>
          </w:p>
        </w:tc>
      </w:tr>
    </w:tbl>
    <w:p w14:paraId="2935FB9E" w14:textId="77777777" w:rsidR="008166F0" w:rsidRDefault="008166F0">
      <w:pPr>
        <w:pStyle w:val="Text"/>
        <w:spacing w:after="80" w:line="203" w:lineRule="exact"/>
        <w:ind w:left="624" w:firstLine="0"/>
        <w:rPr>
          <w:rFonts w:ascii="Encode Sans" w:hAnsi="Encode Sans" w:cs="DIN Pro Regular"/>
          <w:b/>
          <w:sz w:val="20"/>
          <w:lang w:val="es-MX"/>
        </w:rPr>
      </w:pPr>
    </w:p>
    <w:p w14:paraId="1702AAB4" w14:textId="77777777" w:rsidR="008166F0" w:rsidRDefault="00000000">
      <w:pPr>
        <w:pStyle w:val="Text"/>
        <w:spacing w:after="80" w:line="203" w:lineRule="exact"/>
        <w:ind w:left="624" w:firstLine="0"/>
      </w:pPr>
      <w:r>
        <w:rPr>
          <w:rFonts w:ascii="Encode Sans" w:hAnsi="Encode Sans" w:cs="DIN Pro Regular"/>
          <w:b/>
          <w:sz w:val="20"/>
          <w:lang w:val="es-MX"/>
        </w:rPr>
        <w:t>Derechos a recibir Efectivo y Equivalentes y Bienes o Servicios a Recibir</w:t>
      </w:r>
    </w:p>
    <w:p w14:paraId="5C5B67BF" w14:textId="77777777" w:rsidR="008166F0" w:rsidRDefault="008166F0">
      <w:pPr>
        <w:pStyle w:val="Text"/>
        <w:spacing w:after="80" w:line="203" w:lineRule="exact"/>
        <w:ind w:left="624" w:firstLine="0"/>
        <w:rPr>
          <w:rFonts w:ascii="Encode Sans" w:hAnsi="Encode Sans" w:cs="DIN Pro Regular"/>
          <w:b/>
          <w:sz w:val="20"/>
          <w:lang w:val="es-MX"/>
        </w:rPr>
      </w:pPr>
    </w:p>
    <w:p w14:paraId="39A7F89B" w14:textId="77777777" w:rsidR="008166F0" w:rsidRDefault="00000000">
      <w:pPr>
        <w:pStyle w:val="Text"/>
        <w:spacing w:after="80" w:line="203" w:lineRule="exact"/>
        <w:ind w:left="624" w:firstLine="0"/>
        <w:rPr>
          <w:rFonts w:ascii="Encode Sans" w:hAnsi="Encode Sans" w:cs="DIN Pro Regular"/>
          <w:bCs/>
          <w:sz w:val="20"/>
          <w:lang w:val="es-MX"/>
        </w:rPr>
      </w:pPr>
      <w:r>
        <w:rPr>
          <w:rFonts w:ascii="Encode Sans" w:hAnsi="Encode Sans" w:cs="DIN Pro Regular"/>
          <w:bCs/>
          <w:sz w:val="20"/>
          <w:lang w:val="es-MX"/>
        </w:rPr>
        <w:t>El rubro de Derechos a recibir Efectivo y Equivalentes se integra de las siguientes cuentas:</w:t>
      </w:r>
    </w:p>
    <w:p w14:paraId="7BF93390" w14:textId="77777777" w:rsidR="008166F0" w:rsidRDefault="008166F0">
      <w:pPr>
        <w:pStyle w:val="Text"/>
        <w:spacing w:after="80" w:line="203" w:lineRule="exact"/>
        <w:ind w:left="624" w:firstLine="0"/>
        <w:rPr>
          <w:rFonts w:ascii="Encode Sans" w:hAnsi="Encode Sans" w:cs="DIN Pro Regular"/>
          <w:bCs/>
          <w:sz w:val="20"/>
          <w:lang w:val="es-MX"/>
        </w:rPr>
      </w:pPr>
    </w:p>
    <w:tbl>
      <w:tblPr>
        <w:tblW w:w="7995" w:type="dxa"/>
        <w:jc w:val="center"/>
        <w:tblCellMar>
          <w:left w:w="10" w:type="dxa"/>
          <w:right w:w="10" w:type="dxa"/>
        </w:tblCellMar>
        <w:tblLook w:val="04A0" w:firstRow="1" w:lastRow="0" w:firstColumn="1" w:lastColumn="0" w:noHBand="0" w:noVBand="1"/>
      </w:tblPr>
      <w:tblGrid>
        <w:gridCol w:w="5233"/>
        <w:gridCol w:w="2762"/>
      </w:tblGrid>
      <w:tr w:rsidR="008166F0" w14:paraId="5E60AC49" w14:textId="77777777">
        <w:tblPrEx>
          <w:tblCellMar>
            <w:top w:w="0" w:type="dxa"/>
            <w:bottom w:w="0" w:type="dxa"/>
          </w:tblCellMar>
        </w:tblPrEx>
        <w:trPr>
          <w:trHeight w:val="268"/>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vAlign w:val="center"/>
          </w:tcPr>
          <w:p w14:paraId="223C12AD" w14:textId="77777777" w:rsidR="008166F0" w:rsidRDefault="00000000">
            <w:pPr>
              <w:autoSpaceDE w:val="0"/>
              <w:jc w:val="center"/>
              <w:rPr>
                <w:rFonts w:ascii="Encode Sans" w:hAnsi="Encode Sans" w:cs="Arial"/>
                <w:b/>
                <w:color w:val="FFFFFF"/>
                <w:sz w:val="18"/>
                <w:szCs w:val="18"/>
              </w:rPr>
            </w:pPr>
            <w:r>
              <w:rPr>
                <w:rFonts w:ascii="Encode Sans" w:hAnsi="Encode Sans" w:cs="Arial"/>
                <w:b/>
                <w:color w:val="FFFFFF"/>
                <w:sz w:val="18"/>
                <w:szCs w:val="18"/>
              </w:rPr>
              <w:t>Concepto</w:t>
            </w:r>
          </w:p>
        </w:tc>
        <w:tc>
          <w:tcPr>
            <w:tcW w:w="2762" w:type="dxa"/>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vAlign w:val="center"/>
          </w:tcPr>
          <w:p w14:paraId="75A537F5" w14:textId="77777777" w:rsidR="008166F0" w:rsidRDefault="00000000">
            <w:pPr>
              <w:autoSpaceDE w:val="0"/>
              <w:jc w:val="center"/>
              <w:rPr>
                <w:rFonts w:ascii="Encode Sans" w:hAnsi="Encode Sans" w:cs="Arial"/>
                <w:b/>
                <w:color w:val="FFFFFF"/>
                <w:sz w:val="18"/>
                <w:szCs w:val="18"/>
              </w:rPr>
            </w:pPr>
            <w:r>
              <w:rPr>
                <w:rFonts w:ascii="Encode Sans" w:hAnsi="Encode Sans" w:cs="Arial"/>
                <w:b/>
                <w:color w:val="FFFFFF"/>
                <w:sz w:val="18"/>
                <w:szCs w:val="18"/>
              </w:rPr>
              <w:t>Importe</w:t>
            </w:r>
          </w:p>
        </w:tc>
      </w:tr>
      <w:tr w:rsidR="008166F0" w14:paraId="126C5E9F" w14:textId="77777777">
        <w:tblPrEx>
          <w:tblCellMar>
            <w:top w:w="0" w:type="dxa"/>
            <w:bottom w:w="0" w:type="dxa"/>
          </w:tblCellMar>
        </w:tblPrEx>
        <w:trPr>
          <w:trHeight w:val="391"/>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E5725"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Deudores Diversos por Cobrar a Corto Plazo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1EC20"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$1,675,422</w:t>
            </w:r>
          </w:p>
        </w:tc>
      </w:tr>
      <w:tr w:rsidR="008166F0" w14:paraId="4A313338" w14:textId="77777777">
        <w:tblPrEx>
          <w:tblCellMar>
            <w:top w:w="0" w:type="dxa"/>
            <w:bottom w:w="0" w:type="dxa"/>
          </w:tblCellMar>
        </w:tblPrEx>
        <w:trPr>
          <w:trHeight w:val="284"/>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6A8D1"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Préstamos Otorgados a Corto Plazo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73675"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$187,089,667</w:t>
            </w:r>
          </w:p>
        </w:tc>
      </w:tr>
      <w:tr w:rsidR="008166F0" w14:paraId="15E48AC8" w14:textId="77777777">
        <w:tblPrEx>
          <w:tblCellMar>
            <w:top w:w="0" w:type="dxa"/>
            <w:bottom w:w="0" w:type="dxa"/>
          </w:tblCellMar>
        </w:tblPrEx>
        <w:trPr>
          <w:trHeight w:val="273"/>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6C9FA"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Otros Derechos a recibir Efectivo a Corto Plazo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F6578" w14:textId="77777777" w:rsidR="008166F0" w:rsidRDefault="00000000">
            <w:pPr>
              <w:jc w:val="right"/>
            </w:pPr>
            <w:r>
              <w:rPr>
                <w:rFonts w:ascii="Encode Sans" w:hAnsi="Encode Sans" w:cs="Arial"/>
                <w:color w:val="000000"/>
                <w:sz w:val="18"/>
                <w:szCs w:val="18"/>
              </w:rPr>
              <w:t>$1,842,296</w:t>
            </w:r>
            <w:r>
              <w:rPr>
                <w:rFonts w:ascii="Encode Sans" w:hAnsi="Encode Sans" w:cs="Arial"/>
                <w:b/>
                <w:bCs/>
                <w:sz w:val="18"/>
                <w:szCs w:val="18"/>
              </w:rPr>
              <w:t xml:space="preserve"> </w:t>
            </w:r>
          </w:p>
        </w:tc>
      </w:tr>
      <w:tr w:rsidR="008166F0" w14:paraId="0D71BF9B" w14:textId="77777777">
        <w:tblPrEx>
          <w:tblCellMar>
            <w:top w:w="0" w:type="dxa"/>
            <w:bottom w:w="0" w:type="dxa"/>
          </w:tblCellMar>
        </w:tblPrEx>
        <w:trPr>
          <w:trHeight w:val="72"/>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DA7E" w14:textId="77777777" w:rsidR="008166F0" w:rsidRDefault="00000000">
            <w:pPr>
              <w:rPr>
                <w:rFonts w:ascii="Encode Sans" w:hAnsi="Encode Sans" w:cs="Arial"/>
                <w:b/>
                <w:color w:val="000000"/>
                <w:sz w:val="18"/>
                <w:szCs w:val="18"/>
              </w:rPr>
            </w:pPr>
            <w:r>
              <w:rPr>
                <w:rFonts w:ascii="Encode Sans" w:hAnsi="Encode Sans" w:cs="Arial"/>
                <w:b/>
                <w:color w:val="000000"/>
                <w:sz w:val="18"/>
                <w:szCs w:val="18"/>
              </w:rPr>
              <w:t xml:space="preserve">Total del Rubro a Corto </w:t>
            </w:r>
            <w:proofErr w:type="gramStart"/>
            <w:r>
              <w:rPr>
                <w:rFonts w:ascii="Encode Sans" w:hAnsi="Encode Sans" w:cs="Arial"/>
                <w:b/>
                <w:color w:val="000000"/>
                <w:sz w:val="18"/>
                <w:szCs w:val="18"/>
              </w:rPr>
              <w:t>Plazo.-</w:t>
            </w:r>
            <w:proofErr w:type="gramEnd"/>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70AB0" w14:textId="77777777" w:rsidR="008166F0" w:rsidRDefault="00000000">
            <w:pPr>
              <w:jc w:val="right"/>
              <w:rPr>
                <w:rFonts w:ascii="Encode Sans" w:hAnsi="Encode Sans" w:cs="Arial"/>
                <w:b/>
                <w:bCs/>
                <w:color w:val="000000"/>
                <w:sz w:val="18"/>
                <w:szCs w:val="18"/>
              </w:rPr>
            </w:pPr>
            <w:r>
              <w:rPr>
                <w:rFonts w:ascii="Encode Sans" w:hAnsi="Encode Sans" w:cs="Arial"/>
                <w:b/>
                <w:bCs/>
                <w:color w:val="000000"/>
                <w:sz w:val="18"/>
                <w:szCs w:val="18"/>
              </w:rPr>
              <w:t>$190,607,385</w:t>
            </w:r>
          </w:p>
        </w:tc>
      </w:tr>
      <w:tr w:rsidR="008166F0" w14:paraId="2E093240" w14:textId="77777777">
        <w:tblPrEx>
          <w:tblCellMar>
            <w:top w:w="0" w:type="dxa"/>
            <w:bottom w:w="0" w:type="dxa"/>
          </w:tblCellMar>
        </w:tblPrEx>
        <w:trPr>
          <w:trHeight w:val="72"/>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06397" w14:textId="77777777" w:rsidR="008166F0" w:rsidRDefault="008166F0">
            <w:pPr>
              <w:rPr>
                <w:rFonts w:ascii="Encode Sans" w:hAnsi="Encode Sans" w:cs="Arial"/>
                <w:color w:val="000000"/>
                <w:sz w:val="18"/>
                <w:szCs w:val="18"/>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9803B"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 </w:t>
            </w:r>
          </w:p>
        </w:tc>
      </w:tr>
      <w:tr w:rsidR="008166F0" w14:paraId="7A6BF49A" w14:textId="77777777">
        <w:tblPrEx>
          <w:tblCellMar>
            <w:top w:w="0" w:type="dxa"/>
            <w:bottom w:w="0" w:type="dxa"/>
          </w:tblCellMar>
        </w:tblPrEx>
        <w:trPr>
          <w:trHeight w:val="398"/>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97A6C"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Préstamos Otorgados a Largo Plazo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A4B69"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$29,642,898</w:t>
            </w:r>
          </w:p>
        </w:tc>
      </w:tr>
      <w:tr w:rsidR="008166F0" w14:paraId="3276C3DA" w14:textId="77777777">
        <w:tblPrEx>
          <w:tblCellMar>
            <w:top w:w="0" w:type="dxa"/>
            <w:bottom w:w="0" w:type="dxa"/>
          </w:tblCellMar>
        </w:tblPrEx>
        <w:trPr>
          <w:trHeight w:val="315"/>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3A2B9" w14:textId="77777777" w:rsidR="008166F0" w:rsidRDefault="00000000">
            <w:pPr>
              <w:rPr>
                <w:rFonts w:ascii="Encode Sans" w:hAnsi="Encode Sans" w:cs="Arial"/>
                <w:b/>
                <w:color w:val="000000"/>
                <w:sz w:val="18"/>
                <w:szCs w:val="18"/>
              </w:rPr>
            </w:pPr>
            <w:r>
              <w:rPr>
                <w:rFonts w:ascii="Encode Sans" w:hAnsi="Encode Sans" w:cs="Arial"/>
                <w:b/>
                <w:color w:val="000000"/>
                <w:sz w:val="18"/>
                <w:szCs w:val="18"/>
              </w:rPr>
              <w:t xml:space="preserve">Total del Rubro a Largo </w:t>
            </w:r>
            <w:proofErr w:type="gramStart"/>
            <w:r>
              <w:rPr>
                <w:rFonts w:ascii="Encode Sans" w:hAnsi="Encode Sans" w:cs="Arial"/>
                <w:b/>
                <w:color w:val="000000"/>
                <w:sz w:val="18"/>
                <w:szCs w:val="18"/>
              </w:rPr>
              <w:t>Plazo.-</w:t>
            </w:r>
            <w:proofErr w:type="gramEnd"/>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6408A" w14:textId="77777777" w:rsidR="008166F0" w:rsidRDefault="00000000">
            <w:pPr>
              <w:jc w:val="right"/>
              <w:rPr>
                <w:rFonts w:ascii="Encode Sans" w:hAnsi="Encode Sans" w:cs="Arial"/>
                <w:b/>
                <w:bCs/>
                <w:color w:val="000000"/>
                <w:sz w:val="18"/>
                <w:szCs w:val="18"/>
              </w:rPr>
            </w:pPr>
            <w:r>
              <w:rPr>
                <w:rFonts w:ascii="Encode Sans" w:hAnsi="Encode Sans" w:cs="Arial"/>
                <w:b/>
                <w:bCs/>
                <w:color w:val="000000"/>
                <w:sz w:val="18"/>
                <w:szCs w:val="18"/>
              </w:rPr>
              <w:t>$29,642,898</w:t>
            </w:r>
          </w:p>
        </w:tc>
      </w:tr>
      <w:tr w:rsidR="008166F0" w14:paraId="678F704F" w14:textId="77777777">
        <w:tblPrEx>
          <w:tblCellMar>
            <w:top w:w="0" w:type="dxa"/>
            <w:bottom w:w="0" w:type="dxa"/>
          </w:tblCellMar>
        </w:tblPrEx>
        <w:trPr>
          <w:trHeight w:val="72"/>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4543F" w14:textId="77777777" w:rsidR="008166F0" w:rsidRDefault="008166F0">
            <w:pPr>
              <w:rPr>
                <w:rFonts w:ascii="Encode Sans" w:hAnsi="Encode Sans" w:cs="Arial"/>
                <w:b/>
                <w:color w:val="000000"/>
                <w:sz w:val="18"/>
                <w:szCs w:val="18"/>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0A465" w14:textId="77777777" w:rsidR="008166F0" w:rsidRDefault="00000000">
            <w:pPr>
              <w:jc w:val="right"/>
              <w:rPr>
                <w:rFonts w:ascii="Encode Sans" w:hAnsi="Encode Sans" w:cs="Arial"/>
                <w:b/>
                <w:bCs/>
                <w:color w:val="000000"/>
                <w:sz w:val="18"/>
                <w:szCs w:val="18"/>
              </w:rPr>
            </w:pPr>
            <w:r>
              <w:rPr>
                <w:rFonts w:ascii="Encode Sans" w:hAnsi="Encode Sans" w:cs="Arial"/>
                <w:b/>
                <w:bCs/>
                <w:color w:val="000000"/>
                <w:sz w:val="18"/>
                <w:szCs w:val="18"/>
              </w:rPr>
              <w:t> </w:t>
            </w:r>
          </w:p>
        </w:tc>
      </w:tr>
      <w:tr w:rsidR="008166F0" w14:paraId="7ACE9710" w14:textId="77777777">
        <w:tblPrEx>
          <w:tblCellMar>
            <w:top w:w="0" w:type="dxa"/>
            <w:bottom w:w="0" w:type="dxa"/>
          </w:tblCellMar>
        </w:tblPrEx>
        <w:trPr>
          <w:trHeight w:val="72"/>
          <w:jc w:val="center"/>
        </w:trPr>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47AB1" w14:textId="77777777" w:rsidR="008166F0" w:rsidRDefault="00000000">
            <w:pPr>
              <w:rPr>
                <w:rFonts w:ascii="Encode Sans" w:hAnsi="Encode Sans" w:cs="Arial"/>
                <w:b/>
                <w:color w:val="000000"/>
                <w:sz w:val="18"/>
                <w:szCs w:val="18"/>
              </w:rPr>
            </w:pPr>
            <w:r>
              <w:rPr>
                <w:rFonts w:ascii="Encode Sans" w:hAnsi="Encode Sans" w:cs="Arial"/>
                <w:b/>
                <w:color w:val="000000"/>
                <w:sz w:val="18"/>
                <w:szCs w:val="18"/>
              </w:rPr>
              <w:t xml:space="preserve">Total Derechos a Recibir Efectivo y </w:t>
            </w:r>
            <w:proofErr w:type="gramStart"/>
            <w:r>
              <w:rPr>
                <w:rFonts w:ascii="Encode Sans" w:hAnsi="Encode Sans" w:cs="Arial"/>
                <w:b/>
                <w:color w:val="000000"/>
                <w:sz w:val="18"/>
                <w:szCs w:val="18"/>
              </w:rPr>
              <w:t>Equivalentes.-</w:t>
            </w:r>
            <w:proofErr w:type="gramEnd"/>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392AB" w14:textId="77777777" w:rsidR="008166F0" w:rsidRDefault="00000000">
            <w:pPr>
              <w:jc w:val="right"/>
              <w:rPr>
                <w:rFonts w:ascii="Encode Sans" w:hAnsi="Encode Sans" w:cs="Arial"/>
                <w:b/>
                <w:bCs/>
                <w:color w:val="000000"/>
                <w:sz w:val="18"/>
                <w:szCs w:val="18"/>
              </w:rPr>
            </w:pPr>
            <w:r>
              <w:rPr>
                <w:rFonts w:ascii="Encode Sans" w:hAnsi="Encode Sans" w:cs="Arial"/>
                <w:b/>
                <w:bCs/>
                <w:color w:val="000000"/>
                <w:sz w:val="18"/>
                <w:szCs w:val="18"/>
              </w:rPr>
              <w:t>$220,250,283</w:t>
            </w:r>
          </w:p>
        </w:tc>
      </w:tr>
    </w:tbl>
    <w:p w14:paraId="6286450F" w14:textId="77777777" w:rsidR="008166F0" w:rsidRDefault="008166F0">
      <w:pPr>
        <w:pStyle w:val="Text"/>
        <w:spacing w:after="80" w:line="203" w:lineRule="exact"/>
        <w:ind w:left="624" w:firstLine="0"/>
        <w:rPr>
          <w:rFonts w:ascii="Encode Sans" w:hAnsi="Encode Sans" w:cs="DIN Pro Regular"/>
          <w:bCs/>
          <w:sz w:val="20"/>
          <w:lang w:val="es-MX"/>
        </w:rPr>
      </w:pPr>
    </w:p>
    <w:p w14:paraId="54144137" w14:textId="77777777" w:rsidR="008166F0" w:rsidRDefault="008166F0">
      <w:pPr>
        <w:pStyle w:val="Text"/>
        <w:spacing w:after="80" w:line="203" w:lineRule="exact"/>
        <w:ind w:left="624" w:firstLine="0"/>
        <w:rPr>
          <w:rFonts w:ascii="Encode Sans" w:hAnsi="Encode Sans" w:cs="DIN Pro Regular"/>
          <w:bCs/>
          <w:sz w:val="20"/>
          <w:lang w:val="es-MX"/>
        </w:rPr>
      </w:pPr>
    </w:p>
    <w:p w14:paraId="2816C2FC" w14:textId="77777777" w:rsidR="008166F0" w:rsidRDefault="00000000">
      <w:pPr>
        <w:jc w:val="both"/>
        <w:rPr>
          <w:rFonts w:ascii="Encode Sans" w:eastAsia="Times New Roman" w:hAnsi="Encode Sans" w:cs="DIN Pro Regular"/>
          <w:bCs/>
          <w:lang w:eastAsia="es-ES"/>
        </w:rPr>
      </w:pPr>
      <w:r>
        <w:rPr>
          <w:rFonts w:ascii="Encode Sans" w:eastAsia="Times New Roman" w:hAnsi="Encode Sans" w:cs="DIN Pro Regular"/>
          <w:bCs/>
          <w:lang w:eastAsia="es-ES"/>
        </w:rPr>
        <w:t>Por la naturaleza de las operaciones del fideicomiso, todos los créditos se encuentran registrados en las cuentas de Préstamos Otorgados a Corto Plazo y Préstamos Otorgados a Largo Plazo, que representan las partidas principales dentro del rubro, y las cuales están clasificadas contablemente en subcuentas por cada tipo de financiamiento o programa.</w:t>
      </w:r>
    </w:p>
    <w:p w14:paraId="0C42F586" w14:textId="77777777" w:rsidR="008166F0" w:rsidRDefault="008166F0">
      <w:pPr>
        <w:pStyle w:val="Text"/>
        <w:spacing w:after="80" w:line="203" w:lineRule="exact"/>
        <w:ind w:left="624" w:firstLine="0"/>
        <w:rPr>
          <w:rFonts w:ascii="Encode Sans" w:hAnsi="Encode Sans" w:cs="DIN Pro Regular"/>
          <w:b/>
          <w:sz w:val="20"/>
          <w:lang w:val="es-MX"/>
        </w:rPr>
      </w:pPr>
    </w:p>
    <w:tbl>
      <w:tblPr>
        <w:tblW w:w="9070" w:type="dxa"/>
        <w:jc w:val="center"/>
        <w:tblCellMar>
          <w:left w:w="10" w:type="dxa"/>
          <w:right w:w="10" w:type="dxa"/>
        </w:tblCellMar>
        <w:tblLook w:val="04A0" w:firstRow="1" w:lastRow="0" w:firstColumn="1" w:lastColumn="0" w:noHBand="0" w:noVBand="1"/>
      </w:tblPr>
      <w:tblGrid>
        <w:gridCol w:w="2529"/>
        <w:gridCol w:w="2256"/>
        <w:gridCol w:w="2481"/>
        <w:gridCol w:w="1804"/>
      </w:tblGrid>
      <w:tr w:rsidR="008166F0" w14:paraId="1EA797D7" w14:textId="77777777">
        <w:tblPrEx>
          <w:tblCellMar>
            <w:top w:w="0" w:type="dxa"/>
            <w:bottom w:w="0" w:type="dxa"/>
          </w:tblCellMar>
        </w:tblPrEx>
        <w:trPr>
          <w:trHeight w:val="506"/>
          <w:jc w:val="center"/>
        </w:trPr>
        <w:tc>
          <w:tcPr>
            <w:tcW w:w="2529" w:type="dxa"/>
            <w:tcBorders>
              <w:top w:val="single" w:sz="4" w:space="0" w:color="000000"/>
              <w:left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7FD1BD17"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Tipo de Crédito o Programa</w:t>
            </w:r>
          </w:p>
        </w:tc>
        <w:tc>
          <w:tcPr>
            <w:tcW w:w="2256" w:type="dxa"/>
            <w:tcBorders>
              <w:top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2C500A07"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Vencimiento a Corto Plazo</w:t>
            </w:r>
          </w:p>
        </w:tc>
        <w:tc>
          <w:tcPr>
            <w:tcW w:w="2481" w:type="dxa"/>
            <w:tcBorders>
              <w:top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159D6CF6"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Vencimiento a Largo Plazo</w:t>
            </w:r>
          </w:p>
        </w:tc>
        <w:tc>
          <w:tcPr>
            <w:tcW w:w="1804" w:type="dxa"/>
            <w:tcBorders>
              <w:top w:val="single" w:sz="4" w:space="0" w:color="000000"/>
              <w:bottom w:val="single" w:sz="4" w:space="0" w:color="000000"/>
              <w:right w:val="single" w:sz="4" w:space="0" w:color="000000"/>
            </w:tcBorders>
            <w:shd w:val="clear" w:color="auto" w:fill="A50021"/>
            <w:tcMar>
              <w:top w:w="0" w:type="dxa"/>
              <w:left w:w="70" w:type="dxa"/>
              <w:bottom w:w="0" w:type="dxa"/>
              <w:right w:w="70" w:type="dxa"/>
            </w:tcMar>
            <w:vAlign w:val="center"/>
          </w:tcPr>
          <w:p w14:paraId="5369D89B"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Total</w:t>
            </w:r>
          </w:p>
        </w:tc>
      </w:tr>
      <w:tr w:rsidR="008166F0" w14:paraId="4F896197" w14:textId="77777777">
        <w:tblPrEx>
          <w:tblCellMar>
            <w:top w:w="0" w:type="dxa"/>
            <w:bottom w:w="0" w:type="dxa"/>
          </w:tblCellMar>
        </w:tblPrEx>
        <w:trPr>
          <w:trHeight w:val="287"/>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E78CB4E" w14:textId="77777777" w:rsidR="008166F0" w:rsidRDefault="00000000">
            <w:pPr>
              <w:jc w:val="center"/>
            </w:pPr>
            <w:r>
              <w:rPr>
                <w:rFonts w:ascii="Encode Sans" w:hAnsi="Encode Sans" w:cs="Helvetica"/>
                <w:color w:val="000000"/>
                <w:sz w:val="18"/>
                <w:szCs w:val="18"/>
              </w:rPr>
              <w:t>Créditos de Habilitación</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1B1C2BA8" w14:textId="77777777" w:rsidR="008166F0" w:rsidRDefault="00000000">
            <w:pPr>
              <w:jc w:val="center"/>
            </w:pPr>
            <w:r>
              <w:rPr>
                <w:rFonts w:ascii="Encode Sans" w:hAnsi="Encode Sans" w:cs="Helvetica"/>
                <w:color w:val="000000"/>
                <w:sz w:val="18"/>
                <w:szCs w:val="18"/>
              </w:rPr>
              <w:t>$29,288,953</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22C387FA" w14:textId="77777777" w:rsidR="008166F0" w:rsidRDefault="00000000">
            <w:pPr>
              <w:jc w:val="center"/>
            </w:pPr>
            <w:r>
              <w:rPr>
                <w:rFonts w:ascii="Encode Sans" w:hAnsi="Encode Sans" w:cs="Helvetica"/>
                <w:color w:val="000000"/>
                <w:sz w:val="18"/>
                <w:szCs w:val="18"/>
              </w:rPr>
              <w:t xml:space="preserve">      $9,756,621</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42444149" w14:textId="77777777" w:rsidR="008166F0" w:rsidRDefault="00000000">
            <w:pPr>
              <w:jc w:val="right"/>
            </w:pPr>
            <w:r>
              <w:rPr>
                <w:rFonts w:ascii="Encode Sans" w:hAnsi="Encode Sans" w:cs="Helvetica"/>
                <w:sz w:val="18"/>
                <w:szCs w:val="18"/>
              </w:rPr>
              <w:t xml:space="preserve">       $39,045,574 </w:t>
            </w:r>
          </w:p>
        </w:tc>
      </w:tr>
      <w:tr w:rsidR="008166F0" w14:paraId="3D40F540" w14:textId="77777777">
        <w:tblPrEx>
          <w:tblCellMar>
            <w:top w:w="0" w:type="dxa"/>
            <w:bottom w:w="0" w:type="dxa"/>
          </w:tblCellMar>
        </w:tblPrEx>
        <w:trPr>
          <w:trHeight w:val="371"/>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71B00D" w14:textId="77777777" w:rsidR="008166F0" w:rsidRDefault="00000000">
            <w:pPr>
              <w:jc w:val="center"/>
            </w:pPr>
            <w:r>
              <w:rPr>
                <w:rFonts w:ascii="Encode Sans" w:hAnsi="Encode Sans" w:cs="Helvetica"/>
                <w:color w:val="000000"/>
                <w:sz w:val="18"/>
                <w:szCs w:val="18"/>
              </w:rPr>
              <w:t>Créditos Refaccionarios</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787BC686" w14:textId="77777777" w:rsidR="008166F0" w:rsidRDefault="00000000">
            <w:pPr>
              <w:jc w:val="center"/>
            </w:pPr>
            <w:r>
              <w:rPr>
                <w:rFonts w:ascii="Encode Sans" w:hAnsi="Encode Sans" w:cs="Helvetica"/>
                <w:color w:val="000000"/>
                <w:sz w:val="18"/>
                <w:szCs w:val="18"/>
              </w:rPr>
              <w:t>$83,909,845</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3F7C00C9" w14:textId="77777777" w:rsidR="008166F0" w:rsidRDefault="00000000">
            <w:pPr>
              <w:jc w:val="center"/>
            </w:pPr>
            <w:r>
              <w:rPr>
                <w:rFonts w:ascii="Encode Sans" w:hAnsi="Encode Sans" w:cs="Helvetica"/>
                <w:color w:val="000000"/>
                <w:sz w:val="18"/>
                <w:szCs w:val="18"/>
              </w:rPr>
              <w:t xml:space="preserve">     $16,357,265</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1336ED79" w14:textId="77777777" w:rsidR="008166F0" w:rsidRDefault="00000000">
            <w:pPr>
              <w:jc w:val="right"/>
            </w:pPr>
            <w:r>
              <w:rPr>
                <w:rFonts w:ascii="Encode Sans" w:hAnsi="Encode Sans" w:cs="Helvetica"/>
                <w:sz w:val="18"/>
                <w:szCs w:val="18"/>
              </w:rPr>
              <w:t xml:space="preserve">       $100,267,110 </w:t>
            </w:r>
          </w:p>
        </w:tc>
      </w:tr>
      <w:tr w:rsidR="008166F0" w14:paraId="3E6926B7"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0D7E3B" w14:textId="77777777" w:rsidR="008166F0" w:rsidRDefault="00000000">
            <w:pPr>
              <w:jc w:val="center"/>
            </w:pPr>
            <w:r>
              <w:rPr>
                <w:rFonts w:ascii="Encode Sans" w:hAnsi="Encode Sans" w:cs="Helvetica"/>
                <w:color w:val="000000"/>
                <w:sz w:val="18"/>
                <w:szCs w:val="18"/>
              </w:rPr>
              <w:t>Créditos Programa Microcrédito</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20B05914" w14:textId="77777777" w:rsidR="008166F0" w:rsidRDefault="00000000">
            <w:pPr>
              <w:jc w:val="center"/>
            </w:pPr>
            <w:r>
              <w:rPr>
                <w:rFonts w:ascii="Encode Sans" w:hAnsi="Encode Sans" w:cs="Helvetica"/>
                <w:color w:val="000000"/>
                <w:sz w:val="18"/>
                <w:szCs w:val="18"/>
              </w:rPr>
              <w:t>$31,597,719</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28561E39" w14:textId="77777777" w:rsidR="008166F0" w:rsidRDefault="00000000">
            <w:pPr>
              <w:jc w:val="cente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0AD23C8A" w14:textId="77777777" w:rsidR="008166F0" w:rsidRDefault="00000000">
            <w:pPr>
              <w:jc w:val="right"/>
            </w:pPr>
            <w:r>
              <w:rPr>
                <w:rFonts w:ascii="Encode Sans" w:hAnsi="Encode Sans" w:cs="Helvetica"/>
                <w:sz w:val="18"/>
                <w:szCs w:val="18"/>
              </w:rPr>
              <w:t xml:space="preserve">       $31,597,719 </w:t>
            </w:r>
          </w:p>
        </w:tc>
      </w:tr>
      <w:tr w:rsidR="008166F0" w14:paraId="7981B31B"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2FF173D" w14:textId="77777777" w:rsidR="008166F0" w:rsidRDefault="00000000">
            <w:pPr>
              <w:jc w:val="center"/>
            </w:pPr>
            <w:r>
              <w:rPr>
                <w:rFonts w:ascii="Encode Sans" w:hAnsi="Encode Sans" w:cs="Helvetica"/>
                <w:color w:val="000000"/>
                <w:sz w:val="18"/>
                <w:szCs w:val="18"/>
              </w:rPr>
              <w:t>Créditos Foprode</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6F2B7A6A" w14:textId="77777777" w:rsidR="008166F0" w:rsidRDefault="00000000">
            <w:pPr>
              <w:jc w:val="center"/>
            </w:pPr>
            <w:r>
              <w:rPr>
                <w:rFonts w:ascii="Encode Sans" w:hAnsi="Encode Sans" w:cs="Helvetica"/>
                <w:color w:val="000000"/>
                <w:sz w:val="18"/>
                <w:szCs w:val="18"/>
              </w:rPr>
              <w:t>$6,885,408</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72042CFD" w14:textId="77777777" w:rsidR="008166F0" w:rsidRDefault="00000000">
            <w:pPr>
              <w:jc w:val="center"/>
            </w:pPr>
            <w:r>
              <w:rPr>
                <w:rFonts w:ascii="Encode Sans" w:hAnsi="Encode Sans" w:cs="Helvetica"/>
                <w:color w:val="000000"/>
                <w:sz w:val="18"/>
                <w:szCs w:val="18"/>
              </w:rPr>
              <w:t xml:space="preserve">       $1,317,701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253EE91D" w14:textId="77777777" w:rsidR="008166F0" w:rsidRDefault="00000000">
            <w:pPr>
              <w:jc w:val="right"/>
            </w:pPr>
            <w:r>
              <w:rPr>
                <w:rFonts w:ascii="Encode Sans" w:hAnsi="Encode Sans" w:cs="Helvetica"/>
                <w:sz w:val="18"/>
                <w:szCs w:val="18"/>
              </w:rPr>
              <w:t xml:space="preserve">       $8,203,109  </w:t>
            </w:r>
          </w:p>
        </w:tc>
      </w:tr>
      <w:tr w:rsidR="008166F0" w14:paraId="0B83649D"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FC10E23" w14:textId="77777777" w:rsidR="008166F0" w:rsidRDefault="00000000">
            <w:pPr>
              <w:jc w:val="center"/>
            </w:pPr>
            <w:r>
              <w:rPr>
                <w:rFonts w:ascii="Encode Sans" w:hAnsi="Encode Sans" w:cs="Helvetica"/>
                <w:color w:val="000000"/>
                <w:sz w:val="18"/>
                <w:szCs w:val="18"/>
              </w:rPr>
              <w:t>Créditos capital semilla</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2C485452" w14:textId="77777777" w:rsidR="008166F0" w:rsidRDefault="00000000">
            <w:pPr>
              <w:jc w:val="center"/>
            </w:pPr>
            <w:r>
              <w:rPr>
                <w:rFonts w:ascii="Encode Sans" w:hAnsi="Encode Sans" w:cs="Helvetica"/>
                <w:color w:val="000000"/>
                <w:sz w:val="18"/>
                <w:szCs w:val="18"/>
              </w:rPr>
              <w:t>$2,883,567</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6DD78E26" w14:textId="77777777" w:rsidR="008166F0" w:rsidRDefault="00000000">
            <w:pPr>
              <w:jc w:val="cente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01754923" w14:textId="77777777" w:rsidR="008166F0" w:rsidRDefault="00000000">
            <w:pPr>
              <w:jc w:val="right"/>
            </w:pPr>
            <w:r>
              <w:rPr>
                <w:rFonts w:ascii="Encode Sans" w:hAnsi="Encode Sans" w:cs="Helvetica"/>
                <w:sz w:val="18"/>
                <w:szCs w:val="18"/>
              </w:rPr>
              <w:t xml:space="preserve">        $2,883,567 </w:t>
            </w:r>
          </w:p>
        </w:tc>
      </w:tr>
      <w:tr w:rsidR="008166F0" w14:paraId="543BC4A4"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AB7848C" w14:textId="77777777" w:rsidR="008166F0" w:rsidRDefault="00000000">
            <w:pPr>
              <w:jc w:val="center"/>
            </w:pPr>
            <w:r>
              <w:rPr>
                <w:rFonts w:ascii="Encode Sans" w:hAnsi="Encode Sans" w:cs="Helvetica"/>
                <w:color w:val="000000"/>
                <w:sz w:val="18"/>
                <w:szCs w:val="18"/>
              </w:rPr>
              <w:t>Créditos proyectos productivos 2009</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7D64C5F6" w14:textId="77777777" w:rsidR="008166F0" w:rsidRDefault="00000000">
            <w:pPr>
              <w:jc w:val="center"/>
            </w:pPr>
            <w:r>
              <w:rPr>
                <w:rFonts w:ascii="Encode Sans" w:hAnsi="Encode Sans" w:cs="Helvetica"/>
                <w:color w:val="000000"/>
                <w:sz w:val="18"/>
                <w:szCs w:val="18"/>
              </w:rPr>
              <w:t>$728,295</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1E0B6176" w14:textId="77777777" w:rsidR="008166F0" w:rsidRDefault="00000000">
            <w:pPr>
              <w:jc w:val="center"/>
            </w:pPr>
            <w:r>
              <w:rPr>
                <w:rFonts w:ascii="Encode Sans" w:hAnsi="Encode Sans" w:cs="Helvetica"/>
                <w:color w:val="000000"/>
                <w:sz w:val="18"/>
                <w:szCs w:val="18"/>
              </w:rPr>
              <w:t xml:space="preserve">         $ 254,002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35A69F58" w14:textId="77777777" w:rsidR="008166F0" w:rsidRDefault="00000000">
            <w:pPr>
              <w:jc w:val="right"/>
            </w:pPr>
            <w:r>
              <w:rPr>
                <w:rFonts w:ascii="Encode Sans" w:hAnsi="Encode Sans" w:cs="Helvetica"/>
                <w:sz w:val="18"/>
                <w:szCs w:val="18"/>
              </w:rPr>
              <w:t xml:space="preserve">         $982,297 </w:t>
            </w:r>
          </w:p>
        </w:tc>
      </w:tr>
      <w:tr w:rsidR="008166F0" w14:paraId="334817D7"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F3A0F8" w14:textId="77777777" w:rsidR="008166F0" w:rsidRDefault="00000000">
            <w:pPr>
              <w:jc w:val="center"/>
            </w:pPr>
            <w:r>
              <w:rPr>
                <w:rFonts w:ascii="Encode Sans" w:hAnsi="Encode Sans" w:cs="Helvetica"/>
                <w:color w:val="000000"/>
                <w:sz w:val="18"/>
                <w:szCs w:val="18"/>
              </w:rPr>
              <w:t>Créditos Proyectos Productivos 2010</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04731853" w14:textId="77777777" w:rsidR="008166F0" w:rsidRDefault="00000000">
            <w:pPr>
              <w:jc w:val="center"/>
            </w:pPr>
            <w:r>
              <w:rPr>
                <w:rFonts w:ascii="Encode Sans" w:hAnsi="Encode Sans" w:cs="Helvetica"/>
                <w:color w:val="000000"/>
                <w:sz w:val="18"/>
                <w:szCs w:val="18"/>
              </w:rPr>
              <w:t>$18,963</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4E78CD8A" w14:textId="77777777" w:rsidR="008166F0" w:rsidRDefault="00000000">
            <w:pPr>
              <w:jc w:val="center"/>
            </w:pPr>
            <w:r>
              <w:rPr>
                <w:rFonts w:ascii="Encode Sans" w:hAnsi="Encode Sans" w:cs="Helvetica"/>
                <w:color w:val="000000"/>
                <w:sz w:val="18"/>
                <w:szCs w:val="18"/>
              </w:rPr>
              <w:t xml:space="preserve">          $194,169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0B72197A" w14:textId="77777777" w:rsidR="008166F0" w:rsidRDefault="00000000">
            <w:pPr>
              <w:jc w:val="right"/>
            </w:pPr>
            <w:r>
              <w:rPr>
                <w:rFonts w:ascii="Encode Sans" w:hAnsi="Encode Sans" w:cs="Helvetica"/>
                <w:sz w:val="18"/>
                <w:szCs w:val="18"/>
              </w:rPr>
              <w:t xml:space="preserve">         $213,132 </w:t>
            </w:r>
          </w:p>
        </w:tc>
      </w:tr>
      <w:tr w:rsidR="008166F0" w14:paraId="7DE44CF5"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FC7679F" w14:textId="77777777" w:rsidR="008166F0" w:rsidRDefault="00000000">
            <w:pPr>
              <w:jc w:val="center"/>
            </w:pPr>
            <w:r>
              <w:rPr>
                <w:rFonts w:ascii="Encode Sans" w:hAnsi="Encode Sans" w:cs="Helvetica"/>
                <w:color w:val="000000"/>
                <w:sz w:val="18"/>
                <w:szCs w:val="18"/>
              </w:rPr>
              <w:t>Créditos Proyectos Productivos 2011</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4FDF3AC4" w14:textId="77777777" w:rsidR="008166F0" w:rsidRDefault="008166F0">
            <w:pPr>
              <w:jc w:val="center"/>
              <w:rPr>
                <w:rFonts w:ascii="Encode Sans" w:hAnsi="Encode Sans" w:cs="Arial"/>
                <w:color w:val="000000"/>
                <w:sz w:val="18"/>
                <w:szCs w:val="18"/>
              </w:rPr>
            </w:pP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41DE62B8" w14:textId="77777777" w:rsidR="008166F0" w:rsidRDefault="00000000">
            <w:pPr>
              <w:jc w:val="center"/>
            </w:pPr>
            <w:r>
              <w:rPr>
                <w:rFonts w:ascii="Encode Sans" w:hAnsi="Encode Sans" w:cs="Helvetica"/>
                <w:color w:val="000000"/>
                <w:sz w:val="18"/>
                <w:szCs w:val="18"/>
              </w:rPr>
              <w:t xml:space="preserve">       $1,108,519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0B7E0DCE" w14:textId="77777777" w:rsidR="008166F0" w:rsidRDefault="00000000">
            <w:pPr>
              <w:jc w:val="right"/>
            </w:pPr>
            <w:r>
              <w:rPr>
                <w:rFonts w:ascii="Encode Sans" w:hAnsi="Encode Sans" w:cs="Helvetica"/>
                <w:sz w:val="18"/>
                <w:szCs w:val="18"/>
              </w:rPr>
              <w:t xml:space="preserve">         $1,108,519 </w:t>
            </w:r>
          </w:p>
        </w:tc>
      </w:tr>
      <w:tr w:rsidR="008166F0" w14:paraId="4A33EDC0" w14:textId="77777777">
        <w:tblPrEx>
          <w:tblCellMar>
            <w:top w:w="0" w:type="dxa"/>
            <w:bottom w:w="0" w:type="dxa"/>
          </w:tblCellMar>
        </w:tblPrEx>
        <w:trPr>
          <w:trHeight w:val="39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A694AE4" w14:textId="77777777" w:rsidR="008166F0" w:rsidRDefault="00000000">
            <w:pPr>
              <w:jc w:val="center"/>
            </w:pPr>
            <w:r>
              <w:rPr>
                <w:rFonts w:ascii="Encode Sans" w:hAnsi="Encode Sans" w:cs="Helvetica"/>
                <w:color w:val="000000"/>
                <w:sz w:val="18"/>
                <w:szCs w:val="18"/>
              </w:rPr>
              <w:t>Créditos Programa Autoempleo</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746AD847" w14:textId="77777777" w:rsidR="008166F0" w:rsidRDefault="00000000">
            <w:pPr>
              <w:jc w:val="center"/>
            </w:pPr>
            <w:r>
              <w:rPr>
                <w:rFonts w:ascii="Encode Sans" w:hAnsi="Encode Sans" w:cs="Helvetica"/>
                <w:color w:val="000000"/>
                <w:sz w:val="18"/>
                <w:szCs w:val="18"/>
              </w:rPr>
              <w:t>$2,226,953</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41F818A0" w14:textId="77777777" w:rsidR="008166F0" w:rsidRDefault="00000000">
            <w:pPr>
              <w:jc w:val="cente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65D57D47" w14:textId="77777777" w:rsidR="008166F0" w:rsidRDefault="00000000">
            <w:pPr>
              <w:jc w:val="right"/>
            </w:pPr>
            <w:r>
              <w:rPr>
                <w:rFonts w:ascii="Encode Sans" w:hAnsi="Encode Sans" w:cs="Helvetica"/>
                <w:sz w:val="18"/>
                <w:szCs w:val="18"/>
              </w:rPr>
              <w:t xml:space="preserve">         $2,226,953 </w:t>
            </w:r>
          </w:p>
        </w:tc>
      </w:tr>
      <w:tr w:rsidR="008166F0" w14:paraId="6ED64517" w14:textId="77777777">
        <w:tblPrEx>
          <w:tblCellMar>
            <w:top w:w="0" w:type="dxa"/>
            <w:bottom w:w="0" w:type="dxa"/>
          </w:tblCellMar>
        </w:tblPrEx>
        <w:trPr>
          <w:trHeight w:val="330"/>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534BA3D" w14:textId="77777777" w:rsidR="008166F0" w:rsidRDefault="00000000">
            <w:pPr>
              <w:jc w:val="center"/>
            </w:pPr>
            <w:r>
              <w:rPr>
                <w:rFonts w:ascii="Encode Sans" w:hAnsi="Encode Sans" w:cs="Helvetica"/>
                <w:color w:val="000000"/>
                <w:sz w:val="18"/>
                <w:szCs w:val="18"/>
              </w:rPr>
              <w:t>Créditos Proyectos Productivos 2012</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12D987AF" w14:textId="77777777" w:rsidR="008166F0" w:rsidRDefault="00000000">
            <w:pPr>
              <w:jc w:val="center"/>
            </w:pPr>
            <w:r>
              <w:rPr>
                <w:rFonts w:ascii="Encode Sans" w:hAnsi="Encode Sans" w:cs="Helvetica"/>
                <w:color w:val="000000"/>
                <w:sz w:val="18"/>
                <w:szCs w:val="18"/>
              </w:rPr>
              <w:t>$7,564,956</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3E371007" w14:textId="77777777" w:rsidR="008166F0" w:rsidRDefault="00000000">
            <w:pPr>
              <w:jc w:val="center"/>
              <w:rPr>
                <w:rFonts w:ascii="Encode Sans" w:hAnsi="Encode Sans" w:cs="Helvetica"/>
                <w:color w:val="000000"/>
                <w:sz w:val="18"/>
                <w:szCs w:val="18"/>
              </w:rPr>
            </w:pPr>
            <w:r>
              <w:rPr>
                <w:rFonts w:ascii="Encode Sans" w:hAnsi="Encode Sans" w:cs="Helvetica"/>
                <w:color w:val="000000"/>
                <w:sz w:val="18"/>
                <w:szCs w:val="18"/>
              </w:rPr>
              <w:t xml:space="preserve">          $654,621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616EB302" w14:textId="77777777" w:rsidR="008166F0" w:rsidRDefault="00000000">
            <w:pPr>
              <w:jc w:val="right"/>
            </w:pPr>
            <w:r>
              <w:rPr>
                <w:rFonts w:ascii="Encode Sans" w:hAnsi="Encode Sans" w:cs="Helvetica"/>
                <w:sz w:val="18"/>
                <w:szCs w:val="18"/>
              </w:rPr>
              <w:t xml:space="preserve">         $8,219,577 </w:t>
            </w:r>
          </w:p>
        </w:tc>
      </w:tr>
      <w:tr w:rsidR="008166F0" w14:paraId="5A16B0DD" w14:textId="77777777">
        <w:tblPrEx>
          <w:tblCellMar>
            <w:top w:w="0" w:type="dxa"/>
            <w:bottom w:w="0" w:type="dxa"/>
          </w:tblCellMar>
        </w:tblPrEx>
        <w:trPr>
          <w:trHeight w:val="38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D257CBE" w14:textId="77777777" w:rsidR="008166F0" w:rsidRDefault="00000000">
            <w:pPr>
              <w:jc w:val="center"/>
            </w:pPr>
            <w:r>
              <w:rPr>
                <w:rFonts w:ascii="Encode Sans" w:hAnsi="Encode Sans" w:cs="Helvetica"/>
                <w:color w:val="000000"/>
                <w:sz w:val="18"/>
                <w:szCs w:val="18"/>
              </w:rPr>
              <w:t>Créditos Proyectos Productivos 2013</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122F4265" w14:textId="77777777" w:rsidR="008166F0" w:rsidRDefault="00000000">
            <w:pPr>
              <w:jc w:val="center"/>
            </w:pPr>
            <w:r>
              <w:rPr>
                <w:rFonts w:ascii="Encode Sans" w:hAnsi="Encode Sans" w:cs="Helvetica"/>
                <w:color w:val="000000"/>
                <w:sz w:val="18"/>
                <w:szCs w:val="18"/>
              </w:rPr>
              <w:t>$3,412,012</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3A12C71A" w14:textId="77777777" w:rsidR="008166F0" w:rsidRDefault="00000000">
            <w:pPr>
              <w:jc w:val="cente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7D6D02F0" w14:textId="77777777" w:rsidR="008166F0" w:rsidRDefault="00000000">
            <w:pPr>
              <w:jc w:val="right"/>
            </w:pPr>
            <w:r>
              <w:rPr>
                <w:rFonts w:ascii="Encode Sans" w:hAnsi="Encode Sans" w:cs="Helvetica"/>
                <w:sz w:val="18"/>
                <w:szCs w:val="18"/>
              </w:rPr>
              <w:t xml:space="preserve">         $3,412,012 </w:t>
            </w:r>
          </w:p>
        </w:tc>
      </w:tr>
      <w:tr w:rsidR="008166F0" w14:paraId="69CFCA3C" w14:textId="77777777">
        <w:tblPrEx>
          <w:tblCellMar>
            <w:top w:w="0" w:type="dxa"/>
            <w:bottom w:w="0" w:type="dxa"/>
          </w:tblCellMar>
        </w:tblPrEx>
        <w:trPr>
          <w:trHeight w:val="382"/>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38BFBE8" w14:textId="77777777" w:rsidR="008166F0" w:rsidRDefault="00000000">
            <w:pPr>
              <w:jc w:val="center"/>
            </w:pPr>
            <w:r>
              <w:rPr>
                <w:rFonts w:ascii="Encode Sans" w:hAnsi="Encode Sans" w:cs="Helvetica"/>
                <w:color w:val="000000"/>
                <w:sz w:val="18"/>
                <w:szCs w:val="18"/>
              </w:rPr>
              <w:t>Créditos Programa Bienestam</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1C4BC328" w14:textId="77777777" w:rsidR="008166F0" w:rsidRDefault="00000000">
            <w:pPr>
              <w:jc w:val="center"/>
            </w:pPr>
            <w:r>
              <w:rPr>
                <w:rFonts w:ascii="Encode Sans" w:hAnsi="Encode Sans" w:cs="Helvetica"/>
                <w:color w:val="000000"/>
                <w:sz w:val="18"/>
                <w:szCs w:val="18"/>
              </w:rPr>
              <w:t>$18,453,540</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218AA123" w14:textId="77777777" w:rsidR="008166F0" w:rsidRDefault="00000000">
            <w:pPr>
              <w:jc w:val="cente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5E5479C1" w14:textId="77777777" w:rsidR="008166F0" w:rsidRDefault="00000000">
            <w:pPr>
              <w:jc w:val="right"/>
            </w:pPr>
            <w:r>
              <w:rPr>
                <w:rFonts w:ascii="Encode Sans" w:hAnsi="Encode Sans" w:cs="Helvetica"/>
                <w:sz w:val="18"/>
                <w:szCs w:val="18"/>
              </w:rPr>
              <w:t xml:space="preserve">       $18,453,540 </w:t>
            </w:r>
          </w:p>
        </w:tc>
      </w:tr>
      <w:tr w:rsidR="008166F0" w14:paraId="174C89D0" w14:textId="77777777">
        <w:tblPrEx>
          <w:tblCellMar>
            <w:top w:w="0" w:type="dxa"/>
            <w:bottom w:w="0" w:type="dxa"/>
          </w:tblCellMar>
        </w:tblPrEx>
        <w:trPr>
          <w:trHeight w:val="464"/>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38E59EE" w14:textId="77777777" w:rsidR="008166F0" w:rsidRDefault="00000000">
            <w:pPr>
              <w:jc w:val="center"/>
            </w:pPr>
            <w:r>
              <w:rPr>
                <w:rFonts w:ascii="Encode Sans" w:hAnsi="Encode Sans" w:cs="Helvetica"/>
                <w:color w:val="000000"/>
                <w:sz w:val="18"/>
                <w:szCs w:val="18"/>
              </w:rPr>
              <w:t>Créditos Programa FOCIR</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671CDC25" w14:textId="77777777" w:rsidR="008166F0" w:rsidRDefault="00000000">
            <w:pPr>
              <w:jc w:val="center"/>
            </w:pPr>
            <w:r>
              <w:rPr>
                <w:rFonts w:ascii="Encode Sans" w:hAnsi="Encode Sans" w:cs="Helvetica"/>
                <w:color w:val="000000"/>
                <w:sz w:val="18"/>
                <w:szCs w:val="18"/>
              </w:rPr>
              <w:t>$119,456</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59366BBB" w14:textId="77777777" w:rsidR="008166F0" w:rsidRDefault="00000000">
            <w:pPr>
              <w:jc w:val="center"/>
              <w:rPr>
                <w:rFonts w:ascii="Encode Sans" w:hAnsi="Encode Sans" w:cs="Helvetica"/>
                <w:color w:val="000000"/>
                <w:sz w:val="18"/>
                <w:szCs w:val="18"/>
              </w:rPr>
            </w:pPr>
            <w:r>
              <w:rPr>
                <w:rFonts w:ascii="Encode Sans" w:hAnsi="Encode Sans" w:cs="Helvetica"/>
                <w:color w:val="000000"/>
                <w:sz w:val="18"/>
                <w:szCs w:val="18"/>
              </w:rPr>
              <w:t xml:space="preserve">             </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17CFBB2E" w14:textId="77777777" w:rsidR="008166F0" w:rsidRDefault="00000000">
            <w:pPr>
              <w:jc w:val="right"/>
            </w:pPr>
            <w:r>
              <w:rPr>
                <w:rFonts w:ascii="Encode Sans" w:hAnsi="Encode Sans" w:cs="Helvetica"/>
                <w:sz w:val="18"/>
                <w:szCs w:val="18"/>
              </w:rPr>
              <w:t xml:space="preserve">            $119,456 </w:t>
            </w:r>
          </w:p>
        </w:tc>
      </w:tr>
      <w:tr w:rsidR="008166F0" w14:paraId="1B178DAC" w14:textId="77777777">
        <w:tblPrEx>
          <w:tblCellMar>
            <w:top w:w="0" w:type="dxa"/>
            <w:bottom w:w="0" w:type="dxa"/>
          </w:tblCellMar>
        </w:tblPrEx>
        <w:trPr>
          <w:trHeight w:val="393"/>
          <w:jc w:val="center"/>
        </w:trPr>
        <w:tc>
          <w:tcPr>
            <w:tcW w:w="252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4FA99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Totales. -</w:t>
            </w:r>
          </w:p>
        </w:tc>
        <w:tc>
          <w:tcPr>
            <w:tcW w:w="2256" w:type="dxa"/>
            <w:tcBorders>
              <w:bottom w:val="single" w:sz="4" w:space="0" w:color="000000"/>
              <w:right w:val="single" w:sz="4" w:space="0" w:color="000000"/>
            </w:tcBorders>
            <w:shd w:val="clear" w:color="auto" w:fill="FFFFFF"/>
            <w:tcMar>
              <w:top w:w="0" w:type="dxa"/>
              <w:left w:w="70" w:type="dxa"/>
              <w:bottom w:w="0" w:type="dxa"/>
              <w:right w:w="70" w:type="dxa"/>
            </w:tcMar>
          </w:tcPr>
          <w:p w14:paraId="01299BBD" w14:textId="77777777" w:rsidR="008166F0" w:rsidRDefault="00000000">
            <w:pPr>
              <w:jc w:val="center"/>
              <w:rPr>
                <w:rFonts w:ascii="Encode Sans" w:hAnsi="Encode Sans" w:cs="Arial"/>
                <w:b/>
                <w:sz w:val="18"/>
                <w:szCs w:val="18"/>
              </w:rPr>
            </w:pPr>
            <w:r>
              <w:rPr>
                <w:rFonts w:ascii="Encode Sans" w:hAnsi="Encode Sans" w:cs="Arial"/>
                <w:b/>
                <w:sz w:val="18"/>
                <w:szCs w:val="18"/>
              </w:rPr>
              <w:t>$187,089,667</w:t>
            </w:r>
          </w:p>
        </w:tc>
        <w:tc>
          <w:tcPr>
            <w:tcW w:w="2481" w:type="dxa"/>
            <w:tcBorders>
              <w:bottom w:val="single" w:sz="4" w:space="0" w:color="000000"/>
              <w:right w:val="single" w:sz="4" w:space="0" w:color="000000"/>
            </w:tcBorders>
            <w:shd w:val="clear" w:color="auto" w:fill="FFFFFF"/>
            <w:tcMar>
              <w:top w:w="0" w:type="dxa"/>
              <w:left w:w="70" w:type="dxa"/>
              <w:bottom w:w="0" w:type="dxa"/>
              <w:right w:w="70" w:type="dxa"/>
            </w:tcMar>
          </w:tcPr>
          <w:p w14:paraId="344856A3" w14:textId="77777777" w:rsidR="008166F0" w:rsidRDefault="00000000">
            <w:pPr>
              <w:jc w:val="center"/>
              <w:rPr>
                <w:rFonts w:ascii="Encode Sans" w:hAnsi="Encode Sans" w:cs="Arial"/>
                <w:b/>
                <w:sz w:val="18"/>
                <w:szCs w:val="18"/>
              </w:rPr>
            </w:pPr>
            <w:r>
              <w:rPr>
                <w:rFonts w:ascii="Encode Sans" w:hAnsi="Encode Sans" w:cs="Arial"/>
                <w:b/>
                <w:sz w:val="18"/>
                <w:szCs w:val="18"/>
              </w:rPr>
              <w:t>$29,642,898</w:t>
            </w:r>
          </w:p>
        </w:tc>
        <w:tc>
          <w:tcPr>
            <w:tcW w:w="1804" w:type="dxa"/>
            <w:tcBorders>
              <w:bottom w:val="single" w:sz="4" w:space="0" w:color="000000"/>
              <w:right w:val="single" w:sz="4" w:space="0" w:color="000000"/>
            </w:tcBorders>
            <w:shd w:val="clear" w:color="auto" w:fill="FFFFFF"/>
            <w:tcMar>
              <w:top w:w="0" w:type="dxa"/>
              <w:left w:w="70" w:type="dxa"/>
              <w:bottom w:w="0" w:type="dxa"/>
              <w:right w:w="70" w:type="dxa"/>
            </w:tcMar>
          </w:tcPr>
          <w:p w14:paraId="56306ECD" w14:textId="77777777" w:rsidR="008166F0" w:rsidRDefault="00000000">
            <w:pPr>
              <w:jc w:val="right"/>
              <w:rPr>
                <w:rFonts w:ascii="Encode Sans" w:hAnsi="Encode Sans" w:cs="Arial"/>
                <w:b/>
                <w:sz w:val="18"/>
                <w:szCs w:val="18"/>
              </w:rPr>
            </w:pPr>
            <w:r>
              <w:rPr>
                <w:rFonts w:ascii="Encode Sans" w:hAnsi="Encode Sans" w:cs="Arial"/>
                <w:b/>
                <w:sz w:val="18"/>
                <w:szCs w:val="18"/>
              </w:rPr>
              <w:t>$216,732,565</w:t>
            </w:r>
          </w:p>
        </w:tc>
      </w:tr>
    </w:tbl>
    <w:p w14:paraId="71A2BD86" w14:textId="77777777" w:rsidR="008166F0" w:rsidRDefault="008166F0">
      <w:pPr>
        <w:pStyle w:val="Text"/>
        <w:spacing w:after="80" w:line="203" w:lineRule="exact"/>
        <w:ind w:left="624" w:firstLine="0"/>
        <w:rPr>
          <w:rFonts w:ascii="Encode Sans" w:hAnsi="Encode Sans" w:cs="DIN Pro Regular"/>
          <w:b/>
          <w:sz w:val="20"/>
          <w:lang w:val="es-MX"/>
        </w:rPr>
      </w:pPr>
    </w:p>
    <w:p w14:paraId="0B4DA6CF" w14:textId="77777777" w:rsidR="008166F0" w:rsidRDefault="008166F0">
      <w:pPr>
        <w:pStyle w:val="Text"/>
        <w:spacing w:after="80" w:line="203" w:lineRule="exact"/>
        <w:ind w:left="624" w:firstLine="0"/>
        <w:rPr>
          <w:rFonts w:ascii="Encode Sans" w:hAnsi="Encode Sans" w:cs="DIN Pro Regular"/>
          <w:b/>
          <w:sz w:val="20"/>
          <w:lang w:val="es-MX"/>
        </w:rPr>
      </w:pPr>
    </w:p>
    <w:p w14:paraId="3D0500AE"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Inventarios</w:t>
      </w:r>
    </w:p>
    <w:p w14:paraId="03F7F6DF" w14:textId="77777777" w:rsidR="008166F0" w:rsidRDefault="008166F0">
      <w:pPr>
        <w:pStyle w:val="Text"/>
        <w:spacing w:after="80" w:line="203" w:lineRule="exact"/>
        <w:ind w:left="624" w:firstLine="0"/>
        <w:rPr>
          <w:rFonts w:ascii="Encode Sans" w:hAnsi="Encode Sans" w:cs="DIN Pro Regular"/>
          <w:b/>
          <w:sz w:val="20"/>
          <w:lang w:val="es-MX"/>
        </w:rPr>
      </w:pPr>
    </w:p>
    <w:p w14:paraId="5AC66C74" w14:textId="77777777" w:rsidR="008166F0" w:rsidRDefault="00000000">
      <w:pPr>
        <w:pStyle w:val="Text"/>
        <w:spacing w:after="80" w:line="203" w:lineRule="exact"/>
        <w:ind w:left="624" w:firstLine="0"/>
        <w:rPr>
          <w:rFonts w:ascii="Encode Sans" w:hAnsi="Encode Sans" w:cs="DIN Pro Regular"/>
          <w:bCs/>
          <w:sz w:val="20"/>
          <w:lang w:val="es-MX"/>
        </w:rPr>
      </w:pPr>
      <w:r>
        <w:rPr>
          <w:rFonts w:ascii="Encode Sans" w:hAnsi="Encode Sans" w:cs="DIN Pro Regular"/>
          <w:bCs/>
          <w:sz w:val="20"/>
          <w:lang w:val="es-MX"/>
        </w:rPr>
        <w:t>El Fideicomiso realiza operaciones netamente financieras, por lo que no maneja inventarios de bienes para sujetarlos a un proceso de transformación, ni para consumo.</w:t>
      </w:r>
    </w:p>
    <w:p w14:paraId="093B74C3" w14:textId="77777777" w:rsidR="008166F0" w:rsidRDefault="008166F0">
      <w:pPr>
        <w:pStyle w:val="Text"/>
        <w:spacing w:after="80" w:line="203" w:lineRule="exact"/>
        <w:rPr>
          <w:rFonts w:ascii="Encode Sans" w:hAnsi="Encode Sans"/>
        </w:rPr>
      </w:pPr>
    </w:p>
    <w:p w14:paraId="48FB0F6B"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Almacenes</w:t>
      </w:r>
    </w:p>
    <w:p w14:paraId="628B46A6" w14:textId="77777777" w:rsidR="008166F0" w:rsidRDefault="008166F0">
      <w:pPr>
        <w:pStyle w:val="Text"/>
        <w:spacing w:after="80" w:line="203" w:lineRule="exact"/>
        <w:ind w:left="624" w:firstLine="0"/>
        <w:rPr>
          <w:rFonts w:ascii="Encode Sans" w:hAnsi="Encode Sans"/>
        </w:rPr>
      </w:pPr>
    </w:p>
    <w:p w14:paraId="142232C9" w14:textId="77777777" w:rsidR="008166F0" w:rsidRDefault="00000000">
      <w:pPr>
        <w:pStyle w:val="Text"/>
        <w:spacing w:after="80" w:line="203" w:lineRule="exact"/>
        <w:ind w:left="624" w:firstLine="0"/>
        <w:rPr>
          <w:rFonts w:ascii="Encode Sans" w:hAnsi="Encode Sans"/>
          <w:sz w:val="20"/>
          <w:szCs w:val="22"/>
        </w:rPr>
      </w:pPr>
      <w:r>
        <w:rPr>
          <w:rFonts w:ascii="Encode Sans" w:hAnsi="Encode Sans"/>
          <w:sz w:val="20"/>
          <w:szCs w:val="22"/>
        </w:rPr>
        <w:t>No aplica.</w:t>
      </w:r>
    </w:p>
    <w:p w14:paraId="7F0312BF" w14:textId="77777777" w:rsidR="008166F0" w:rsidRDefault="008166F0">
      <w:pPr>
        <w:pStyle w:val="Text"/>
        <w:spacing w:after="80" w:line="203" w:lineRule="exact"/>
        <w:ind w:left="624" w:firstLine="0"/>
        <w:rPr>
          <w:rFonts w:ascii="Encode Sans" w:hAnsi="Encode Sans"/>
        </w:rPr>
      </w:pPr>
    </w:p>
    <w:p w14:paraId="33F31F66"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Inversiones Financieras</w:t>
      </w:r>
    </w:p>
    <w:p w14:paraId="11086932" w14:textId="77777777" w:rsidR="008166F0" w:rsidRDefault="008166F0">
      <w:pPr>
        <w:pStyle w:val="Text"/>
        <w:spacing w:after="80" w:line="203" w:lineRule="exact"/>
        <w:ind w:left="624" w:firstLine="0"/>
        <w:rPr>
          <w:rFonts w:ascii="Encode Sans" w:hAnsi="Encode Sans" w:cs="DIN Pro Regular"/>
          <w:b/>
          <w:sz w:val="20"/>
          <w:lang w:val="es-MX"/>
        </w:rPr>
      </w:pPr>
    </w:p>
    <w:p w14:paraId="0AB84E2D" w14:textId="77777777" w:rsidR="008166F0" w:rsidRDefault="00000000">
      <w:pPr>
        <w:pStyle w:val="Text"/>
        <w:spacing w:after="80" w:line="203" w:lineRule="exact"/>
        <w:ind w:left="624" w:firstLine="0"/>
        <w:rPr>
          <w:rFonts w:ascii="Encode Sans" w:hAnsi="Encode Sans" w:cs="DIN Pro Regular"/>
          <w:bCs/>
          <w:sz w:val="20"/>
          <w:lang w:val="es-MX"/>
        </w:rPr>
      </w:pPr>
      <w:r>
        <w:rPr>
          <w:rFonts w:ascii="Encode Sans" w:hAnsi="Encode Sans" w:cs="DIN Pro Regular"/>
          <w:bCs/>
          <w:sz w:val="20"/>
          <w:lang w:val="es-MX"/>
        </w:rPr>
        <w:t>El Fideicomiso en el presente ejercicio fiscal no contó con operaciones de inversiones financieras a corto plazo ni a largo plazo, sólo dispuso en inversiones temporales (Hasta 3 meses), la cual ya fue detallada anteriormente</w:t>
      </w:r>
    </w:p>
    <w:p w14:paraId="5B9BD1DD" w14:textId="77777777" w:rsidR="008166F0" w:rsidRDefault="008166F0">
      <w:pPr>
        <w:pStyle w:val="Text"/>
        <w:spacing w:after="80" w:line="203" w:lineRule="exact"/>
        <w:ind w:left="624" w:firstLine="0"/>
        <w:rPr>
          <w:rFonts w:ascii="Encode Sans" w:hAnsi="Encode Sans"/>
        </w:rPr>
      </w:pPr>
    </w:p>
    <w:p w14:paraId="03CEEA00"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Bienes Muebles, Inmuebles e Intangibles</w:t>
      </w:r>
    </w:p>
    <w:p w14:paraId="33F3A5E4" w14:textId="77777777" w:rsidR="008166F0" w:rsidRDefault="008166F0">
      <w:pPr>
        <w:pStyle w:val="Text"/>
        <w:spacing w:after="80" w:line="203" w:lineRule="exact"/>
        <w:ind w:left="624" w:firstLine="0"/>
        <w:rPr>
          <w:rFonts w:ascii="Encode Sans" w:hAnsi="Encode Sans" w:cs="DIN Pro Regular"/>
          <w:b/>
          <w:sz w:val="20"/>
          <w:lang w:val="es-MX"/>
        </w:rPr>
      </w:pPr>
    </w:p>
    <w:tbl>
      <w:tblPr>
        <w:tblW w:w="9533" w:type="dxa"/>
        <w:jc w:val="center"/>
        <w:tblLayout w:type="fixed"/>
        <w:tblCellMar>
          <w:left w:w="10" w:type="dxa"/>
          <w:right w:w="10" w:type="dxa"/>
        </w:tblCellMar>
        <w:tblLook w:val="04A0" w:firstRow="1" w:lastRow="0" w:firstColumn="1" w:lastColumn="0" w:noHBand="0" w:noVBand="1"/>
      </w:tblPr>
      <w:tblGrid>
        <w:gridCol w:w="3559"/>
        <w:gridCol w:w="1280"/>
        <w:gridCol w:w="1530"/>
        <w:gridCol w:w="1418"/>
        <w:gridCol w:w="992"/>
        <w:gridCol w:w="754"/>
      </w:tblGrid>
      <w:tr w:rsidR="008166F0" w14:paraId="1C32367C" w14:textId="77777777">
        <w:tblPrEx>
          <w:tblCellMar>
            <w:top w:w="0" w:type="dxa"/>
            <w:bottom w:w="0" w:type="dxa"/>
          </w:tblCellMar>
        </w:tblPrEx>
        <w:trPr>
          <w:trHeight w:val="249"/>
          <w:jc w:val="center"/>
        </w:trPr>
        <w:tc>
          <w:tcPr>
            <w:tcW w:w="3559"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252FF5E5"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RUBRO/PARTIDA</w:t>
            </w:r>
          </w:p>
        </w:tc>
        <w:tc>
          <w:tcPr>
            <w:tcW w:w="1280"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3BF91268"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IMPORTE</w:t>
            </w:r>
          </w:p>
        </w:tc>
        <w:tc>
          <w:tcPr>
            <w:tcW w:w="1530"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5D43ECCE"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MONTO DE LA DEPRECIACION 2024</w:t>
            </w:r>
          </w:p>
        </w:tc>
        <w:tc>
          <w:tcPr>
            <w:tcW w:w="1418"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11E0908D"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DEPRECIACION ACUMULADA AL 31 DE DICIEMBRE DEL 2024</w:t>
            </w:r>
          </w:p>
        </w:tc>
        <w:tc>
          <w:tcPr>
            <w:tcW w:w="992"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6F163268"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METODO DE DEPRECIACION</w:t>
            </w:r>
          </w:p>
        </w:tc>
        <w:tc>
          <w:tcPr>
            <w:tcW w:w="754" w:type="dxa"/>
            <w:tcBorders>
              <w:top w:val="single" w:sz="8" w:space="0" w:color="000000"/>
              <w:bottom w:val="single" w:sz="8" w:space="0" w:color="000000"/>
              <w:right w:val="single" w:sz="8" w:space="0" w:color="000000"/>
            </w:tcBorders>
            <w:shd w:val="clear" w:color="auto" w:fill="A50021"/>
            <w:tcMar>
              <w:top w:w="0" w:type="dxa"/>
              <w:left w:w="70" w:type="dxa"/>
              <w:bottom w:w="0" w:type="dxa"/>
              <w:right w:w="70" w:type="dxa"/>
            </w:tcMar>
            <w:vAlign w:val="center"/>
          </w:tcPr>
          <w:p w14:paraId="4198C108" w14:textId="77777777" w:rsidR="008166F0" w:rsidRDefault="00000000">
            <w:pPr>
              <w:jc w:val="center"/>
              <w:rPr>
                <w:rFonts w:ascii="Encode Sans" w:eastAsia="Times New Roman" w:hAnsi="Encode Sans" w:cs="Arial"/>
                <w:b/>
                <w:bCs/>
                <w:color w:val="FFFFFF"/>
                <w:sz w:val="16"/>
                <w:szCs w:val="18"/>
              </w:rPr>
            </w:pPr>
            <w:r>
              <w:rPr>
                <w:rFonts w:ascii="Encode Sans" w:eastAsia="Times New Roman" w:hAnsi="Encode Sans" w:cs="Arial"/>
                <w:b/>
                <w:bCs/>
                <w:color w:val="FFFFFF"/>
                <w:sz w:val="16"/>
                <w:szCs w:val="18"/>
              </w:rPr>
              <w:t>TASAS APLICA-BLES</w:t>
            </w:r>
          </w:p>
        </w:tc>
      </w:tr>
      <w:tr w:rsidR="008166F0" w14:paraId="73D86000"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4D610013" w14:textId="77777777" w:rsidR="008166F0" w:rsidRDefault="00000000">
            <w:pP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Equipo de Transporte</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D4CA841" w14:textId="77777777" w:rsidR="008166F0" w:rsidRDefault="00000000">
            <w:pPr>
              <w:jc w:val="right"/>
            </w:pPr>
            <w:r>
              <w:rPr>
                <w:rFonts w:ascii="Encode Sans" w:eastAsia="Times New Roman" w:hAnsi="Encode Sans" w:cs="Arial"/>
                <w:b/>
                <w:bCs/>
                <w:color w:val="000000"/>
                <w:sz w:val="18"/>
                <w:szCs w:val="18"/>
              </w:rPr>
              <w:t>$6,732,652</w:t>
            </w:r>
          </w:p>
        </w:tc>
        <w:tc>
          <w:tcPr>
            <w:tcW w:w="1530" w:type="dxa"/>
            <w:tcBorders>
              <w:right w:val="single" w:sz="8" w:space="0" w:color="000000"/>
            </w:tcBorders>
            <w:shd w:val="clear" w:color="auto" w:fill="auto"/>
            <w:noWrap/>
            <w:tcMar>
              <w:top w:w="0" w:type="dxa"/>
              <w:left w:w="70" w:type="dxa"/>
              <w:bottom w:w="0" w:type="dxa"/>
              <w:right w:w="70" w:type="dxa"/>
            </w:tcMar>
            <w:vAlign w:val="center"/>
          </w:tcPr>
          <w:p w14:paraId="20DF86CE"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$408,675</w:t>
            </w:r>
          </w:p>
        </w:tc>
        <w:tc>
          <w:tcPr>
            <w:tcW w:w="1418" w:type="dxa"/>
            <w:tcBorders>
              <w:right w:val="single" w:sz="8" w:space="0" w:color="000000"/>
            </w:tcBorders>
            <w:shd w:val="clear" w:color="auto" w:fill="auto"/>
            <w:noWrap/>
            <w:tcMar>
              <w:top w:w="0" w:type="dxa"/>
              <w:left w:w="70" w:type="dxa"/>
              <w:bottom w:w="0" w:type="dxa"/>
              <w:right w:w="70" w:type="dxa"/>
            </w:tcMar>
            <w:vAlign w:val="center"/>
          </w:tcPr>
          <w:p w14:paraId="3A43415D"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$5,297,509</w:t>
            </w:r>
          </w:p>
        </w:tc>
        <w:tc>
          <w:tcPr>
            <w:tcW w:w="992" w:type="dxa"/>
            <w:shd w:val="clear" w:color="auto" w:fill="auto"/>
            <w:noWrap/>
            <w:tcMar>
              <w:top w:w="0" w:type="dxa"/>
              <w:left w:w="70" w:type="dxa"/>
              <w:bottom w:w="0" w:type="dxa"/>
              <w:right w:w="70" w:type="dxa"/>
            </w:tcMar>
            <w:vAlign w:val="center"/>
          </w:tcPr>
          <w:p w14:paraId="412F4CED" w14:textId="77777777" w:rsidR="008166F0" w:rsidRDefault="008166F0">
            <w:pPr>
              <w:jc w:val="right"/>
              <w:rPr>
                <w:rFonts w:ascii="Encode Sans" w:hAnsi="Encode Sans" w:cs="Arial"/>
                <w:b/>
                <w:bCs/>
                <w:color w:val="000000"/>
                <w:sz w:val="18"/>
                <w:szCs w:val="18"/>
                <w:u w:val="single"/>
              </w:rPr>
            </w:pP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EA6E628"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 </w:t>
            </w:r>
          </w:p>
        </w:tc>
      </w:tr>
      <w:tr w:rsidR="008166F0" w14:paraId="64F9BCA4"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4EE7C72D"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Automóviles y Camiones</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CD0E7D5" w14:textId="77777777" w:rsidR="008166F0" w:rsidRDefault="00000000">
            <w:pPr>
              <w:jc w:val="right"/>
            </w:pPr>
            <w:r>
              <w:rPr>
                <w:rFonts w:ascii="Encode Sans" w:eastAsia="Times New Roman" w:hAnsi="Encode Sans" w:cs="Arial"/>
                <w:color w:val="000000"/>
                <w:sz w:val="18"/>
                <w:szCs w:val="18"/>
              </w:rPr>
              <w:t>$6,732,652</w:t>
            </w:r>
          </w:p>
        </w:tc>
        <w:tc>
          <w:tcPr>
            <w:tcW w:w="1530" w:type="dxa"/>
            <w:shd w:val="clear" w:color="auto" w:fill="auto"/>
            <w:noWrap/>
            <w:tcMar>
              <w:top w:w="0" w:type="dxa"/>
              <w:left w:w="70" w:type="dxa"/>
              <w:bottom w:w="0" w:type="dxa"/>
              <w:right w:w="70" w:type="dxa"/>
            </w:tcMar>
            <w:vAlign w:val="center"/>
          </w:tcPr>
          <w:p w14:paraId="655AB217"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$408,675</w:t>
            </w:r>
          </w:p>
        </w:tc>
        <w:tc>
          <w:tcPr>
            <w:tcW w:w="1418"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36F02C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$5,297,509</w:t>
            </w:r>
          </w:p>
        </w:tc>
        <w:tc>
          <w:tcPr>
            <w:tcW w:w="992" w:type="dxa"/>
            <w:shd w:val="clear" w:color="auto" w:fill="auto"/>
            <w:noWrap/>
            <w:tcMar>
              <w:top w:w="0" w:type="dxa"/>
              <w:left w:w="70" w:type="dxa"/>
              <w:bottom w:w="0" w:type="dxa"/>
              <w:right w:w="70" w:type="dxa"/>
            </w:tcMar>
            <w:vAlign w:val="center"/>
          </w:tcPr>
          <w:p w14:paraId="34CA981C"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B3A41C3"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20%</w:t>
            </w:r>
          </w:p>
        </w:tc>
      </w:tr>
      <w:tr w:rsidR="008166F0" w14:paraId="21867495"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5BC6C182" w14:textId="77777777" w:rsidR="008166F0" w:rsidRDefault="00000000">
            <w:pP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Mobiliario y Equipo de Administración</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2FA8193" w14:textId="77777777" w:rsidR="008166F0" w:rsidRDefault="00000000">
            <w:pPr>
              <w:jc w:val="right"/>
            </w:pPr>
            <w:r>
              <w:rPr>
                <w:rFonts w:ascii="Encode Sans" w:eastAsia="Times New Roman" w:hAnsi="Encode Sans" w:cs="Arial"/>
                <w:b/>
                <w:bCs/>
                <w:color w:val="000000"/>
                <w:sz w:val="18"/>
                <w:szCs w:val="18"/>
              </w:rPr>
              <w:t>$4,388,586</w:t>
            </w:r>
          </w:p>
        </w:tc>
        <w:tc>
          <w:tcPr>
            <w:tcW w:w="1530" w:type="dxa"/>
            <w:tcBorders>
              <w:right w:val="single" w:sz="8" w:space="0" w:color="000000"/>
            </w:tcBorders>
            <w:shd w:val="clear" w:color="auto" w:fill="auto"/>
            <w:noWrap/>
            <w:tcMar>
              <w:top w:w="0" w:type="dxa"/>
              <w:left w:w="70" w:type="dxa"/>
              <w:bottom w:w="0" w:type="dxa"/>
              <w:right w:w="70" w:type="dxa"/>
            </w:tcMar>
            <w:vAlign w:val="center"/>
          </w:tcPr>
          <w:p w14:paraId="0F49CD15"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$171,228</w:t>
            </w:r>
          </w:p>
        </w:tc>
        <w:tc>
          <w:tcPr>
            <w:tcW w:w="1418" w:type="dxa"/>
            <w:tcBorders>
              <w:right w:val="single" w:sz="8" w:space="0" w:color="000000"/>
            </w:tcBorders>
            <w:shd w:val="clear" w:color="auto" w:fill="auto"/>
            <w:noWrap/>
            <w:tcMar>
              <w:top w:w="0" w:type="dxa"/>
              <w:left w:w="70" w:type="dxa"/>
              <w:bottom w:w="0" w:type="dxa"/>
              <w:right w:w="70" w:type="dxa"/>
            </w:tcMar>
            <w:vAlign w:val="center"/>
          </w:tcPr>
          <w:p w14:paraId="1D4D48AB"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$4,055,652</w:t>
            </w:r>
          </w:p>
        </w:tc>
        <w:tc>
          <w:tcPr>
            <w:tcW w:w="992" w:type="dxa"/>
            <w:shd w:val="clear" w:color="auto" w:fill="auto"/>
            <w:noWrap/>
            <w:tcMar>
              <w:top w:w="0" w:type="dxa"/>
              <w:left w:w="70" w:type="dxa"/>
              <w:bottom w:w="0" w:type="dxa"/>
              <w:right w:w="70" w:type="dxa"/>
            </w:tcMar>
            <w:vAlign w:val="bottom"/>
          </w:tcPr>
          <w:p w14:paraId="38E977C7" w14:textId="77777777" w:rsidR="008166F0" w:rsidRDefault="008166F0">
            <w:pPr>
              <w:jc w:val="right"/>
              <w:rPr>
                <w:rFonts w:ascii="Encode Sans" w:hAnsi="Encode Sans" w:cs="Arial"/>
                <w:b/>
                <w:bCs/>
                <w:color w:val="000000"/>
                <w:sz w:val="18"/>
                <w:szCs w:val="18"/>
                <w:u w:val="single"/>
              </w:rPr>
            </w:pP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FA4D4D9"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 </w:t>
            </w:r>
          </w:p>
        </w:tc>
      </w:tr>
      <w:tr w:rsidR="008166F0" w14:paraId="7E354A98"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3E333366"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Mobiliario y equipo de oficina</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D479D88" w14:textId="77777777" w:rsidR="008166F0" w:rsidRDefault="00000000">
            <w:pPr>
              <w:jc w:val="right"/>
            </w:pPr>
            <w:r>
              <w:rPr>
                <w:rFonts w:ascii="Encode Sans" w:eastAsia="Times New Roman" w:hAnsi="Encode Sans" w:cs="Arial"/>
                <w:color w:val="000000"/>
                <w:sz w:val="18"/>
                <w:szCs w:val="18"/>
              </w:rPr>
              <w:t>$1,497,079</w:t>
            </w:r>
          </w:p>
        </w:tc>
        <w:tc>
          <w:tcPr>
            <w:tcW w:w="1530" w:type="dxa"/>
            <w:shd w:val="clear" w:color="auto" w:fill="auto"/>
            <w:noWrap/>
            <w:tcMar>
              <w:top w:w="0" w:type="dxa"/>
              <w:left w:w="70" w:type="dxa"/>
              <w:bottom w:w="0" w:type="dxa"/>
              <w:right w:w="70" w:type="dxa"/>
            </w:tcMar>
            <w:vAlign w:val="center"/>
          </w:tcPr>
          <w:p w14:paraId="4F733D34"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$31,382</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12FFC2B8"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$1,306,520</w:t>
            </w:r>
          </w:p>
        </w:tc>
        <w:tc>
          <w:tcPr>
            <w:tcW w:w="992" w:type="dxa"/>
            <w:shd w:val="clear" w:color="auto" w:fill="auto"/>
            <w:noWrap/>
            <w:tcMar>
              <w:top w:w="0" w:type="dxa"/>
              <w:left w:w="70" w:type="dxa"/>
              <w:bottom w:w="0" w:type="dxa"/>
              <w:right w:w="70" w:type="dxa"/>
            </w:tcMar>
            <w:vAlign w:val="center"/>
          </w:tcPr>
          <w:p w14:paraId="78DDC39D"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EA655C5"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22FD6E9E"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5D7B95F0"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Equipo de cómputo</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934079B" w14:textId="77777777" w:rsidR="008166F0" w:rsidRDefault="00000000">
            <w:pPr>
              <w:jc w:val="right"/>
            </w:pPr>
            <w:r>
              <w:rPr>
                <w:rFonts w:ascii="Encode Sans" w:eastAsia="Times New Roman" w:hAnsi="Encode Sans" w:cs="Arial"/>
                <w:color w:val="000000"/>
                <w:sz w:val="18"/>
                <w:szCs w:val="18"/>
              </w:rPr>
              <w:t>$2,704,220</w:t>
            </w:r>
          </w:p>
        </w:tc>
        <w:tc>
          <w:tcPr>
            <w:tcW w:w="1530" w:type="dxa"/>
            <w:shd w:val="clear" w:color="auto" w:fill="auto"/>
            <w:noWrap/>
            <w:tcMar>
              <w:top w:w="0" w:type="dxa"/>
              <w:left w:w="70" w:type="dxa"/>
              <w:bottom w:w="0" w:type="dxa"/>
              <w:right w:w="70" w:type="dxa"/>
            </w:tcMar>
            <w:vAlign w:val="center"/>
          </w:tcPr>
          <w:p w14:paraId="0C14A2F9"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$136,213</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0EBCDFE2"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$2,581,835</w:t>
            </w:r>
          </w:p>
        </w:tc>
        <w:tc>
          <w:tcPr>
            <w:tcW w:w="992" w:type="dxa"/>
            <w:shd w:val="clear" w:color="auto" w:fill="auto"/>
            <w:noWrap/>
            <w:tcMar>
              <w:top w:w="0" w:type="dxa"/>
              <w:left w:w="70" w:type="dxa"/>
              <w:bottom w:w="0" w:type="dxa"/>
              <w:right w:w="70" w:type="dxa"/>
            </w:tcMar>
            <w:vAlign w:val="center"/>
          </w:tcPr>
          <w:p w14:paraId="7EE5A821"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B7001AF"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30%</w:t>
            </w:r>
          </w:p>
        </w:tc>
      </w:tr>
      <w:tr w:rsidR="008166F0" w14:paraId="1A93BD51"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6F89674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Otros mobiliarios y equipos de administración</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54C24BA" w14:textId="77777777" w:rsidR="008166F0" w:rsidRDefault="00000000">
            <w:pPr>
              <w:jc w:val="right"/>
            </w:pPr>
            <w:r>
              <w:rPr>
                <w:rFonts w:ascii="Encode Sans" w:eastAsia="Times New Roman" w:hAnsi="Encode Sans" w:cs="Arial"/>
                <w:color w:val="000000"/>
                <w:sz w:val="18"/>
                <w:szCs w:val="18"/>
              </w:rPr>
              <w:t>$187,287</w:t>
            </w:r>
          </w:p>
        </w:tc>
        <w:tc>
          <w:tcPr>
            <w:tcW w:w="1530" w:type="dxa"/>
            <w:shd w:val="clear" w:color="auto" w:fill="auto"/>
            <w:noWrap/>
            <w:tcMar>
              <w:top w:w="0" w:type="dxa"/>
              <w:left w:w="70" w:type="dxa"/>
              <w:bottom w:w="0" w:type="dxa"/>
              <w:right w:w="70" w:type="dxa"/>
            </w:tcMar>
            <w:vAlign w:val="center"/>
          </w:tcPr>
          <w:p w14:paraId="5529B8E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$3,633</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3CA66A4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$167,297</w:t>
            </w:r>
          </w:p>
        </w:tc>
        <w:tc>
          <w:tcPr>
            <w:tcW w:w="992" w:type="dxa"/>
            <w:shd w:val="clear" w:color="auto" w:fill="auto"/>
            <w:noWrap/>
            <w:tcMar>
              <w:top w:w="0" w:type="dxa"/>
              <w:left w:w="70" w:type="dxa"/>
              <w:bottom w:w="0" w:type="dxa"/>
              <w:right w:w="70" w:type="dxa"/>
            </w:tcMar>
            <w:vAlign w:val="center"/>
          </w:tcPr>
          <w:p w14:paraId="57470346"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A556F17"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7E109F7B"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30D29ED9" w14:textId="77777777" w:rsidR="008166F0" w:rsidRDefault="00000000">
            <w:pP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Mobiliario y Equipo Educacional y Recreativo</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B24BD2E" w14:textId="77777777" w:rsidR="008166F0" w:rsidRDefault="00000000">
            <w:pPr>
              <w:jc w:val="right"/>
            </w:pPr>
            <w:r>
              <w:rPr>
                <w:rFonts w:ascii="Encode Sans" w:eastAsia="Times New Roman" w:hAnsi="Encode Sans" w:cs="Arial"/>
                <w:b/>
                <w:bCs/>
                <w:color w:val="000000"/>
                <w:sz w:val="18"/>
                <w:szCs w:val="18"/>
              </w:rPr>
              <w:t>$175,995</w:t>
            </w:r>
          </w:p>
        </w:tc>
        <w:tc>
          <w:tcPr>
            <w:tcW w:w="1530" w:type="dxa"/>
            <w:tcBorders>
              <w:right w:val="single" w:sz="8" w:space="0" w:color="000000"/>
            </w:tcBorders>
            <w:shd w:val="clear" w:color="auto" w:fill="auto"/>
            <w:noWrap/>
            <w:tcMar>
              <w:top w:w="0" w:type="dxa"/>
              <w:left w:w="70" w:type="dxa"/>
              <w:bottom w:w="0" w:type="dxa"/>
              <w:right w:w="70" w:type="dxa"/>
            </w:tcMar>
            <w:vAlign w:val="center"/>
          </w:tcPr>
          <w:p w14:paraId="6B7A5916"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$13,907</w:t>
            </w:r>
          </w:p>
        </w:tc>
        <w:tc>
          <w:tcPr>
            <w:tcW w:w="1418" w:type="dxa"/>
            <w:tcBorders>
              <w:right w:val="single" w:sz="8" w:space="0" w:color="000000"/>
            </w:tcBorders>
            <w:shd w:val="clear" w:color="auto" w:fill="FFFFFF"/>
            <w:noWrap/>
            <w:tcMar>
              <w:top w:w="0" w:type="dxa"/>
              <w:left w:w="70" w:type="dxa"/>
              <w:bottom w:w="0" w:type="dxa"/>
              <w:right w:w="70" w:type="dxa"/>
            </w:tcMar>
            <w:vAlign w:val="center"/>
          </w:tcPr>
          <w:p w14:paraId="4FB896DB"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$124,094</w:t>
            </w:r>
          </w:p>
        </w:tc>
        <w:tc>
          <w:tcPr>
            <w:tcW w:w="992" w:type="dxa"/>
            <w:shd w:val="clear" w:color="auto" w:fill="auto"/>
            <w:noWrap/>
            <w:tcMar>
              <w:top w:w="0" w:type="dxa"/>
              <w:left w:w="70" w:type="dxa"/>
              <w:bottom w:w="0" w:type="dxa"/>
              <w:right w:w="70" w:type="dxa"/>
            </w:tcMar>
            <w:vAlign w:val="bottom"/>
          </w:tcPr>
          <w:p w14:paraId="77801EC1" w14:textId="77777777" w:rsidR="008166F0" w:rsidRDefault="008166F0">
            <w:pPr>
              <w:jc w:val="right"/>
              <w:rPr>
                <w:rFonts w:ascii="Encode Sans" w:hAnsi="Encode Sans" w:cs="Arial"/>
                <w:b/>
                <w:bCs/>
                <w:color w:val="000000"/>
                <w:sz w:val="18"/>
                <w:szCs w:val="18"/>
                <w:u w:val="single"/>
              </w:rPr>
            </w:pP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928D218"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 </w:t>
            </w:r>
          </w:p>
        </w:tc>
      </w:tr>
      <w:tr w:rsidR="008166F0" w14:paraId="157B3239"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5EC33DCC"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Equipos y Aparatos Audiovisuales</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326AEBA" w14:textId="77777777" w:rsidR="008166F0" w:rsidRDefault="00000000">
            <w:pPr>
              <w:jc w:val="right"/>
            </w:pPr>
            <w:r>
              <w:rPr>
                <w:rFonts w:ascii="Encode Sans" w:eastAsia="Times New Roman" w:hAnsi="Encode Sans" w:cs="Arial"/>
                <w:color w:val="000000"/>
                <w:sz w:val="18"/>
                <w:szCs w:val="18"/>
              </w:rPr>
              <w:t>$98,282</w:t>
            </w:r>
          </w:p>
        </w:tc>
        <w:tc>
          <w:tcPr>
            <w:tcW w:w="1530" w:type="dxa"/>
            <w:shd w:val="clear" w:color="auto" w:fill="auto"/>
            <w:noWrap/>
            <w:tcMar>
              <w:top w:w="0" w:type="dxa"/>
              <w:left w:w="70" w:type="dxa"/>
              <w:bottom w:w="0" w:type="dxa"/>
              <w:right w:w="70" w:type="dxa"/>
            </w:tcMar>
            <w:vAlign w:val="center"/>
          </w:tcPr>
          <w:p w14:paraId="7E09D375"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$8,184</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5A02310E"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$58,905</w:t>
            </w:r>
          </w:p>
        </w:tc>
        <w:tc>
          <w:tcPr>
            <w:tcW w:w="992" w:type="dxa"/>
            <w:shd w:val="clear" w:color="auto" w:fill="auto"/>
            <w:noWrap/>
            <w:tcMar>
              <w:top w:w="0" w:type="dxa"/>
              <w:left w:w="70" w:type="dxa"/>
              <w:bottom w:w="0" w:type="dxa"/>
              <w:right w:w="70" w:type="dxa"/>
            </w:tcMar>
            <w:vAlign w:val="center"/>
          </w:tcPr>
          <w:p w14:paraId="2120D91A"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04358D52"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537C2323"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3242675C"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Cámaras Fotográficas y de Video</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884062B" w14:textId="77777777" w:rsidR="008166F0" w:rsidRDefault="00000000">
            <w:pPr>
              <w:jc w:val="right"/>
            </w:pPr>
            <w:r>
              <w:rPr>
                <w:rFonts w:ascii="Encode Sans" w:eastAsia="Times New Roman" w:hAnsi="Encode Sans" w:cs="Arial"/>
                <w:color w:val="000000"/>
                <w:sz w:val="18"/>
                <w:szCs w:val="18"/>
              </w:rPr>
              <w:t>$77,713</w:t>
            </w:r>
          </w:p>
        </w:tc>
        <w:tc>
          <w:tcPr>
            <w:tcW w:w="1530" w:type="dxa"/>
            <w:shd w:val="clear" w:color="auto" w:fill="auto"/>
            <w:noWrap/>
            <w:tcMar>
              <w:top w:w="0" w:type="dxa"/>
              <w:left w:w="70" w:type="dxa"/>
              <w:bottom w:w="0" w:type="dxa"/>
              <w:right w:w="70" w:type="dxa"/>
            </w:tcMar>
            <w:vAlign w:val="center"/>
          </w:tcPr>
          <w:p w14:paraId="3BED7FFB"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$5,723</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21538A4A"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$65,189</w:t>
            </w:r>
          </w:p>
        </w:tc>
        <w:tc>
          <w:tcPr>
            <w:tcW w:w="992" w:type="dxa"/>
            <w:shd w:val="clear" w:color="auto" w:fill="auto"/>
            <w:noWrap/>
            <w:tcMar>
              <w:top w:w="0" w:type="dxa"/>
              <w:left w:w="70" w:type="dxa"/>
              <w:bottom w:w="0" w:type="dxa"/>
              <w:right w:w="70" w:type="dxa"/>
            </w:tcMar>
            <w:vAlign w:val="center"/>
          </w:tcPr>
          <w:p w14:paraId="1CED0503"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4BE60C8C"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7BDE7635"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5C5CCC1B" w14:textId="77777777" w:rsidR="008166F0" w:rsidRDefault="00000000">
            <w:pPr>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Maquinaria, Otros Equipos y Herramientas</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6F0F1234" w14:textId="77777777" w:rsidR="008166F0" w:rsidRDefault="00000000">
            <w:pPr>
              <w:jc w:val="right"/>
            </w:pPr>
            <w:r>
              <w:rPr>
                <w:rFonts w:ascii="Encode Sans" w:eastAsia="Times New Roman" w:hAnsi="Encode Sans" w:cs="Arial"/>
                <w:b/>
                <w:bCs/>
                <w:color w:val="000000"/>
                <w:sz w:val="18"/>
                <w:szCs w:val="18"/>
              </w:rPr>
              <w:t>$240,224</w:t>
            </w:r>
          </w:p>
        </w:tc>
        <w:tc>
          <w:tcPr>
            <w:tcW w:w="1530" w:type="dxa"/>
            <w:tcBorders>
              <w:right w:val="single" w:sz="8" w:space="0" w:color="000000"/>
            </w:tcBorders>
            <w:shd w:val="clear" w:color="auto" w:fill="auto"/>
            <w:noWrap/>
            <w:tcMar>
              <w:top w:w="0" w:type="dxa"/>
              <w:left w:w="70" w:type="dxa"/>
              <w:bottom w:w="0" w:type="dxa"/>
              <w:right w:w="70" w:type="dxa"/>
            </w:tcMar>
            <w:vAlign w:val="center"/>
          </w:tcPr>
          <w:p w14:paraId="303A5266"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$19,047</w:t>
            </w:r>
          </w:p>
        </w:tc>
        <w:tc>
          <w:tcPr>
            <w:tcW w:w="1418" w:type="dxa"/>
            <w:tcBorders>
              <w:right w:val="single" w:sz="8" w:space="0" w:color="000000"/>
            </w:tcBorders>
            <w:shd w:val="clear" w:color="auto" w:fill="FFFFFF"/>
            <w:noWrap/>
            <w:tcMar>
              <w:top w:w="0" w:type="dxa"/>
              <w:left w:w="70" w:type="dxa"/>
              <w:bottom w:w="0" w:type="dxa"/>
              <w:right w:w="70" w:type="dxa"/>
            </w:tcMar>
            <w:vAlign w:val="center"/>
          </w:tcPr>
          <w:p w14:paraId="4877D01F"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$92,014</w:t>
            </w:r>
          </w:p>
        </w:tc>
        <w:tc>
          <w:tcPr>
            <w:tcW w:w="992" w:type="dxa"/>
            <w:shd w:val="clear" w:color="auto" w:fill="auto"/>
            <w:noWrap/>
            <w:tcMar>
              <w:top w:w="0" w:type="dxa"/>
              <w:left w:w="70" w:type="dxa"/>
              <w:bottom w:w="0" w:type="dxa"/>
              <w:right w:w="70" w:type="dxa"/>
            </w:tcMar>
            <w:vAlign w:val="bottom"/>
          </w:tcPr>
          <w:p w14:paraId="37781086" w14:textId="77777777" w:rsidR="008166F0" w:rsidRDefault="008166F0">
            <w:pPr>
              <w:jc w:val="right"/>
              <w:rPr>
                <w:rFonts w:ascii="Encode Sans" w:hAnsi="Encode Sans" w:cs="Arial"/>
                <w:b/>
                <w:bCs/>
                <w:color w:val="000000"/>
                <w:sz w:val="18"/>
                <w:szCs w:val="18"/>
                <w:u w:val="single"/>
              </w:rPr>
            </w:pP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41EC7AA"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 </w:t>
            </w:r>
          </w:p>
        </w:tc>
      </w:tr>
      <w:tr w:rsidR="008166F0" w14:paraId="42099450"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2069CAF6"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Sist. de a/ac, calefacción y de refrig. indus. </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159C1503" w14:textId="77777777" w:rsidR="008166F0" w:rsidRDefault="00000000">
            <w:pPr>
              <w:jc w:val="right"/>
            </w:pPr>
            <w:r>
              <w:rPr>
                <w:rFonts w:ascii="Encode Sans" w:eastAsia="Times New Roman" w:hAnsi="Encode Sans" w:cs="Arial"/>
                <w:color w:val="000000"/>
                <w:sz w:val="18"/>
                <w:szCs w:val="18"/>
              </w:rPr>
              <w:t>$101,246</w:t>
            </w:r>
          </w:p>
        </w:tc>
        <w:tc>
          <w:tcPr>
            <w:tcW w:w="1530" w:type="dxa"/>
            <w:shd w:val="clear" w:color="auto" w:fill="auto"/>
            <w:noWrap/>
            <w:tcMar>
              <w:top w:w="0" w:type="dxa"/>
              <w:left w:w="70" w:type="dxa"/>
              <w:bottom w:w="0" w:type="dxa"/>
              <w:right w:w="70" w:type="dxa"/>
            </w:tcMar>
            <w:vAlign w:val="center"/>
          </w:tcPr>
          <w:p w14:paraId="1FDEDF2C"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$6,102</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44244E9C"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$68,466</w:t>
            </w:r>
          </w:p>
        </w:tc>
        <w:tc>
          <w:tcPr>
            <w:tcW w:w="992" w:type="dxa"/>
            <w:shd w:val="clear" w:color="auto" w:fill="auto"/>
            <w:noWrap/>
            <w:tcMar>
              <w:top w:w="0" w:type="dxa"/>
              <w:left w:w="70" w:type="dxa"/>
              <w:bottom w:w="0" w:type="dxa"/>
              <w:right w:w="70" w:type="dxa"/>
            </w:tcMar>
            <w:vAlign w:val="center"/>
          </w:tcPr>
          <w:p w14:paraId="3FE89648"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8DA194D"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07C47D74"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048B85C7"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Equipo de Comunicación y Telecomunicación</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7797C60E" w14:textId="77777777" w:rsidR="008166F0" w:rsidRDefault="00000000">
            <w:pPr>
              <w:jc w:val="right"/>
            </w:pPr>
            <w:r>
              <w:rPr>
                <w:rFonts w:ascii="Encode Sans" w:eastAsia="Times New Roman" w:hAnsi="Encode Sans" w:cs="Arial"/>
                <w:color w:val="000000"/>
                <w:sz w:val="18"/>
                <w:szCs w:val="18"/>
              </w:rPr>
              <w:t>$135,734</w:t>
            </w:r>
          </w:p>
        </w:tc>
        <w:tc>
          <w:tcPr>
            <w:tcW w:w="1530" w:type="dxa"/>
            <w:shd w:val="clear" w:color="auto" w:fill="auto"/>
            <w:noWrap/>
            <w:tcMar>
              <w:top w:w="0" w:type="dxa"/>
              <w:left w:w="70" w:type="dxa"/>
              <w:bottom w:w="0" w:type="dxa"/>
              <w:right w:w="70" w:type="dxa"/>
            </w:tcMar>
            <w:vAlign w:val="center"/>
          </w:tcPr>
          <w:p w14:paraId="14961215"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$12,945</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5C406101"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$20,304</w:t>
            </w:r>
          </w:p>
        </w:tc>
        <w:tc>
          <w:tcPr>
            <w:tcW w:w="992" w:type="dxa"/>
            <w:shd w:val="clear" w:color="auto" w:fill="auto"/>
            <w:noWrap/>
            <w:tcMar>
              <w:top w:w="0" w:type="dxa"/>
              <w:left w:w="70" w:type="dxa"/>
              <w:bottom w:w="0" w:type="dxa"/>
              <w:right w:w="70" w:type="dxa"/>
            </w:tcMar>
            <w:vAlign w:val="center"/>
          </w:tcPr>
          <w:p w14:paraId="2CD6581A"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35FEB723"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2C8BB59C" w14:textId="77777777">
        <w:tblPrEx>
          <w:tblCellMar>
            <w:top w:w="0" w:type="dxa"/>
            <w:bottom w:w="0" w:type="dxa"/>
          </w:tblCellMar>
        </w:tblPrEx>
        <w:trPr>
          <w:trHeight w:val="249"/>
          <w:jc w:val="center"/>
        </w:trPr>
        <w:tc>
          <w:tcPr>
            <w:tcW w:w="3559" w:type="dxa"/>
            <w:tcBorders>
              <w:left w:val="single" w:sz="8" w:space="0" w:color="000000"/>
            </w:tcBorders>
            <w:shd w:val="clear" w:color="auto" w:fill="auto"/>
            <w:noWrap/>
            <w:tcMar>
              <w:top w:w="0" w:type="dxa"/>
              <w:left w:w="70" w:type="dxa"/>
              <w:bottom w:w="0" w:type="dxa"/>
              <w:right w:w="70" w:type="dxa"/>
            </w:tcMar>
            <w:vAlign w:val="center"/>
          </w:tcPr>
          <w:p w14:paraId="180D866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Otros Equipos</w:t>
            </w:r>
          </w:p>
        </w:tc>
        <w:tc>
          <w:tcPr>
            <w:tcW w:w="128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59EA379E" w14:textId="77777777" w:rsidR="008166F0" w:rsidRDefault="00000000">
            <w:pPr>
              <w:jc w:val="right"/>
            </w:pPr>
            <w:r>
              <w:rPr>
                <w:rFonts w:ascii="Encode Sans" w:eastAsia="Times New Roman" w:hAnsi="Encode Sans" w:cs="Arial"/>
                <w:color w:val="000000"/>
                <w:sz w:val="18"/>
                <w:szCs w:val="18"/>
              </w:rPr>
              <w:t>$3,244</w:t>
            </w:r>
          </w:p>
        </w:tc>
        <w:tc>
          <w:tcPr>
            <w:tcW w:w="1530" w:type="dxa"/>
            <w:shd w:val="clear" w:color="auto" w:fill="auto"/>
            <w:noWrap/>
            <w:tcMar>
              <w:top w:w="0" w:type="dxa"/>
              <w:left w:w="70" w:type="dxa"/>
              <w:bottom w:w="0" w:type="dxa"/>
              <w:right w:w="70" w:type="dxa"/>
            </w:tcMar>
            <w:vAlign w:val="center"/>
          </w:tcPr>
          <w:p w14:paraId="0964A190"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$0</w:t>
            </w:r>
          </w:p>
        </w:tc>
        <w:tc>
          <w:tcPr>
            <w:tcW w:w="1418" w:type="dxa"/>
            <w:tcBorders>
              <w:left w:val="single" w:sz="8" w:space="0" w:color="000000"/>
              <w:right w:val="single" w:sz="8" w:space="0" w:color="000000"/>
            </w:tcBorders>
            <w:shd w:val="clear" w:color="auto" w:fill="FFFFFF"/>
            <w:noWrap/>
            <w:tcMar>
              <w:top w:w="0" w:type="dxa"/>
              <w:left w:w="70" w:type="dxa"/>
              <w:bottom w:w="0" w:type="dxa"/>
              <w:right w:w="70" w:type="dxa"/>
            </w:tcMar>
            <w:vAlign w:val="center"/>
          </w:tcPr>
          <w:p w14:paraId="7496B9C5" w14:textId="77777777" w:rsidR="008166F0" w:rsidRDefault="00000000">
            <w:pPr>
              <w:jc w:val="right"/>
              <w:rPr>
                <w:rFonts w:ascii="Encode Sans" w:hAnsi="Encode Sans" w:cs="Arial"/>
                <w:color w:val="000000"/>
                <w:sz w:val="18"/>
                <w:szCs w:val="18"/>
              </w:rPr>
            </w:pPr>
            <w:r>
              <w:rPr>
                <w:rFonts w:ascii="Encode Sans" w:hAnsi="Encode Sans" w:cs="Arial"/>
                <w:color w:val="000000"/>
                <w:sz w:val="18"/>
                <w:szCs w:val="18"/>
              </w:rPr>
              <w:t>$3,244</w:t>
            </w:r>
          </w:p>
        </w:tc>
        <w:tc>
          <w:tcPr>
            <w:tcW w:w="992" w:type="dxa"/>
            <w:shd w:val="clear" w:color="auto" w:fill="auto"/>
            <w:noWrap/>
            <w:tcMar>
              <w:top w:w="0" w:type="dxa"/>
              <w:left w:w="70" w:type="dxa"/>
              <w:bottom w:w="0" w:type="dxa"/>
              <w:right w:w="70" w:type="dxa"/>
            </w:tcMar>
            <w:vAlign w:val="center"/>
          </w:tcPr>
          <w:p w14:paraId="5561BE11"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Línea Recta</w:t>
            </w:r>
          </w:p>
        </w:tc>
        <w:tc>
          <w:tcPr>
            <w:tcW w:w="7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14:paraId="21C563A0" w14:textId="77777777" w:rsidR="008166F0" w:rsidRDefault="00000000">
            <w:pPr>
              <w:jc w:val="center"/>
              <w:rPr>
                <w:rFonts w:ascii="Encode Sans" w:hAnsi="Encode Sans" w:cs="Arial"/>
                <w:color w:val="000000"/>
                <w:sz w:val="18"/>
                <w:szCs w:val="18"/>
              </w:rPr>
            </w:pPr>
            <w:r>
              <w:rPr>
                <w:rFonts w:ascii="Encode Sans" w:hAnsi="Encode Sans" w:cs="Arial"/>
                <w:color w:val="000000"/>
                <w:sz w:val="18"/>
                <w:szCs w:val="18"/>
              </w:rPr>
              <w:t>10%</w:t>
            </w:r>
          </w:p>
        </w:tc>
      </w:tr>
      <w:tr w:rsidR="008166F0" w14:paraId="3E5077BC" w14:textId="77777777">
        <w:tblPrEx>
          <w:tblCellMar>
            <w:top w:w="0" w:type="dxa"/>
            <w:bottom w:w="0" w:type="dxa"/>
          </w:tblCellMar>
        </w:tblPrEx>
        <w:trPr>
          <w:trHeight w:val="249"/>
          <w:jc w:val="center"/>
        </w:trPr>
        <w:tc>
          <w:tcPr>
            <w:tcW w:w="3559"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06C2FC44" w14:textId="77777777" w:rsidR="008166F0" w:rsidRDefault="00000000">
            <w:pPr>
              <w:jc w:val="center"/>
              <w:rPr>
                <w:rFonts w:ascii="Encode Sans" w:eastAsia="Times New Roman" w:hAnsi="Encode Sans" w:cs="Arial"/>
                <w:b/>
                <w:bCs/>
                <w:color w:val="000000"/>
                <w:sz w:val="18"/>
                <w:szCs w:val="18"/>
                <w:u w:val="single"/>
              </w:rPr>
            </w:pPr>
            <w:proofErr w:type="gramStart"/>
            <w:r>
              <w:rPr>
                <w:rFonts w:ascii="Encode Sans" w:eastAsia="Times New Roman" w:hAnsi="Encode Sans" w:cs="Arial"/>
                <w:b/>
                <w:bCs/>
                <w:color w:val="000000"/>
                <w:sz w:val="18"/>
                <w:szCs w:val="18"/>
                <w:u w:val="single"/>
              </w:rPr>
              <w:t>TOTALES.-</w:t>
            </w:r>
            <w:proofErr w:type="gramEnd"/>
          </w:p>
        </w:tc>
        <w:tc>
          <w:tcPr>
            <w:tcW w:w="12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5460F9" w14:textId="77777777" w:rsidR="008166F0" w:rsidRDefault="00000000">
            <w:pPr>
              <w:jc w:val="right"/>
            </w:pPr>
            <w:r>
              <w:rPr>
                <w:rFonts w:ascii="Encode Sans" w:eastAsia="Times New Roman" w:hAnsi="Encode Sans" w:cs="Arial"/>
                <w:b/>
                <w:bCs/>
                <w:color w:val="000000"/>
                <w:sz w:val="18"/>
                <w:szCs w:val="18"/>
                <w:u w:val="single"/>
              </w:rPr>
              <w:t>$11,537,457</w:t>
            </w:r>
          </w:p>
        </w:tc>
        <w:tc>
          <w:tcPr>
            <w:tcW w:w="153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18E0A3"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$ 612,857</w:t>
            </w:r>
          </w:p>
        </w:tc>
        <w:tc>
          <w:tcPr>
            <w:tcW w:w="141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E6E9F30" w14:textId="77777777" w:rsidR="008166F0" w:rsidRDefault="00000000">
            <w:pPr>
              <w:jc w:val="right"/>
              <w:rPr>
                <w:rFonts w:ascii="Encode Sans" w:hAnsi="Encode Sans" w:cs="Arial"/>
                <w:b/>
                <w:bCs/>
                <w:color w:val="000000"/>
                <w:sz w:val="18"/>
                <w:szCs w:val="18"/>
                <w:u w:val="single"/>
              </w:rPr>
            </w:pPr>
            <w:r>
              <w:rPr>
                <w:rFonts w:ascii="Encode Sans" w:hAnsi="Encode Sans" w:cs="Arial"/>
                <w:b/>
                <w:bCs/>
                <w:color w:val="000000"/>
                <w:sz w:val="18"/>
                <w:szCs w:val="18"/>
                <w:u w:val="single"/>
              </w:rPr>
              <w:t>$9,569,269</w:t>
            </w:r>
          </w:p>
        </w:tc>
        <w:tc>
          <w:tcPr>
            <w:tcW w:w="99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DDCED6"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 </w:t>
            </w:r>
          </w:p>
        </w:tc>
        <w:tc>
          <w:tcPr>
            <w:tcW w:w="75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54DA88" w14:textId="77777777" w:rsidR="008166F0" w:rsidRDefault="00000000">
            <w:pPr>
              <w:rPr>
                <w:rFonts w:ascii="Encode Sans" w:hAnsi="Encode Sans" w:cs="Arial"/>
                <w:color w:val="000000"/>
                <w:sz w:val="18"/>
                <w:szCs w:val="18"/>
              </w:rPr>
            </w:pPr>
            <w:r>
              <w:rPr>
                <w:rFonts w:ascii="Encode Sans" w:hAnsi="Encode Sans" w:cs="Arial"/>
                <w:color w:val="000000"/>
                <w:sz w:val="18"/>
                <w:szCs w:val="18"/>
              </w:rPr>
              <w:t> </w:t>
            </w:r>
          </w:p>
        </w:tc>
      </w:tr>
    </w:tbl>
    <w:p w14:paraId="300E4974" w14:textId="77777777" w:rsidR="008166F0" w:rsidRDefault="008166F0">
      <w:pPr>
        <w:pStyle w:val="Text"/>
        <w:spacing w:after="80" w:line="203" w:lineRule="exact"/>
        <w:ind w:left="624" w:firstLine="0"/>
        <w:rPr>
          <w:rFonts w:ascii="Encode Sans" w:hAnsi="Encode Sans"/>
        </w:rPr>
      </w:pPr>
    </w:p>
    <w:p w14:paraId="2F24BF08" w14:textId="77777777" w:rsidR="008166F0" w:rsidRDefault="008166F0">
      <w:pPr>
        <w:pStyle w:val="Text"/>
        <w:spacing w:after="80" w:line="203" w:lineRule="exact"/>
        <w:ind w:left="624" w:firstLine="0"/>
        <w:rPr>
          <w:rFonts w:ascii="Encode Sans" w:hAnsi="Encode Sans"/>
        </w:rPr>
      </w:pPr>
    </w:p>
    <w:p w14:paraId="2FC17238" w14:textId="77777777" w:rsidR="008166F0" w:rsidRDefault="00000000">
      <w:pPr>
        <w:pStyle w:val="Text"/>
        <w:spacing w:after="80" w:line="203" w:lineRule="exact"/>
        <w:ind w:left="624" w:firstLine="0"/>
        <w:rPr>
          <w:rFonts w:ascii="Encode Sans" w:hAnsi="Encode Sans"/>
          <w:color w:val="000000"/>
          <w:sz w:val="20"/>
          <w:szCs w:val="22"/>
          <w:lang w:val="es-MX"/>
        </w:rPr>
      </w:pPr>
      <w:r>
        <w:rPr>
          <w:rFonts w:ascii="Encode Sans" w:hAnsi="Encode Sans"/>
          <w:color w:val="000000"/>
          <w:sz w:val="20"/>
          <w:szCs w:val="22"/>
          <w:lang w:val="es-MX"/>
        </w:rPr>
        <w:t>Las depreciaciones son registradas al final del ejercicio.</w:t>
      </w:r>
    </w:p>
    <w:p w14:paraId="2B479FCB" w14:textId="77777777" w:rsidR="008166F0" w:rsidRDefault="008166F0">
      <w:pPr>
        <w:pStyle w:val="Text"/>
        <w:spacing w:after="80" w:line="203" w:lineRule="exact"/>
        <w:ind w:firstLine="0"/>
        <w:rPr>
          <w:rFonts w:ascii="Encode Sans" w:hAnsi="Encode Sans"/>
        </w:rPr>
      </w:pPr>
    </w:p>
    <w:p w14:paraId="75C9F33A" w14:textId="77777777" w:rsidR="008166F0" w:rsidRDefault="00000000">
      <w:pPr>
        <w:pStyle w:val="Text"/>
        <w:spacing w:after="80" w:line="203" w:lineRule="exact"/>
        <w:ind w:left="624" w:firstLine="0"/>
      </w:pPr>
      <w:r>
        <w:rPr>
          <w:rFonts w:ascii="Encode Sans" w:hAnsi="Encode Sans" w:cs="DIN Pro Regular"/>
          <w:b/>
          <w:sz w:val="20"/>
          <w:lang w:val="es-MX"/>
        </w:rPr>
        <w:t>Estimaciones y Deterioros</w:t>
      </w:r>
    </w:p>
    <w:p w14:paraId="5F84F905" w14:textId="77777777" w:rsidR="008166F0" w:rsidRDefault="00000000">
      <w:pPr>
        <w:jc w:val="both"/>
        <w:rPr>
          <w:rFonts w:ascii="Encode Sans" w:eastAsia="Times New Roman" w:hAnsi="Encode Sans" w:cs="DIN Pro Regular"/>
          <w:bCs/>
          <w:lang w:eastAsia="es-ES"/>
        </w:rPr>
      </w:pPr>
      <w:r>
        <w:rPr>
          <w:rFonts w:ascii="Encode Sans" w:eastAsia="Times New Roman" w:hAnsi="Encode Sans" w:cs="DIN Pro Regular"/>
          <w:bCs/>
          <w:lang w:eastAsia="es-ES"/>
        </w:rPr>
        <w:t xml:space="preserve">Dentro del rubro de Estimación por Pérdida o Deterioro de Activos Circulantes, se cuenta con una Estimación para Cuentas Incobrables por Derechos a Recibir Efectivo o Equivalentes, correspondiente al cálculo preventivo del riesgo crediticio de los Programas Microcrédito y Microemprendedor, el cual durante el Ejercicio 2024 se calcula aplicando el 5% los ingresos devengados y 5% del Programa Microemprendedor </w:t>
      </w:r>
    </w:p>
    <w:p w14:paraId="0B5225E3" w14:textId="77777777" w:rsidR="008166F0" w:rsidRDefault="008166F0">
      <w:pPr>
        <w:pStyle w:val="Text"/>
        <w:spacing w:after="80" w:line="203" w:lineRule="exact"/>
        <w:ind w:left="624" w:firstLine="0"/>
        <w:rPr>
          <w:rFonts w:ascii="Encode Sans" w:hAnsi="Encode Sans" w:cs="DIN Pro Regular"/>
          <w:b/>
          <w:sz w:val="20"/>
          <w:lang w:val="es-MX"/>
        </w:rPr>
      </w:pPr>
    </w:p>
    <w:p w14:paraId="69842C9C" w14:textId="77777777" w:rsidR="008166F0" w:rsidRDefault="008166F0">
      <w:pPr>
        <w:pStyle w:val="Text"/>
        <w:spacing w:after="80" w:line="203" w:lineRule="exact"/>
        <w:ind w:firstLine="0"/>
        <w:rPr>
          <w:rFonts w:ascii="Encode Sans" w:hAnsi="Encode Sans" w:cs="DIN Pro Regular"/>
          <w:b/>
          <w:sz w:val="20"/>
          <w:lang w:val="es-MX"/>
        </w:rPr>
      </w:pPr>
    </w:p>
    <w:p w14:paraId="0EB050E4" w14:textId="77777777" w:rsidR="008166F0" w:rsidRDefault="008166F0">
      <w:pPr>
        <w:pStyle w:val="Text"/>
        <w:spacing w:after="80" w:line="203" w:lineRule="exact"/>
        <w:ind w:firstLine="0"/>
        <w:rPr>
          <w:rFonts w:ascii="Encode Sans" w:hAnsi="Encode Sans" w:cs="DIN Pro Regular"/>
          <w:b/>
          <w:sz w:val="20"/>
          <w:lang w:val="es-MX"/>
        </w:rPr>
      </w:pPr>
    </w:p>
    <w:p w14:paraId="1D1BE3BE" w14:textId="77777777" w:rsidR="008166F0"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Otros Activos</w:t>
      </w:r>
    </w:p>
    <w:p w14:paraId="51FCAA3E" w14:textId="77777777" w:rsidR="008166F0" w:rsidRDefault="008166F0">
      <w:pPr>
        <w:pStyle w:val="Text"/>
        <w:spacing w:after="80" w:line="203" w:lineRule="exact"/>
        <w:ind w:left="624" w:firstLine="0"/>
        <w:rPr>
          <w:rFonts w:ascii="Encode Sans" w:hAnsi="Encode Sans" w:cs="DIN Pro Regular"/>
          <w:b/>
          <w:sz w:val="20"/>
          <w:lang w:val="es-MX"/>
        </w:rPr>
      </w:pPr>
    </w:p>
    <w:p w14:paraId="651BEB88" w14:textId="77777777" w:rsidR="008166F0" w:rsidRDefault="00000000">
      <w:pPr>
        <w:jc w:val="both"/>
        <w:rPr>
          <w:rFonts w:ascii="Encode Sans" w:eastAsia="Times New Roman" w:hAnsi="Encode Sans" w:cs="DIN Pro Regular"/>
          <w:bCs/>
          <w:lang w:eastAsia="es-ES"/>
        </w:rPr>
      </w:pPr>
      <w:r>
        <w:rPr>
          <w:rFonts w:ascii="Encode Sans" w:eastAsia="Times New Roman" w:hAnsi="Encode Sans" w:cs="DIN Pro Regular"/>
          <w:bCs/>
          <w:lang w:eastAsia="es-ES"/>
        </w:rPr>
        <w:t>En el rubro de Activos Diferidos se presenta un saldo en la partida de Otros Activos Diferidos por un monto de $38,670,346 dentro del cual sobresale el monto correspondiente a las aportaciones realizadas por el Gobierno del Estado de Tamaulipas, a través del Fideicomiso Fomicro, para la constitución de depósitos de garantías líquidas que respaldan la operación de algunos programas con Nacional Financiera, S.N.C. y el Fondo de Capitalización e Inversión del Sector Rural (Focir).</w:t>
      </w:r>
    </w:p>
    <w:p w14:paraId="7B27A688" w14:textId="77777777" w:rsidR="008166F0" w:rsidRDefault="008166F0">
      <w:pPr>
        <w:jc w:val="both"/>
        <w:rPr>
          <w:rFonts w:ascii="Encode Sans" w:eastAsia="Times New Roman" w:hAnsi="Encode Sans" w:cs="DIN Pro Regular"/>
          <w:bCs/>
          <w:lang w:eastAsia="es-ES"/>
        </w:rPr>
      </w:pPr>
    </w:p>
    <w:p w14:paraId="3B2C9F5A" w14:textId="77777777" w:rsidR="008166F0" w:rsidRDefault="00000000">
      <w:pPr>
        <w:jc w:val="both"/>
        <w:rPr>
          <w:rFonts w:ascii="Encode Sans" w:eastAsia="Times New Roman" w:hAnsi="Encode Sans" w:cs="DIN Pro Regular"/>
          <w:bCs/>
          <w:lang w:eastAsia="es-ES"/>
        </w:rPr>
      </w:pPr>
      <w:r>
        <w:rPr>
          <w:rFonts w:ascii="Encode Sans" w:eastAsia="Times New Roman" w:hAnsi="Encode Sans" w:cs="DIN Pro Regular"/>
          <w:bCs/>
          <w:lang w:eastAsia="es-ES"/>
        </w:rPr>
        <w:t>A la fecha se tienen vigentes cuatro programas de garantías líquidas con Nafin, el primero es el “Programa Emergente de Apoyo a Mipymes afectadas por el fenómeno natural denominado Huracán Ingrid”, el segundo es el “Programa para el Fortalecimiento y Consolidación de las Mipymes Tamaulipecas y su Articulación a Sectores Estratégicos y Cadenas de Valor” y el más reciente el programa de Impulso Económico y Fomento al Empleo en el Estado de Tamaulipas y además Programa Impulso fase III en noviembre 2018, con un saldo en libros de:  $5,073,043; $11,145,237, $12,406,225 y $10,000,000 respectivamente.</w:t>
      </w:r>
    </w:p>
    <w:p w14:paraId="39EA018F" w14:textId="77777777" w:rsidR="008166F0" w:rsidRDefault="008166F0">
      <w:pPr>
        <w:pStyle w:val="Text"/>
        <w:spacing w:after="80" w:line="203" w:lineRule="exact"/>
        <w:ind w:left="624" w:firstLine="0"/>
        <w:rPr>
          <w:rFonts w:ascii="Encode Sans" w:hAnsi="Encode Sans" w:cs="DIN Pro Regular"/>
          <w:bCs/>
          <w:sz w:val="20"/>
          <w:lang w:val="es-MX"/>
        </w:rPr>
      </w:pPr>
    </w:p>
    <w:p w14:paraId="614A97D3" w14:textId="77777777" w:rsidR="008166F0" w:rsidRDefault="00000000">
      <w:pPr>
        <w:pStyle w:val="Text"/>
        <w:spacing w:after="80" w:line="203" w:lineRule="exact"/>
        <w:rPr>
          <w:rFonts w:ascii="Encode Sans" w:hAnsi="Encode Sans" w:cs="DIN Pro Regular"/>
          <w:b/>
          <w:sz w:val="20"/>
          <w:lang w:val="es-MX"/>
        </w:rPr>
      </w:pPr>
      <w:r>
        <w:rPr>
          <w:rFonts w:ascii="Encode Sans" w:hAnsi="Encode Sans" w:cs="DIN Pro Regular"/>
          <w:b/>
          <w:sz w:val="20"/>
          <w:lang w:val="es-MX"/>
        </w:rPr>
        <w:t>Programa Emergente de Apoyo a Mipymes afectadas por el fenómeno natural denominado Huracán Ingrid</w:t>
      </w:r>
    </w:p>
    <w:p w14:paraId="05AF616F" w14:textId="77777777" w:rsidR="008166F0" w:rsidRDefault="008166F0">
      <w:pPr>
        <w:pStyle w:val="Text"/>
        <w:spacing w:after="80" w:line="203" w:lineRule="exact"/>
        <w:rPr>
          <w:rFonts w:ascii="Encode Sans" w:hAnsi="Encode Sans" w:cs="DIN Pro Regular"/>
          <w:bCs/>
          <w:sz w:val="20"/>
          <w:lang w:val="es-MX"/>
        </w:rPr>
      </w:pPr>
    </w:p>
    <w:p w14:paraId="34398264"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Fue una de las acciones promovidas por el Gobierno del Estado para mitigar las afectaciones en las Mipymes tamaulipecas producto del Huracán Ingrid en el 2013. Su objeto fue brindar financiamientos a las empresas tamaulipecas bajo condiciones favorables, que permitieran reactivar económicamente los municipios considerados en la Declaratoria de Desastre Natural, publicada en el Diario Oficial de la Federación del 25 de septiembre del 2013</w:t>
      </w:r>
    </w:p>
    <w:p w14:paraId="1D4C1078"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 xml:space="preserve">En dicho programa el Gobierno del Estado de Tamaulipas participó aportando recursos la cantidad de $5´000,000, a través del Fideicomiso Fondo de Garantía y Fomento a la Microindustria del Estado de Tamaulipas (Fomicro), que </w:t>
      </w:r>
      <w:proofErr w:type="gramStart"/>
      <w:r>
        <w:rPr>
          <w:rFonts w:ascii="Encode Sans" w:hAnsi="Encode Sans" w:cs="DIN Pro Regular"/>
          <w:bCs/>
          <w:sz w:val="20"/>
          <w:lang w:val="es-MX"/>
        </w:rPr>
        <w:t>conjuntamente con</w:t>
      </w:r>
      <w:proofErr w:type="gramEnd"/>
      <w:r>
        <w:rPr>
          <w:rFonts w:ascii="Encode Sans" w:hAnsi="Encode Sans" w:cs="DIN Pro Regular"/>
          <w:bCs/>
          <w:sz w:val="20"/>
          <w:lang w:val="es-MX"/>
        </w:rPr>
        <w:t xml:space="preserve"> la aportación de federal de $ 10´000,000, se conformó el fondo de garantía líquida que respaldó los créditos otorgados por la banca comercial a las mipymes afectadas. A su vez Nafin potencializó los recursos federales y estatales por cinco veces, por lo que se tuvo un presupuesto de financiamientos hasta por $ 75´000,000 con las instituciones bancarias.</w:t>
      </w:r>
    </w:p>
    <w:p w14:paraId="0A2092C7"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 xml:space="preserve">La aportación del Estado provino de un recurso que el Fideicomiso Fomicro contaba depositado en Nafin, originado del Convenio General de Colaboración vigente con Nacional Financiera, S.N.C., que fue firmado el día 27 de octubre del 2005, cuyo objeto es aportar recursos monetarios a fin de fortalecer el Sistema Nacional de Garantías a través de los proyectos Garantías Pyme y Fondo Paraguas, para facilitar el acceso al financiamiento a las micro, pequeñas y medianas empresas, y en el cual el Gobierno del Estado de Tamaulipas aportó  la cantidad de $ 4´000,000 como garantía líquida para soportar los financiamientos otorgados en la entidad. Dichos recursos fueron autorizados por el Comité Técnico para volver a ser aplicados para el Programa Emergente en cuestión, traspasando la totalidad de los recursos disponibles, así como los intereses que se generen hasta la fecha de que se realice la transferencia, y las futuras recuperaciones de garantías líquidas aplicadas a créditos que se encuentran demandados judicialmente por los bancos. </w:t>
      </w:r>
    </w:p>
    <w:p w14:paraId="1EABA533" w14:textId="77777777" w:rsidR="008166F0" w:rsidRDefault="008166F0">
      <w:pPr>
        <w:pStyle w:val="Text"/>
        <w:spacing w:after="80" w:line="203" w:lineRule="exact"/>
        <w:rPr>
          <w:rFonts w:ascii="Encode Sans" w:hAnsi="Encode Sans" w:cs="DIN Pro Regular"/>
          <w:bCs/>
          <w:sz w:val="20"/>
          <w:lang w:val="es-MX"/>
        </w:rPr>
      </w:pPr>
    </w:p>
    <w:p w14:paraId="39ED6540"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Aunado a lo anterior, el Gobierno del Estado, a través del fideicomiso Fomicro, realizó una aportación de recursos adicionales por la cantidad de $ 1´276,576, para completar la aportación estatal comprometida.</w:t>
      </w:r>
    </w:p>
    <w:p w14:paraId="63522C47" w14:textId="77777777" w:rsidR="008166F0" w:rsidRDefault="008166F0">
      <w:pPr>
        <w:pStyle w:val="Text"/>
        <w:spacing w:after="80" w:line="203" w:lineRule="exact"/>
        <w:ind w:firstLine="0"/>
        <w:rPr>
          <w:rFonts w:ascii="Encode Sans" w:hAnsi="Encode Sans" w:cs="DIN Pro Regular"/>
          <w:bCs/>
          <w:sz w:val="20"/>
          <w:lang w:val="es-MX"/>
        </w:rPr>
      </w:pPr>
    </w:p>
    <w:p w14:paraId="62798C70" w14:textId="77777777" w:rsidR="008166F0" w:rsidRDefault="008166F0">
      <w:pPr>
        <w:pStyle w:val="Text"/>
        <w:spacing w:after="80" w:line="203" w:lineRule="exact"/>
        <w:rPr>
          <w:rFonts w:ascii="Encode Sans" w:hAnsi="Encode Sans" w:cs="DIN Pro Regular"/>
          <w:bCs/>
          <w:sz w:val="20"/>
          <w:lang w:val="es-MX"/>
        </w:rPr>
      </w:pPr>
    </w:p>
    <w:p w14:paraId="6C0D8D0F" w14:textId="77777777" w:rsidR="008166F0" w:rsidRDefault="00000000">
      <w:pPr>
        <w:pStyle w:val="Text"/>
        <w:spacing w:after="80" w:line="203" w:lineRule="exact"/>
        <w:rPr>
          <w:rFonts w:ascii="Encode Sans" w:hAnsi="Encode Sans" w:cs="DIN Pro Regular"/>
          <w:b/>
          <w:sz w:val="20"/>
          <w:lang w:val="es-MX"/>
        </w:rPr>
      </w:pPr>
      <w:r>
        <w:rPr>
          <w:rFonts w:ascii="Encode Sans" w:hAnsi="Encode Sans" w:cs="DIN Pro Regular"/>
          <w:b/>
          <w:sz w:val="20"/>
          <w:lang w:val="es-MX"/>
        </w:rPr>
        <w:t>Programa para el Fortalecimiento y Consolidación de las Mipymes Tamaulipecas y su Articulación a Sectores Estratégicos y Cadenas de Valor</w:t>
      </w:r>
    </w:p>
    <w:p w14:paraId="5EE979A0" w14:textId="77777777" w:rsidR="008166F0" w:rsidRDefault="008166F0">
      <w:pPr>
        <w:pStyle w:val="Text"/>
        <w:spacing w:after="80" w:line="203" w:lineRule="exact"/>
        <w:rPr>
          <w:rFonts w:ascii="Encode Sans" w:hAnsi="Encode Sans" w:cs="DIN Pro Regular"/>
          <w:bCs/>
          <w:sz w:val="20"/>
          <w:lang w:val="es-MX"/>
        </w:rPr>
      </w:pPr>
    </w:p>
    <w:p w14:paraId="3DEBCEA9"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En el ejercicio 2014 el Ejecutivo del Estatal instruyo ejercicio a la Secretaría de Desarrollo Económico y Turismo (SEDET), el desarrollar e implementar acciones que impulsen el desarrollo y consolidación de las Mipymes tamaulipecas, como parte de la nueva fase de la Estrategia de Seguridad Tamaulipas, por lo que la SEDET a través de la Dirección General del Fondo Tamaulipas tuvo a bien gestionar apoyos y financiamientos ante la Secretaría de Economía, el Instituto Nacional del Emprendedor y Nacional Financiera, S.N.C.</w:t>
      </w:r>
    </w:p>
    <w:p w14:paraId="1A63F393" w14:textId="77777777" w:rsidR="008166F0" w:rsidRDefault="008166F0">
      <w:pPr>
        <w:pStyle w:val="Text"/>
        <w:spacing w:after="80" w:line="203" w:lineRule="exact"/>
        <w:rPr>
          <w:rFonts w:ascii="Encode Sans" w:hAnsi="Encode Sans" w:cs="DIN Pro Regular"/>
          <w:bCs/>
          <w:sz w:val="20"/>
          <w:lang w:val="es-MX"/>
        </w:rPr>
      </w:pPr>
    </w:p>
    <w:p w14:paraId="07842180"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Producto de lo anterior se logró concretar el Programa para el Fortalecimiento y Consolidación de las Mipymes Tamaulipecas y su Articulación a Sectores Estratégicos y Cadenas de Valor, el cual contempla la aportación de $10,000,000 (Diez millones de pesos 00/100 M.N.) por parte del Gobierno del Estado de Tamaulipas, y una aportación del Gobierno Federal de $20,000,000 (Veinte millones de pesos 00/100 M.N), que al ser depositados a Nacional Financiera, S.N.C., se potencializan 7 veces para alcanzar una cartera de créditos de $210,000,000 (Doscientos diez millones de pesos 00/100 M.N.), que serán ofertados a través de la Banca Comercial en 33 municipios del Estado. Dichos créditos fueron promovidos durante el 2015 por la Secretaría de Desarrollo Económico y Turismo, la Delegación de la Secretaría de Economía Federal y el Fondo Tamaulipas.</w:t>
      </w:r>
    </w:p>
    <w:p w14:paraId="7305EFD5" w14:textId="77777777" w:rsidR="008166F0" w:rsidRDefault="008166F0">
      <w:pPr>
        <w:pStyle w:val="Text"/>
        <w:spacing w:after="80" w:line="203" w:lineRule="exact"/>
        <w:rPr>
          <w:rFonts w:ascii="Encode Sans" w:hAnsi="Encode Sans" w:cs="DIN Pro Regular"/>
          <w:bCs/>
          <w:sz w:val="20"/>
          <w:lang w:val="es-MX"/>
        </w:rPr>
      </w:pPr>
    </w:p>
    <w:p w14:paraId="45CEB165"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Los objetivos del programa son los siguientes:</w:t>
      </w:r>
    </w:p>
    <w:p w14:paraId="257842A4" w14:textId="77777777" w:rsidR="008166F0" w:rsidRDefault="008166F0">
      <w:pPr>
        <w:pStyle w:val="Text"/>
        <w:spacing w:after="80" w:line="203" w:lineRule="exact"/>
        <w:rPr>
          <w:rFonts w:ascii="Encode Sans" w:hAnsi="Encode Sans" w:cs="DIN Pro Regular"/>
          <w:bCs/>
          <w:sz w:val="20"/>
          <w:lang w:val="es-MX"/>
        </w:rPr>
      </w:pPr>
    </w:p>
    <w:p w14:paraId="11A143FB"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w:t>
      </w:r>
      <w:r>
        <w:rPr>
          <w:rFonts w:ascii="Encode Sans" w:hAnsi="Encode Sans" w:cs="DIN Pro Regular"/>
          <w:bCs/>
          <w:sz w:val="20"/>
          <w:lang w:val="es-MX"/>
        </w:rPr>
        <w:tab/>
        <w:t>Brindar financiamiento a más de 500 Micro, pequeñas y medianas empresas para capital de trabajo, equipamiento o infraestructura.</w:t>
      </w:r>
    </w:p>
    <w:p w14:paraId="72B9A2B6"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w:t>
      </w:r>
      <w:r>
        <w:rPr>
          <w:rFonts w:ascii="Encode Sans" w:hAnsi="Encode Sans" w:cs="DIN Pro Regular"/>
          <w:bCs/>
          <w:sz w:val="20"/>
          <w:lang w:val="es-MX"/>
        </w:rPr>
        <w:tab/>
        <w:t>Constituir un Fondo de Garantías Líquidas con aportaciones federales, estatales, municipales y Banca de Desarrollo, que soporten la colocación de créditos a través de la Banca Comercial.</w:t>
      </w:r>
    </w:p>
    <w:p w14:paraId="56A4189A"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w:t>
      </w:r>
      <w:r>
        <w:rPr>
          <w:rFonts w:ascii="Encode Sans" w:hAnsi="Encode Sans" w:cs="DIN Pro Regular"/>
          <w:bCs/>
          <w:sz w:val="20"/>
          <w:lang w:val="es-MX"/>
        </w:rPr>
        <w:tab/>
        <w:t>Asegurar que las condiciones crediticias sean sin garantías, con plazos amplios y las tasas de interés más accesibles en el mercado, que propicien un impulso económico de las Mipymes tamaulipecas.</w:t>
      </w:r>
    </w:p>
    <w:p w14:paraId="7050A8C7" w14:textId="77777777" w:rsidR="008166F0" w:rsidRDefault="00000000">
      <w:pPr>
        <w:pStyle w:val="Text"/>
        <w:spacing w:after="80" w:line="203" w:lineRule="exact"/>
        <w:rPr>
          <w:rFonts w:ascii="Encode Sans" w:hAnsi="Encode Sans" w:cs="DIN Pro Regular"/>
          <w:bCs/>
          <w:sz w:val="20"/>
          <w:lang w:val="es-MX"/>
        </w:rPr>
      </w:pPr>
      <w:r>
        <w:rPr>
          <w:rFonts w:ascii="Encode Sans" w:hAnsi="Encode Sans" w:cs="DIN Pro Regular"/>
          <w:bCs/>
          <w:sz w:val="20"/>
          <w:lang w:val="es-MX"/>
        </w:rPr>
        <w:t>•</w:t>
      </w:r>
      <w:r>
        <w:rPr>
          <w:rFonts w:ascii="Encode Sans" w:hAnsi="Encode Sans" w:cs="DIN Pro Regular"/>
          <w:bCs/>
          <w:sz w:val="20"/>
          <w:lang w:val="es-MX"/>
        </w:rPr>
        <w:tab/>
      </w:r>
      <w:r>
        <w:rPr>
          <w:rFonts w:ascii="Encode Sans" w:hAnsi="Encode Sans" w:cs="DIN Pro Regular"/>
          <w:bCs/>
          <w:sz w:val="20"/>
          <w:lang w:val="es-MX"/>
        </w:rPr>
        <w:tab/>
        <w:t>Facilitar el acceso a través servicios de asesoría y gestión aportados por el Fondo Tamaulipas sin ningún costo para la Mipymes, a través de su Red de Asesores Financieros y oficinas ubicadas en las regiones propuestas.</w:t>
      </w:r>
    </w:p>
    <w:p w14:paraId="6167DC84" w14:textId="77777777" w:rsidR="008166F0" w:rsidRDefault="008166F0">
      <w:pPr>
        <w:pStyle w:val="Text"/>
        <w:spacing w:after="80" w:line="203" w:lineRule="exact"/>
        <w:rPr>
          <w:rFonts w:ascii="Encode Sans" w:hAnsi="Encode Sans" w:cs="DIN Pro Regular"/>
          <w:b/>
          <w:sz w:val="20"/>
          <w:lang w:val="es-MX"/>
        </w:rPr>
      </w:pPr>
    </w:p>
    <w:p w14:paraId="6883A877" w14:textId="77777777" w:rsidR="008166F0" w:rsidRDefault="00000000">
      <w:pPr>
        <w:pStyle w:val="Text"/>
        <w:spacing w:after="80" w:line="203" w:lineRule="exact"/>
        <w:rPr>
          <w:rFonts w:ascii="Encode Sans" w:hAnsi="Encode Sans" w:cs="DIN Pro Regular"/>
          <w:b/>
          <w:sz w:val="20"/>
          <w:lang w:val="es-MX"/>
        </w:rPr>
      </w:pPr>
      <w:r>
        <w:rPr>
          <w:rFonts w:ascii="Encode Sans" w:hAnsi="Encode Sans" w:cs="DIN Pro Regular"/>
          <w:b/>
          <w:sz w:val="20"/>
          <w:lang w:val="es-MX"/>
        </w:rPr>
        <w:t>Programa Impulso Económico y Fomento al Empleo en el Estado de Tamaulipas</w:t>
      </w:r>
    </w:p>
    <w:p w14:paraId="1DE2C861" w14:textId="77777777" w:rsidR="008166F0" w:rsidRDefault="008166F0">
      <w:pPr>
        <w:pStyle w:val="Text"/>
        <w:spacing w:after="80" w:line="203" w:lineRule="exact"/>
        <w:rPr>
          <w:rFonts w:ascii="Encode Sans" w:hAnsi="Encode Sans" w:cs="DIN Pro Regular"/>
          <w:bCs/>
          <w:sz w:val="20"/>
          <w:lang w:val="es-MX"/>
        </w:rPr>
      </w:pPr>
    </w:p>
    <w:p w14:paraId="202E0157" w14:textId="77777777" w:rsidR="008166F0" w:rsidRDefault="00000000">
      <w:pPr>
        <w:pStyle w:val="Text"/>
        <w:spacing w:after="80" w:line="203" w:lineRule="exact"/>
        <w:ind w:firstLine="0"/>
        <w:rPr>
          <w:rFonts w:ascii="Encode Sans" w:hAnsi="Encode Sans" w:cs="DIN Pro Regular"/>
          <w:bCs/>
          <w:sz w:val="20"/>
          <w:lang w:val="es-MX"/>
        </w:rPr>
      </w:pPr>
      <w:r>
        <w:rPr>
          <w:rFonts w:ascii="Encode Sans" w:hAnsi="Encode Sans" w:cs="DIN Pro Regular"/>
          <w:bCs/>
          <w:sz w:val="20"/>
          <w:lang w:val="es-MX"/>
        </w:rPr>
        <w:t>En Agosto del 2017 se recibió una aportación por parte de Gobierno del Estado de Tamaulipas a través de la Secretaría de Finanzas por $10´000,000.00 que al ser depositados a  Nacional Financiera, SNC; los potencializaría 10 veces, para alcanzar una cartera de créditos de $100´000,000.00, que serán ofertados a través de la Banca Comercial y los cuales serán sujetos de apoyo las Mipymes Tamaulipecas vinculadas a los Sectores estratégicos definidos por el Gobierno del Estado de Tamaulipas, y el 31 de octubre de 2018 se realiza otra aportación de $ 10’000,000.00 a Nacional Financiera, SNC, recurso que fue depositado por parte de la Secretaría de Finanzas.</w:t>
      </w:r>
    </w:p>
    <w:p w14:paraId="1FF620C1" w14:textId="77777777" w:rsidR="008166F0" w:rsidRDefault="008166F0">
      <w:pPr>
        <w:pStyle w:val="Text"/>
        <w:spacing w:after="80" w:line="203" w:lineRule="exact"/>
        <w:ind w:left="624" w:firstLine="0"/>
        <w:rPr>
          <w:rFonts w:ascii="Encode Sans" w:hAnsi="Encode Sans"/>
        </w:rPr>
      </w:pPr>
    </w:p>
    <w:p w14:paraId="40533DCB" w14:textId="77777777" w:rsidR="008166F0" w:rsidRDefault="00000000">
      <w:pPr>
        <w:pStyle w:val="ROMANOS"/>
        <w:spacing w:after="0" w:line="240" w:lineRule="exact"/>
        <w:ind w:left="432"/>
        <w:rPr>
          <w:rFonts w:ascii="Encode Sans" w:hAnsi="Encode Sans" w:cs="DIN Pro Regular"/>
          <w:b/>
          <w:sz w:val="20"/>
          <w:szCs w:val="20"/>
          <w:lang w:val="es-MX"/>
        </w:rPr>
      </w:pPr>
      <w:r>
        <w:rPr>
          <w:rFonts w:ascii="Encode Sans" w:hAnsi="Encode Sans" w:cs="DIN Pro Regular"/>
          <w:b/>
          <w:sz w:val="20"/>
          <w:szCs w:val="20"/>
          <w:lang w:val="es-MX"/>
        </w:rPr>
        <w:t xml:space="preserve">      Pasivo</w:t>
      </w:r>
    </w:p>
    <w:p w14:paraId="547658A1" w14:textId="77777777" w:rsidR="008166F0" w:rsidRDefault="008166F0">
      <w:pPr>
        <w:pStyle w:val="ROMANOS"/>
        <w:spacing w:after="0" w:line="240" w:lineRule="exact"/>
        <w:ind w:left="432"/>
        <w:rPr>
          <w:rFonts w:ascii="Encode Sans" w:hAnsi="Encode Sans" w:cs="DIN Pro Regular"/>
          <w:b/>
          <w:sz w:val="20"/>
          <w:szCs w:val="20"/>
          <w:lang w:val="es-MX"/>
        </w:rPr>
      </w:pPr>
    </w:p>
    <w:p w14:paraId="5B33080E" w14:textId="77777777" w:rsidR="008166F0" w:rsidRDefault="00000000">
      <w:pPr>
        <w:pStyle w:val="ROMANOS"/>
        <w:spacing w:after="0" w:line="240" w:lineRule="exact"/>
        <w:ind w:left="0" w:firstLine="0"/>
        <w:rPr>
          <w:rFonts w:ascii="Encode Sans" w:hAnsi="Encode Sans"/>
          <w:bCs/>
          <w:sz w:val="20"/>
          <w:szCs w:val="20"/>
        </w:rPr>
      </w:pPr>
      <w:r>
        <w:rPr>
          <w:rFonts w:ascii="Encode Sans" w:hAnsi="Encode Sans"/>
          <w:bCs/>
          <w:sz w:val="20"/>
          <w:szCs w:val="20"/>
        </w:rPr>
        <w:t>A continuación, se detallan los pasivos contraídos por el fideicomiso con su fecha de vencimiento. Fomicro cuenta con los recursos necesarios para hacer frente a dichas obligaciones.</w:t>
      </w:r>
    </w:p>
    <w:p w14:paraId="4FC8ECAF" w14:textId="77777777" w:rsidR="008166F0" w:rsidRDefault="00000000">
      <w:pPr>
        <w:pStyle w:val="ROMANOS"/>
        <w:spacing w:after="0" w:line="240" w:lineRule="exact"/>
        <w:ind w:left="0" w:firstLine="0"/>
        <w:rPr>
          <w:rFonts w:ascii="Encode Sans" w:hAnsi="Encode Sans" w:cs="DIN Pro Regular"/>
          <w:sz w:val="20"/>
          <w:szCs w:val="20"/>
          <w:lang w:val="es-MX"/>
        </w:rPr>
      </w:pPr>
      <w:r>
        <w:rPr>
          <w:rFonts w:ascii="Encode Sans" w:hAnsi="Encode Sans" w:cs="DIN Pro Regular"/>
          <w:sz w:val="20"/>
          <w:szCs w:val="20"/>
          <w:lang w:val="es-MX"/>
        </w:rPr>
        <w:t xml:space="preserve">  </w:t>
      </w:r>
      <w:r>
        <w:rPr>
          <w:rFonts w:ascii="Encode Sans" w:hAnsi="Encode Sans" w:cs="DIN Pro Regular"/>
          <w:sz w:val="20"/>
          <w:szCs w:val="20"/>
          <w:lang w:val="es-MX"/>
        </w:rPr>
        <w:tab/>
      </w:r>
    </w:p>
    <w:p w14:paraId="6A2CC91E" w14:textId="77777777" w:rsidR="008166F0" w:rsidRDefault="008166F0">
      <w:pPr>
        <w:pStyle w:val="ROMANOS"/>
        <w:spacing w:after="0" w:line="240" w:lineRule="exact"/>
        <w:ind w:left="0" w:firstLine="0"/>
        <w:rPr>
          <w:rFonts w:ascii="Encode Sans" w:hAnsi="Encode Sans"/>
        </w:rPr>
      </w:pPr>
    </w:p>
    <w:tbl>
      <w:tblPr>
        <w:tblW w:w="8035" w:type="dxa"/>
        <w:jc w:val="center"/>
        <w:tblCellMar>
          <w:left w:w="10" w:type="dxa"/>
          <w:right w:w="10" w:type="dxa"/>
        </w:tblCellMar>
        <w:tblLook w:val="04A0" w:firstRow="1" w:lastRow="0" w:firstColumn="1" w:lastColumn="0" w:noHBand="0" w:noVBand="1"/>
      </w:tblPr>
      <w:tblGrid>
        <w:gridCol w:w="747"/>
        <w:gridCol w:w="4790"/>
        <w:gridCol w:w="1119"/>
        <w:gridCol w:w="1387"/>
      </w:tblGrid>
      <w:tr w:rsidR="008166F0" w14:paraId="33A7DDFF" w14:textId="77777777">
        <w:tblPrEx>
          <w:tblCellMar>
            <w:top w:w="0" w:type="dxa"/>
            <w:bottom w:w="0" w:type="dxa"/>
          </w:tblCellMar>
        </w:tblPrEx>
        <w:trPr>
          <w:trHeight w:val="170"/>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532C720B"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Cuenta</w:t>
            </w:r>
          </w:p>
        </w:tc>
        <w:tc>
          <w:tcPr>
            <w:tcW w:w="4790"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6B1FEA48"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Partida</w:t>
            </w:r>
          </w:p>
        </w:tc>
        <w:tc>
          <w:tcPr>
            <w:tcW w:w="1119"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426BC7A3"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Saldo</w:t>
            </w:r>
          </w:p>
        </w:tc>
        <w:tc>
          <w:tcPr>
            <w:tcW w:w="1387" w:type="dxa"/>
            <w:tcBorders>
              <w:top w:val="single" w:sz="8" w:space="0" w:color="000000"/>
              <w:bottom w:val="single" w:sz="8" w:space="0" w:color="000000"/>
              <w:right w:val="single" w:sz="8" w:space="0" w:color="000000"/>
            </w:tcBorders>
            <w:shd w:val="clear" w:color="auto" w:fill="A50021"/>
            <w:noWrap/>
            <w:tcMar>
              <w:top w:w="0" w:type="dxa"/>
              <w:left w:w="70" w:type="dxa"/>
              <w:bottom w:w="0" w:type="dxa"/>
              <w:right w:w="70" w:type="dxa"/>
            </w:tcMar>
            <w:vAlign w:val="center"/>
          </w:tcPr>
          <w:p w14:paraId="3BD69F3E" w14:textId="77777777" w:rsidR="008166F0" w:rsidRDefault="00000000">
            <w:pPr>
              <w:jc w:val="center"/>
              <w:rPr>
                <w:rFonts w:ascii="Encode Sans" w:eastAsia="Times New Roman" w:hAnsi="Encode Sans" w:cs="Arial"/>
                <w:b/>
                <w:bCs/>
                <w:color w:val="FFFFFF"/>
                <w:sz w:val="18"/>
                <w:szCs w:val="18"/>
              </w:rPr>
            </w:pPr>
            <w:r>
              <w:rPr>
                <w:rFonts w:ascii="Encode Sans" w:eastAsia="Times New Roman" w:hAnsi="Encode Sans" w:cs="Arial"/>
                <w:b/>
                <w:bCs/>
                <w:color w:val="FFFFFF"/>
                <w:sz w:val="18"/>
                <w:szCs w:val="18"/>
              </w:rPr>
              <w:t>Vencimiento</w:t>
            </w:r>
          </w:p>
        </w:tc>
      </w:tr>
      <w:tr w:rsidR="008166F0" w14:paraId="01FFA6BF"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FC5C9F"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2.1.1</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7A298F"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Cuentas por Pagar a Corto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993F11"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$6,698,528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0157392" w14:textId="77777777" w:rsidR="008166F0" w:rsidRDefault="00000000">
            <w:pPr>
              <w:jc w:val="center"/>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 </w:t>
            </w:r>
          </w:p>
        </w:tc>
      </w:tr>
      <w:tr w:rsidR="008166F0" w14:paraId="2BD0D814"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ACA6DB"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2.1.1.2</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8A059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Proveedores por Pagar a Corto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0631A6"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 $ 373,562</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7AB9070" w14:textId="77777777" w:rsidR="008166F0" w:rsidRDefault="008166F0">
            <w:pPr>
              <w:jc w:val="center"/>
              <w:rPr>
                <w:rFonts w:ascii="Encode Sans" w:eastAsia="Times New Roman" w:hAnsi="Encode Sans" w:cs="Arial"/>
                <w:color w:val="000000"/>
                <w:sz w:val="18"/>
                <w:szCs w:val="18"/>
              </w:rPr>
            </w:pPr>
          </w:p>
        </w:tc>
      </w:tr>
      <w:tr w:rsidR="008166F0" w14:paraId="29A75E03" w14:textId="77777777">
        <w:tblPrEx>
          <w:tblCellMar>
            <w:top w:w="0" w:type="dxa"/>
            <w:bottom w:w="0" w:type="dxa"/>
          </w:tblCellMar>
        </w:tblPrEx>
        <w:trPr>
          <w:trHeight w:val="170"/>
          <w:jc w:val="center"/>
        </w:trPr>
        <w:tc>
          <w:tcPr>
            <w:tcW w:w="74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FE445F"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2.1.1.7</w:t>
            </w:r>
          </w:p>
        </w:tc>
        <w:tc>
          <w:tcPr>
            <w:tcW w:w="4790"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691A078"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Retenciones y Contribuciones por Pagar a Corto Plazo</w:t>
            </w:r>
          </w:p>
        </w:tc>
        <w:tc>
          <w:tcPr>
            <w:tcW w:w="1119"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BC5D8AA"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$396,122</w:t>
            </w:r>
          </w:p>
        </w:tc>
        <w:tc>
          <w:tcPr>
            <w:tcW w:w="1387"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015A6A9"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&lt; 30 días</w:t>
            </w:r>
          </w:p>
        </w:tc>
      </w:tr>
      <w:tr w:rsidR="008166F0" w14:paraId="1EE72E0B" w14:textId="77777777">
        <w:tblPrEx>
          <w:tblCellMar>
            <w:top w:w="0" w:type="dxa"/>
            <w:bottom w:w="0" w:type="dxa"/>
          </w:tblCellMar>
        </w:tblPrEx>
        <w:trPr>
          <w:trHeight w:val="170"/>
          <w:jc w:val="center"/>
        </w:trPr>
        <w:tc>
          <w:tcPr>
            <w:tcW w:w="74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CE70E9"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2.1.1.9</w:t>
            </w:r>
          </w:p>
        </w:tc>
        <w:tc>
          <w:tcPr>
            <w:tcW w:w="4790"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CE49A0"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Otras Cuentas por Pagar a Corto Plazo</w:t>
            </w:r>
          </w:p>
        </w:tc>
        <w:tc>
          <w:tcPr>
            <w:tcW w:w="1119"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EB54B1"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$5,928,844</w:t>
            </w:r>
          </w:p>
        </w:tc>
        <w:tc>
          <w:tcPr>
            <w:tcW w:w="1387"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1CF4C7"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&lt; = 365 días</w:t>
            </w:r>
          </w:p>
        </w:tc>
      </w:tr>
      <w:tr w:rsidR="008166F0" w14:paraId="43B5320D" w14:textId="77777777">
        <w:tblPrEx>
          <w:tblCellMar>
            <w:top w:w="0" w:type="dxa"/>
            <w:bottom w:w="0" w:type="dxa"/>
          </w:tblCellMar>
        </w:tblPrEx>
        <w:trPr>
          <w:trHeight w:val="170"/>
          <w:jc w:val="center"/>
        </w:trPr>
        <w:tc>
          <w:tcPr>
            <w:tcW w:w="74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DE14DE"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53D35D51"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6EAFD001"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69CB9F8F"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50803CFD" w14:textId="77777777">
        <w:tblPrEx>
          <w:tblCellMar>
            <w:top w:w="0" w:type="dxa"/>
            <w:bottom w:w="0" w:type="dxa"/>
          </w:tblCellMar>
        </w:tblPrEx>
        <w:trPr>
          <w:trHeight w:val="170"/>
          <w:jc w:val="center"/>
        </w:trPr>
        <w:tc>
          <w:tcPr>
            <w:tcW w:w="74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94DF54A"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2.1.5</w:t>
            </w:r>
          </w:p>
        </w:tc>
        <w:tc>
          <w:tcPr>
            <w:tcW w:w="4790"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C7E62E"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Pasivos Diferidos a Corto Plazo</w:t>
            </w:r>
          </w:p>
        </w:tc>
        <w:tc>
          <w:tcPr>
            <w:tcW w:w="1119"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D66BCC"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$2,074,153</w:t>
            </w:r>
          </w:p>
        </w:tc>
        <w:tc>
          <w:tcPr>
            <w:tcW w:w="1387"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F238F6" w14:textId="77777777" w:rsidR="008166F0" w:rsidRDefault="00000000">
            <w:pPr>
              <w:jc w:val="center"/>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 </w:t>
            </w:r>
          </w:p>
        </w:tc>
      </w:tr>
      <w:tr w:rsidR="008166F0" w14:paraId="136E53A6"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B0870E"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2.1.5.2</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3A196D"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Intereses Cobrados por Adelantado a Corto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EE2F4F" w14:textId="77777777" w:rsidR="008166F0" w:rsidRDefault="00000000">
            <w:pPr>
              <w:jc w:val="right"/>
            </w:pPr>
            <w:r>
              <w:rPr>
                <w:rFonts w:ascii="Encode Sans" w:eastAsia="Times New Roman" w:hAnsi="Encode Sans" w:cs="Arial"/>
                <w:bCs/>
                <w:color w:val="000000"/>
                <w:sz w:val="18"/>
                <w:szCs w:val="18"/>
              </w:rPr>
              <w:t>$2,074,153</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99B2D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&lt; = 365 días</w:t>
            </w:r>
          </w:p>
        </w:tc>
      </w:tr>
      <w:tr w:rsidR="008166F0" w14:paraId="3155DE48"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8BB89C"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36001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ADDD14"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070BA1"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5FF11E8B"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3D2BE0"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2.1.9</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C9014C"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Otros Pasivos a Corto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43A10B"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$142,165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A85F411" w14:textId="77777777" w:rsidR="008166F0" w:rsidRDefault="00000000">
            <w:pPr>
              <w:jc w:val="center"/>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 </w:t>
            </w:r>
          </w:p>
        </w:tc>
      </w:tr>
      <w:tr w:rsidR="008166F0" w14:paraId="0308C727"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2DA9B1"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2.1.9.1</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2D3B40F"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Ingresos por Clasificar</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EAF653C"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$142,165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CB9B12"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&lt; = 365 días</w:t>
            </w:r>
          </w:p>
        </w:tc>
      </w:tr>
      <w:tr w:rsidR="008166F0" w14:paraId="464A4EE3"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CCCCD5"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2.1.9.2</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DABA90"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xml:space="preserve">Otros Pasivos Circulantes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33CCBF" w14:textId="77777777" w:rsidR="008166F0" w:rsidRDefault="00000000">
            <w:pPr>
              <w:jc w:val="right"/>
              <w:rPr>
                <w:rFonts w:ascii="Encode Sans" w:eastAsia="Times New Roman" w:hAnsi="Encode Sans" w:cs="Arial"/>
                <w:color w:val="000000"/>
                <w:sz w:val="18"/>
                <w:szCs w:val="18"/>
              </w:rPr>
            </w:pPr>
            <w:r>
              <w:rPr>
                <w:rFonts w:ascii="Encode Sans" w:eastAsia="Times New Roman" w:hAnsi="Encode Sans" w:cs="Arial"/>
                <w:color w:val="000000"/>
                <w:sz w:val="18"/>
                <w:szCs w:val="18"/>
              </w:rPr>
              <w:t>$0</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429490"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62E4AD6A"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C13248" w14:textId="77777777" w:rsidR="008166F0" w:rsidRDefault="008166F0">
            <w:pPr>
              <w:jc w:val="both"/>
              <w:rPr>
                <w:rFonts w:ascii="Encode Sans" w:eastAsia="Times New Roman" w:hAnsi="Encode Sans" w:cs="Arial"/>
                <w:color w:val="000000"/>
                <w:sz w:val="18"/>
                <w:szCs w:val="18"/>
              </w:rPr>
            </w:pP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B2C980" w14:textId="77777777" w:rsidR="008166F0" w:rsidRDefault="008166F0">
            <w:pPr>
              <w:jc w:val="both"/>
              <w:rPr>
                <w:rFonts w:ascii="Encode Sans" w:eastAsia="Times New Roman" w:hAnsi="Encode Sans" w:cs="Arial"/>
                <w:color w:val="000000"/>
                <w:sz w:val="18"/>
                <w:szCs w:val="18"/>
              </w:rPr>
            </w:pP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EE90912" w14:textId="77777777" w:rsidR="008166F0" w:rsidRDefault="008166F0">
            <w:pPr>
              <w:rPr>
                <w:rFonts w:ascii="Encode Sans" w:eastAsia="Times New Roman" w:hAnsi="Encode Sans" w:cs="Arial"/>
                <w:color w:val="000000"/>
                <w:sz w:val="18"/>
                <w:szCs w:val="18"/>
              </w:rPr>
            </w:pP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D0DBBA7" w14:textId="77777777" w:rsidR="008166F0" w:rsidRDefault="008166F0">
            <w:pPr>
              <w:jc w:val="center"/>
              <w:rPr>
                <w:rFonts w:ascii="Encode Sans" w:eastAsia="Times New Roman" w:hAnsi="Encode Sans" w:cs="Arial"/>
                <w:color w:val="000000"/>
                <w:sz w:val="18"/>
                <w:szCs w:val="18"/>
              </w:rPr>
            </w:pPr>
          </w:p>
        </w:tc>
      </w:tr>
      <w:tr w:rsidR="008166F0" w14:paraId="0605FCAF" w14:textId="77777777">
        <w:tblPrEx>
          <w:tblCellMar>
            <w:top w:w="0" w:type="dxa"/>
            <w:bottom w:w="0" w:type="dxa"/>
          </w:tblCellMar>
        </w:tblPrEx>
        <w:trPr>
          <w:trHeight w:val="170"/>
          <w:jc w:val="center"/>
        </w:trPr>
        <w:tc>
          <w:tcPr>
            <w:tcW w:w="5537"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DD9ABD" w14:textId="77777777" w:rsidR="008166F0" w:rsidRDefault="00000000">
            <w:pPr>
              <w:rPr>
                <w:rFonts w:ascii="Encode Sans" w:eastAsia="Times New Roman" w:hAnsi="Encode Sans" w:cs="Arial"/>
                <w:i/>
                <w:iCs/>
                <w:color w:val="000000"/>
                <w:sz w:val="18"/>
                <w:szCs w:val="18"/>
              </w:rPr>
            </w:pPr>
            <w:proofErr w:type="gramStart"/>
            <w:r>
              <w:rPr>
                <w:rFonts w:ascii="Encode Sans" w:eastAsia="Times New Roman" w:hAnsi="Encode Sans" w:cs="Arial"/>
                <w:i/>
                <w:iCs/>
                <w:color w:val="000000"/>
                <w:sz w:val="18"/>
                <w:szCs w:val="18"/>
              </w:rPr>
              <w:t>Total</w:t>
            </w:r>
            <w:proofErr w:type="gramEnd"/>
            <w:r>
              <w:rPr>
                <w:rFonts w:ascii="Encode Sans" w:eastAsia="Times New Roman" w:hAnsi="Encode Sans" w:cs="Arial"/>
                <w:i/>
                <w:iCs/>
                <w:color w:val="000000"/>
                <w:sz w:val="18"/>
                <w:szCs w:val="18"/>
              </w:rPr>
              <w:t xml:space="preserve"> de Pasivos Circulantes</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5863FB1" w14:textId="77777777" w:rsidR="008166F0" w:rsidRDefault="00000000">
            <w:pPr>
              <w:jc w:val="right"/>
            </w:pPr>
            <w:r>
              <w:rPr>
                <w:rFonts w:ascii="Encode Sans" w:eastAsia="Times New Roman" w:hAnsi="Encode Sans" w:cs="Arial"/>
                <w:b/>
                <w:i/>
                <w:iCs/>
                <w:color w:val="000000"/>
                <w:sz w:val="18"/>
                <w:szCs w:val="18"/>
              </w:rPr>
              <w:t>$8,914,845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A464D08" w14:textId="77777777" w:rsidR="008166F0" w:rsidRDefault="00000000">
            <w:pPr>
              <w:jc w:val="right"/>
              <w:rPr>
                <w:rFonts w:ascii="Encode Sans" w:eastAsia="Times New Roman" w:hAnsi="Encode Sans" w:cs="Arial"/>
                <w:i/>
                <w:iCs/>
                <w:color w:val="000000"/>
                <w:sz w:val="18"/>
                <w:szCs w:val="18"/>
              </w:rPr>
            </w:pPr>
            <w:r>
              <w:rPr>
                <w:rFonts w:ascii="Encode Sans" w:eastAsia="Times New Roman" w:hAnsi="Encode Sans" w:cs="Arial"/>
                <w:i/>
                <w:iCs/>
                <w:color w:val="000000"/>
                <w:sz w:val="18"/>
                <w:szCs w:val="18"/>
              </w:rPr>
              <w:t> </w:t>
            </w:r>
          </w:p>
        </w:tc>
      </w:tr>
      <w:tr w:rsidR="008166F0" w14:paraId="0BA3EB27"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BB71B5"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8060611"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A23A7CC"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E90CFB"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77B2E16E"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A80F536" w14:textId="77777777" w:rsidR="008166F0" w:rsidRDefault="00000000">
            <w:pPr>
              <w:jc w:val="both"/>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4BDB61" w14:textId="77777777" w:rsidR="008166F0" w:rsidRDefault="00000000">
            <w:pPr>
              <w:jc w:val="both"/>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PASIVO NO CIRCULANTE</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92BEC0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09E569"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0B95CE7B"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7F359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36D836"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1175F8"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E78994"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17A59D09"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1F04C0"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2.2.2</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A05F8D6"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Documentos por Pagar a Largo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2827B2"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$11,105,138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987BE8A" w14:textId="77777777" w:rsidR="008166F0" w:rsidRDefault="00000000">
            <w:pPr>
              <w:jc w:val="center"/>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 </w:t>
            </w:r>
          </w:p>
        </w:tc>
      </w:tr>
      <w:tr w:rsidR="008166F0" w14:paraId="666EA896" w14:textId="77777777">
        <w:tblPrEx>
          <w:tblCellMar>
            <w:top w:w="0" w:type="dxa"/>
            <w:bottom w:w="0" w:type="dxa"/>
          </w:tblCellMar>
        </w:tblPrEx>
        <w:trPr>
          <w:trHeight w:val="170"/>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86212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2.2.2.9</w:t>
            </w:r>
          </w:p>
        </w:tc>
        <w:tc>
          <w:tcPr>
            <w:tcW w:w="47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B1FE66"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Otros Documentos por Pagar a Largo Plazo</w:t>
            </w:r>
          </w:p>
        </w:tc>
        <w:tc>
          <w:tcPr>
            <w:tcW w:w="1119"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798238" w14:textId="77777777" w:rsidR="008166F0" w:rsidRDefault="00000000">
            <w:pPr>
              <w:jc w:val="right"/>
            </w:pPr>
            <w:r>
              <w:rPr>
                <w:rFonts w:ascii="Encode Sans" w:eastAsia="Times New Roman" w:hAnsi="Encode Sans" w:cs="Arial"/>
                <w:bCs/>
                <w:color w:val="000000"/>
                <w:sz w:val="18"/>
                <w:szCs w:val="18"/>
              </w:rPr>
              <w:t>$11,105,138</w:t>
            </w:r>
          </w:p>
        </w:tc>
        <w:tc>
          <w:tcPr>
            <w:tcW w:w="1387"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857F3A"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&gt; 365 días</w:t>
            </w:r>
          </w:p>
        </w:tc>
      </w:tr>
      <w:tr w:rsidR="008166F0" w14:paraId="428B835B"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E467E80"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16FBF9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7156AC2"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AD4DB8"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4464C61E"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3B091B"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2.2.4</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CD942D9" w14:textId="77777777" w:rsidR="008166F0" w:rsidRDefault="00000000">
            <w:pPr>
              <w:jc w:val="both"/>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Pasivos Diferidos a Largo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5E66A5B" w14:textId="77777777" w:rsidR="008166F0" w:rsidRDefault="00000000">
            <w:pPr>
              <w:jc w:val="right"/>
              <w:rPr>
                <w:rFonts w:ascii="Encode Sans" w:eastAsia="Times New Roman" w:hAnsi="Encode Sans" w:cs="Arial"/>
                <w:b/>
                <w:bCs/>
                <w:color w:val="000000"/>
                <w:sz w:val="18"/>
                <w:szCs w:val="18"/>
              </w:rPr>
            </w:pPr>
            <w:r>
              <w:rPr>
                <w:rFonts w:ascii="Encode Sans" w:eastAsia="Times New Roman" w:hAnsi="Encode Sans" w:cs="Arial"/>
                <w:b/>
                <w:bCs/>
                <w:color w:val="000000"/>
                <w:sz w:val="18"/>
                <w:szCs w:val="18"/>
              </w:rPr>
              <w:t>$7,105,275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38AF1A3" w14:textId="77777777" w:rsidR="008166F0" w:rsidRDefault="00000000">
            <w:pPr>
              <w:jc w:val="center"/>
              <w:rPr>
                <w:rFonts w:ascii="Encode Sans" w:eastAsia="Times New Roman" w:hAnsi="Encode Sans" w:cs="Arial"/>
                <w:color w:val="000000"/>
                <w:sz w:val="18"/>
                <w:szCs w:val="18"/>
                <w:u w:val="single"/>
              </w:rPr>
            </w:pPr>
            <w:r>
              <w:rPr>
                <w:rFonts w:ascii="Encode Sans" w:eastAsia="Times New Roman" w:hAnsi="Encode Sans" w:cs="Arial"/>
                <w:color w:val="000000"/>
                <w:sz w:val="18"/>
                <w:szCs w:val="18"/>
                <w:u w:val="single"/>
              </w:rPr>
              <w:t> </w:t>
            </w:r>
          </w:p>
        </w:tc>
      </w:tr>
      <w:tr w:rsidR="008166F0" w14:paraId="4FA5F171"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1146CF"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2.2.4.2</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D67234"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Intereses Cobrados por Adelantado a Largo Plazo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E80A28" w14:textId="77777777" w:rsidR="008166F0" w:rsidRDefault="00000000">
            <w:pPr>
              <w:jc w:val="right"/>
            </w:pPr>
            <w:r>
              <w:rPr>
                <w:rFonts w:ascii="Encode Sans" w:eastAsia="Times New Roman" w:hAnsi="Encode Sans" w:cs="Arial"/>
                <w:bCs/>
                <w:color w:val="000000"/>
                <w:sz w:val="18"/>
                <w:szCs w:val="18"/>
              </w:rPr>
              <w:t>$7,105,275</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DA957F"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&gt; 365 días</w:t>
            </w:r>
          </w:p>
        </w:tc>
      </w:tr>
      <w:tr w:rsidR="008166F0" w14:paraId="56AF2657"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2C60C2"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88AAC0" w14:textId="77777777" w:rsidR="008166F0" w:rsidRDefault="00000000">
            <w:pPr>
              <w:jc w:val="both"/>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0B4B09"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F4A7675"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63475180" w14:textId="77777777">
        <w:tblPrEx>
          <w:tblCellMar>
            <w:top w:w="0" w:type="dxa"/>
            <w:bottom w:w="0" w:type="dxa"/>
          </w:tblCellMar>
        </w:tblPrEx>
        <w:trPr>
          <w:trHeight w:val="170"/>
          <w:jc w:val="center"/>
        </w:trPr>
        <w:tc>
          <w:tcPr>
            <w:tcW w:w="5537"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5ECE85" w14:textId="77777777" w:rsidR="008166F0" w:rsidRDefault="00000000">
            <w:pPr>
              <w:rPr>
                <w:rFonts w:ascii="Encode Sans" w:eastAsia="Times New Roman" w:hAnsi="Encode Sans" w:cs="Arial"/>
                <w:i/>
                <w:iCs/>
                <w:color w:val="000000"/>
                <w:sz w:val="18"/>
                <w:szCs w:val="18"/>
              </w:rPr>
            </w:pPr>
            <w:proofErr w:type="gramStart"/>
            <w:r>
              <w:rPr>
                <w:rFonts w:ascii="Encode Sans" w:eastAsia="Times New Roman" w:hAnsi="Encode Sans" w:cs="Arial"/>
                <w:i/>
                <w:iCs/>
                <w:color w:val="000000"/>
                <w:sz w:val="18"/>
                <w:szCs w:val="18"/>
              </w:rPr>
              <w:t>Total</w:t>
            </w:r>
            <w:proofErr w:type="gramEnd"/>
            <w:r>
              <w:rPr>
                <w:rFonts w:ascii="Encode Sans" w:eastAsia="Times New Roman" w:hAnsi="Encode Sans" w:cs="Arial"/>
                <w:i/>
                <w:iCs/>
                <w:color w:val="000000"/>
                <w:sz w:val="18"/>
                <w:szCs w:val="18"/>
              </w:rPr>
              <w:t xml:space="preserve"> de Pasivos no Circulantes</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2581E9" w14:textId="77777777" w:rsidR="008166F0" w:rsidRDefault="00000000">
            <w:pPr>
              <w:jc w:val="right"/>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$18,210,413</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F586F6" w14:textId="77777777" w:rsidR="008166F0" w:rsidRDefault="00000000">
            <w:pPr>
              <w:jc w:val="right"/>
              <w:rPr>
                <w:rFonts w:ascii="Encode Sans" w:eastAsia="Times New Roman" w:hAnsi="Encode Sans" w:cs="Arial"/>
                <w:i/>
                <w:iCs/>
                <w:color w:val="000000"/>
                <w:sz w:val="18"/>
                <w:szCs w:val="18"/>
              </w:rPr>
            </w:pPr>
            <w:r>
              <w:rPr>
                <w:rFonts w:ascii="Encode Sans" w:eastAsia="Times New Roman" w:hAnsi="Encode Sans" w:cs="Arial"/>
                <w:i/>
                <w:iCs/>
                <w:color w:val="000000"/>
                <w:sz w:val="18"/>
                <w:szCs w:val="18"/>
              </w:rPr>
              <w:t> </w:t>
            </w:r>
          </w:p>
        </w:tc>
      </w:tr>
      <w:tr w:rsidR="008166F0" w14:paraId="12BED6AE" w14:textId="77777777">
        <w:tblPrEx>
          <w:tblCellMar>
            <w:top w:w="0" w:type="dxa"/>
            <w:bottom w:w="0" w:type="dxa"/>
          </w:tblCellMar>
        </w:tblPrEx>
        <w:trPr>
          <w:trHeight w:val="170"/>
          <w:jc w:val="center"/>
        </w:trPr>
        <w:tc>
          <w:tcPr>
            <w:tcW w:w="74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0E75F0" w14:textId="77777777" w:rsidR="008166F0" w:rsidRDefault="00000000">
            <w:pPr>
              <w:rPr>
                <w:rFonts w:ascii="Encode Sans" w:eastAsia="Times New Roman" w:hAnsi="Encode Sans" w:cs="Arial"/>
                <w:i/>
                <w:iCs/>
                <w:color w:val="000000"/>
                <w:sz w:val="18"/>
                <w:szCs w:val="18"/>
              </w:rPr>
            </w:pPr>
            <w:r>
              <w:rPr>
                <w:rFonts w:ascii="Encode Sans" w:eastAsia="Times New Roman" w:hAnsi="Encode Sans" w:cs="Arial"/>
                <w:i/>
                <w:iCs/>
                <w:color w:val="000000"/>
                <w:sz w:val="18"/>
                <w:szCs w:val="18"/>
              </w:rPr>
              <w:t> </w:t>
            </w:r>
          </w:p>
        </w:tc>
        <w:tc>
          <w:tcPr>
            <w:tcW w:w="479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CF5B3E" w14:textId="77777777" w:rsidR="008166F0" w:rsidRDefault="00000000">
            <w:pPr>
              <w:rPr>
                <w:rFonts w:ascii="Encode Sans" w:eastAsia="Times New Roman" w:hAnsi="Encode Sans" w:cs="Arial"/>
                <w:i/>
                <w:iCs/>
                <w:color w:val="000000"/>
                <w:sz w:val="18"/>
                <w:szCs w:val="18"/>
              </w:rPr>
            </w:pPr>
            <w:r>
              <w:rPr>
                <w:rFonts w:ascii="Encode Sans" w:eastAsia="Times New Roman" w:hAnsi="Encode Sans" w:cs="Arial"/>
                <w:i/>
                <w:iCs/>
                <w:color w:val="000000"/>
                <w:sz w:val="18"/>
                <w:szCs w:val="18"/>
              </w:rPr>
              <w:t> </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EC3850" w14:textId="77777777" w:rsidR="008166F0" w:rsidRDefault="00000000">
            <w:pP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38FFEC" w14:textId="77777777" w:rsidR="008166F0" w:rsidRDefault="00000000">
            <w:pPr>
              <w:jc w:val="center"/>
              <w:rPr>
                <w:rFonts w:ascii="Encode Sans" w:eastAsia="Times New Roman" w:hAnsi="Encode Sans" w:cs="Arial"/>
                <w:color w:val="000000"/>
                <w:sz w:val="18"/>
                <w:szCs w:val="18"/>
              </w:rPr>
            </w:pPr>
            <w:r>
              <w:rPr>
                <w:rFonts w:ascii="Encode Sans" w:eastAsia="Times New Roman" w:hAnsi="Encode Sans" w:cs="Arial"/>
                <w:color w:val="000000"/>
                <w:sz w:val="18"/>
                <w:szCs w:val="18"/>
              </w:rPr>
              <w:t> </w:t>
            </w:r>
          </w:p>
        </w:tc>
      </w:tr>
      <w:tr w:rsidR="008166F0" w14:paraId="434A2686" w14:textId="77777777">
        <w:tblPrEx>
          <w:tblCellMar>
            <w:top w:w="0" w:type="dxa"/>
            <w:bottom w:w="0" w:type="dxa"/>
          </w:tblCellMar>
        </w:tblPrEx>
        <w:trPr>
          <w:trHeight w:val="170"/>
          <w:jc w:val="center"/>
        </w:trPr>
        <w:tc>
          <w:tcPr>
            <w:tcW w:w="5537"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E3E91CD" w14:textId="77777777" w:rsidR="008166F0" w:rsidRDefault="00000000">
            <w:pPr>
              <w:rPr>
                <w:rFonts w:ascii="Encode Sans" w:eastAsia="Times New Roman" w:hAnsi="Encode Sans" w:cs="Arial"/>
                <w:b/>
                <w:bCs/>
                <w:i/>
                <w:iCs/>
                <w:color w:val="000000"/>
                <w:sz w:val="18"/>
                <w:szCs w:val="18"/>
              </w:rPr>
            </w:pPr>
            <w:proofErr w:type="gramStart"/>
            <w:r>
              <w:rPr>
                <w:rFonts w:ascii="Encode Sans" w:eastAsia="Times New Roman" w:hAnsi="Encode Sans" w:cs="Arial"/>
                <w:b/>
                <w:bCs/>
                <w:i/>
                <w:iCs/>
                <w:color w:val="000000"/>
                <w:sz w:val="18"/>
                <w:szCs w:val="18"/>
              </w:rPr>
              <w:t>Total</w:t>
            </w:r>
            <w:proofErr w:type="gramEnd"/>
            <w:r>
              <w:rPr>
                <w:rFonts w:ascii="Encode Sans" w:eastAsia="Times New Roman" w:hAnsi="Encode Sans" w:cs="Arial"/>
                <w:b/>
                <w:bCs/>
                <w:i/>
                <w:iCs/>
                <w:color w:val="000000"/>
                <w:sz w:val="18"/>
                <w:szCs w:val="18"/>
              </w:rPr>
              <w:t xml:space="preserve"> de Pasivo</w:t>
            </w:r>
          </w:p>
        </w:tc>
        <w:tc>
          <w:tcPr>
            <w:tcW w:w="111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16C2EFB" w14:textId="77777777" w:rsidR="008166F0" w:rsidRDefault="00000000">
            <w:pPr>
              <w:jc w:val="right"/>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$27,125,258</w:t>
            </w:r>
          </w:p>
        </w:tc>
        <w:tc>
          <w:tcPr>
            <w:tcW w:w="138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530DEE" w14:textId="77777777" w:rsidR="008166F0" w:rsidRDefault="00000000">
            <w:pPr>
              <w:jc w:val="right"/>
              <w:rPr>
                <w:rFonts w:ascii="Encode Sans" w:eastAsia="Times New Roman" w:hAnsi="Encode Sans" w:cs="Arial"/>
                <w:b/>
                <w:bCs/>
                <w:i/>
                <w:iCs/>
                <w:color w:val="000000"/>
                <w:sz w:val="18"/>
                <w:szCs w:val="18"/>
              </w:rPr>
            </w:pPr>
            <w:r>
              <w:rPr>
                <w:rFonts w:ascii="Encode Sans" w:eastAsia="Times New Roman" w:hAnsi="Encode Sans" w:cs="Arial"/>
                <w:b/>
                <w:bCs/>
                <w:i/>
                <w:iCs/>
                <w:color w:val="000000"/>
                <w:sz w:val="18"/>
                <w:szCs w:val="18"/>
              </w:rPr>
              <w:t> </w:t>
            </w:r>
          </w:p>
        </w:tc>
      </w:tr>
    </w:tbl>
    <w:p w14:paraId="0EB4B777" w14:textId="77777777" w:rsidR="008166F0" w:rsidRDefault="008166F0">
      <w:pPr>
        <w:pStyle w:val="INCISO"/>
        <w:spacing w:after="0" w:line="240" w:lineRule="exact"/>
        <w:ind w:left="360"/>
        <w:rPr>
          <w:rFonts w:ascii="Encode Sans" w:hAnsi="Encode Sans" w:cs="DIN Pro Regular"/>
          <w:b/>
          <w:smallCaps/>
          <w:sz w:val="20"/>
          <w:szCs w:val="20"/>
        </w:rPr>
      </w:pPr>
    </w:p>
    <w:p w14:paraId="45EF04AE" w14:textId="77777777" w:rsidR="008166F0" w:rsidRDefault="00000000">
      <w:pPr>
        <w:rPr>
          <w:rFonts w:ascii="Encode Sans" w:hAnsi="Encode Sans"/>
        </w:rPr>
      </w:pPr>
      <w:bookmarkStart w:id="1" w:name="_Hlk190178137"/>
      <w:r>
        <w:rPr>
          <w:rFonts w:ascii="Encode Sans" w:hAnsi="Encode Sans"/>
        </w:rPr>
        <w:t xml:space="preserve">Las cuentas de intereses cobrados por adelantado a corto plazo y largo </w:t>
      </w:r>
      <w:proofErr w:type="gramStart"/>
      <w:r>
        <w:rPr>
          <w:rFonts w:ascii="Encode Sans" w:hAnsi="Encode Sans"/>
        </w:rPr>
        <w:t>plazo,</w:t>
      </w:r>
      <w:proofErr w:type="gramEnd"/>
      <w:r>
        <w:rPr>
          <w:rFonts w:ascii="Encode Sans" w:hAnsi="Encode Sans"/>
        </w:rPr>
        <w:t xml:space="preserve"> son los únicos pasivos diferidos, los cuales representan los intereses que se tiene proyectados cobrar producto de los créditos otorgados.</w:t>
      </w:r>
      <w:bookmarkEnd w:id="1"/>
    </w:p>
    <w:p w14:paraId="7D9366BE" w14:textId="77777777" w:rsidR="008166F0" w:rsidRDefault="008166F0">
      <w:pPr>
        <w:pStyle w:val="INCISO"/>
        <w:spacing w:after="0" w:line="240" w:lineRule="exact"/>
        <w:ind w:left="360"/>
        <w:rPr>
          <w:rFonts w:ascii="Encode Sans" w:hAnsi="Encode Sans" w:cs="DIN Pro Regular"/>
          <w:b/>
          <w:smallCaps/>
          <w:sz w:val="20"/>
          <w:szCs w:val="20"/>
        </w:rPr>
      </w:pPr>
    </w:p>
    <w:p w14:paraId="1AD97791" w14:textId="77777777" w:rsidR="008166F0" w:rsidRDefault="00000000">
      <w:pPr>
        <w:pStyle w:val="INCISO"/>
        <w:spacing w:after="0" w:line="240" w:lineRule="exact"/>
        <w:ind w:left="360"/>
      </w:pPr>
      <w:r>
        <w:rPr>
          <w:rFonts w:ascii="Encode Sans" w:hAnsi="Encode Sans" w:cs="DIN Pro Regular"/>
          <w:b/>
          <w:smallCaps/>
          <w:sz w:val="20"/>
          <w:szCs w:val="20"/>
        </w:rPr>
        <w:t>III)</w:t>
      </w:r>
      <w:r>
        <w:rPr>
          <w:rFonts w:ascii="Encode Sans" w:hAnsi="Encode Sans" w:cs="DIN Pro Regular"/>
          <w:b/>
          <w:smallCaps/>
          <w:sz w:val="20"/>
          <w:szCs w:val="20"/>
        </w:rPr>
        <w:tab/>
        <w:t>Notas al Estado de Variación en la Hacienda Pública</w:t>
      </w:r>
    </w:p>
    <w:p w14:paraId="23CCC8EC" w14:textId="77777777" w:rsidR="008166F0" w:rsidRDefault="008166F0">
      <w:pPr>
        <w:pStyle w:val="INCISO"/>
        <w:spacing w:after="0" w:line="240" w:lineRule="exact"/>
        <w:ind w:left="360"/>
        <w:rPr>
          <w:rFonts w:ascii="Encode Sans" w:hAnsi="Encode Sans" w:cs="DIN Pro Regular"/>
          <w:b/>
          <w:smallCaps/>
          <w:sz w:val="20"/>
          <w:szCs w:val="20"/>
        </w:rPr>
      </w:pPr>
    </w:p>
    <w:p w14:paraId="0244D802" w14:textId="77777777" w:rsidR="008166F0" w:rsidRDefault="00000000">
      <w:pPr>
        <w:jc w:val="both"/>
        <w:rPr>
          <w:rFonts w:ascii="Encode Sans" w:hAnsi="Encode Sans"/>
        </w:rPr>
      </w:pPr>
      <w:r>
        <w:rPr>
          <w:rFonts w:ascii="Encode Sans" w:hAnsi="Encode Sans"/>
        </w:rPr>
        <w:t xml:space="preserve">Se informa que al cierre del ejercicio </w:t>
      </w:r>
      <w:proofErr w:type="gramStart"/>
      <w:r>
        <w:rPr>
          <w:rFonts w:ascii="Encode Sans" w:hAnsi="Encode Sans"/>
        </w:rPr>
        <w:t>2019  se</w:t>
      </w:r>
      <w:proofErr w:type="gramEnd"/>
      <w:r>
        <w:rPr>
          <w:rFonts w:ascii="Encode Sans" w:hAnsi="Encode Sans"/>
        </w:rPr>
        <w:t xml:space="preserve"> tenía un saldo de $193,357,736 en la cuenta de “aportaciones”, proveniente principalmente de recursos aportados por el gobierno del estado de Tamaulipas. Cabe hacer mención que con fecha 01 de diciembre de 2019 fomicro recibe todo el patrimonio (así como sus derechos y obligaciones) del fideicomiso fofiem (se extingue con fecha 30 de noviembre), recibiendo dentro del rubro de aportaciones la cantidad de $ 24,000,000.00. Durante el ejercicio 2020, con fecha 29 de octubre se recibe aportación de la secretaría de finanzas por el importe de $ 10,000,000.00 para programa pymetam, quedando la cuenta de “aportaciones” en $ 230,757,736.</w:t>
      </w:r>
    </w:p>
    <w:p w14:paraId="261F8923" w14:textId="77777777" w:rsidR="008166F0" w:rsidRDefault="008166F0">
      <w:pPr>
        <w:jc w:val="both"/>
        <w:rPr>
          <w:rFonts w:ascii="Encode Sans" w:hAnsi="Encode Sans"/>
        </w:rPr>
      </w:pPr>
    </w:p>
    <w:p w14:paraId="22DCD757" w14:textId="77777777" w:rsidR="008166F0" w:rsidRDefault="00000000">
      <w:pPr>
        <w:jc w:val="both"/>
      </w:pPr>
      <w:r>
        <w:rPr>
          <w:rFonts w:ascii="Encode Sans" w:hAnsi="Encode Sans"/>
        </w:rPr>
        <w:t>En lo que respecta al patrimonio generado, las modificaciones provienen de la operación del fideicomiso, teniendo la reclasificación del resultado del ejercicio 2023 a la cuenta de “resultado de ejercicios anteriores” y la determinación del resultado del 4o. Trimestre del 2024, por un monto de $ 45’946,666 y -$ 2,604,391 respectivamente. La cuenta de patrimonio quedó en $ 36’391,898, así mismo se afecta la cuenta de rectificaciones de resultados de ejercicios anteriores por un importe total $ -6,950,378. En diciembre 2024 se reclasifica la aportación que hizo secretaría de finanzas a fomicro por 4’500,000.0 (diciembre 2023); en  los meses de junio y julio de 2024 se afecta la cuenta de resultado de ejercicios anteriores por la cantidad de $  490,104.00, autorizado en el acta de comité de junio 2024, por garantías liquidas aplicadas por focir de los programas capital semilla 2009 y 2010, durante el trimestre abril - junio 2022 se afectó la cuenta rectificaciones principalmente por los rendimientos generados en los contratos de garantías, mismos que se reinvirtieron en el programa impulso desarrollo industrial y regional nafin gob tam tercera etapa por un importe de $ 2´992,382, y se le sumaron $ 228,328 de rendimientos en cuenta de proyectos productivos 2020 así como remanente de capital en este mismo proyecto por $ 2’077,500, esto autorizado en 1ª  reunión de comité de 2022. Durante el ejercicio 2021 se afectó la cuenta de rectificaciones por quebranto de cartera por un monto de $ 418,155 autorizado en acta de comité de 4ª sesión ordinaria de 10 de diciembre 2021. En el ejercicio 2020 se hicieron afectaciones en esta cuenta de rectificaciones principalmente por los rendimientos generados en los contratos de garantías, mismos que se reinvirtieron en el programa impulso desarrollo industrial y regional nafin gob tam por $ 3´604,181, autorizado en 2ª acta de comité de fecha 10 junio 2020. En el 1er trimestre 2019 se afectó por un monto de $-1,500,000 por el reintegro a la secretaría de finanzas por concepto de la cancelación de un proyecto estatal  del pac 2017, también se han hecho afectaciones a la cuenta de “ resultado de ejercicios anteriores“ en la cual incluye: un ajuste por cancelación de la cuenta por cobrar por $ 104,776 de Nikolas Valera Huta y una aportación cancelada de la secretaria de finanzas de gobierno del estado de Tamaulipas autorizados en acta de comité del día 07 de junio</w:t>
      </w:r>
      <w:r>
        <w:t>.</w:t>
      </w:r>
    </w:p>
    <w:p w14:paraId="0D3DE400" w14:textId="77777777" w:rsidR="008166F0" w:rsidRDefault="008166F0">
      <w:pPr>
        <w:pStyle w:val="INCISO"/>
        <w:spacing w:after="0" w:line="240" w:lineRule="exact"/>
        <w:ind w:left="360"/>
        <w:rPr>
          <w:rFonts w:ascii="Encode Sans" w:hAnsi="Encode Sans" w:cs="DIN Pro Regular"/>
          <w:b/>
          <w:smallCaps/>
          <w:sz w:val="20"/>
          <w:szCs w:val="20"/>
        </w:rPr>
      </w:pPr>
    </w:p>
    <w:p w14:paraId="1A607ABE" w14:textId="77777777" w:rsidR="008166F0" w:rsidRDefault="00000000">
      <w:pPr>
        <w:pStyle w:val="INCISO"/>
        <w:spacing w:after="0" w:line="240" w:lineRule="exact"/>
        <w:ind w:left="360"/>
      </w:pPr>
      <w:r>
        <w:rPr>
          <w:rFonts w:ascii="Encode Sans" w:hAnsi="Encode Sans" w:cs="DIN Pro Regular"/>
          <w:b/>
          <w:smallCaps/>
          <w:sz w:val="20"/>
          <w:szCs w:val="20"/>
        </w:rPr>
        <w:t>IV)</w:t>
      </w:r>
      <w:r>
        <w:rPr>
          <w:rFonts w:ascii="Encode Sans" w:hAnsi="Encode Sans" w:cs="DIN Pro Regular"/>
          <w:b/>
          <w:smallCaps/>
          <w:sz w:val="20"/>
          <w:szCs w:val="20"/>
        </w:rPr>
        <w:tab/>
        <w:t>Notas al Estado de Flujos de Efectivo</w:t>
      </w:r>
    </w:p>
    <w:p w14:paraId="02517AFB" w14:textId="77777777" w:rsidR="008166F0" w:rsidRDefault="008166F0">
      <w:pPr>
        <w:pStyle w:val="INCISO"/>
        <w:spacing w:after="0" w:line="240" w:lineRule="exact"/>
        <w:ind w:left="360"/>
        <w:rPr>
          <w:rFonts w:ascii="Encode Sans" w:hAnsi="Encode Sans" w:cs="DIN Pro Regular"/>
          <w:smallCaps/>
          <w:sz w:val="20"/>
          <w:szCs w:val="20"/>
        </w:rPr>
      </w:pPr>
    </w:p>
    <w:p w14:paraId="0AE7AC41" w14:textId="77777777" w:rsidR="008166F0" w:rsidRDefault="00000000">
      <w:pPr>
        <w:pStyle w:val="ROMANOS"/>
        <w:spacing w:after="0" w:line="240" w:lineRule="exact"/>
        <w:ind w:left="1140"/>
        <w:rPr>
          <w:rFonts w:ascii="Encode Sans" w:hAnsi="Encode Sans" w:cs="DIN Pro Regular"/>
          <w:b/>
          <w:sz w:val="20"/>
          <w:szCs w:val="20"/>
          <w:lang w:val="es-MX"/>
        </w:rPr>
      </w:pPr>
      <w:r>
        <w:rPr>
          <w:rFonts w:ascii="Encode Sans" w:hAnsi="Encode Sans" w:cs="DIN Pro Regular"/>
          <w:b/>
          <w:sz w:val="20"/>
          <w:szCs w:val="20"/>
          <w:lang w:val="es-MX"/>
        </w:rPr>
        <w:t>Efectivo y equivalentes</w:t>
      </w:r>
    </w:p>
    <w:p w14:paraId="74C7EE83" w14:textId="77777777" w:rsidR="008166F0" w:rsidRDefault="008166F0">
      <w:pPr>
        <w:pStyle w:val="ROMANOS"/>
        <w:spacing w:after="0" w:line="240" w:lineRule="exact"/>
      </w:pPr>
    </w:p>
    <w:p w14:paraId="35161191" w14:textId="77777777" w:rsidR="008166F0" w:rsidRDefault="00000000">
      <w:pPr>
        <w:pStyle w:val="ROMANOS"/>
        <w:numPr>
          <w:ilvl w:val="0"/>
          <w:numId w:val="8"/>
        </w:numPr>
        <w:spacing w:after="0" w:line="240" w:lineRule="exact"/>
      </w:pPr>
      <w:r>
        <w:rPr>
          <w:rFonts w:ascii="Encode Sans" w:hAnsi="Encode Sans" w:cs="DIN Pro Regular"/>
          <w:sz w:val="20"/>
          <w:szCs w:val="20"/>
          <w:lang w:val="es-MX"/>
        </w:rPr>
        <w:t>El análisis de los saldos inicial y final, del Estado de Flujo de Efectivo en la cuenta de efectivo y equivalentes:</w:t>
      </w:r>
    </w:p>
    <w:p w14:paraId="2AACA74B" w14:textId="77777777" w:rsidR="008166F0" w:rsidRDefault="008166F0">
      <w:pPr>
        <w:pStyle w:val="ROMANOS"/>
        <w:spacing w:after="0" w:line="240" w:lineRule="exact"/>
        <w:ind w:left="1140"/>
        <w:rPr>
          <w:rFonts w:ascii="Encode Sans" w:hAnsi="Encode Sans" w:cs="DIN Pro Regular"/>
          <w:b/>
          <w:sz w:val="20"/>
          <w:szCs w:val="20"/>
          <w:lang w:val="es-MX"/>
        </w:rPr>
      </w:pPr>
    </w:p>
    <w:tbl>
      <w:tblPr>
        <w:tblW w:w="6501" w:type="dxa"/>
        <w:jc w:val="center"/>
        <w:tblLayout w:type="fixed"/>
        <w:tblCellMar>
          <w:left w:w="10" w:type="dxa"/>
          <w:right w:w="10" w:type="dxa"/>
        </w:tblCellMar>
        <w:tblLook w:val="04A0" w:firstRow="1" w:lastRow="0" w:firstColumn="1" w:lastColumn="0" w:noHBand="0" w:noVBand="1"/>
      </w:tblPr>
      <w:tblGrid>
        <w:gridCol w:w="3906"/>
        <w:gridCol w:w="1270"/>
        <w:gridCol w:w="1325"/>
      </w:tblGrid>
      <w:tr w:rsidR="008166F0" w14:paraId="3BD3F451" w14:textId="77777777">
        <w:tblPrEx>
          <w:tblCellMar>
            <w:top w:w="0" w:type="dxa"/>
            <w:bottom w:w="0" w:type="dxa"/>
          </w:tblCellMar>
        </w:tblPrEx>
        <w:trPr>
          <w:cantSplit/>
          <w:trHeight w:val="124"/>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9AA3E4" w14:textId="77777777" w:rsidR="008166F0" w:rsidRDefault="008166F0">
            <w:pPr>
              <w:pStyle w:val="Standard"/>
              <w:widowControl w:val="0"/>
              <w:spacing w:after="0" w:line="224" w:lineRule="exact"/>
              <w:jc w:val="both"/>
              <w:rPr>
                <w:rFonts w:ascii="Encode Sans" w:eastAsia="Times New Roman" w:hAnsi="Encode Sans" w:cs="DIN Pro Regular"/>
                <w:sz w:val="18"/>
                <w:szCs w:val="18"/>
                <w:lang w:eastAsia="es-ES"/>
              </w:rPr>
            </w:pPr>
          </w:p>
        </w:tc>
        <w:tc>
          <w:tcPr>
            <w:tcW w:w="127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38E2BC9" w14:textId="77777777" w:rsidR="008166F0" w:rsidRDefault="00000000">
            <w:pPr>
              <w:pStyle w:val="Standard"/>
              <w:widowControl w:val="0"/>
              <w:spacing w:after="0" w:line="224" w:lineRule="exact"/>
              <w:jc w:val="center"/>
              <w:rPr>
                <w:rFonts w:ascii="Encode Sans" w:eastAsia="Times New Roman" w:hAnsi="Encode Sans" w:cs="DIN Pro Regular"/>
                <w:b/>
                <w:color w:val="FFFFFF"/>
                <w:sz w:val="18"/>
                <w:szCs w:val="18"/>
                <w:lang w:eastAsia="es-ES"/>
              </w:rPr>
            </w:pPr>
            <w:r>
              <w:rPr>
                <w:rFonts w:ascii="Encode Sans" w:eastAsia="Times New Roman" w:hAnsi="Encode Sans" w:cs="DIN Pro Regular"/>
                <w:b/>
                <w:color w:val="FFFFFF"/>
                <w:sz w:val="18"/>
                <w:szCs w:val="18"/>
                <w:lang w:eastAsia="es-ES"/>
              </w:rPr>
              <w:t>2024</w:t>
            </w:r>
          </w:p>
        </w:tc>
        <w:tc>
          <w:tcPr>
            <w:tcW w:w="132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0327C36" w14:textId="77777777" w:rsidR="008166F0" w:rsidRDefault="00000000">
            <w:pPr>
              <w:pStyle w:val="Standard"/>
              <w:widowControl w:val="0"/>
              <w:spacing w:after="0" w:line="224" w:lineRule="exact"/>
              <w:jc w:val="center"/>
              <w:rPr>
                <w:rFonts w:ascii="Encode Sans" w:eastAsia="Times New Roman" w:hAnsi="Encode Sans" w:cs="DIN Pro Regular"/>
                <w:b/>
                <w:color w:val="FFFFFF"/>
                <w:sz w:val="18"/>
                <w:szCs w:val="18"/>
                <w:lang w:eastAsia="es-ES"/>
              </w:rPr>
            </w:pPr>
            <w:r>
              <w:rPr>
                <w:rFonts w:ascii="Encode Sans" w:eastAsia="Times New Roman" w:hAnsi="Encode Sans" w:cs="DIN Pro Regular"/>
                <w:b/>
                <w:color w:val="FFFFFF"/>
                <w:sz w:val="18"/>
                <w:szCs w:val="18"/>
                <w:lang w:eastAsia="es-ES"/>
              </w:rPr>
              <w:t>2023</w:t>
            </w:r>
          </w:p>
        </w:tc>
      </w:tr>
      <w:tr w:rsidR="008166F0" w14:paraId="7BD9AB32" w14:textId="77777777">
        <w:tblPrEx>
          <w:tblCellMar>
            <w:top w:w="0" w:type="dxa"/>
            <w:bottom w:w="0" w:type="dxa"/>
          </w:tblCellMar>
        </w:tblPrEx>
        <w:trPr>
          <w:cantSplit/>
          <w:trHeight w:val="201"/>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092F4" w14:textId="77777777" w:rsidR="008166F0" w:rsidRDefault="00000000">
            <w:pPr>
              <w:pStyle w:val="Standard"/>
              <w:widowControl w:val="0"/>
              <w:spacing w:after="101" w:line="224" w:lineRule="exact"/>
              <w:jc w:val="both"/>
              <w:rPr>
                <w:rFonts w:ascii="Encode Sans" w:hAnsi="Encode Sans" w:cs="DIN Pro Regular"/>
                <w:sz w:val="18"/>
                <w:szCs w:val="18"/>
              </w:rPr>
            </w:pPr>
            <w:r>
              <w:rPr>
                <w:rFonts w:ascii="Encode Sans" w:hAnsi="Encode Sans" w:cs="DIN Pro Regular"/>
                <w:sz w:val="18"/>
                <w:szCs w:val="18"/>
              </w:rPr>
              <w:t>Efectivo</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227814"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55E25"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0A3219C5" w14:textId="77777777">
        <w:tblPrEx>
          <w:tblCellMar>
            <w:top w:w="0" w:type="dxa"/>
            <w:bottom w:w="0" w:type="dxa"/>
          </w:tblCellMar>
        </w:tblPrEx>
        <w:trPr>
          <w:cantSplit/>
          <w:trHeight w:val="208"/>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89A3CF" w14:textId="77777777" w:rsidR="008166F0" w:rsidRDefault="00000000">
            <w:pPr>
              <w:pStyle w:val="Standard"/>
              <w:widowControl w:val="0"/>
              <w:spacing w:after="101" w:line="224" w:lineRule="exact"/>
              <w:jc w:val="both"/>
              <w:rPr>
                <w:rFonts w:ascii="Encode Sans" w:hAnsi="Encode Sans" w:cs="DIN Pro Regular"/>
                <w:sz w:val="18"/>
                <w:szCs w:val="18"/>
              </w:rPr>
            </w:pPr>
            <w:r>
              <w:rPr>
                <w:rFonts w:ascii="Encode Sans" w:hAnsi="Encode Sans" w:cs="DIN Pro Regular"/>
                <w:sz w:val="18"/>
                <w:szCs w:val="18"/>
              </w:rPr>
              <w:t>Bancos/Tesorería</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5E25C7"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29,806,353</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DBF425"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22,693,877</w:t>
            </w:r>
          </w:p>
        </w:tc>
      </w:tr>
      <w:tr w:rsidR="008166F0" w14:paraId="5422EFA8" w14:textId="77777777">
        <w:tblPrEx>
          <w:tblCellMar>
            <w:top w:w="0" w:type="dxa"/>
            <w:bottom w:w="0" w:type="dxa"/>
          </w:tblCellMar>
        </w:tblPrEx>
        <w:trPr>
          <w:cantSplit/>
          <w:trHeight w:val="201"/>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34460" w14:textId="77777777" w:rsidR="008166F0" w:rsidRDefault="00000000">
            <w:pPr>
              <w:pStyle w:val="Standard"/>
              <w:widowControl w:val="0"/>
              <w:spacing w:after="101" w:line="224" w:lineRule="exact"/>
              <w:jc w:val="both"/>
              <w:rPr>
                <w:rFonts w:ascii="Encode Sans" w:hAnsi="Encode Sans" w:cs="DIN Pro Regular"/>
                <w:sz w:val="18"/>
                <w:szCs w:val="18"/>
              </w:rPr>
            </w:pPr>
            <w:r>
              <w:rPr>
                <w:rFonts w:ascii="Encode Sans" w:hAnsi="Encode Sans" w:cs="DIN Pro Regular"/>
                <w:sz w:val="18"/>
                <w:szCs w:val="18"/>
              </w:rPr>
              <w:t>Bancos/Dependencias y Otros</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32FE59"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54969D"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7481266D" w14:textId="77777777">
        <w:tblPrEx>
          <w:tblCellMar>
            <w:top w:w="0" w:type="dxa"/>
            <w:bottom w:w="0" w:type="dxa"/>
          </w:tblCellMar>
        </w:tblPrEx>
        <w:trPr>
          <w:cantSplit/>
          <w:trHeight w:val="345"/>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50EC27"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Inversiones Temporales (hasta 3 meses)</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07221"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10,085,441</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72D49"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12,725,485</w:t>
            </w:r>
          </w:p>
        </w:tc>
      </w:tr>
      <w:tr w:rsidR="008166F0" w14:paraId="6A8518F9" w14:textId="77777777">
        <w:tblPrEx>
          <w:tblCellMar>
            <w:top w:w="0" w:type="dxa"/>
            <w:bottom w:w="0" w:type="dxa"/>
          </w:tblCellMar>
        </w:tblPrEx>
        <w:trPr>
          <w:cantSplit/>
          <w:trHeight w:val="201"/>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AC2CCB"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Fondos con Afectación Específica</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F31B2"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628494"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0A972E18" w14:textId="77777777">
        <w:tblPrEx>
          <w:tblCellMar>
            <w:top w:w="0" w:type="dxa"/>
            <w:bottom w:w="0" w:type="dxa"/>
          </w:tblCellMar>
        </w:tblPrEx>
        <w:trPr>
          <w:cantSplit/>
          <w:trHeight w:val="345"/>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C085D"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Depósitos de Fondos de Terceros en Garantía y/o Administración</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798D95"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397700"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772A5693" w14:textId="77777777">
        <w:tblPrEx>
          <w:tblCellMar>
            <w:top w:w="0" w:type="dxa"/>
            <w:bottom w:w="0" w:type="dxa"/>
          </w:tblCellMar>
        </w:tblPrEx>
        <w:trPr>
          <w:cantSplit/>
          <w:trHeight w:val="186"/>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D00231" w14:textId="77777777" w:rsidR="008166F0" w:rsidRDefault="00000000">
            <w:pPr>
              <w:pStyle w:val="Standard"/>
              <w:widowControl w:val="0"/>
              <w:rPr>
                <w:rFonts w:ascii="Encode Sans" w:hAnsi="Encode Sans" w:cs="DIN Pro Regular"/>
                <w:sz w:val="18"/>
                <w:szCs w:val="18"/>
              </w:rPr>
            </w:pPr>
            <w:r>
              <w:rPr>
                <w:rFonts w:ascii="Encode Sans" w:hAnsi="Encode Sans" w:cs="DIN Pro Regular"/>
                <w:sz w:val="18"/>
                <w:szCs w:val="18"/>
              </w:rPr>
              <w:t>Otros Efectivos y Equivalentes</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F109D7" w14:textId="77777777" w:rsidR="008166F0" w:rsidRDefault="00000000">
            <w:pPr>
              <w:pStyle w:val="Standard"/>
              <w:widowControl w:val="0"/>
              <w:jc w:val="right"/>
              <w:rPr>
                <w:rFonts w:ascii="Encode Sans" w:hAnsi="Encode Sans" w:cs="DIN Pro Regular"/>
                <w:sz w:val="18"/>
                <w:szCs w:val="18"/>
              </w:rPr>
            </w:pPr>
            <w:r>
              <w:rPr>
                <w:rFonts w:ascii="Encode Sans" w:hAnsi="Encode Sans" w:cs="DIN Pro Regular"/>
                <w:sz w:val="18"/>
                <w:szCs w:val="18"/>
              </w:rPr>
              <w:t>0</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133022" w14:textId="77777777" w:rsidR="008166F0" w:rsidRDefault="00000000">
            <w:pPr>
              <w:pStyle w:val="Standard"/>
              <w:widowControl w:val="0"/>
              <w:jc w:val="right"/>
              <w:rPr>
                <w:rFonts w:ascii="Encode Sans" w:hAnsi="Encode Sans" w:cs="DIN Pro Regular"/>
                <w:sz w:val="18"/>
                <w:szCs w:val="18"/>
              </w:rPr>
            </w:pPr>
            <w:r>
              <w:rPr>
                <w:rFonts w:ascii="Encode Sans" w:hAnsi="Encode Sans" w:cs="DIN Pro Regular"/>
                <w:sz w:val="18"/>
                <w:szCs w:val="18"/>
              </w:rPr>
              <w:t>0</w:t>
            </w:r>
          </w:p>
        </w:tc>
      </w:tr>
      <w:tr w:rsidR="008166F0" w14:paraId="58F43366" w14:textId="77777777">
        <w:tblPrEx>
          <w:tblCellMar>
            <w:top w:w="0" w:type="dxa"/>
            <w:bottom w:w="0" w:type="dxa"/>
          </w:tblCellMar>
        </w:tblPrEx>
        <w:trPr>
          <w:cantSplit/>
          <w:trHeight w:val="208"/>
          <w:jc w:val="center"/>
        </w:trPr>
        <w:tc>
          <w:tcPr>
            <w:tcW w:w="39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83785" w14:textId="77777777" w:rsidR="008166F0" w:rsidRDefault="00000000">
            <w:pPr>
              <w:pStyle w:val="Standard"/>
              <w:widowControl w:val="0"/>
              <w:spacing w:after="101" w:line="224" w:lineRule="exact"/>
              <w:jc w:val="both"/>
              <w:rPr>
                <w:rFonts w:ascii="Encode Sans" w:eastAsia="Times New Roman" w:hAnsi="Encode Sans" w:cs="DIN Pro Regular"/>
                <w:b/>
                <w:sz w:val="18"/>
                <w:szCs w:val="18"/>
                <w:lang w:eastAsia="es-ES"/>
              </w:rPr>
            </w:pPr>
            <w:proofErr w:type="gramStart"/>
            <w:r>
              <w:rPr>
                <w:rFonts w:ascii="Encode Sans" w:eastAsia="Times New Roman" w:hAnsi="Encode Sans" w:cs="DIN Pro Regular"/>
                <w:b/>
                <w:sz w:val="18"/>
                <w:szCs w:val="18"/>
                <w:lang w:eastAsia="es-ES"/>
              </w:rPr>
              <w:t>Total</w:t>
            </w:r>
            <w:proofErr w:type="gramEnd"/>
            <w:r>
              <w:rPr>
                <w:rFonts w:ascii="Encode Sans" w:eastAsia="Times New Roman" w:hAnsi="Encode Sans" w:cs="DIN Pro Regular"/>
                <w:b/>
                <w:sz w:val="18"/>
                <w:szCs w:val="18"/>
                <w:lang w:eastAsia="es-ES"/>
              </w:rPr>
              <w:t xml:space="preserve"> de Efectivo y Equivalentes</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6B55F" w14:textId="77777777" w:rsidR="008166F0" w:rsidRDefault="00000000">
            <w:pPr>
              <w:pStyle w:val="Standard"/>
              <w:widowControl w:val="0"/>
              <w:spacing w:after="101" w:line="224" w:lineRule="exact"/>
              <w:jc w:val="right"/>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39,891,794</w:t>
            </w: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E8BF01" w14:textId="77777777" w:rsidR="008166F0" w:rsidRDefault="00000000">
            <w:pPr>
              <w:pStyle w:val="Standard"/>
              <w:widowControl w:val="0"/>
              <w:spacing w:after="101" w:line="224" w:lineRule="exact"/>
              <w:jc w:val="right"/>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35,419,362</w:t>
            </w:r>
          </w:p>
        </w:tc>
      </w:tr>
    </w:tbl>
    <w:p w14:paraId="2B64A614" w14:textId="77777777" w:rsidR="008166F0" w:rsidRDefault="008166F0">
      <w:pPr>
        <w:pStyle w:val="ROMANOS"/>
        <w:spacing w:after="0" w:line="240" w:lineRule="exact"/>
        <w:ind w:left="1140"/>
        <w:rPr>
          <w:rFonts w:ascii="Encode Sans" w:hAnsi="Encode Sans" w:cs="DIN Pro Regular"/>
          <w:b/>
          <w:sz w:val="20"/>
          <w:szCs w:val="20"/>
          <w:lang w:val="es-MX"/>
        </w:rPr>
      </w:pPr>
    </w:p>
    <w:p w14:paraId="4F440576" w14:textId="77777777" w:rsidR="008166F0" w:rsidRDefault="008166F0">
      <w:pPr>
        <w:pStyle w:val="ROMANOS"/>
        <w:spacing w:after="0" w:line="240" w:lineRule="exact"/>
        <w:ind w:left="1140"/>
        <w:rPr>
          <w:rFonts w:ascii="Encode Sans" w:hAnsi="Encode Sans" w:cs="DIN Pro Regular"/>
          <w:b/>
          <w:sz w:val="20"/>
          <w:szCs w:val="20"/>
          <w:lang w:val="es-MX"/>
        </w:rPr>
      </w:pPr>
    </w:p>
    <w:p w14:paraId="7F92628B" w14:textId="77777777" w:rsidR="008166F0" w:rsidRDefault="008166F0">
      <w:pPr>
        <w:pStyle w:val="ROMANOS"/>
        <w:spacing w:after="0" w:line="240" w:lineRule="exact"/>
        <w:ind w:left="1140"/>
        <w:rPr>
          <w:rFonts w:ascii="Encode Sans" w:hAnsi="Encode Sans" w:cs="DIN Pro Regular"/>
          <w:b/>
          <w:sz w:val="20"/>
          <w:szCs w:val="20"/>
          <w:lang w:val="es-MX"/>
        </w:rPr>
      </w:pPr>
    </w:p>
    <w:p w14:paraId="2DDB772B" w14:textId="77777777" w:rsidR="008166F0" w:rsidRDefault="008166F0">
      <w:pPr>
        <w:pStyle w:val="ROMANOS"/>
        <w:spacing w:after="0" w:line="240" w:lineRule="exact"/>
        <w:ind w:left="1140"/>
        <w:rPr>
          <w:rFonts w:ascii="Encode Sans" w:hAnsi="Encode Sans" w:cs="DIN Pro Regular"/>
          <w:b/>
          <w:sz w:val="20"/>
          <w:szCs w:val="20"/>
          <w:lang w:val="es-MX"/>
        </w:rPr>
      </w:pPr>
    </w:p>
    <w:p w14:paraId="57776C16" w14:textId="77777777" w:rsidR="008166F0" w:rsidRDefault="008166F0">
      <w:pPr>
        <w:pStyle w:val="ROMANOS"/>
        <w:spacing w:after="0" w:line="240" w:lineRule="exact"/>
        <w:ind w:left="1140"/>
        <w:rPr>
          <w:rFonts w:ascii="Encode Sans" w:hAnsi="Encode Sans" w:cs="DIN Pro Regular"/>
          <w:b/>
          <w:sz w:val="20"/>
          <w:szCs w:val="20"/>
          <w:lang w:val="es-MX"/>
        </w:rPr>
      </w:pPr>
    </w:p>
    <w:p w14:paraId="1B7A5C10" w14:textId="77777777" w:rsidR="008166F0" w:rsidRDefault="008166F0">
      <w:pPr>
        <w:pStyle w:val="ROMANOS"/>
        <w:spacing w:after="0" w:line="240" w:lineRule="exact"/>
        <w:ind w:left="1140"/>
        <w:rPr>
          <w:rFonts w:ascii="Encode Sans" w:hAnsi="Encode Sans" w:cs="DIN Pro Regular"/>
          <w:b/>
          <w:sz w:val="20"/>
          <w:szCs w:val="20"/>
          <w:lang w:val="es-MX"/>
        </w:rPr>
      </w:pPr>
    </w:p>
    <w:p w14:paraId="402AA402" w14:textId="77777777" w:rsidR="008166F0" w:rsidRDefault="008166F0">
      <w:pPr>
        <w:pStyle w:val="ROMANOS"/>
        <w:spacing w:after="0" w:line="240" w:lineRule="exact"/>
        <w:ind w:left="1140"/>
        <w:rPr>
          <w:rFonts w:ascii="Encode Sans" w:hAnsi="Encode Sans" w:cs="DIN Pro Regular"/>
          <w:b/>
          <w:sz w:val="20"/>
          <w:szCs w:val="20"/>
          <w:lang w:val="es-MX"/>
        </w:rPr>
      </w:pPr>
    </w:p>
    <w:p w14:paraId="3EE2C488" w14:textId="77777777" w:rsidR="008166F0" w:rsidRDefault="008166F0">
      <w:pPr>
        <w:pStyle w:val="ROMANOS"/>
        <w:spacing w:after="0" w:line="240" w:lineRule="exact"/>
        <w:ind w:left="1140"/>
        <w:rPr>
          <w:rFonts w:ascii="Encode Sans" w:hAnsi="Encode Sans" w:cs="DIN Pro Regular"/>
          <w:b/>
          <w:sz w:val="20"/>
          <w:szCs w:val="20"/>
          <w:lang w:val="es-MX"/>
        </w:rPr>
      </w:pPr>
    </w:p>
    <w:p w14:paraId="1C9A6D26" w14:textId="77777777" w:rsidR="008166F0" w:rsidRDefault="008166F0">
      <w:pPr>
        <w:pStyle w:val="ROMANOS"/>
        <w:spacing w:after="0" w:line="240" w:lineRule="exact"/>
        <w:ind w:left="1140"/>
        <w:rPr>
          <w:rFonts w:ascii="Encode Sans" w:hAnsi="Encode Sans" w:cs="DIN Pro Regular"/>
          <w:b/>
          <w:sz w:val="20"/>
          <w:szCs w:val="20"/>
          <w:lang w:val="es-MX"/>
        </w:rPr>
      </w:pPr>
    </w:p>
    <w:p w14:paraId="6B5A192D" w14:textId="77777777" w:rsidR="008166F0" w:rsidRDefault="00000000">
      <w:pPr>
        <w:pStyle w:val="ROMANOS"/>
        <w:spacing w:after="0" w:line="240" w:lineRule="exact"/>
        <w:ind w:left="1140"/>
      </w:pPr>
      <w:r>
        <w:rPr>
          <w:rFonts w:ascii="Encode Sans" w:hAnsi="Encode Sans" w:cs="DIN Pro Regular"/>
          <w:b/>
          <w:sz w:val="20"/>
          <w:szCs w:val="20"/>
          <w:lang w:val="es-MX"/>
        </w:rPr>
        <w:t>2.</w:t>
      </w:r>
      <w:r>
        <w:rPr>
          <w:rFonts w:ascii="Encode Sans" w:hAnsi="Encode Sans" w:cs="DIN Pro Regular"/>
          <w:sz w:val="20"/>
          <w:szCs w:val="20"/>
          <w:lang w:val="es-MX"/>
        </w:rPr>
        <w:t xml:space="preserve"> Adquisiciones de bienes muebles e inmuebles con su monto global y porcentaje que se aplicó en el presupuesto Federal o Estatal según sea el caso:</w:t>
      </w:r>
    </w:p>
    <w:p w14:paraId="7A84D366" w14:textId="77777777" w:rsidR="008166F0" w:rsidRDefault="008166F0">
      <w:pPr>
        <w:pStyle w:val="ROMANOS"/>
        <w:spacing w:after="0" w:line="240" w:lineRule="exact"/>
        <w:ind w:left="1140"/>
        <w:rPr>
          <w:rFonts w:ascii="Encode Sans" w:hAnsi="Encode Sans" w:cs="DIN Pro Regular"/>
          <w:b/>
          <w:sz w:val="20"/>
          <w:szCs w:val="20"/>
          <w:lang w:val="es-MX"/>
        </w:rPr>
      </w:pPr>
    </w:p>
    <w:tbl>
      <w:tblPr>
        <w:tblW w:w="7154" w:type="dxa"/>
        <w:jc w:val="center"/>
        <w:tblLayout w:type="fixed"/>
        <w:tblCellMar>
          <w:left w:w="10" w:type="dxa"/>
          <w:right w:w="10" w:type="dxa"/>
        </w:tblCellMar>
        <w:tblLook w:val="04A0" w:firstRow="1" w:lastRow="0" w:firstColumn="1" w:lastColumn="0" w:noHBand="0" w:noVBand="1"/>
      </w:tblPr>
      <w:tblGrid>
        <w:gridCol w:w="4298"/>
        <w:gridCol w:w="1397"/>
        <w:gridCol w:w="1459"/>
      </w:tblGrid>
      <w:tr w:rsidR="008166F0" w14:paraId="6C53CB2A" w14:textId="77777777">
        <w:tblPrEx>
          <w:tblCellMar>
            <w:top w:w="0" w:type="dxa"/>
            <w:bottom w:w="0" w:type="dxa"/>
          </w:tblCellMar>
        </w:tblPrEx>
        <w:trPr>
          <w:cantSplit/>
          <w:trHeight w:val="207"/>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4AEDA3A" w14:textId="77777777" w:rsidR="008166F0" w:rsidRDefault="00000000">
            <w:pPr>
              <w:pStyle w:val="Standard"/>
              <w:widowControl w:val="0"/>
              <w:spacing w:after="0" w:line="224" w:lineRule="exact"/>
              <w:jc w:val="center"/>
              <w:rPr>
                <w:rFonts w:ascii="Encode Sans" w:eastAsia="Times New Roman" w:hAnsi="Encode Sans" w:cs="DIN Pro Regular"/>
                <w:b/>
                <w:color w:val="FFFFFF"/>
                <w:sz w:val="18"/>
                <w:szCs w:val="18"/>
                <w:lang w:eastAsia="es-ES"/>
              </w:rPr>
            </w:pPr>
            <w:r>
              <w:rPr>
                <w:rFonts w:ascii="Encode Sans" w:eastAsia="Times New Roman" w:hAnsi="Encode Sans" w:cs="DIN Pro Regular"/>
                <w:b/>
                <w:color w:val="FFFFFF"/>
                <w:sz w:val="18"/>
                <w:szCs w:val="18"/>
                <w:lang w:eastAsia="es-ES"/>
              </w:rPr>
              <w:t>Adquisiciones de Actividades de Inversión efectivamente pagadas</w:t>
            </w:r>
          </w:p>
        </w:tc>
        <w:tc>
          <w:tcPr>
            <w:tcW w:w="139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F6CBBF" w14:textId="77777777" w:rsidR="008166F0" w:rsidRDefault="008166F0">
            <w:pPr>
              <w:pStyle w:val="Standard"/>
              <w:widowControl w:val="0"/>
              <w:spacing w:after="0" w:line="224" w:lineRule="exact"/>
              <w:jc w:val="center"/>
              <w:rPr>
                <w:rFonts w:ascii="Encode Sans" w:eastAsia="Times New Roman" w:hAnsi="Encode Sans" w:cs="DIN Pro Regular"/>
                <w:b/>
                <w:color w:val="FFFFFF"/>
                <w:sz w:val="18"/>
                <w:szCs w:val="18"/>
                <w:lang w:eastAsia="es-ES"/>
              </w:rPr>
            </w:pPr>
          </w:p>
        </w:tc>
        <w:tc>
          <w:tcPr>
            <w:tcW w:w="14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0F32EB5" w14:textId="77777777" w:rsidR="008166F0" w:rsidRDefault="008166F0">
            <w:pPr>
              <w:pStyle w:val="Standard"/>
              <w:widowControl w:val="0"/>
              <w:spacing w:after="0" w:line="224" w:lineRule="exact"/>
              <w:rPr>
                <w:rFonts w:ascii="Encode Sans" w:eastAsia="Times New Roman" w:hAnsi="Encode Sans" w:cs="DIN Pro Regular"/>
                <w:b/>
                <w:color w:val="FFFFFF"/>
                <w:sz w:val="18"/>
                <w:szCs w:val="18"/>
                <w:lang w:eastAsia="es-ES"/>
              </w:rPr>
            </w:pPr>
          </w:p>
        </w:tc>
      </w:tr>
      <w:tr w:rsidR="008166F0" w14:paraId="1F0F3D5E"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5A5FC4C" w14:textId="77777777" w:rsidR="008166F0" w:rsidRDefault="00000000">
            <w:pPr>
              <w:pStyle w:val="Standard"/>
              <w:widowControl w:val="0"/>
              <w:spacing w:after="101" w:line="224" w:lineRule="exact"/>
              <w:jc w:val="center"/>
              <w:rPr>
                <w:rFonts w:ascii="Encode Sans" w:hAnsi="Encode Sans" w:cs="DIN Pro Regular"/>
                <w:b/>
                <w:sz w:val="18"/>
                <w:szCs w:val="18"/>
              </w:rPr>
            </w:pPr>
            <w:r>
              <w:rPr>
                <w:rFonts w:ascii="Encode Sans" w:hAnsi="Encode Sans" w:cs="DIN Pro Regular"/>
                <w:b/>
                <w:sz w:val="18"/>
                <w:szCs w:val="18"/>
              </w:rPr>
              <w:t>Concepto</w:t>
            </w:r>
          </w:p>
        </w:tc>
        <w:tc>
          <w:tcPr>
            <w:tcW w:w="139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CCDB22" w14:textId="77777777" w:rsidR="008166F0" w:rsidRDefault="00000000">
            <w:pPr>
              <w:pStyle w:val="Standard"/>
              <w:widowControl w:val="0"/>
              <w:spacing w:after="101" w:line="224" w:lineRule="exact"/>
              <w:jc w:val="center"/>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2024</w:t>
            </w:r>
          </w:p>
        </w:tc>
        <w:tc>
          <w:tcPr>
            <w:tcW w:w="14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CFF73ED" w14:textId="77777777" w:rsidR="008166F0" w:rsidRDefault="00000000">
            <w:pPr>
              <w:pStyle w:val="Standard"/>
              <w:widowControl w:val="0"/>
              <w:spacing w:after="101" w:line="224" w:lineRule="exact"/>
              <w:jc w:val="center"/>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2023</w:t>
            </w:r>
          </w:p>
        </w:tc>
      </w:tr>
      <w:tr w:rsidR="008166F0" w14:paraId="1DAC9922" w14:textId="77777777">
        <w:tblPrEx>
          <w:tblCellMar>
            <w:top w:w="0" w:type="dxa"/>
            <w:bottom w:w="0" w:type="dxa"/>
          </w:tblCellMar>
        </w:tblPrEx>
        <w:trPr>
          <w:cantSplit/>
          <w:trHeight w:val="570"/>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B1F2C7" w14:textId="77777777" w:rsidR="008166F0" w:rsidRDefault="00000000">
            <w:pPr>
              <w:pStyle w:val="Standard"/>
              <w:widowControl w:val="0"/>
              <w:spacing w:after="101" w:line="224" w:lineRule="exact"/>
              <w:jc w:val="both"/>
              <w:rPr>
                <w:rFonts w:ascii="Encode Sans" w:hAnsi="Encode Sans" w:cs="DIN Pro Regular"/>
                <w:b/>
                <w:sz w:val="18"/>
                <w:szCs w:val="18"/>
              </w:rPr>
            </w:pPr>
            <w:r>
              <w:rPr>
                <w:rFonts w:ascii="Encode Sans" w:hAnsi="Encode Sans" w:cs="DIN Pro Regular"/>
                <w:b/>
                <w:sz w:val="18"/>
                <w:szCs w:val="18"/>
              </w:rPr>
              <w:t>Bienes Inmuebles, Infraestructura y Construcciones en Proceso</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BB758B" w14:textId="77777777" w:rsidR="008166F0" w:rsidRDefault="00000000">
            <w:pPr>
              <w:pStyle w:val="Standard"/>
              <w:widowControl w:val="0"/>
              <w:spacing w:after="101" w:line="224" w:lineRule="exact"/>
              <w:jc w:val="right"/>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990048" w14:textId="77777777" w:rsidR="008166F0" w:rsidRDefault="00000000">
            <w:pPr>
              <w:pStyle w:val="Standard"/>
              <w:widowControl w:val="0"/>
              <w:spacing w:after="101" w:line="224" w:lineRule="exact"/>
              <w:jc w:val="right"/>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0</w:t>
            </w:r>
          </w:p>
        </w:tc>
      </w:tr>
      <w:tr w:rsidR="008166F0" w14:paraId="7687D9FD"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7B7211" w14:textId="77777777" w:rsidR="008166F0" w:rsidRDefault="00000000">
            <w:pPr>
              <w:pStyle w:val="Standard"/>
              <w:widowControl w:val="0"/>
              <w:spacing w:after="101" w:line="224" w:lineRule="exact"/>
              <w:jc w:val="both"/>
              <w:rPr>
                <w:rFonts w:ascii="Encode Sans" w:hAnsi="Encode Sans" w:cs="DIN Pro Regular"/>
                <w:sz w:val="18"/>
                <w:szCs w:val="18"/>
              </w:rPr>
            </w:pPr>
            <w:r>
              <w:rPr>
                <w:rFonts w:ascii="Encode Sans" w:hAnsi="Encode Sans" w:cs="DIN Pro Regular"/>
                <w:sz w:val="18"/>
                <w:szCs w:val="18"/>
              </w:rPr>
              <w:t>Terrenos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D398F0"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F3A2F" w14:textId="77777777" w:rsidR="008166F0" w:rsidRDefault="00000000">
            <w:pPr>
              <w:jc w:val="right"/>
            </w:pPr>
            <w:r>
              <w:rPr>
                <w:rFonts w:ascii="Encode Sans" w:eastAsia="Times New Roman" w:hAnsi="Encode Sans" w:cs="DIN Pro Regular"/>
                <w:sz w:val="18"/>
                <w:szCs w:val="18"/>
                <w:lang w:eastAsia="es-ES"/>
              </w:rPr>
              <w:t>0</w:t>
            </w:r>
          </w:p>
        </w:tc>
      </w:tr>
      <w:tr w:rsidR="008166F0" w14:paraId="5D684D4E" w14:textId="77777777">
        <w:tblPrEx>
          <w:tblCellMar>
            <w:top w:w="0" w:type="dxa"/>
            <w:bottom w:w="0" w:type="dxa"/>
          </w:tblCellMar>
        </w:tblPrEx>
        <w:trPr>
          <w:cantSplit/>
          <w:trHeight w:val="334"/>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2B299" w14:textId="77777777" w:rsidR="008166F0" w:rsidRDefault="00000000">
            <w:pPr>
              <w:pStyle w:val="Standard"/>
              <w:widowControl w:val="0"/>
              <w:spacing w:after="101" w:line="224" w:lineRule="exact"/>
              <w:jc w:val="both"/>
              <w:rPr>
                <w:rFonts w:ascii="Encode Sans" w:hAnsi="Encode Sans" w:cs="DIN Pro Regular"/>
                <w:sz w:val="18"/>
                <w:szCs w:val="18"/>
              </w:rPr>
            </w:pPr>
            <w:r>
              <w:rPr>
                <w:rFonts w:ascii="Encode Sans" w:hAnsi="Encode Sans" w:cs="DIN Pro Regular"/>
                <w:sz w:val="18"/>
                <w:szCs w:val="18"/>
              </w:rPr>
              <w:t>Viviendas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A82CE"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88EFE7" w14:textId="77777777" w:rsidR="008166F0" w:rsidRDefault="00000000">
            <w:pPr>
              <w:jc w:val="right"/>
            </w:pPr>
            <w:r>
              <w:rPr>
                <w:rFonts w:ascii="Encode Sans" w:eastAsia="Times New Roman" w:hAnsi="Encode Sans" w:cs="DIN Pro Regular"/>
                <w:sz w:val="18"/>
                <w:szCs w:val="18"/>
                <w:lang w:eastAsia="es-ES"/>
              </w:rPr>
              <w:t>0</w:t>
            </w:r>
          </w:p>
        </w:tc>
      </w:tr>
      <w:tr w:rsidR="008166F0" w14:paraId="2329FFA1"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6A81C1"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Edificios no Habitacionales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00897A" w14:textId="77777777" w:rsidR="008166F0" w:rsidRDefault="00000000">
            <w:pPr>
              <w:jc w:val="right"/>
              <w:rPr>
                <w:rFonts w:ascii="Encode Sans" w:hAnsi="Encode Sans"/>
              </w:rPr>
            </w:pPr>
            <w:r>
              <w:rPr>
                <w:rFonts w:ascii="Encode Sans" w:hAnsi="Encode San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6E848" w14:textId="77777777" w:rsidR="008166F0" w:rsidRDefault="00000000">
            <w:pPr>
              <w:jc w:val="right"/>
            </w:pPr>
            <w:r>
              <w:rPr>
                <w:rFonts w:ascii="Encode Sans" w:eastAsia="Times New Roman" w:hAnsi="Encode Sans" w:cs="DIN Pro Regular"/>
                <w:sz w:val="18"/>
                <w:szCs w:val="18"/>
                <w:lang w:eastAsia="es-ES"/>
              </w:rPr>
              <w:t>0</w:t>
            </w:r>
          </w:p>
        </w:tc>
      </w:tr>
      <w:tr w:rsidR="008166F0" w14:paraId="637DFD8E"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0856D"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Infraestructura</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B7A71" w14:textId="77777777" w:rsidR="008166F0" w:rsidRDefault="00000000">
            <w:pPr>
              <w:jc w:val="right"/>
              <w:rPr>
                <w:rFonts w:ascii="Encode Sans" w:hAnsi="Encode Sans"/>
              </w:rPr>
            </w:pPr>
            <w:r>
              <w:rPr>
                <w:rFonts w:ascii="Encode Sans" w:hAnsi="Encode San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A524B5" w14:textId="77777777" w:rsidR="008166F0" w:rsidRDefault="00000000">
            <w:pPr>
              <w:jc w:val="right"/>
            </w:pPr>
            <w:r>
              <w:rPr>
                <w:rFonts w:ascii="Encode Sans" w:eastAsia="Times New Roman" w:hAnsi="Encode Sans" w:cs="DIN Pro Regular"/>
                <w:sz w:val="18"/>
                <w:szCs w:val="18"/>
                <w:lang w:eastAsia="es-ES"/>
              </w:rPr>
              <w:t>0</w:t>
            </w:r>
          </w:p>
        </w:tc>
      </w:tr>
      <w:tr w:rsidR="008166F0" w14:paraId="464466C6" w14:textId="77777777">
        <w:tblPrEx>
          <w:tblCellMar>
            <w:top w:w="0" w:type="dxa"/>
            <w:bottom w:w="0" w:type="dxa"/>
          </w:tblCellMar>
        </w:tblPrEx>
        <w:trPr>
          <w:cantSplit/>
          <w:trHeight w:val="570"/>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752D90"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Construcciones en Proceso de Bienes de Dominio Público</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61EC9D" w14:textId="77777777" w:rsidR="008166F0" w:rsidRDefault="00000000">
            <w:pPr>
              <w:jc w:val="right"/>
              <w:rPr>
                <w:rFonts w:ascii="Encode Sans" w:hAnsi="Encode Sans"/>
              </w:rPr>
            </w:pPr>
            <w:r>
              <w:rPr>
                <w:rFonts w:ascii="Encode Sans" w:hAnsi="Encode San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BF3440" w14:textId="77777777" w:rsidR="008166F0" w:rsidRDefault="00000000">
            <w:pPr>
              <w:jc w:val="right"/>
            </w:pPr>
            <w:r>
              <w:rPr>
                <w:rFonts w:ascii="Encode Sans" w:eastAsia="Times New Roman" w:hAnsi="Encode Sans" w:cs="DIN Pro Regular"/>
                <w:sz w:val="18"/>
                <w:szCs w:val="18"/>
                <w:lang w:eastAsia="es-ES"/>
              </w:rPr>
              <w:t>0</w:t>
            </w:r>
          </w:p>
        </w:tc>
      </w:tr>
      <w:tr w:rsidR="008166F0" w14:paraId="6F00928E" w14:textId="77777777">
        <w:tblPrEx>
          <w:tblCellMar>
            <w:top w:w="0" w:type="dxa"/>
            <w:bottom w:w="0" w:type="dxa"/>
          </w:tblCellMar>
        </w:tblPrEx>
        <w:trPr>
          <w:cantSplit/>
          <w:trHeight w:val="572"/>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78682" w14:textId="77777777" w:rsidR="008166F0" w:rsidRDefault="00000000">
            <w:pPr>
              <w:pStyle w:val="Standard"/>
              <w:widowControl w:val="0"/>
              <w:rPr>
                <w:rFonts w:ascii="Encode Sans" w:hAnsi="Encode Sans" w:cs="DIN Pro Regular"/>
                <w:sz w:val="18"/>
                <w:szCs w:val="18"/>
              </w:rPr>
            </w:pPr>
            <w:r>
              <w:rPr>
                <w:rFonts w:ascii="Encode Sans" w:hAnsi="Encode Sans" w:cs="DIN Pro Regular"/>
                <w:sz w:val="18"/>
                <w:szCs w:val="18"/>
              </w:rPr>
              <w:t>Construcciones en Proceso de Bienes Propios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5FF522" w14:textId="77777777" w:rsidR="008166F0" w:rsidRDefault="00000000">
            <w:pPr>
              <w:jc w:val="right"/>
              <w:rPr>
                <w:rFonts w:ascii="Encode Sans" w:hAnsi="Encode Sans"/>
              </w:rPr>
            </w:pPr>
            <w:r>
              <w:rPr>
                <w:rFonts w:ascii="Encode Sans" w:hAnsi="Encode San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4BCCE7" w14:textId="77777777" w:rsidR="008166F0" w:rsidRDefault="00000000">
            <w:pPr>
              <w:jc w:val="right"/>
            </w:pPr>
            <w:r>
              <w:rPr>
                <w:rFonts w:ascii="Encode Sans" w:eastAsia="Times New Roman" w:hAnsi="Encode Sans" w:cs="DIN Pro Regular"/>
                <w:sz w:val="18"/>
                <w:szCs w:val="18"/>
                <w:lang w:eastAsia="es-ES"/>
              </w:rPr>
              <w:t>0</w:t>
            </w:r>
          </w:p>
        </w:tc>
      </w:tr>
      <w:tr w:rsidR="008166F0" w14:paraId="76FF5BF4" w14:textId="77777777">
        <w:tblPrEx>
          <w:tblCellMar>
            <w:top w:w="0" w:type="dxa"/>
            <w:bottom w:w="0" w:type="dxa"/>
          </w:tblCellMar>
        </w:tblPrEx>
        <w:trPr>
          <w:cantSplit/>
          <w:trHeight w:val="334"/>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34D39"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Otros Bienes Inmuebles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62C19" w14:textId="77777777" w:rsidR="008166F0" w:rsidRDefault="00000000">
            <w:pPr>
              <w:jc w:val="right"/>
              <w:rPr>
                <w:rFonts w:ascii="Encode Sans" w:hAnsi="Encode Sans"/>
              </w:rPr>
            </w:pPr>
            <w:r>
              <w:rPr>
                <w:rFonts w:ascii="Encode Sans" w:hAnsi="Encode San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66AE3" w14:textId="77777777" w:rsidR="008166F0" w:rsidRDefault="00000000">
            <w:pPr>
              <w:jc w:val="right"/>
            </w:pPr>
            <w:r>
              <w:rPr>
                <w:rFonts w:ascii="Encode Sans" w:eastAsia="Times New Roman" w:hAnsi="Encode Sans" w:cs="DIN Pro Regular"/>
                <w:sz w:val="18"/>
                <w:szCs w:val="18"/>
                <w:lang w:eastAsia="es-ES"/>
              </w:rPr>
              <w:t>0</w:t>
            </w:r>
          </w:p>
        </w:tc>
      </w:tr>
      <w:tr w:rsidR="008166F0" w14:paraId="06E084FB"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77A982" w14:textId="77777777" w:rsidR="008166F0" w:rsidRDefault="00000000">
            <w:pPr>
              <w:pStyle w:val="Standard"/>
              <w:widowControl w:val="0"/>
              <w:spacing w:after="101" w:line="224" w:lineRule="exact"/>
              <w:jc w:val="both"/>
              <w:rPr>
                <w:rFonts w:ascii="Encode Sans" w:eastAsia="Times New Roman" w:hAnsi="Encode Sans" w:cs="DIN Pro Regular"/>
                <w:b/>
                <w:sz w:val="18"/>
                <w:szCs w:val="18"/>
                <w:lang w:eastAsia="es-ES"/>
              </w:rPr>
            </w:pPr>
            <w:r>
              <w:rPr>
                <w:rFonts w:ascii="Encode Sans" w:eastAsia="Times New Roman" w:hAnsi="Encode Sans" w:cs="DIN Pro Regular"/>
                <w:b/>
                <w:sz w:val="18"/>
                <w:szCs w:val="18"/>
                <w:lang w:eastAsia="es-ES"/>
              </w:rPr>
              <w:t>Bienes Muebles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EC275" w14:textId="77777777" w:rsidR="008166F0" w:rsidRDefault="00000000">
            <w:pPr>
              <w:spacing w:after="101" w:line="224" w:lineRule="exact"/>
              <w:jc w:val="right"/>
              <w:rPr>
                <w:rFonts w:ascii="Encode Sans" w:eastAsia="Times New Roman" w:hAnsi="Encode Sans" w:cs="DIN Pro Regular"/>
                <w:b/>
                <w:lang w:eastAsia="es-ES"/>
              </w:rPr>
            </w:pPr>
            <w:r>
              <w:rPr>
                <w:rFonts w:ascii="Encode Sans" w:eastAsia="Times New Roman" w:hAnsi="Encode Sans" w:cs="DIN Pro Regular"/>
                <w:b/>
                <w:lang w:eastAsia="es-ES"/>
              </w:rPr>
              <w:t>$ 1,155,476</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66E15C" w14:textId="77777777" w:rsidR="008166F0" w:rsidRDefault="00000000">
            <w:pPr>
              <w:spacing w:after="101" w:line="224" w:lineRule="exact"/>
              <w:jc w:val="right"/>
              <w:rPr>
                <w:rFonts w:ascii="Encode Sans" w:eastAsia="Times New Roman" w:hAnsi="Encode Sans" w:cs="DIN Pro Regular"/>
                <w:b/>
                <w:lang w:eastAsia="es-ES"/>
              </w:rPr>
            </w:pPr>
            <w:r>
              <w:rPr>
                <w:rFonts w:ascii="Encode Sans" w:eastAsia="Times New Roman" w:hAnsi="Encode Sans" w:cs="DIN Pro Regular"/>
                <w:b/>
                <w:lang w:eastAsia="es-ES"/>
              </w:rPr>
              <w:t>$ 237,911</w:t>
            </w:r>
          </w:p>
        </w:tc>
      </w:tr>
      <w:tr w:rsidR="008166F0" w14:paraId="0CAD2EB6" w14:textId="77777777">
        <w:tblPrEx>
          <w:tblCellMar>
            <w:top w:w="0" w:type="dxa"/>
            <w:bottom w:w="0" w:type="dxa"/>
          </w:tblCellMar>
        </w:tblPrEx>
        <w:trPr>
          <w:cantSplit/>
          <w:trHeight w:val="570"/>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5A3CB7"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Mobiliario y Equipo de Administración</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D826C7" w14:textId="77777777" w:rsidR="008166F0" w:rsidRDefault="00000000">
            <w:pPr>
              <w:suppressAutoHyphens w:val="0"/>
              <w:jc w:val="right"/>
              <w:rPr>
                <w:rFonts w:ascii="Encode Sans" w:hAnsi="Encode Sans" w:cs="Calibri"/>
                <w:bCs/>
                <w:color w:val="000000"/>
                <w:sz w:val="18"/>
                <w:szCs w:val="18"/>
              </w:rPr>
            </w:pPr>
            <w:r>
              <w:rPr>
                <w:rFonts w:ascii="Encode Sans" w:hAnsi="Encode Sans" w:cs="Calibri"/>
                <w:bCs/>
                <w:color w:val="000000"/>
                <w:sz w:val="18"/>
                <w:szCs w:val="18"/>
              </w:rPr>
              <w:t xml:space="preserve">$ 42,731 </w:t>
            </w:r>
          </w:p>
          <w:p w14:paraId="7D546227" w14:textId="77777777" w:rsidR="008166F0" w:rsidRDefault="008166F0">
            <w:pPr>
              <w:pStyle w:val="Standard"/>
              <w:widowControl w:val="0"/>
              <w:spacing w:after="101" w:line="224" w:lineRule="exact"/>
              <w:jc w:val="right"/>
              <w:rPr>
                <w:rFonts w:ascii="Encode Sans" w:eastAsia="Times New Roman" w:hAnsi="Encode Sans" w:cs="DIN Pro Regular"/>
                <w:sz w:val="18"/>
                <w:szCs w:val="18"/>
                <w:lang w:eastAsia="es-ES"/>
              </w:rPr>
            </w:pP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466569" w14:textId="77777777" w:rsidR="008166F0" w:rsidRDefault="00000000">
            <w:pPr>
              <w:suppressAutoHyphens w:val="0"/>
              <w:jc w:val="right"/>
              <w:rPr>
                <w:rFonts w:ascii="Encode Sans" w:hAnsi="Encode Sans" w:cs="Calibri"/>
                <w:bCs/>
                <w:color w:val="000000"/>
                <w:sz w:val="18"/>
                <w:szCs w:val="18"/>
              </w:rPr>
            </w:pPr>
            <w:r>
              <w:rPr>
                <w:rFonts w:ascii="Encode Sans" w:hAnsi="Encode Sans" w:cs="Calibri"/>
                <w:bCs/>
                <w:color w:val="000000"/>
                <w:sz w:val="18"/>
                <w:szCs w:val="18"/>
              </w:rPr>
              <w:t>$237,911</w:t>
            </w:r>
          </w:p>
        </w:tc>
      </w:tr>
      <w:tr w:rsidR="008166F0" w14:paraId="4B4CF2BF" w14:textId="77777777">
        <w:tblPrEx>
          <w:tblCellMar>
            <w:top w:w="0" w:type="dxa"/>
            <w:bottom w:w="0" w:type="dxa"/>
          </w:tblCellMar>
        </w:tblPrEx>
        <w:trPr>
          <w:cantSplit/>
          <w:trHeight w:val="581"/>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5AD1E"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Mobiliario y Equipo Educacional y Recreativo</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2F5029"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22FCE7" w14:textId="77777777" w:rsidR="008166F0" w:rsidRDefault="00000000">
            <w:pPr>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3F587552" w14:textId="77777777">
        <w:tblPrEx>
          <w:tblCellMar>
            <w:top w:w="0" w:type="dxa"/>
            <w:bottom w:w="0" w:type="dxa"/>
          </w:tblCellMar>
        </w:tblPrEx>
        <w:trPr>
          <w:cantSplit/>
          <w:trHeight w:val="581"/>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097881"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Equipo e Instrumental Médico y de Laboratorio</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60D504"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D8C05D"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r>
      <w:tr w:rsidR="008166F0" w14:paraId="76B80D53"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993D8"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Vehículos y Equipo de Transporte</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C9A322"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$ 1,099,600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404C7" w14:textId="77777777" w:rsidR="008166F0" w:rsidRDefault="00000000">
            <w:pPr>
              <w:jc w:val="right"/>
            </w:pPr>
            <w:r>
              <w:rPr>
                <w:rFonts w:ascii="Encode Sans" w:eastAsia="Times New Roman" w:hAnsi="Encode Sans" w:cs="DIN Pro Regular"/>
                <w:sz w:val="18"/>
                <w:szCs w:val="18"/>
                <w:lang w:eastAsia="es-ES"/>
              </w:rPr>
              <w:t>0</w:t>
            </w:r>
          </w:p>
        </w:tc>
      </w:tr>
      <w:tr w:rsidR="008166F0" w14:paraId="383210DE" w14:textId="77777777">
        <w:tblPrEx>
          <w:tblCellMar>
            <w:top w:w="0" w:type="dxa"/>
            <w:bottom w:w="0" w:type="dxa"/>
          </w:tblCellMar>
        </w:tblPrEx>
        <w:trPr>
          <w:cantSplit/>
          <w:trHeight w:val="334"/>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4217E"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Equipo de Defensa y Seguridad</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E58777"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8A858C" w14:textId="77777777" w:rsidR="008166F0" w:rsidRDefault="00000000">
            <w:pPr>
              <w:jc w:val="right"/>
            </w:pPr>
            <w:r>
              <w:rPr>
                <w:rFonts w:ascii="Encode Sans" w:eastAsia="Times New Roman" w:hAnsi="Encode Sans" w:cs="DIN Pro Regular"/>
                <w:sz w:val="18"/>
                <w:szCs w:val="18"/>
                <w:lang w:eastAsia="es-ES"/>
              </w:rPr>
              <w:t>0</w:t>
            </w:r>
          </w:p>
        </w:tc>
      </w:tr>
      <w:tr w:rsidR="008166F0" w14:paraId="53A91A20" w14:textId="77777777">
        <w:tblPrEx>
          <w:tblCellMar>
            <w:top w:w="0" w:type="dxa"/>
            <w:bottom w:w="0" w:type="dxa"/>
          </w:tblCellMar>
        </w:tblPrEx>
        <w:trPr>
          <w:cantSplit/>
          <w:trHeight w:val="581"/>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DF9A6"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Maquinaria, Otros Equipos y Herramientas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1F4FD0"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$ 13,145</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5B7CC" w14:textId="77777777" w:rsidR="008166F0" w:rsidRDefault="00000000">
            <w:pPr>
              <w:jc w:val="right"/>
            </w:pPr>
            <w:r>
              <w:rPr>
                <w:rFonts w:ascii="Encode Sans" w:eastAsia="Times New Roman" w:hAnsi="Encode Sans" w:cs="DIN Pro Regular"/>
                <w:sz w:val="18"/>
                <w:szCs w:val="18"/>
                <w:lang w:eastAsia="es-ES"/>
              </w:rPr>
              <w:t>0</w:t>
            </w:r>
          </w:p>
        </w:tc>
      </w:tr>
      <w:tr w:rsidR="008166F0" w14:paraId="37BBD997" w14:textId="77777777">
        <w:tblPrEx>
          <w:tblCellMar>
            <w:top w:w="0" w:type="dxa"/>
            <w:bottom w:w="0" w:type="dxa"/>
          </w:tblCellMar>
        </w:tblPrEx>
        <w:trPr>
          <w:cantSplit/>
          <w:trHeight w:val="570"/>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C11C6"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Colecciones, Obras de Arte y Objetos Valiosos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228BBA"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57649E" w14:textId="77777777" w:rsidR="008166F0" w:rsidRDefault="00000000">
            <w:pPr>
              <w:jc w:val="right"/>
            </w:pPr>
            <w:r>
              <w:rPr>
                <w:rFonts w:ascii="Encode Sans" w:eastAsia="Times New Roman" w:hAnsi="Encode Sans" w:cs="DIN Pro Regular"/>
                <w:sz w:val="18"/>
                <w:szCs w:val="18"/>
                <w:lang w:eastAsia="es-ES"/>
              </w:rPr>
              <w:t>0</w:t>
            </w:r>
          </w:p>
        </w:tc>
      </w:tr>
      <w:tr w:rsidR="008166F0" w14:paraId="62355461"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747AD"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Activos Biológicos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A59F2D"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D84754" w14:textId="77777777" w:rsidR="008166F0" w:rsidRDefault="00000000">
            <w:pPr>
              <w:jc w:val="right"/>
            </w:pPr>
            <w:r>
              <w:rPr>
                <w:rFonts w:ascii="Encode Sans" w:eastAsia="Times New Roman" w:hAnsi="Encode Sans" w:cs="DIN Pro Regular"/>
                <w:sz w:val="18"/>
                <w:szCs w:val="18"/>
                <w:lang w:eastAsia="es-ES"/>
              </w:rPr>
              <w:t>0</w:t>
            </w:r>
          </w:p>
        </w:tc>
      </w:tr>
      <w:tr w:rsidR="008166F0" w14:paraId="02B0AE71"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F2F89D" w14:textId="77777777" w:rsidR="008166F0" w:rsidRDefault="00000000">
            <w:pPr>
              <w:pStyle w:val="Standard"/>
              <w:widowControl w:val="0"/>
              <w:spacing w:after="101" w:line="224" w:lineRule="exact"/>
              <w:jc w:val="both"/>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Otras Inversiones</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385DAD" w14:textId="77777777" w:rsidR="008166F0" w:rsidRDefault="00000000">
            <w:pPr>
              <w:pStyle w:val="Standard"/>
              <w:widowControl w:val="0"/>
              <w:spacing w:after="101" w:line="224" w:lineRule="exact"/>
              <w:jc w:val="right"/>
              <w:rPr>
                <w:rFonts w:ascii="Encode Sans" w:eastAsia="Times New Roman" w:hAnsi="Encode Sans" w:cs="DIN Pro Regular"/>
                <w:sz w:val="18"/>
                <w:szCs w:val="18"/>
                <w:lang w:eastAsia="es-ES"/>
              </w:rPr>
            </w:pPr>
            <w:r>
              <w:rPr>
                <w:rFonts w:ascii="Encode Sans" w:eastAsia="Times New Roman" w:hAnsi="Encode Sans" w:cs="DIN Pro Regular"/>
                <w:sz w:val="18"/>
                <w:szCs w:val="18"/>
                <w:lang w:eastAsia="es-ES"/>
              </w:rPr>
              <w:t>0</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6E89FE" w14:textId="77777777" w:rsidR="008166F0" w:rsidRDefault="00000000">
            <w:pPr>
              <w:jc w:val="right"/>
            </w:pPr>
            <w:r>
              <w:rPr>
                <w:rFonts w:ascii="Encode Sans" w:eastAsia="Times New Roman" w:hAnsi="Encode Sans" w:cs="DIN Pro Regular"/>
                <w:sz w:val="18"/>
                <w:szCs w:val="18"/>
                <w:lang w:eastAsia="es-ES"/>
              </w:rPr>
              <w:t>0</w:t>
            </w:r>
          </w:p>
        </w:tc>
      </w:tr>
      <w:tr w:rsidR="008166F0" w14:paraId="5AF2D659" w14:textId="77777777">
        <w:tblPrEx>
          <w:tblCellMar>
            <w:top w:w="0" w:type="dxa"/>
            <w:bottom w:w="0" w:type="dxa"/>
          </w:tblCellMar>
        </w:tblPrEx>
        <w:trPr>
          <w:cantSplit/>
          <w:trHeight w:val="346"/>
          <w:jc w:val="center"/>
        </w:trPr>
        <w:tc>
          <w:tcPr>
            <w:tcW w:w="42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20DE5F" w14:textId="77777777" w:rsidR="008166F0" w:rsidRDefault="00000000">
            <w:pPr>
              <w:pStyle w:val="Standard"/>
              <w:widowControl w:val="0"/>
              <w:spacing w:after="101" w:line="224" w:lineRule="exact"/>
              <w:jc w:val="right"/>
              <w:rPr>
                <w:rFonts w:ascii="Encode Sans" w:eastAsia="Times New Roman" w:hAnsi="Encode Sans" w:cs="DIN Pro Regular"/>
                <w:b/>
                <w:sz w:val="20"/>
                <w:szCs w:val="18"/>
                <w:lang w:eastAsia="es-ES"/>
              </w:rPr>
            </w:pPr>
            <w:r>
              <w:rPr>
                <w:rFonts w:ascii="Encode Sans" w:eastAsia="Times New Roman" w:hAnsi="Encode Sans" w:cs="DIN Pro Regular"/>
                <w:b/>
                <w:sz w:val="20"/>
                <w:szCs w:val="18"/>
                <w:lang w:eastAsia="es-ES"/>
              </w:rPr>
              <w:t>Total</w:t>
            </w:r>
          </w:p>
        </w:tc>
        <w:tc>
          <w:tcPr>
            <w:tcW w:w="1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FFBAA1" w14:textId="77777777" w:rsidR="008166F0" w:rsidRDefault="00000000">
            <w:pPr>
              <w:pStyle w:val="Standard"/>
              <w:widowControl w:val="0"/>
              <w:spacing w:after="101" w:line="224" w:lineRule="exact"/>
              <w:jc w:val="right"/>
              <w:rPr>
                <w:rFonts w:ascii="Encode Sans" w:eastAsia="Times New Roman" w:hAnsi="Encode Sans" w:cs="DIN Pro Regular"/>
                <w:b/>
                <w:sz w:val="20"/>
                <w:szCs w:val="18"/>
                <w:lang w:eastAsia="es-ES"/>
              </w:rPr>
            </w:pPr>
            <w:r>
              <w:rPr>
                <w:rFonts w:ascii="Encode Sans" w:eastAsia="Times New Roman" w:hAnsi="Encode Sans" w:cs="DIN Pro Regular"/>
                <w:b/>
                <w:sz w:val="20"/>
                <w:szCs w:val="18"/>
                <w:lang w:eastAsia="es-ES"/>
              </w:rPr>
              <w:t>$ 1,155,476</w:t>
            </w:r>
          </w:p>
        </w:tc>
        <w:tc>
          <w:tcPr>
            <w:tcW w:w="14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A79457" w14:textId="77777777" w:rsidR="008166F0" w:rsidRDefault="00000000">
            <w:pPr>
              <w:spacing w:after="101" w:line="224" w:lineRule="exact"/>
              <w:jc w:val="right"/>
              <w:rPr>
                <w:rFonts w:ascii="Encode Sans" w:eastAsia="Times New Roman" w:hAnsi="Encode Sans" w:cs="DIN Pro Regular"/>
                <w:b/>
                <w:lang w:eastAsia="es-ES"/>
              </w:rPr>
            </w:pPr>
            <w:r>
              <w:rPr>
                <w:rFonts w:ascii="Encode Sans" w:eastAsia="Times New Roman" w:hAnsi="Encode Sans" w:cs="DIN Pro Regular"/>
                <w:b/>
                <w:lang w:eastAsia="es-ES"/>
              </w:rPr>
              <w:t>$ 237,911</w:t>
            </w:r>
          </w:p>
        </w:tc>
      </w:tr>
    </w:tbl>
    <w:p w14:paraId="31160134" w14:textId="77777777" w:rsidR="008166F0" w:rsidRDefault="008166F0">
      <w:pPr>
        <w:pStyle w:val="ROMANOS"/>
        <w:spacing w:after="0" w:line="240" w:lineRule="exact"/>
        <w:ind w:left="0" w:firstLine="0"/>
        <w:rPr>
          <w:rFonts w:ascii="Encode Sans" w:hAnsi="Encode Sans" w:cs="DIN Pro Regular"/>
          <w:b/>
          <w:sz w:val="20"/>
          <w:szCs w:val="20"/>
          <w:lang w:val="es-MX"/>
        </w:rPr>
      </w:pPr>
    </w:p>
    <w:p w14:paraId="3438FECF" w14:textId="77777777" w:rsidR="008166F0" w:rsidRDefault="008166F0">
      <w:pPr>
        <w:pStyle w:val="ROMANOS"/>
        <w:spacing w:after="0" w:line="240" w:lineRule="exact"/>
        <w:ind w:left="1140"/>
        <w:rPr>
          <w:rFonts w:ascii="Encode Sans" w:hAnsi="Encode Sans" w:cs="DIN Pro Regular"/>
          <w:b/>
          <w:sz w:val="20"/>
          <w:szCs w:val="20"/>
          <w:lang w:val="es-MX"/>
        </w:rPr>
      </w:pPr>
    </w:p>
    <w:p w14:paraId="099419A7" w14:textId="77777777" w:rsidR="008166F0" w:rsidRDefault="008166F0">
      <w:pPr>
        <w:pStyle w:val="ROMANOS"/>
        <w:spacing w:after="0" w:line="240" w:lineRule="exact"/>
        <w:ind w:left="1140"/>
        <w:rPr>
          <w:rFonts w:ascii="Encode Sans" w:hAnsi="Encode Sans" w:cs="DIN Pro Regular"/>
          <w:b/>
          <w:sz w:val="20"/>
          <w:szCs w:val="20"/>
          <w:lang w:val="es-MX"/>
        </w:rPr>
      </w:pPr>
    </w:p>
    <w:p w14:paraId="11A8D5F7" w14:textId="77777777" w:rsidR="008166F0" w:rsidRDefault="008166F0">
      <w:pPr>
        <w:pStyle w:val="ROMANOS"/>
        <w:spacing w:after="0" w:line="240" w:lineRule="exact"/>
        <w:ind w:left="1140"/>
        <w:rPr>
          <w:rFonts w:ascii="Encode Sans" w:hAnsi="Encode Sans" w:cs="DIN Pro Regular"/>
          <w:b/>
          <w:sz w:val="20"/>
          <w:szCs w:val="20"/>
          <w:lang w:val="es-MX"/>
        </w:rPr>
      </w:pPr>
    </w:p>
    <w:p w14:paraId="15252459" w14:textId="77777777" w:rsidR="008166F0" w:rsidRDefault="008166F0">
      <w:pPr>
        <w:pStyle w:val="ROMANOS"/>
        <w:spacing w:after="0" w:line="240" w:lineRule="exact"/>
        <w:ind w:left="1140"/>
        <w:rPr>
          <w:rFonts w:ascii="Encode Sans" w:hAnsi="Encode Sans" w:cs="DIN Pro Regular"/>
          <w:b/>
          <w:sz w:val="20"/>
          <w:szCs w:val="20"/>
          <w:lang w:val="es-MX"/>
        </w:rPr>
      </w:pPr>
    </w:p>
    <w:p w14:paraId="4CF025F9" w14:textId="77777777" w:rsidR="008166F0" w:rsidRDefault="008166F0">
      <w:pPr>
        <w:pStyle w:val="ROMANOS"/>
        <w:spacing w:after="0" w:line="240" w:lineRule="exact"/>
        <w:ind w:left="1140"/>
        <w:rPr>
          <w:rFonts w:ascii="Encode Sans" w:hAnsi="Encode Sans" w:cs="DIN Pro Regular"/>
          <w:b/>
          <w:sz w:val="20"/>
          <w:szCs w:val="20"/>
          <w:lang w:val="es-MX"/>
        </w:rPr>
      </w:pPr>
    </w:p>
    <w:p w14:paraId="33EDB1C7" w14:textId="77777777" w:rsidR="008166F0" w:rsidRDefault="008166F0">
      <w:pPr>
        <w:pStyle w:val="ROMANOS"/>
        <w:spacing w:after="0" w:line="240" w:lineRule="exact"/>
        <w:ind w:left="1140"/>
        <w:rPr>
          <w:rFonts w:ascii="Encode Sans" w:hAnsi="Encode Sans" w:cs="DIN Pro Regular"/>
          <w:b/>
          <w:sz w:val="20"/>
          <w:szCs w:val="20"/>
          <w:lang w:val="es-MX"/>
        </w:rPr>
      </w:pPr>
    </w:p>
    <w:p w14:paraId="40C9DD7C" w14:textId="77777777" w:rsidR="008166F0" w:rsidRDefault="008166F0">
      <w:pPr>
        <w:pStyle w:val="ROMANOS"/>
        <w:spacing w:after="0" w:line="240" w:lineRule="exact"/>
        <w:ind w:left="1140"/>
        <w:rPr>
          <w:rFonts w:ascii="Encode Sans" w:hAnsi="Encode Sans" w:cs="DIN Pro Regular"/>
          <w:b/>
          <w:sz w:val="20"/>
          <w:szCs w:val="20"/>
          <w:lang w:val="es-MX"/>
        </w:rPr>
      </w:pPr>
    </w:p>
    <w:p w14:paraId="1B42AEBF" w14:textId="77777777" w:rsidR="008166F0" w:rsidRDefault="00000000">
      <w:pPr>
        <w:pStyle w:val="ROMANOS"/>
        <w:spacing w:after="0" w:line="240" w:lineRule="exact"/>
        <w:ind w:left="1140"/>
      </w:pPr>
      <w:r>
        <w:rPr>
          <w:rFonts w:ascii="Encode Sans" w:hAnsi="Encode Sans" w:cs="DIN Pro Regular"/>
          <w:b/>
          <w:sz w:val="20"/>
          <w:szCs w:val="20"/>
          <w:lang w:val="es-MX"/>
        </w:rPr>
        <w:t xml:space="preserve">3.- </w:t>
      </w:r>
      <w:r>
        <w:rPr>
          <w:rFonts w:ascii="Encode Sans" w:hAnsi="Encode Sans" w:cs="DIN Pro Regular"/>
          <w:sz w:val="20"/>
          <w:szCs w:val="20"/>
          <w:lang w:val="es-MX"/>
        </w:rPr>
        <w:t>Conciliación de los Flujos de Efectivo Netos de las Actividades de Operación y la cuenta de Ahorro/Desahorro antes de Rubros Extraordinarios:</w:t>
      </w:r>
    </w:p>
    <w:p w14:paraId="6836A0EA" w14:textId="77777777" w:rsidR="008166F0" w:rsidRDefault="008166F0">
      <w:pPr>
        <w:pStyle w:val="ROMANOS"/>
        <w:spacing w:after="0" w:line="240" w:lineRule="exact"/>
        <w:ind w:left="1140"/>
        <w:rPr>
          <w:rFonts w:ascii="Encode Sans" w:hAnsi="Encode Sans"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5946"/>
        <w:gridCol w:w="1417"/>
        <w:gridCol w:w="1596"/>
      </w:tblGrid>
      <w:tr w:rsidR="008166F0" w14:paraId="37B90392"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C80E72" w14:textId="77777777" w:rsidR="008166F0" w:rsidRDefault="008166F0">
            <w:pPr>
              <w:pStyle w:val="Text"/>
              <w:widowControl w:val="0"/>
              <w:spacing w:after="0" w:line="240" w:lineRule="exact"/>
              <w:ind w:firstLine="0"/>
              <w:rPr>
                <w:rFonts w:ascii="Encode Sans" w:hAnsi="Encode Sans" w:cs="DIN Pro Regular"/>
                <w:b/>
                <w:color w:val="FFFFFF"/>
                <w:szCs w:val="18"/>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FDEF24C" w14:textId="77777777" w:rsidR="008166F0" w:rsidRDefault="00000000">
            <w:pPr>
              <w:pStyle w:val="Text"/>
              <w:widowControl w:val="0"/>
              <w:spacing w:after="0" w:line="240" w:lineRule="exact"/>
              <w:ind w:firstLine="0"/>
              <w:jc w:val="center"/>
              <w:rPr>
                <w:rFonts w:ascii="Encode Sans" w:hAnsi="Encode Sans" w:cs="DIN Pro Regular"/>
                <w:b/>
                <w:color w:val="FFFFFF"/>
                <w:szCs w:val="18"/>
                <w:lang w:val="es-MX"/>
              </w:rPr>
            </w:pPr>
            <w:r>
              <w:rPr>
                <w:rFonts w:ascii="Encode Sans" w:hAnsi="Encode Sans" w:cs="DIN Pro Regular"/>
                <w:b/>
                <w:color w:val="FFFFFF"/>
                <w:szCs w:val="18"/>
                <w:lang w:val="es-MX"/>
              </w:rPr>
              <w:t>2024</w:t>
            </w:r>
          </w:p>
        </w:tc>
        <w:tc>
          <w:tcPr>
            <w:tcW w:w="159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7022101" w14:textId="77777777" w:rsidR="008166F0" w:rsidRDefault="00000000">
            <w:pPr>
              <w:pStyle w:val="Text"/>
              <w:widowControl w:val="0"/>
              <w:spacing w:after="0" w:line="240" w:lineRule="exact"/>
              <w:ind w:firstLine="0"/>
              <w:jc w:val="center"/>
              <w:rPr>
                <w:rFonts w:ascii="Encode Sans" w:hAnsi="Encode Sans" w:cs="DIN Pro Regular"/>
                <w:b/>
                <w:color w:val="FFFFFF"/>
                <w:szCs w:val="18"/>
                <w:lang w:val="es-MX"/>
              </w:rPr>
            </w:pPr>
            <w:r>
              <w:rPr>
                <w:rFonts w:ascii="Encode Sans" w:hAnsi="Encode Sans" w:cs="DIN Pro Regular"/>
                <w:b/>
                <w:color w:val="FFFFFF"/>
                <w:szCs w:val="18"/>
                <w:lang w:val="es-MX"/>
              </w:rPr>
              <w:t>2023</w:t>
            </w:r>
          </w:p>
        </w:tc>
      </w:tr>
      <w:tr w:rsidR="008166F0" w14:paraId="60227484"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ADA92" w14:textId="77777777" w:rsidR="008166F0" w:rsidRDefault="00000000">
            <w:pPr>
              <w:pStyle w:val="Text"/>
              <w:widowControl w:val="0"/>
              <w:spacing w:after="0" w:line="240" w:lineRule="exact"/>
              <w:ind w:firstLine="0"/>
              <w:rPr>
                <w:rFonts w:ascii="Encode Sans" w:hAnsi="Encode Sans" w:cs="DIN Pro Regular"/>
                <w:b/>
                <w:szCs w:val="18"/>
              </w:rPr>
            </w:pPr>
            <w:r>
              <w:rPr>
                <w:rFonts w:ascii="Encode Sans" w:hAnsi="Encode Sans" w:cs="DIN Pro Regular"/>
                <w:b/>
                <w:szCs w:val="18"/>
              </w:rPr>
              <w:t>Resultados del Ejercicio Ahorro/Desahorro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2FE769" w14:textId="77777777" w:rsidR="008166F0" w:rsidRDefault="00000000">
            <w:pPr>
              <w:pStyle w:val="Text"/>
              <w:widowControl w:val="0"/>
              <w:spacing w:after="0" w:line="240" w:lineRule="exact"/>
              <w:ind w:firstLine="0"/>
              <w:jc w:val="right"/>
              <w:rPr>
                <w:rFonts w:ascii="Encode Sans" w:hAnsi="Encode Sans" w:cs="DIN Pro Regular"/>
                <w:b/>
                <w:sz w:val="20"/>
                <w:lang w:val="es-MX"/>
              </w:rPr>
            </w:pPr>
            <w:r>
              <w:rPr>
                <w:rFonts w:ascii="Encode Sans" w:hAnsi="Encode Sans" w:cs="DIN Pro Regular"/>
                <w:b/>
                <w:sz w:val="20"/>
                <w:lang w:val="es-MX"/>
              </w:rPr>
              <w:t>-2,604,390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D6EDA" w14:textId="77777777" w:rsidR="008166F0" w:rsidRDefault="00000000">
            <w:pPr>
              <w:pStyle w:val="Texto"/>
              <w:spacing w:after="0" w:line="240" w:lineRule="exact"/>
              <w:ind w:firstLine="0"/>
              <w:jc w:val="right"/>
              <w:rPr>
                <w:rFonts w:ascii="Encode Sans" w:hAnsi="Encode Sans" w:cs="DIN Pro Regular"/>
                <w:b/>
                <w:sz w:val="20"/>
                <w:lang w:val="es-MX"/>
              </w:rPr>
            </w:pPr>
            <w:r>
              <w:rPr>
                <w:rFonts w:ascii="Encode Sans" w:hAnsi="Encode Sans" w:cs="DIN Pro Regular"/>
                <w:b/>
                <w:sz w:val="20"/>
                <w:lang w:val="es-MX"/>
              </w:rPr>
              <w:t>-1’042,843</w:t>
            </w:r>
          </w:p>
        </w:tc>
      </w:tr>
      <w:tr w:rsidR="008166F0" w14:paraId="78F22EF1"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CC532"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85CF74" w14:textId="77777777" w:rsidR="008166F0" w:rsidRDefault="008166F0">
            <w:pPr>
              <w:pStyle w:val="Text"/>
              <w:widowControl w:val="0"/>
              <w:spacing w:after="0" w:line="240" w:lineRule="exact"/>
              <w:ind w:firstLine="0"/>
              <w:jc w:val="right"/>
              <w:rPr>
                <w:rFonts w:ascii="Encode Sans" w:hAnsi="Encode Sans" w:cs="DIN Pro Regular"/>
                <w:sz w:val="20"/>
                <w:lang w:val="es-MX"/>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746922" w14:textId="77777777" w:rsidR="008166F0" w:rsidRDefault="008166F0">
            <w:pPr>
              <w:pStyle w:val="Texto"/>
              <w:spacing w:after="0" w:line="240" w:lineRule="exact"/>
              <w:ind w:firstLine="0"/>
              <w:jc w:val="right"/>
              <w:rPr>
                <w:rFonts w:ascii="Encode Sans" w:hAnsi="Encode Sans" w:cs="DIN Pro Regular"/>
                <w:sz w:val="20"/>
                <w:lang w:val="es-MX"/>
              </w:rPr>
            </w:pPr>
          </w:p>
        </w:tc>
      </w:tr>
      <w:tr w:rsidR="008166F0" w14:paraId="7F61EE6E"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FBB79"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C80EC3" w14:textId="77777777" w:rsidR="008166F0" w:rsidRDefault="00000000">
            <w:pPr>
              <w:pStyle w:val="Text"/>
              <w:widowControl w:val="0"/>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871,692</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EB27C7"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891,528</w:t>
            </w:r>
          </w:p>
        </w:tc>
      </w:tr>
      <w:tr w:rsidR="008166F0" w14:paraId="1DB28CFA"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04FCCD"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Amortización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6334A4" w14:textId="77777777" w:rsidR="008166F0" w:rsidRDefault="00000000">
            <w:pPr>
              <w:jc w:val="right"/>
            </w:pPr>
            <w:r>
              <w:rPr>
                <w:rFonts w:ascii="Encode Sans" w:hAnsi="Encode Sans" w:cs="DIN Pro Regular"/>
              </w:rPr>
              <w:t>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74E46"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0</w:t>
            </w:r>
          </w:p>
        </w:tc>
      </w:tr>
      <w:tr w:rsidR="008166F0" w14:paraId="5D3FEEFE"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7197A"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Incrementos en las provisiones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F9422D" w14:textId="77777777" w:rsidR="008166F0" w:rsidRDefault="00000000">
            <w:pPr>
              <w:jc w:val="right"/>
            </w:pPr>
            <w:r>
              <w:rPr>
                <w:rFonts w:ascii="Encode Sans" w:hAnsi="Encode Sans" w:cs="DIN Pro Regular"/>
              </w:rPr>
              <w:t>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C7E8F"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0</w:t>
            </w:r>
          </w:p>
        </w:tc>
      </w:tr>
      <w:tr w:rsidR="008166F0" w14:paraId="594A3B18" w14:textId="77777777">
        <w:tblPrEx>
          <w:tblCellMar>
            <w:top w:w="0" w:type="dxa"/>
            <w:bottom w:w="0" w:type="dxa"/>
          </w:tblCellMar>
        </w:tblPrEx>
        <w:trPr>
          <w:cantSplit/>
          <w:trHeight w:val="21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C06535"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Incremento en inversiones producido por revaluación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F78CE1" w14:textId="77777777" w:rsidR="008166F0" w:rsidRDefault="00000000">
            <w:pPr>
              <w:jc w:val="right"/>
            </w:pPr>
            <w:r>
              <w:rPr>
                <w:rFonts w:ascii="Encode Sans" w:hAnsi="Encode Sans" w:cs="DIN Pro Regular"/>
              </w:rPr>
              <w:t>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E4597F"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0</w:t>
            </w:r>
          </w:p>
        </w:tc>
      </w:tr>
      <w:tr w:rsidR="008166F0" w14:paraId="1AD80C19" w14:textId="77777777">
        <w:tblPrEx>
          <w:tblCellMar>
            <w:top w:w="0" w:type="dxa"/>
            <w:bottom w:w="0" w:type="dxa"/>
          </w:tblCellMar>
        </w:tblPrEx>
        <w:trPr>
          <w:cantSplit/>
          <w:trHeight w:val="10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9FF62" w14:textId="77777777" w:rsidR="008166F0" w:rsidRDefault="00000000">
            <w:pPr>
              <w:pStyle w:val="Text"/>
              <w:widowControl w:val="0"/>
              <w:spacing w:after="0" w:line="240" w:lineRule="exact"/>
              <w:ind w:firstLine="0"/>
              <w:rPr>
                <w:rFonts w:ascii="Encode Sans" w:hAnsi="Encode Sans" w:cs="DIN Pro Regular"/>
                <w:szCs w:val="18"/>
              </w:rPr>
            </w:pPr>
            <w:r>
              <w:rPr>
                <w:rFonts w:ascii="Encode Sans" w:hAnsi="Encode Sans" w:cs="DIN Pro Regular"/>
                <w:szCs w:val="18"/>
              </w:rPr>
              <w:t>Ganancia/pérdida en venta de bienes muebles, inmuebles e intangibles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70926" w14:textId="77777777" w:rsidR="008166F0" w:rsidRDefault="00000000">
            <w:pPr>
              <w:jc w:val="right"/>
            </w:pPr>
            <w:r>
              <w:rPr>
                <w:rFonts w:ascii="Encode Sans" w:hAnsi="Encode Sans" w:cs="DIN Pro Regular"/>
              </w:rPr>
              <w:t>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6D9A2"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0</w:t>
            </w:r>
          </w:p>
        </w:tc>
      </w:tr>
      <w:tr w:rsidR="008166F0" w14:paraId="52F9A688" w14:textId="77777777">
        <w:tblPrEx>
          <w:tblCellMar>
            <w:top w:w="0" w:type="dxa"/>
            <w:bottom w:w="0" w:type="dxa"/>
          </w:tblCellMar>
        </w:tblPrEx>
        <w:trPr>
          <w:cantSplit/>
          <w:trHeight w:val="282"/>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4D24D" w14:textId="77777777" w:rsidR="008166F0" w:rsidRDefault="00000000">
            <w:pPr>
              <w:pStyle w:val="Text"/>
              <w:widowControl w:val="0"/>
              <w:spacing w:after="0" w:line="240" w:lineRule="exact"/>
              <w:ind w:firstLine="0"/>
              <w:rPr>
                <w:rFonts w:ascii="Encode Sans" w:hAnsi="Encode Sans" w:cs="DIN Pro Regular"/>
                <w:szCs w:val="18"/>
                <w:lang w:val="es-MX"/>
              </w:rPr>
            </w:pPr>
            <w:r>
              <w:rPr>
                <w:rFonts w:ascii="Encode Sans" w:hAnsi="Encode Sans" w:cs="DIN Pro Regular"/>
                <w:szCs w:val="18"/>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14CF27" w14:textId="77777777" w:rsidR="008166F0" w:rsidRDefault="00000000">
            <w:pPr>
              <w:jc w:val="right"/>
            </w:pPr>
            <w:r>
              <w:rPr>
                <w:rFonts w:ascii="Encode Sans" w:hAnsi="Encode Sans" w:cs="DIN Pro Regular"/>
              </w:rPr>
              <w:t>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5BFCAF" w14:textId="77777777" w:rsidR="008166F0" w:rsidRDefault="00000000">
            <w:pPr>
              <w:pStyle w:val="Texto"/>
              <w:spacing w:after="0" w:line="240" w:lineRule="exact"/>
              <w:ind w:firstLine="0"/>
              <w:jc w:val="right"/>
              <w:rPr>
                <w:rFonts w:ascii="Encode Sans" w:hAnsi="Encode Sans" w:cs="DIN Pro Regular"/>
                <w:sz w:val="20"/>
                <w:lang w:val="es-MX"/>
              </w:rPr>
            </w:pPr>
            <w:r>
              <w:rPr>
                <w:rFonts w:ascii="Encode Sans" w:hAnsi="Encode Sans" w:cs="DIN Pro Regular"/>
                <w:sz w:val="20"/>
                <w:lang w:val="es-MX"/>
              </w:rPr>
              <w:t>0</w:t>
            </w:r>
          </w:p>
        </w:tc>
      </w:tr>
      <w:tr w:rsidR="008166F0" w14:paraId="5533064A" w14:textId="77777777">
        <w:tblPrEx>
          <w:tblCellMar>
            <w:top w:w="0" w:type="dxa"/>
            <w:bottom w:w="0" w:type="dxa"/>
          </w:tblCellMar>
        </w:tblPrEx>
        <w:trPr>
          <w:cantSplit/>
          <w:jc w:val="center"/>
        </w:trPr>
        <w:tc>
          <w:tcPr>
            <w:tcW w:w="59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768AE5" w14:textId="77777777" w:rsidR="008166F0" w:rsidRDefault="00000000">
            <w:pPr>
              <w:pStyle w:val="Text"/>
              <w:widowControl w:val="0"/>
              <w:spacing w:after="0" w:line="240" w:lineRule="exact"/>
              <w:ind w:firstLine="0"/>
              <w:rPr>
                <w:rFonts w:ascii="Encode Sans" w:hAnsi="Encode Sans" w:cs="DIN Pro Regular"/>
                <w:b/>
                <w:szCs w:val="18"/>
              </w:rPr>
            </w:pPr>
            <w:r>
              <w:rPr>
                <w:rFonts w:ascii="Encode Sans" w:hAnsi="Encode Sans" w:cs="DIN Pro Regular"/>
                <w:b/>
                <w:szCs w:val="18"/>
              </w:rPr>
              <w:t>Flujos de Efectivo Netos de las Actividades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BB44B7" w14:textId="77777777" w:rsidR="008166F0" w:rsidRDefault="00000000">
            <w:pPr>
              <w:pStyle w:val="Texto"/>
              <w:spacing w:after="0" w:line="240" w:lineRule="exact"/>
              <w:ind w:firstLine="0"/>
              <w:jc w:val="right"/>
              <w:rPr>
                <w:rFonts w:ascii="Encode Sans" w:hAnsi="Encode Sans" w:cs="DIN Pro Regular"/>
                <w:b/>
                <w:sz w:val="20"/>
                <w:lang w:val="es-MX"/>
              </w:rPr>
            </w:pPr>
            <w:r>
              <w:rPr>
                <w:rFonts w:ascii="Encode Sans" w:hAnsi="Encode Sans" w:cs="DIN Pro Regular"/>
                <w:b/>
                <w:sz w:val="20"/>
                <w:lang w:val="es-MX"/>
              </w:rPr>
              <w:t>-1,732,698</w:t>
            </w:r>
          </w:p>
        </w:tc>
        <w:tc>
          <w:tcPr>
            <w:tcW w:w="15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7EBF0" w14:textId="77777777" w:rsidR="008166F0" w:rsidRDefault="00000000">
            <w:pPr>
              <w:pStyle w:val="Texto"/>
              <w:spacing w:after="0" w:line="240" w:lineRule="exact"/>
              <w:ind w:firstLine="0"/>
              <w:jc w:val="right"/>
            </w:pPr>
            <w:r>
              <w:rPr>
                <w:rFonts w:ascii="Encode Sans" w:hAnsi="Encode Sans" w:cs="DIN Pro Regular"/>
                <w:b/>
                <w:sz w:val="20"/>
                <w:lang w:val="es-MX"/>
              </w:rPr>
              <w:t>-151,315</w:t>
            </w:r>
          </w:p>
        </w:tc>
      </w:tr>
    </w:tbl>
    <w:p w14:paraId="21853640" w14:textId="77777777" w:rsidR="008166F0" w:rsidRDefault="008166F0">
      <w:pPr>
        <w:pStyle w:val="ROMANOS"/>
        <w:spacing w:after="0" w:line="240" w:lineRule="exact"/>
        <w:ind w:left="1140"/>
        <w:rPr>
          <w:rFonts w:ascii="Encode Sans" w:hAnsi="Encode Sans" w:cs="DIN Pro Regular"/>
          <w:b/>
          <w:sz w:val="20"/>
          <w:szCs w:val="20"/>
          <w:lang w:val="es-MX"/>
        </w:rPr>
      </w:pPr>
    </w:p>
    <w:p w14:paraId="0E7F0846" w14:textId="77777777" w:rsidR="008166F0" w:rsidRDefault="008166F0">
      <w:pPr>
        <w:pStyle w:val="ROMANOS"/>
        <w:spacing w:after="0" w:line="240" w:lineRule="exact"/>
        <w:ind w:left="1140"/>
        <w:rPr>
          <w:rFonts w:ascii="Encode Sans" w:hAnsi="Encode Sans" w:cs="DIN Pro Regular"/>
          <w:b/>
          <w:sz w:val="20"/>
          <w:szCs w:val="20"/>
          <w:lang w:val="es-MX"/>
        </w:rPr>
      </w:pPr>
    </w:p>
    <w:p w14:paraId="3A6D22CC" w14:textId="77777777" w:rsidR="008166F0" w:rsidRDefault="008166F0">
      <w:pPr>
        <w:pStyle w:val="ROMANOS"/>
        <w:spacing w:after="0" w:line="240" w:lineRule="exact"/>
        <w:ind w:left="1140"/>
        <w:rPr>
          <w:rFonts w:ascii="Encode Sans" w:hAnsi="Encode Sans" w:cs="DIN Pro Regular"/>
          <w:b/>
          <w:sz w:val="20"/>
          <w:szCs w:val="20"/>
          <w:lang w:val="es-MX"/>
        </w:rPr>
      </w:pPr>
    </w:p>
    <w:p w14:paraId="07DCBCE3" w14:textId="77777777" w:rsidR="008166F0" w:rsidRDefault="008166F0">
      <w:pPr>
        <w:pStyle w:val="ROMANOS"/>
        <w:spacing w:after="0" w:line="240" w:lineRule="exact"/>
        <w:ind w:left="1140"/>
        <w:rPr>
          <w:rFonts w:ascii="Encode Sans" w:hAnsi="Encode Sans" w:cs="DIN Pro Regular"/>
          <w:b/>
          <w:sz w:val="20"/>
          <w:szCs w:val="20"/>
          <w:lang w:val="es-MX"/>
        </w:rPr>
      </w:pPr>
    </w:p>
    <w:p w14:paraId="3A46FC99" w14:textId="77777777" w:rsidR="008166F0" w:rsidRDefault="008166F0">
      <w:pPr>
        <w:pStyle w:val="ROMANOS"/>
        <w:spacing w:after="0" w:line="240" w:lineRule="exact"/>
        <w:ind w:left="1140"/>
        <w:rPr>
          <w:rFonts w:ascii="Encode Sans" w:hAnsi="Encode Sans" w:cs="DIN Pro Regular"/>
          <w:b/>
          <w:sz w:val="20"/>
          <w:szCs w:val="20"/>
          <w:lang w:val="es-MX"/>
        </w:rPr>
      </w:pPr>
    </w:p>
    <w:p w14:paraId="505552E5" w14:textId="77777777" w:rsidR="008166F0" w:rsidRDefault="008166F0">
      <w:pPr>
        <w:pStyle w:val="ROMANOS"/>
        <w:spacing w:after="0" w:line="240" w:lineRule="exact"/>
        <w:ind w:left="1140"/>
        <w:rPr>
          <w:rFonts w:ascii="Encode Sans" w:hAnsi="Encode Sans" w:cs="DIN Pro Regular"/>
          <w:b/>
          <w:sz w:val="20"/>
          <w:szCs w:val="20"/>
          <w:lang w:val="es-MX"/>
        </w:rPr>
      </w:pPr>
    </w:p>
    <w:p w14:paraId="745A08CF" w14:textId="77777777" w:rsidR="008166F0" w:rsidRDefault="008166F0">
      <w:pPr>
        <w:pStyle w:val="ROMANOS"/>
        <w:spacing w:after="0" w:line="240" w:lineRule="exact"/>
        <w:ind w:left="1140"/>
        <w:rPr>
          <w:rFonts w:ascii="Encode Sans" w:hAnsi="Encode Sans" w:cs="DIN Pro Regular"/>
          <w:b/>
          <w:sz w:val="20"/>
          <w:szCs w:val="20"/>
          <w:lang w:val="es-MX"/>
        </w:rPr>
      </w:pPr>
    </w:p>
    <w:p w14:paraId="3D10E370" w14:textId="77777777" w:rsidR="008166F0" w:rsidRDefault="008166F0">
      <w:pPr>
        <w:pStyle w:val="ROMANOS"/>
        <w:spacing w:after="0" w:line="240" w:lineRule="exact"/>
        <w:ind w:left="1140"/>
        <w:rPr>
          <w:rFonts w:ascii="Encode Sans" w:hAnsi="Encode Sans" w:cs="DIN Pro Regular"/>
          <w:b/>
          <w:sz w:val="20"/>
          <w:szCs w:val="20"/>
          <w:lang w:val="es-MX"/>
        </w:rPr>
      </w:pPr>
    </w:p>
    <w:p w14:paraId="4BF20B71" w14:textId="77777777" w:rsidR="008166F0" w:rsidRDefault="008166F0">
      <w:pPr>
        <w:pStyle w:val="ROMANOS"/>
        <w:spacing w:after="0" w:line="240" w:lineRule="exact"/>
        <w:ind w:left="1140"/>
        <w:rPr>
          <w:rFonts w:ascii="Encode Sans" w:hAnsi="Encode Sans" w:cs="DIN Pro Regular"/>
          <w:b/>
          <w:sz w:val="20"/>
          <w:szCs w:val="20"/>
          <w:lang w:val="es-MX"/>
        </w:rPr>
      </w:pPr>
    </w:p>
    <w:p w14:paraId="1FADBA08" w14:textId="77777777" w:rsidR="008166F0" w:rsidRDefault="008166F0">
      <w:pPr>
        <w:pStyle w:val="ROMANOS"/>
        <w:spacing w:after="0" w:line="240" w:lineRule="exact"/>
        <w:ind w:left="1140"/>
        <w:rPr>
          <w:rFonts w:ascii="Encode Sans" w:hAnsi="Encode Sans" w:cs="DIN Pro Regular"/>
          <w:b/>
          <w:sz w:val="20"/>
          <w:szCs w:val="20"/>
          <w:lang w:val="es-MX"/>
        </w:rPr>
      </w:pPr>
    </w:p>
    <w:p w14:paraId="66C67F6C" w14:textId="77777777" w:rsidR="008166F0" w:rsidRDefault="008166F0">
      <w:pPr>
        <w:pStyle w:val="ROMANOS"/>
        <w:spacing w:after="0" w:line="240" w:lineRule="exact"/>
        <w:ind w:left="1140"/>
        <w:rPr>
          <w:rFonts w:ascii="Encode Sans" w:hAnsi="Encode Sans" w:cs="DIN Pro Regular"/>
          <w:b/>
          <w:sz w:val="20"/>
          <w:szCs w:val="20"/>
          <w:lang w:val="es-MX"/>
        </w:rPr>
      </w:pPr>
    </w:p>
    <w:p w14:paraId="68134D1D" w14:textId="77777777" w:rsidR="008166F0" w:rsidRDefault="008166F0">
      <w:pPr>
        <w:pStyle w:val="ROMANOS"/>
        <w:spacing w:after="0" w:line="240" w:lineRule="exact"/>
        <w:ind w:left="1140"/>
        <w:rPr>
          <w:rFonts w:ascii="Encode Sans" w:hAnsi="Encode Sans" w:cs="DIN Pro Regular"/>
          <w:b/>
          <w:sz w:val="20"/>
          <w:szCs w:val="20"/>
          <w:lang w:val="es-MX"/>
        </w:rPr>
      </w:pPr>
    </w:p>
    <w:p w14:paraId="47824D8B" w14:textId="77777777" w:rsidR="008166F0" w:rsidRDefault="008166F0">
      <w:pPr>
        <w:pStyle w:val="ROMANOS"/>
        <w:spacing w:after="0" w:line="240" w:lineRule="exact"/>
        <w:ind w:left="1140"/>
        <w:rPr>
          <w:rFonts w:ascii="Encode Sans" w:hAnsi="Encode Sans" w:cs="DIN Pro Regular"/>
          <w:b/>
          <w:sz w:val="20"/>
          <w:szCs w:val="20"/>
          <w:lang w:val="es-MX"/>
        </w:rPr>
      </w:pPr>
    </w:p>
    <w:p w14:paraId="6CE59892" w14:textId="77777777" w:rsidR="008166F0" w:rsidRDefault="008166F0">
      <w:pPr>
        <w:pStyle w:val="ROMANOS"/>
        <w:spacing w:after="0" w:line="240" w:lineRule="exact"/>
        <w:ind w:left="1140"/>
        <w:rPr>
          <w:rFonts w:ascii="Encode Sans" w:hAnsi="Encode Sans" w:cs="DIN Pro Regular"/>
          <w:b/>
          <w:sz w:val="20"/>
          <w:szCs w:val="20"/>
          <w:lang w:val="es-MX"/>
        </w:rPr>
      </w:pPr>
    </w:p>
    <w:p w14:paraId="3F1B1964" w14:textId="77777777" w:rsidR="008166F0" w:rsidRDefault="008166F0">
      <w:pPr>
        <w:pStyle w:val="ROMANOS"/>
        <w:spacing w:after="0" w:line="240" w:lineRule="exact"/>
        <w:ind w:left="1140"/>
        <w:rPr>
          <w:rFonts w:ascii="Encode Sans" w:hAnsi="Encode Sans" w:cs="DIN Pro Regular"/>
          <w:b/>
          <w:sz w:val="20"/>
          <w:szCs w:val="20"/>
          <w:lang w:val="es-MX"/>
        </w:rPr>
      </w:pPr>
    </w:p>
    <w:p w14:paraId="0DA9F104" w14:textId="77777777" w:rsidR="008166F0" w:rsidRDefault="008166F0">
      <w:pPr>
        <w:pStyle w:val="ROMANOS"/>
        <w:spacing w:after="0" w:line="240" w:lineRule="exact"/>
        <w:ind w:left="1140"/>
        <w:rPr>
          <w:rFonts w:ascii="Encode Sans" w:hAnsi="Encode Sans" w:cs="DIN Pro Regular"/>
          <w:b/>
          <w:sz w:val="20"/>
          <w:szCs w:val="20"/>
          <w:lang w:val="es-MX"/>
        </w:rPr>
      </w:pPr>
    </w:p>
    <w:p w14:paraId="4B8FD835" w14:textId="77777777" w:rsidR="008166F0" w:rsidRDefault="008166F0">
      <w:pPr>
        <w:pStyle w:val="ROMANOS"/>
        <w:spacing w:after="0" w:line="240" w:lineRule="exact"/>
        <w:ind w:left="1140"/>
        <w:rPr>
          <w:rFonts w:ascii="Encode Sans" w:hAnsi="Encode Sans" w:cs="DIN Pro Regular"/>
          <w:b/>
          <w:sz w:val="20"/>
          <w:szCs w:val="20"/>
          <w:lang w:val="es-MX"/>
        </w:rPr>
      </w:pPr>
    </w:p>
    <w:p w14:paraId="6866341B" w14:textId="77777777" w:rsidR="008166F0" w:rsidRDefault="008166F0">
      <w:pPr>
        <w:pStyle w:val="ROMANOS"/>
        <w:spacing w:after="0" w:line="240" w:lineRule="exact"/>
        <w:ind w:left="1140"/>
        <w:rPr>
          <w:rFonts w:ascii="Encode Sans" w:hAnsi="Encode Sans" w:cs="DIN Pro Regular"/>
          <w:b/>
          <w:sz w:val="20"/>
          <w:szCs w:val="20"/>
          <w:lang w:val="es-MX"/>
        </w:rPr>
      </w:pPr>
    </w:p>
    <w:p w14:paraId="33E9DB42" w14:textId="77777777" w:rsidR="008166F0" w:rsidRDefault="008166F0">
      <w:pPr>
        <w:pStyle w:val="ROMANOS"/>
        <w:spacing w:after="0" w:line="240" w:lineRule="exact"/>
        <w:ind w:left="1140"/>
        <w:rPr>
          <w:rFonts w:ascii="Encode Sans" w:hAnsi="Encode Sans" w:cs="DIN Pro Regular"/>
          <w:b/>
          <w:sz w:val="20"/>
          <w:szCs w:val="20"/>
          <w:lang w:val="es-MX"/>
        </w:rPr>
      </w:pPr>
    </w:p>
    <w:p w14:paraId="2D8D3896" w14:textId="77777777" w:rsidR="008166F0" w:rsidRDefault="008166F0">
      <w:pPr>
        <w:pStyle w:val="ROMANOS"/>
        <w:spacing w:after="0" w:line="240" w:lineRule="exact"/>
        <w:ind w:left="1140"/>
        <w:rPr>
          <w:rFonts w:ascii="Encode Sans" w:hAnsi="Encode Sans" w:cs="DIN Pro Regular"/>
          <w:b/>
          <w:sz w:val="20"/>
          <w:szCs w:val="20"/>
          <w:lang w:val="es-MX"/>
        </w:rPr>
      </w:pPr>
    </w:p>
    <w:p w14:paraId="1DC0A285" w14:textId="77777777" w:rsidR="008166F0" w:rsidRDefault="008166F0">
      <w:pPr>
        <w:pStyle w:val="ROMANOS"/>
        <w:spacing w:after="0" w:line="240" w:lineRule="exact"/>
        <w:ind w:left="1140"/>
        <w:rPr>
          <w:rFonts w:ascii="Encode Sans" w:hAnsi="Encode Sans" w:cs="DIN Pro Regular"/>
          <w:b/>
          <w:sz w:val="20"/>
          <w:szCs w:val="20"/>
          <w:lang w:val="es-MX"/>
        </w:rPr>
      </w:pPr>
    </w:p>
    <w:p w14:paraId="02277B7F" w14:textId="77777777" w:rsidR="008166F0" w:rsidRDefault="008166F0">
      <w:pPr>
        <w:pStyle w:val="ROMANOS"/>
        <w:spacing w:after="0" w:line="240" w:lineRule="exact"/>
        <w:ind w:left="1140"/>
        <w:rPr>
          <w:rFonts w:ascii="Encode Sans" w:hAnsi="Encode Sans" w:cs="DIN Pro Regular"/>
          <w:b/>
          <w:sz w:val="20"/>
          <w:szCs w:val="20"/>
          <w:lang w:val="es-MX"/>
        </w:rPr>
      </w:pPr>
    </w:p>
    <w:p w14:paraId="3FB96CF0" w14:textId="77777777" w:rsidR="008166F0" w:rsidRDefault="008166F0">
      <w:pPr>
        <w:pStyle w:val="ROMANOS"/>
        <w:spacing w:after="0" w:line="240" w:lineRule="exact"/>
        <w:ind w:left="1140"/>
        <w:rPr>
          <w:rFonts w:ascii="Encode Sans" w:hAnsi="Encode Sans" w:cs="DIN Pro Regular"/>
          <w:b/>
          <w:sz w:val="20"/>
          <w:szCs w:val="20"/>
          <w:lang w:val="es-MX"/>
        </w:rPr>
      </w:pPr>
    </w:p>
    <w:p w14:paraId="4794F6B3" w14:textId="77777777" w:rsidR="008166F0" w:rsidRDefault="008166F0">
      <w:pPr>
        <w:pStyle w:val="ROMANOS"/>
        <w:spacing w:after="0" w:line="240" w:lineRule="exact"/>
        <w:ind w:left="1140"/>
        <w:rPr>
          <w:rFonts w:ascii="Encode Sans" w:hAnsi="Encode Sans" w:cs="DIN Pro Regular"/>
          <w:b/>
          <w:sz w:val="20"/>
          <w:szCs w:val="20"/>
          <w:lang w:val="es-MX"/>
        </w:rPr>
      </w:pPr>
    </w:p>
    <w:p w14:paraId="38C914C2" w14:textId="77777777" w:rsidR="008166F0" w:rsidRDefault="008166F0">
      <w:pPr>
        <w:pStyle w:val="ROMANOS"/>
        <w:spacing w:after="0" w:line="240" w:lineRule="exact"/>
        <w:ind w:left="1140"/>
        <w:rPr>
          <w:rFonts w:ascii="Encode Sans" w:hAnsi="Encode Sans" w:cs="DIN Pro Regular"/>
          <w:b/>
          <w:sz w:val="20"/>
          <w:szCs w:val="20"/>
          <w:lang w:val="es-MX"/>
        </w:rPr>
      </w:pPr>
    </w:p>
    <w:p w14:paraId="152E2741" w14:textId="77777777" w:rsidR="008166F0" w:rsidRDefault="008166F0">
      <w:pPr>
        <w:pStyle w:val="ROMANOS"/>
        <w:spacing w:after="0" w:line="240" w:lineRule="exact"/>
        <w:ind w:left="1140"/>
        <w:rPr>
          <w:rFonts w:ascii="Encode Sans" w:hAnsi="Encode Sans" w:cs="DIN Pro Regular"/>
          <w:b/>
          <w:sz w:val="20"/>
          <w:szCs w:val="20"/>
          <w:lang w:val="es-MX"/>
        </w:rPr>
      </w:pPr>
    </w:p>
    <w:p w14:paraId="26A494BF" w14:textId="77777777" w:rsidR="008166F0" w:rsidRDefault="008166F0">
      <w:pPr>
        <w:pStyle w:val="ROMANOS"/>
        <w:spacing w:after="0" w:line="240" w:lineRule="exact"/>
        <w:ind w:left="1140"/>
        <w:rPr>
          <w:rFonts w:ascii="Encode Sans" w:hAnsi="Encode Sans" w:cs="DIN Pro Regular"/>
          <w:b/>
          <w:sz w:val="20"/>
          <w:szCs w:val="20"/>
          <w:lang w:val="es-MX"/>
        </w:rPr>
      </w:pPr>
    </w:p>
    <w:p w14:paraId="12EB3CB4" w14:textId="77777777" w:rsidR="008166F0" w:rsidRDefault="008166F0">
      <w:pPr>
        <w:pStyle w:val="ROMANOS"/>
        <w:spacing w:after="0" w:line="240" w:lineRule="exact"/>
        <w:ind w:left="1140"/>
        <w:rPr>
          <w:rFonts w:ascii="Encode Sans" w:hAnsi="Encode Sans" w:cs="DIN Pro Regular"/>
          <w:b/>
          <w:sz w:val="20"/>
          <w:szCs w:val="20"/>
          <w:lang w:val="es-MX"/>
        </w:rPr>
      </w:pPr>
    </w:p>
    <w:p w14:paraId="65848CA5" w14:textId="77777777" w:rsidR="008166F0" w:rsidRDefault="008166F0">
      <w:pPr>
        <w:pStyle w:val="ROMANOS"/>
        <w:spacing w:after="0" w:line="240" w:lineRule="exact"/>
        <w:ind w:left="1140"/>
        <w:rPr>
          <w:rFonts w:ascii="Encode Sans" w:hAnsi="Encode Sans" w:cs="DIN Pro Regular"/>
          <w:b/>
          <w:sz w:val="20"/>
          <w:szCs w:val="20"/>
          <w:lang w:val="es-MX"/>
        </w:rPr>
      </w:pPr>
    </w:p>
    <w:p w14:paraId="29148C2E" w14:textId="77777777" w:rsidR="008166F0" w:rsidRDefault="008166F0">
      <w:pPr>
        <w:pStyle w:val="ROMANOS"/>
        <w:spacing w:after="0" w:line="240" w:lineRule="exact"/>
        <w:ind w:left="1140"/>
        <w:rPr>
          <w:rFonts w:ascii="Encode Sans" w:hAnsi="Encode Sans" w:cs="DIN Pro Regular"/>
          <w:b/>
          <w:sz w:val="20"/>
          <w:szCs w:val="20"/>
          <w:lang w:val="es-MX"/>
        </w:rPr>
      </w:pPr>
    </w:p>
    <w:p w14:paraId="14528C51" w14:textId="77777777" w:rsidR="008166F0" w:rsidRDefault="008166F0">
      <w:pPr>
        <w:pStyle w:val="ROMANOS"/>
        <w:spacing w:after="0" w:line="240" w:lineRule="exact"/>
        <w:ind w:left="1140"/>
        <w:rPr>
          <w:rFonts w:ascii="Encode Sans" w:hAnsi="Encode Sans" w:cs="DIN Pro Regular"/>
          <w:b/>
          <w:sz w:val="20"/>
          <w:szCs w:val="20"/>
          <w:lang w:val="es-MX"/>
        </w:rPr>
      </w:pPr>
    </w:p>
    <w:p w14:paraId="3DDDBD78" w14:textId="77777777" w:rsidR="008166F0" w:rsidRDefault="008166F0">
      <w:pPr>
        <w:pStyle w:val="ROMANOS"/>
        <w:spacing w:after="0" w:line="240" w:lineRule="exact"/>
        <w:ind w:left="1140"/>
        <w:rPr>
          <w:rFonts w:ascii="Encode Sans" w:hAnsi="Encode Sans" w:cs="DIN Pro Regular"/>
          <w:b/>
          <w:sz w:val="20"/>
          <w:szCs w:val="20"/>
          <w:lang w:val="es-MX"/>
        </w:rPr>
      </w:pPr>
    </w:p>
    <w:p w14:paraId="7EBA675A" w14:textId="77777777" w:rsidR="008166F0" w:rsidRDefault="008166F0">
      <w:pPr>
        <w:pStyle w:val="ROMANOS"/>
        <w:spacing w:after="0" w:line="240" w:lineRule="exact"/>
        <w:ind w:left="1140"/>
        <w:rPr>
          <w:rFonts w:ascii="Encode Sans" w:hAnsi="Encode Sans" w:cs="DIN Pro Regular"/>
          <w:b/>
          <w:sz w:val="20"/>
          <w:szCs w:val="20"/>
          <w:lang w:val="es-MX"/>
        </w:rPr>
      </w:pPr>
    </w:p>
    <w:p w14:paraId="501BE1D4" w14:textId="77777777" w:rsidR="008166F0" w:rsidRDefault="008166F0">
      <w:pPr>
        <w:pStyle w:val="ROMANOS"/>
        <w:spacing w:after="0" w:line="240" w:lineRule="exact"/>
        <w:ind w:left="1140"/>
        <w:rPr>
          <w:rFonts w:ascii="Encode Sans" w:hAnsi="Encode Sans" w:cs="DIN Pro Regular"/>
          <w:b/>
          <w:sz w:val="20"/>
          <w:szCs w:val="20"/>
          <w:lang w:val="es-MX"/>
        </w:rPr>
      </w:pPr>
    </w:p>
    <w:p w14:paraId="58B35EDA" w14:textId="77777777" w:rsidR="008166F0" w:rsidRDefault="008166F0">
      <w:pPr>
        <w:pStyle w:val="ROMANOS"/>
        <w:spacing w:after="0" w:line="240" w:lineRule="exact"/>
        <w:ind w:left="1140"/>
        <w:rPr>
          <w:rFonts w:ascii="Encode Sans" w:hAnsi="Encode Sans" w:cs="DIN Pro Regular"/>
          <w:b/>
          <w:sz w:val="20"/>
          <w:szCs w:val="20"/>
          <w:lang w:val="es-MX"/>
        </w:rPr>
      </w:pPr>
    </w:p>
    <w:p w14:paraId="744AAD0E" w14:textId="77777777" w:rsidR="008166F0" w:rsidRDefault="008166F0">
      <w:pPr>
        <w:pStyle w:val="ROMANOS"/>
        <w:spacing w:after="0" w:line="240" w:lineRule="exact"/>
        <w:ind w:left="1140"/>
        <w:rPr>
          <w:rFonts w:ascii="Encode Sans" w:hAnsi="Encode Sans" w:cs="DIN Pro Regular"/>
          <w:b/>
          <w:sz w:val="20"/>
          <w:szCs w:val="20"/>
          <w:lang w:val="es-MX"/>
        </w:rPr>
      </w:pPr>
    </w:p>
    <w:p w14:paraId="6FDDE672" w14:textId="77777777" w:rsidR="008166F0" w:rsidRDefault="008166F0">
      <w:pPr>
        <w:pStyle w:val="INCISO"/>
        <w:spacing w:after="0" w:line="240" w:lineRule="exact"/>
        <w:ind w:left="360"/>
        <w:rPr>
          <w:rFonts w:ascii="Encode Sans" w:hAnsi="Encode Sans" w:cs="DIN Pro Regular"/>
          <w:b/>
          <w:smallCaps/>
          <w:sz w:val="20"/>
          <w:szCs w:val="20"/>
        </w:rPr>
      </w:pPr>
    </w:p>
    <w:p w14:paraId="2EDEA710" w14:textId="77777777" w:rsidR="008166F0" w:rsidRDefault="00000000">
      <w:pPr>
        <w:pStyle w:val="INCISO"/>
        <w:spacing w:after="0" w:line="240" w:lineRule="exact"/>
        <w:ind w:left="360"/>
      </w:pPr>
      <w:r>
        <w:rPr>
          <w:rFonts w:ascii="Encode Sans" w:hAnsi="Encode Sans" w:cs="DIN Pro Regular"/>
          <w:b/>
          <w:smallCaps/>
          <w:sz w:val="20"/>
          <w:szCs w:val="20"/>
        </w:rPr>
        <w:t>V) Conciliación entre los ingresos presupuestarios y contables, así como entre los egresos presupuestarios y los gastos contables:</w:t>
      </w:r>
    </w:p>
    <w:p w14:paraId="2EBBF033" w14:textId="77777777" w:rsidR="008166F0" w:rsidRDefault="00000000">
      <w:pPr>
        <w:pStyle w:val="INCISO"/>
        <w:spacing w:after="0" w:line="240" w:lineRule="exact"/>
        <w:ind w:left="360"/>
      </w:pPr>
      <w:r>
        <w:rPr>
          <w:rFonts w:ascii="Encode Sans" w:hAnsi="Encode Sans"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4E82E757" wp14:editId="0EF1C109">
                <wp:simplePos x="0" y="0"/>
                <wp:positionH relativeFrom="column">
                  <wp:posOffset>281882</wp:posOffset>
                </wp:positionH>
                <wp:positionV relativeFrom="paragraph">
                  <wp:posOffset>111236</wp:posOffset>
                </wp:positionV>
                <wp:extent cx="5448937" cy="6398898"/>
                <wp:effectExtent l="0" t="0" r="18413" b="1902"/>
                <wp:wrapSquare wrapText="bothSides"/>
                <wp:docPr id="696086577"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9222" w:type="dxa"/>
                              <w:jc w:val="center"/>
                              <w:tblLayout w:type="fixed"/>
                              <w:tblCellMar>
                                <w:left w:w="10" w:type="dxa"/>
                                <w:right w:w="10" w:type="dxa"/>
                              </w:tblCellMar>
                              <w:tblLook w:val="04A0" w:firstRow="1" w:lastRow="0" w:firstColumn="1" w:lastColumn="0" w:noHBand="0" w:noVBand="1"/>
                            </w:tblPr>
                            <w:tblGrid>
                              <w:gridCol w:w="642"/>
                              <w:gridCol w:w="5346"/>
                              <w:gridCol w:w="2893"/>
                              <w:gridCol w:w="171"/>
                              <w:gridCol w:w="170"/>
                            </w:tblGrid>
                            <w:tr w:rsidR="008166F0" w14:paraId="3AD7E7A9" w14:textId="77777777">
                              <w:tblPrEx>
                                <w:tblCellMar>
                                  <w:top w:w="0" w:type="dxa"/>
                                  <w:bottom w:w="0" w:type="dxa"/>
                                </w:tblCellMar>
                              </w:tblPrEx>
                              <w:trPr>
                                <w:trHeight w:val="449"/>
                                <w:jc w:val="center"/>
                              </w:trPr>
                              <w:tc>
                                <w:tcPr>
                                  <w:tcW w:w="905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5152245" w14:textId="77777777" w:rsidR="008166F0" w:rsidRDefault="00000000">
                                  <w:pPr>
                                    <w:pStyle w:val="Standard"/>
                                    <w:widowControl w:val="0"/>
                                    <w:spacing w:after="0" w:line="240" w:lineRule="auto"/>
                                    <w:jc w:val="center"/>
                                    <w:rPr>
                                      <w:rFonts w:ascii="Encode Sans" w:eastAsia="Times New Roman" w:hAnsi="Encode Sans" w:cs="DIN Pro Regular"/>
                                      <w:b/>
                                      <w:bCs/>
                                      <w:color w:val="FFFFFF"/>
                                      <w:sz w:val="18"/>
                                      <w:szCs w:val="18"/>
                                      <w:lang w:eastAsia="es-MX"/>
                                    </w:rPr>
                                  </w:pPr>
                                  <w:r>
                                    <w:rPr>
                                      <w:rFonts w:ascii="Encode Sans" w:eastAsia="Times New Roman" w:hAnsi="Encode Sans" w:cs="DIN Pro Regular"/>
                                      <w:b/>
                                      <w:bCs/>
                                      <w:color w:val="FFFFFF"/>
                                      <w:sz w:val="18"/>
                                      <w:szCs w:val="18"/>
                                      <w:lang w:eastAsia="es-MX"/>
                                    </w:rPr>
                                    <w:t>FONDO DE GARANTIA Y FOMENTO A LA MICROINDUSTRIA DEL ESTADO DE TAMAULIPAS</w:t>
                                  </w:r>
                                </w:p>
                              </w:tc>
                              <w:tc>
                                <w:tcPr>
                                  <w:tcW w:w="170" w:type="dxa"/>
                                  <w:shd w:val="clear" w:color="auto" w:fill="auto"/>
                                  <w:tcMar>
                                    <w:top w:w="0" w:type="dxa"/>
                                    <w:left w:w="70" w:type="dxa"/>
                                    <w:bottom w:w="0" w:type="dxa"/>
                                    <w:right w:w="70" w:type="dxa"/>
                                  </w:tcMar>
                                </w:tcPr>
                                <w:p w14:paraId="76D09458" w14:textId="77777777" w:rsidR="008166F0" w:rsidRDefault="008166F0">
                                  <w:pPr>
                                    <w:pStyle w:val="Standard"/>
                                    <w:widowControl w:val="0"/>
                                    <w:rPr>
                                      <w:rFonts w:ascii="Encode Sans" w:hAnsi="Encode Sans"/>
                                      <w:sz w:val="18"/>
                                      <w:szCs w:val="18"/>
                                    </w:rPr>
                                  </w:pPr>
                                </w:p>
                              </w:tc>
                            </w:tr>
                            <w:tr w:rsidR="008166F0" w14:paraId="5CA30E99" w14:textId="77777777">
                              <w:tblPrEx>
                                <w:tblCellMar>
                                  <w:top w:w="0" w:type="dxa"/>
                                  <w:bottom w:w="0" w:type="dxa"/>
                                </w:tblCellMar>
                              </w:tblPrEx>
                              <w:trPr>
                                <w:trHeight w:val="373"/>
                                <w:jc w:val="center"/>
                              </w:trPr>
                              <w:tc>
                                <w:tcPr>
                                  <w:tcW w:w="905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7DF0342"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Conciliación entre los Ingresos Presupuestarios y Contables</w:t>
                                  </w:r>
                                </w:p>
                              </w:tc>
                              <w:tc>
                                <w:tcPr>
                                  <w:tcW w:w="170" w:type="dxa"/>
                                  <w:shd w:val="clear" w:color="auto" w:fill="auto"/>
                                  <w:tcMar>
                                    <w:top w:w="0" w:type="dxa"/>
                                    <w:left w:w="70" w:type="dxa"/>
                                    <w:bottom w:w="0" w:type="dxa"/>
                                    <w:right w:w="70" w:type="dxa"/>
                                  </w:tcMar>
                                </w:tcPr>
                                <w:p w14:paraId="118CABAF" w14:textId="77777777" w:rsidR="008166F0" w:rsidRDefault="008166F0">
                                  <w:pPr>
                                    <w:pStyle w:val="Standard"/>
                                    <w:widowControl w:val="0"/>
                                    <w:rPr>
                                      <w:rFonts w:ascii="Encode Sans" w:hAnsi="Encode Sans"/>
                                      <w:sz w:val="18"/>
                                      <w:szCs w:val="18"/>
                                    </w:rPr>
                                  </w:pPr>
                                </w:p>
                              </w:tc>
                            </w:tr>
                            <w:tr w:rsidR="008166F0" w14:paraId="01A046D4" w14:textId="77777777">
                              <w:tblPrEx>
                                <w:tblCellMar>
                                  <w:top w:w="0" w:type="dxa"/>
                                  <w:bottom w:w="0" w:type="dxa"/>
                                </w:tblCellMar>
                              </w:tblPrEx>
                              <w:trPr>
                                <w:trHeight w:val="373"/>
                                <w:jc w:val="center"/>
                              </w:trPr>
                              <w:tc>
                                <w:tcPr>
                                  <w:tcW w:w="905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673DBFF"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Correspondiente del 1 de Enero al 31 de Diciembre del 2024</w:t>
                                  </w:r>
                                </w:p>
                              </w:tc>
                              <w:tc>
                                <w:tcPr>
                                  <w:tcW w:w="170" w:type="dxa"/>
                                  <w:shd w:val="clear" w:color="auto" w:fill="auto"/>
                                  <w:tcMar>
                                    <w:top w:w="0" w:type="dxa"/>
                                    <w:left w:w="70" w:type="dxa"/>
                                    <w:bottom w:w="0" w:type="dxa"/>
                                    <w:right w:w="70" w:type="dxa"/>
                                  </w:tcMar>
                                </w:tcPr>
                                <w:p w14:paraId="55CBAC5D" w14:textId="77777777" w:rsidR="008166F0" w:rsidRDefault="008166F0">
                                  <w:pPr>
                                    <w:pStyle w:val="Standard"/>
                                    <w:widowControl w:val="0"/>
                                    <w:rPr>
                                      <w:rFonts w:ascii="Encode Sans" w:hAnsi="Encode Sans"/>
                                      <w:sz w:val="18"/>
                                      <w:szCs w:val="18"/>
                                    </w:rPr>
                                  </w:pPr>
                                </w:p>
                              </w:tc>
                            </w:tr>
                            <w:tr w:rsidR="008166F0" w14:paraId="2C58A696" w14:textId="77777777">
                              <w:tblPrEx>
                                <w:tblCellMar>
                                  <w:top w:w="0" w:type="dxa"/>
                                  <w:bottom w:w="0" w:type="dxa"/>
                                </w:tblCellMar>
                              </w:tblPrEx>
                              <w:trPr>
                                <w:trHeight w:val="393"/>
                                <w:jc w:val="center"/>
                              </w:trPr>
                              <w:tc>
                                <w:tcPr>
                                  <w:tcW w:w="905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CC9DAB9"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(Cifras en pesos)</w:t>
                                  </w:r>
                                </w:p>
                              </w:tc>
                              <w:tc>
                                <w:tcPr>
                                  <w:tcW w:w="170" w:type="dxa"/>
                                  <w:shd w:val="clear" w:color="auto" w:fill="auto"/>
                                  <w:tcMar>
                                    <w:top w:w="0" w:type="dxa"/>
                                    <w:left w:w="70" w:type="dxa"/>
                                    <w:bottom w:w="0" w:type="dxa"/>
                                    <w:right w:w="70" w:type="dxa"/>
                                  </w:tcMar>
                                </w:tcPr>
                                <w:p w14:paraId="66D8F5C0" w14:textId="77777777" w:rsidR="008166F0" w:rsidRDefault="008166F0">
                                  <w:pPr>
                                    <w:pStyle w:val="Standard"/>
                                    <w:widowControl w:val="0"/>
                                    <w:rPr>
                                      <w:rFonts w:ascii="Encode Sans" w:hAnsi="Encode Sans"/>
                                      <w:sz w:val="18"/>
                                      <w:szCs w:val="18"/>
                                    </w:rPr>
                                  </w:pPr>
                                </w:p>
                              </w:tc>
                            </w:tr>
                            <w:tr w:rsidR="008166F0" w14:paraId="3BE47359"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5FFB882E" w14:textId="77777777" w:rsidR="008166F0" w:rsidRDefault="008166F0">
                                  <w:pPr>
                                    <w:pStyle w:val="Standard"/>
                                    <w:widowControl w:val="0"/>
                                    <w:spacing w:after="0" w:line="240" w:lineRule="auto"/>
                                    <w:jc w:val="center"/>
                                    <w:rPr>
                                      <w:rFonts w:ascii="Encode Sans" w:eastAsia="Times New Roman" w:hAnsi="Encode Sans" w:cs="DIN Pro Regular"/>
                                      <w:b/>
                                      <w:bCs/>
                                      <w:color w:val="000000"/>
                                      <w:sz w:val="18"/>
                                      <w:szCs w:val="18"/>
                                      <w:lang w:eastAsia="es-MX"/>
                                    </w:rPr>
                                  </w:pPr>
                                </w:p>
                              </w:tc>
                              <w:tc>
                                <w:tcPr>
                                  <w:tcW w:w="5346" w:type="dxa"/>
                                  <w:shd w:val="clear" w:color="auto" w:fill="auto"/>
                                  <w:tcMar>
                                    <w:top w:w="0" w:type="dxa"/>
                                    <w:left w:w="70" w:type="dxa"/>
                                    <w:bottom w:w="0" w:type="dxa"/>
                                    <w:right w:w="70" w:type="dxa"/>
                                  </w:tcMar>
                                  <w:vAlign w:val="bottom"/>
                                </w:tcPr>
                                <w:p w14:paraId="4FA435A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bottom"/>
                                </w:tcPr>
                                <w:p w14:paraId="69AC66C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15EF787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1EEE6D51" w14:textId="77777777" w:rsidR="008166F0" w:rsidRDefault="008166F0">
                                  <w:pPr>
                                    <w:pStyle w:val="Standard"/>
                                    <w:widowControl w:val="0"/>
                                    <w:rPr>
                                      <w:rFonts w:ascii="Encode Sans" w:hAnsi="Encode Sans"/>
                                      <w:sz w:val="18"/>
                                      <w:szCs w:val="18"/>
                                    </w:rPr>
                                  </w:pPr>
                                </w:p>
                              </w:tc>
                            </w:tr>
                            <w:tr w:rsidR="008166F0" w14:paraId="74CB2CE8"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29FCA4"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1.- Ingresos Presupuestarios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CDFB37"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$ 28,957,996</w:t>
                                  </w:r>
                                </w:p>
                                <w:p w14:paraId="202B4C71" w14:textId="77777777" w:rsidR="008166F0" w:rsidRDefault="008166F0">
                                  <w:pPr>
                                    <w:pStyle w:val="Standard"/>
                                    <w:widowControl w:val="0"/>
                                    <w:spacing w:after="0" w:line="240" w:lineRule="auto"/>
                                    <w:jc w:val="right"/>
                                    <w:rPr>
                                      <w:rFonts w:ascii="Encode Sans" w:eastAsia="Times New Roman" w:hAnsi="Encode Sans" w:cs="DIN Pro Regular"/>
                                      <w:b/>
                                      <w:color w:val="000000"/>
                                      <w:sz w:val="18"/>
                                      <w:szCs w:val="18"/>
                                      <w:lang w:eastAsia="es-MX"/>
                                    </w:rPr>
                                  </w:pPr>
                                </w:p>
                              </w:tc>
                              <w:tc>
                                <w:tcPr>
                                  <w:tcW w:w="171" w:type="dxa"/>
                                  <w:shd w:val="clear" w:color="auto" w:fill="auto"/>
                                  <w:tcMar>
                                    <w:top w:w="0" w:type="dxa"/>
                                    <w:left w:w="70" w:type="dxa"/>
                                    <w:bottom w:w="0" w:type="dxa"/>
                                    <w:right w:w="70" w:type="dxa"/>
                                  </w:tcMar>
                                </w:tcPr>
                                <w:p w14:paraId="38204E43"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A67378E" w14:textId="77777777" w:rsidR="008166F0" w:rsidRDefault="008166F0">
                                  <w:pPr>
                                    <w:pStyle w:val="Standard"/>
                                    <w:widowControl w:val="0"/>
                                    <w:rPr>
                                      <w:rFonts w:ascii="Encode Sans" w:hAnsi="Encode Sans"/>
                                      <w:sz w:val="18"/>
                                      <w:szCs w:val="18"/>
                                    </w:rPr>
                                  </w:pPr>
                                </w:p>
                              </w:tc>
                            </w:tr>
                            <w:tr w:rsidR="008166F0" w14:paraId="0E792F9D"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3186B6D2" w14:textId="77777777" w:rsidR="008166F0" w:rsidRDefault="008166F0">
                                  <w:pPr>
                                    <w:pStyle w:val="Standard"/>
                                    <w:widowControl w:val="0"/>
                                    <w:spacing w:after="0" w:line="240" w:lineRule="auto"/>
                                    <w:jc w:val="center"/>
                                    <w:rPr>
                                      <w:rFonts w:ascii="Encode Sans" w:eastAsia="Times New Roman" w:hAnsi="Encode Sans" w:cs="DIN Pro Regular"/>
                                      <w:b/>
                                      <w:bCs/>
                                      <w:color w:val="000000"/>
                                      <w:sz w:val="18"/>
                                      <w:szCs w:val="18"/>
                                      <w:lang w:eastAsia="es-MX"/>
                                    </w:rPr>
                                  </w:pPr>
                                </w:p>
                              </w:tc>
                              <w:tc>
                                <w:tcPr>
                                  <w:tcW w:w="5346" w:type="dxa"/>
                                  <w:shd w:val="clear" w:color="auto" w:fill="auto"/>
                                  <w:tcMar>
                                    <w:top w:w="0" w:type="dxa"/>
                                    <w:left w:w="70" w:type="dxa"/>
                                    <w:bottom w:w="0" w:type="dxa"/>
                                    <w:right w:w="70" w:type="dxa"/>
                                  </w:tcMar>
                                  <w:vAlign w:val="bottom"/>
                                </w:tcPr>
                                <w:p w14:paraId="1820578E"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bottom"/>
                                </w:tcPr>
                                <w:p w14:paraId="2BCB9E15"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3D7C47A6"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63D571BC" w14:textId="77777777" w:rsidR="008166F0" w:rsidRDefault="008166F0">
                                  <w:pPr>
                                    <w:pStyle w:val="Standard"/>
                                    <w:widowControl w:val="0"/>
                                    <w:rPr>
                                      <w:rFonts w:ascii="Encode Sans" w:hAnsi="Encode Sans"/>
                                      <w:sz w:val="18"/>
                                      <w:szCs w:val="18"/>
                                    </w:rPr>
                                  </w:pPr>
                                </w:p>
                              </w:tc>
                            </w:tr>
                            <w:tr w:rsidR="008166F0" w14:paraId="0A15B0DC"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A24463E"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2.- Más ingresos contables no presupuestarios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798CF"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$ 241,598</w:t>
                                  </w:r>
                                </w:p>
                              </w:tc>
                              <w:tc>
                                <w:tcPr>
                                  <w:tcW w:w="171" w:type="dxa"/>
                                  <w:shd w:val="clear" w:color="auto" w:fill="auto"/>
                                  <w:tcMar>
                                    <w:top w:w="0" w:type="dxa"/>
                                    <w:left w:w="70" w:type="dxa"/>
                                    <w:bottom w:w="0" w:type="dxa"/>
                                    <w:right w:w="70" w:type="dxa"/>
                                  </w:tcMar>
                                </w:tcPr>
                                <w:p w14:paraId="049E0057"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C7FB37E" w14:textId="77777777" w:rsidR="008166F0" w:rsidRDefault="008166F0">
                                  <w:pPr>
                                    <w:pStyle w:val="Standard"/>
                                    <w:widowControl w:val="0"/>
                                    <w:rPr>
                                      <w:rFonts w:ascii="Encode Sans" w:hAnsi="Encode Sans"/>
                                      <w:sz w:val="18"/>
                                      <w:szCs w:val="18"/>
                                    </w:rPr>
                                  </w:pPr>
                                </w:p>
                              </w:tc>
                            </w:tr>
                            <w:tr w:rsidR="008166F0" w14:paraId="09B41EDE"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2E915B" w14:textId="77777777" w:rsidR="008166F0" w:rsidRDefault="00000000">
                                  <w:pPr>
                                    <w:pStyle w:val="Standard"/>
                                    <w:widowControl w:val="0"/>
                                    <w:spacing w:after="0" w:line="240" w:lineRule="auto"/>
                                    <w:jc w:val="center"/>
                                  </w:pPr>
                                  <w:r>
                                    <w:rPr>
                                      <w:rFonts w:ascii="Encode Sans" w:eastAsia="Times New Roman" w:hAnsi="Encode Sans" w:cs="DIN Pro Regular"/>
                                      <w:color w:val="000000"/>
                                      <w:sz w:val="18"/>
                                      <w:szCs w:val="18"/>
                                      <w:lang w:eastAsia="es-MX"/>
                                    </w:rPr>
                                    <w:t>2</w:t>
                                  </w:r>
                                  <w:r>
                                    <w:rPr>
                                      <w:rFonts w:ascii="Encode Sans" w:eastAsia="Times New Roman" w:hAnsi="Encode Sans" w:cs="DIN Pro Regular"/>
                                      <w:b/>
                                      <w:color w:val="000000"/>
                                      <w:sz w:val="18"/>
                                      <w:szCs w:val="18"/>
                                      <w:lang w:eastAsia="es-MX"/>
                                    </w:rPr>
                                    <w:t>.</w:t>
                                  </w:r>
                                  <w:r>
                                    <w:rPr>
                                      <w:rFonts w:ascii="Encode Sans" w:eastAsia="Times New Roman" w:hAnsi="Encode Sans" w:cs="DIN Pro Regular"/>
                                      <w:color w:val="000000"/>
                                      <w:sz w:val="18"/>
                                      <w:szCs w:val="18"/>
                                      <w:lang w:eastAsia="es-MX"/>
                                    </w:rPr>
                                    <w:t>1</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8B3B0D"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Ingresos Financieros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65709D"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549DF97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B795B65" w14:textId="77777777" w:rsidR="008166F0" w:rsidRDefault="008166F0">
                                  <w:pPr>
                                    <w:pStyle w:val="Standard"/>
                                    <w:widowControl w:val="0"/>
                                    <w:rPr>
                                      <w:rFonts w:ascii="Encode Sans" w:hAnsi="Encode Sans"/>
                                      <w:sz w:val="18"/>
                                      <w:szCs w:val="18"/>
                                    </w:rPr>
                                  </w:pPr>
                                </w:p>
                              </w:tc>
                            </w:tr>
                            <w:tr w:rsidR="008166F0" w14:paraId="6701EFC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10D0B6"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2.2</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23BA72"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Incremento por Variación de Inventarios.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B4899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00E7DE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0EDD134" w14:textId="77777777">
                              <w:tblPrEx>
                                <w:tblCellMar>
                                  <w:top w:w="0" w:type="dxa"/>
                                  <w:bottom w:w="0" w:type="dxa"/>
                                </w:tblCellMar>
                              </w:tblPrEx>
                              <w:trPr>
                                <w:trHeight w:val="524"/>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585060"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2.3</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105DB8"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Disminución del Exceso de Estimaciones por Pérdidas o Deterioro u Obsolescencia</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85CCB"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623CC8BC"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F042F9E"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7F89DD"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2.4</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D8B230"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Disminución del Exceso de Provisiones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38992E"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0F5946F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415DF74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A3C1F4"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2.5</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54635D"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Ingresos y Beneficios Varios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74C9B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E6A5C26"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AAAAA8F" w14:textId="77777777">
                              <w:tblPrEx>
                                <w:tblCellMar>
                                  <w:top w:w="0" w:type="dxa"/>
                                  <w:bottom w:w="0" w:type="dxa"/>
                                </w:tblCellMar>
                              </w:tblPrEx>
                              <w:trPr>
                                <w:trHeight w:val="352"/>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E3E742" w14:textId="77777777" w:rsidR="008166F0" w:rsidRDefault="00000000">
                                  <w:pPr>
                                    <w:pStyle w:val="Standard"/>
                                    <w:widowControl w:val="0"/>
                                    <w:spacing w:after="0" w:line="240" w:lineRule="auto"/>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 xml:space="preserve">  2.6      Otros Ingresos Contables No Presupuestarios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BBCF8"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241,598</w:t>
                                  </w:r>
                                </w:p>
                              </w:tc>
                              <w:tc>
                                <w:tcPr>
                                  <w:tcW w:w="341" w:type="dxa"/>
                                  <w:gridSpan w:val="2"/>
                                  <w:shd w:val="clear" w:color="auto" w:fill="auto"/>
                                  <w:tcMar>
                                    <w:top w:w="0" w:type="dxa"/>
                                    <w:left w:w="70" w:type="dxa"/>
                                    <w:bottom w:w="0" w:type="dxa"/>
                                    <w:right w:w="70" w:type="dxa"/>
                                  </w:tcMar>
                                  <w:vAlign w:val="bottom"/>
                                </w:tcPr>
                                <w:p w14:paraId="4EFD68C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73C7F4D"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305E163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5346" w:type="dxa"/>
                                  <w:shd w:val="clear" w:color="auto" w:fill="auto"/>
                                  <w:tcMar>
                                    <w:top w:w="0" w:type="dxa"/>
                                    <w:left w:w="70" w:type="dxa"/>
                                    <w:bottom w:w="0" w:type="dxa"/>
                                    <w:right w:w="70" w:type="dxa"/>
                                  </w:tcMar>
                                  <w:vAlign w:val="center"/>
                                </w:tcPr>
                                <w:p w14:paraId="2487869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center"/>
                                </w:tcPr>
                                <w:p w14:paraId="7E430852"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6CA33E34"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D963A04" w14:textId="77777777" w:rsidR="008166F0" w:rsidRDefault="008166F0">
                                  <w:pPr>
                                    <w:pStyle w:val="Standard"/>
                                    <w:widowControl w:val="0"/>
                                    <w:rPr>
                                      <w:rFonts w:ascii="Encode Sans" w:hAnsi="Encode Sans"/>
                                      <w:sz w:val="18"/>
                                      <w:szCs w:val="18"/>
                                    </w:rPr>
                                  </w:pPr>
                                </w:p>
                              </w:tc>
                            </w:tr>
                            <w:tr w:rsidR="008166F0" w14:paraId="564B86FF"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EC6A45"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3.- Menos ingresos presupuestarios no contables.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57C82"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Suma (3.1 al 3.3)</w:t>
                                  </w:r>
                                </w:p>
                              </w:tc>
                              <w:tc>
                                <w:tcPr>
                                  <w:tcW w:w="171" w:type="dxa"/>
                                  <w:shd w:val="clear" w:color="auto" w:fill="auto"/>
                                  <w:tcMar>
                                    <w:top w:w="0" w:type="dxa"/>
                                    <w:left w:w="70" w:type="dxa"/>
                                    <w:bottom w:w="0" w:type="dxa"/>
                                    <w:right w:w="70" w:type="dxa"/>
                                  </w:tcMar>
                                </w:tcPr>
                                <w:p w14:paraId="6B765DD7"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6FB0069" w14:textId="77777777" w:rsidR="008166F0" w:rsidRDefault="008166F0">
                                  <w:pPr>
                                    <w:pStyle w:val="Standard"/>
                                    <w:widowControl w:val="0"/>
                                    <w:rPr>
                                      <w:rFonts w:ascii="Encode Sans" w:hAnsi="Encode Sans"/>
                                      <w:sz w:val="18"/>
                                      <w:szCs w:val="18"/>
                                    </w:rPr>
                                  </w:pPr>
                                </w:p>
                              </w:tc>
                            </w:tr>
                            <w:tr w:rsidR="008166F0" w14:paraId="16CA2ED6"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86D016"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3.1</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9A19B"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Aprovechamientos Patrimoniales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960F7"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2D39E3A2"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20DE9A17" w14:textId="77777777" w:rsidR="008166F0" w:rsidRDefault="008166F0">
                                  <w:pPr>
                                    <w:pStyle w:val="Standard"/>
                                    <w:widowControl w:val="0"/>
                                    <w:rPr>
                                      <w:rFonts w:ascii="Encode Sans" w:hAnsi="Encode Sans"/>
                                      <w:sz w:val="18"/>
                                      <w:szCs w:val="18"/>
                                    </w:rPr>
                                  </w:pPr>
                                </w:p>
                              </w:tc>
                            </w:tr>
                            <w:tr w:rsidR="008166F0" w14:paraId="7A5CAD78"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739059"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3.2</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75808C"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Ingresos Derivados de Financiamientos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14903"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5AEABCD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631FD1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77DB77"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3.3</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2B3C46"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Ingresos Presupuestarios No Contables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40D5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06FA5A2"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31BB2CB1" w14:textId="77777777">
                              <w:tblPrEx>
                                <w:tblCellMar>
                                  <w:top w:w="0" w:type="dxa"/>
                                  <w:bottom w:w="0" w:type="dxa"/>
                                </w:tblCellMar>
                              </w:tblPrEx>
                              <w:trPr>
                                <w:trHeight w:val="352"/>
                                <w:jc w:val="center"/>
                              </w:trPr>
                              <w:tc>
                                <w:tcPr>
                                  <w:tcW w:w="5988" w:type="dxa"/>
                                  <w:gridSpan w:val="2"/>
                                  <w:shd w:val="clear" w:color="auto" w:fill="auto"/>
                                  <w:tcMar>
                                    <w:top w:w="0" w:type="dxa"/>
                                    <w:left w:w="70" w:type="dxa"/>
                                    <w:bottom w:w="0" w:type="dxa"/>
                                    <w:right w:w="70" w:type="dxa"/>
                                  </w:tcMar>
                                  <w:vAlign w:val="center"/>
                                </w:tcPr>
                                <w:p w14:paraId="76C70889" w14:textId="77777777" w:rsidR="008166F0" w:rsidRDefault="008166F0">
                                  <w:pPr>
                                    <w:pStyle w:val="Standard"/>
                                    <w:widowControl w:val="0"/>
                                    <w:spacing w:after="0" w:line="240" w:lineRule="auto"/>
                                    <w:jc w:val="both"/>
                                    <w:rPr>
                                      <w:rFonts w:ascii="Encode Sans" w:eastAsia="Times New Roman" w:hAnsi="Encode Sans" w:cs="DIN Pro Regular"/>
                                      <w:color w:val="000000"/>
                                      <w:sz w:val="18"/>
                                      <w:szCs w:val="18"/>
                                      <w:lang w:eastAsia="es-MX"/>
                                    </w:rPr>
                                  </w:pPr>
                                </w:p>
                              </w:tc>
                              <w:tc>
                                <w:tcPr>
                                  <w:tcW w:w="2893" w:type="dxa"/>
                                  <w:tcBorders>
                                    <w:bottom w:val="single" w:sz="4" w:space="0" w:color="000000"/>
                                  </w:tcBorders>
                                  <w:shd w:val="clear" w:color="auto" w:fill="auto"/>
                                  <w:tcMar>
                                    <w:top w:w="0" w:type="dxa"/>
                                    <w:left w:w="70" w:type="dxa"/>
                                    <w:bottom w:w="0" w:type="dxa"/>
                                    <w:right w:w="70" w:type="dxa"/>
                                  </w:tcMar>
                                  <w:vAlign w:val="center"/>
                                </w:tcPr>
                                <w:p w14:paraId="4C9F5DFD"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18E5943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A74E67D" w14:textId="77777777" w:rsidR="008166F0" w:rsidRDefault="008166F0">
                                  <w:pPr>
                                    <w:pStyle w:val="Standard"/>
                                    <w:widowControl w:val="0"/>
                                    <w:rPr>
                                      <w:rFonts w:ascii="Encode Sans" w:hAnsi="Encode Sans"/>
                                      <w:sz w:val="18"/>
                                      <w:szCs w:val="18"/>
                                    </w:rPr>
                                  </w:pPr>
                                </w:p>
                              </w:tc>
                            </w:tr>
                            <w:tr w:rsidR="008166F0" w14:paraId="1B99EF5C" w14:textId="77777777">
                              <w:tblPrEx>
                                <w:tblCellMar>
                                  <w:top w:w="0" w:type="dxa"/>
                                  <w:bottom w:w="0" w:type="dxa"/>
                                </w:tblCellMar>
                              </w:tblPrEx>
                              <w:trPr>
                                <w:trHeight w:val="373"/>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4AE4FA0" w14:textId="77777777" w:rsidR="008166F0" w:rsidRDefault="00000000">
                                  <w:pPr>
                                    <w:pStyle w:val="Standard"/>
                                    <w:widowControl w:val="0"/>
                                    <w:spacing w:after="0" w:line="240" w:lineRule="auto"/>
                                    <w:jc w:val="both"/>
                                    <w:rPr>
                                      <w:rFonts w:ascii="Encode Sans" w:eastAsia="Times New Roman" w:hAnsi="Encode Sans" w:cs="DIN Pro Regular"/>
                                      <w:b/>
                                      <w:bCs/>
                                      <w:color w:val="FFFFFF"/>
                                      <w:sz w:val="18"/>
                                      <w:szCs w:val="18"/>
                                      <w:lang w:eastAsia="es-MX"/>
                                    </w:rPr>
                                  </w:pPr>
                                  <w:r>
                                    <w:rPr>
                                      <w:rFonts w:ascii="Encode Sans" w:eastAsia="Times New Roman" w:hAnsi="Encode Sans" w:cs="DIN Pro Regular"/>
                                      <w:b/>
                                      <w:bCs/>
                                      <w:color w:val="FFFFFF"/>
                                      <w:sz w:val="18"/>
                                      <w:szCs w:val="18"/>
                                      <w:lang w:eastAsia="es-MX"/>
                                    </w:rPr>
                                    <w:t>4.- Total de Ingresos Contables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319859"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$ 29,199,595</w:t>
                                  </w:r>
                                </w:p>
                              </w:tc>
                              <w:tc>
                                <w:tcPr>
                                  <w:tcW w:w="171" w:type="dxa"/>
                                  <w:shd w:val="clear" w:color="auto" w:fill="auto"/>
                                  <w:tcMar>
                                    <w:top w:w="0" w:type="dxa"/>
                                    <w:left w:w="70" w:type="dxa"/>
                                    <w:bottom w:w="0" w:type="dxa"/>
                                    <w:right w:w="70" w:type="dxa"/>
                                  </w:tcMar>
                                </w:tcPr>
                                <w:p w14:paraId="2FAE657A"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5077B650" w14:textId="77777777" w:rsidR="008166F0" w:rsidRDefault="008166F0">
                                  <w:pPr>
                                    <w:pStyle w:val="Standard"/>
                                    <w:widowControl w:val="0"/>
                                    <w:rPr>
                                      <w:rFonts w:ascii="Encode Sans" w:hAnsi="Encode Sans"/>
                                      <w:sz w:val="18"/>
                                      <w:szCs w:val="18"/>
                                    </w:rPr>
                                  </w:pPr>
                                </w:p>
                              </w:tc>
                            </w:tr>
                          </w:tbl>
                          <w:p w14:paraId="7B805D28" w14:textId="77777777" w:rsidR="008166F0" w:rsidRDefault="008166F0"/>
                        </w:txbxContent>
                      </wps:txbx>
                      <wps:bodyPr vert="horz" wrap="none" lIns="0" tIns="0" rIns="0" bIns="0" anchor="t" anchorCtr="0" compatLnSpc="0">
                        <a:spAutoFit/>
                      </wps:bodyPr>
                    </wps:wsp>
                  </a:graphicData>
                </a:graphic>
              </wp:anchor>
            </w:drawing>
          </mc:Choice>
          <mc:Fallback>
            <w:pict>
              <v:shapetype w14:anchorId="4E82E757"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9222" w:type="dxa"/>
                        <w:jc w:val="center"/>
                        <w:tblLayout w:type="fixed"/>
                        <w:tblCellMar>
                          <w:left w:w="10" w:type="dxa"/>
                          <w:right w:w="10" w:type="dxa"/>
                        </w:tblCellMar>
                        <w:tblLook w:val="04A0" w:firstRow="1" w:lastRow="0" w:firstColumn="1" w:lastColumn="0" w:noHBand="0" w:noVBand="1"/>
                      </w:tblPr>
                      <w:tblGrid>
                        <w:gridCol w:w="642"/>
                        <w:gridCol w:w="5346"/>
                        <w:gridCol w:w="2893"/>
                        <w:gridCol w:w="171"/>
                        <w:gridCol w:w="170"/>
                      </w:tblGrid>
                      <w:tr w:rsidR="008166F0" w14:paraId="3AD7E7A9" w14:textId="77777777">
                        <w:tblPrEx>
                          <w:tblCellMar>
                            <w:top w:w="0" w:type="dxa"/>
                            <w:bottom w:w="0" w:type="dxa"/>
                          </w:tblCellMar>
                        </w:tblPrEx>
                        <w:trPr>
                          <w:trHeight w:val="449"/>
                          <w:jc w:val="center"/>
                        </w:trPr>
                        <w:tc>
                          <w:tcPr>
                            <w:tcW w:w="905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5152245" w14:textId="77777777" w:rsidR="008166F0" w:rsidRDefault="00000000">
                            <w:pPr>
                              <w:pStyle w:val="Standard"/>
                              <w:widowControl w:val="0"/>
                              <w:spacing w:after="0" w:line="240" w:lineRule="auto"/>
                              <w:jc w:val="center"/>
                              <w:rPr>
                                <w:rFonts w:ascii="Encode Sans" w:eastAsia="Times New Roman" w:hAnsi="Encode Sans" w:cs="DIN Pro Regular"/>
                                <w:b/>
                                <w:bCs/>
                                <w:color w:val="FFFFFF"/>
                                <w:sz w:val="18"/>
                                <w:szCs w:val="18"/>
                                <w:lang w:eastAsia="es-MX"/>
                              </w:rPr>
                            </w:pPr>
                            <w:r>
                              <w:rPr>
                                <w:rFonts w:ascii="Encode Sans" w:eastAsia="Times New Roman" w:hAnsi="Encode Sans" w:cs="DIN Pro Regular"/>
                                <w:b/>
                                <w:bCs/>
                                <w:color w:val="FFFFFF"/>
                                <w:sz w:val="18"/>
                                <w:szCs w:val="18"/>
                                <w:lang w:eastAsia="es-MX"/>
                              </w:rPr>
                              <w:t>FONDO DE GARANTIA Y FOMENTO A LA MICROINDUSTRIA DEL ESTADO DE TAMAULIPAS</w:t>
                            </w:r>
                          </w:p>
                        </w:tc>
                        <w:tc>
                          <w:tcPr>
                            <w:tcW w:w="170" w:type="dxa"/>
                            <w:shd w:val="clear" w:color="auto" w:fill="auto"/>
                            <w:tcMar>
                              <w:top w:w="0" w:type="dxa"/>
                              <w:left w:w="70" w:type="dxa"/>
                              <w:bottom w:w="0" w:type="dxa"/>
                              <w:right w:w="70" w:type="dxa"/>
                            </w:tcMar>
                          </w:tcPr>
                          <w:p w14:paraId="76D09458" w14:textId="77777777" w:rsidR="008166F0" w:rsidRDefault="008166F0">
                            <w:pPr>
                              <w:pStyle w:val="Standard"/>
                              <w:widowControl w:val="0"/>
                              <w:rPr>
                                <w:rFonts w:ascii="Encode Sans" w:hAnsi="Encode Sans"/>
                                <w:sz w:val="18"/>
                                <w:szCs w:val="18"/>
                              </w:rPr>
                            </w:pPr>
                          </w:p>
                        </w:tc>
                      </w:tr>
                      <w:tr w:rsidR="008166F0" w14:paraId="5CA30E99" w14:textId="77777777">
                        <w:tblPrEx>
                          <w:tblCellMar>
                            <w:top w:w="0" w:type="dxa"/>
                            <w:bottom w:w="0" w:type="dxa"/>
                          </w:tblCellMar>
                        </w:tblPrEx>
                        <w:trPr>
                          <w:trHeight w:val="373"/>
                          <w:jc w:val="center"/>
                        </w:trPr>
                        <w:tc>
                          <w:tcPr>
                            <w:tcW w:w="905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7DF0342"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Conciliación entre los Ingresos Presupuestarios y Contables</w:t>
                            </w:r>
                          </w:p>
                        </w:tc>
                        <w:tc>
                          <w:tcPr>
                            <w:tcW w:w="170" w:type="dxa"/>
                            <w:shd w:val="clear" w:color="auto" w:fill="auto"/>
                            <w:tcMar>
                              <w:top w:w="0" w:type="dxa"/>
                              <w:left w:w="70" w:type="dxa"/>
                              <w:bottom w:w="0" w:type="dxa"/>
                              <w:right w:w="70" w:type="dxa"/>
                            </w:tcMar>
                          </w:tcPr>
                          <w:p w14:paraId="118CABAF" w14:textId="77777777" w:rsidR="008166F0" w:rsidRDefault="008166F0">
                            <w:pPr>
                              <w:pStyle w:val="Standard"/>
                              <w:widowControl w:val="0"/>
                              <w:rPr>
                                <w:rFonts w:ascii="Encode Sans" w:hAnsi="Encode Sans"/>
                                <w:sz w:val="18"/>
                                <w:szCs w:val="18"/>
                              </w:rPr>
                            </w:pPr>
                          </w:p>
                        </w:tc>
                      </w:tr>
                      <w:tr w:rsidR="008166F0" w14:paraId="01A046D4" w14:textId="77777777">
                        <w:tblPrEx>
                          <w:tblCellMar>
                            <w:top w:w="0" w:type="dxa"/>
                            <w:bottom w:w="0" w:type="dxa"/>
                          </w:tblCellMar>
                        </w:tblPrEx>
                        <w:trPr>
                          <w:trHeight w:val="373"/>
                          <w:jc w:val="center"/>
                        </w:trPr>
                        <w:tc>
                          <w:tcPr>
                            <w:tcW w:w="905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673DBFF"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Correspondiente del 1 de Enero al 31 de Diciembre del 2024</w:t>
                            </w:r>
                          </w:p>
                        </w:tc>
                        <w:tc>
                          <w:tcPr>
                            <w:tcW w:w="170" w:type="dxa"/>
                            <w:shd w:val="clear" w:color="auto" w:fill="auto"/>
                            <w:tcMar>
                              <w:top w:w="0" w:type="dxa"/>
                              <w:left w:w="70" w:type="dxa"/>
                              <w:bottom w:w="0" w:type="dxa"/>
                              <w:right w:w="70" w:type="dxa"/>
                            </w:tcMar>
                          </w:tcPr>
                          <w:p w14:paraId="55CBAC5D" w14:textId="77777777" w:rsidR="008166F0" w:rsidRDefault="008166F0">
                            <w:pPr>
                              <w:pStyle w:val="Standard"/>
                              <w:widowControl w:val="0"/>
                              <w:rPr>
                                <w:rFonts w:ascii="Encode Sans" w:hAnsi="Encode Sans"/>
                                <w:sz w:val="18"/>
                                <w:szCs w:val="18"/>
                              </w:rPr>
                            </w:pPr>
                          </w:p>
                        </w:tc>
                      </w:tr>
                      <w:tr w:rsidR="008166F0" w14:paraId="2C58A696" w14:textId="77777777">
                        <w:tblPrEx>
                          <w:tblCellMar>
                            <w:top w:w="0" w:type="dxa"/>
                            <w:bottom w:w="0" w:type="dxa"/>
                          </w:tblCellMar>
                        </w:tblPrEx>
                        <w:trPr>
                          <w:trHeight w:val="393"/>
                          <w:jc w:val="center"/>
                        </w:trPr>
                        <w:tc>
                          <w:tcPr>
                            <w:tcW w:w="905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CC9DAB9"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(Cifras en pesos)</w:t>
                            </w:r>
                          </w:p>
                        </w:tc>
                        <w:tc>
                          <w:tcPr>
                            <w:tcW w:w="170" w:type="dxa"/>
                            <w:shd w:val="clear" w:color="auto" w:fill="auto"/>
                            <w:tcMar>
                              <w:top w:w="0" w:type="dxa"/>
                              <w:left w:w="70" w:type="dxa"/>
                              <w:bottom w:w="0" w:type="dxa"/>
                              <w:right w:w="70" w:type="dxa"/>
                            </w:tcMar>
                          </w:tcPr>
                          <w:p w14:paraId="66D8F5C0" w14:textId="77777777" w:rsidR="008166F0" w:rsidRDefault="008166F0">
                            <w:pPr>
                              <w:pStyle w:val="Standard"/>
                              <w:widowControl w:val="0"/>
                              <w:rPr>
                                <w:rFonts w:ascii="Encode Sans" w:hAnsi="Encode Sans"/>
                                <w:sz w:val="18"/>
                                <w:szCs w:val="18"/>
                              </w:rPr>
                            </w:pPr>
                          </w:p>
                        </w:tc>
                      </w:tr>
                      <w:tr w:rsidR="008166F0" w14:paraId="3BE47359"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5FFB882E" w14:textId="77777777" w:rsidR="008166F0" w:rsidRDefault="008166F0">
                            <w:pPr>
                              <w:pStyle w:val="Standard"/>
                              <w:widowControl w:val="0"/>
                              <w:spacing w:after="0" w:line="240" w:lineRule="auto"/>
                              <w:jc w:val="center"/>
                              <w:rPr>
                                <w:rFonts w:ascii="Encode Sans" w:eastAsia="Times New Roman" w:hAnsi="Encode Sans" w:cs="DIN Pro Regular"/>
                                <w:b/>
                                <w:bCs/>
                                <w:color w:val="000000"/>
                                <w:sz w:val="18"/>
                                <w:szCs w:val="18"/>
                                <w:lang w:eastAsia="es-MX"/>
                              </w:rPr>
                            </w:pPr>
                          </w:p>
                        </w:tc>
                        <w:tc>
                          <w:tcPr>
                            <w:tcW w:w="5346" w:type="dxa"/>
                            <w:shd w:val="clear" w:color="auto" w:fill="auto"/>
                            <w:tcMar>
                              <w:top w:w="0" w:type="dxa"/>
                              <w:left w:w="70" w:type="dxa"/>
                              <w:bottom w:w="0" w:type="dxa"/>
                              <w:right w:w="70" w:type="dxa"/>
                            </w:tcMar>
                            <w:vAlign w:val="bottom"/>
                          </w:tcPr>
                          <w:p w14:paraId="4FA435A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bottom"/>
                          </w:tcPr>
                          <w:p w14:paraId="69AC66C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15EF787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1EEE6D51" w14:textId="77777777" w:rsidR="008166F0" w:rsidRDefault="008166F0">
                            <w:pPr>
                              <w:pStyle w:val="Standard"/>
                              <w:widowControl w:val="0"/>
                              <w:rPr>
                                <w:rFonts w:ascii="Encode Sans" w:hAnsi="Encode Sans"/>
                                <w:sz w:val="18"/>
                                <w:szCs w:val="18"/>
                              </w:rPr>
                            </w:pPr>
                          </w:p>
                        </w:tc>
                      </w:tr>
                      <w:tr w:rsidR="008166F0" w14:paraId="74CB2CE8"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29FCA4"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1.- Ingresos Presupuestarios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CDFB37"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$ 28,957,996</w:t>
                            </w:r>
                          </w:p>
                          <w:p w14:paraId="202B4C71" w14:textId="77777777" w:rsidR="008166F0" w:rsidRDefault="008166F0">
                            <w:pPr>
                              <w:pStyle w:val="Standard"/>
                              <w:widowControl w:val="0"/>
                              <w:spacing w:after="0" w:line="240" w:lineRule="auto"/>
                              <w:jc w:val="right"/>
                              <w:rPr>
                                <w:rFonts w:ascii="Encode Sans" w:eastAsia="Times New Roman" w:hAnsi="Encode Sans" w:cs="DIN Pro Regular"/>
                                <w:b/>
                                <w:color w:val="000000"/>
                                <w:sz w:val="18"/>
                                <w:szCs w:val="18"/>
                                <w:lang w:eastAsia="es-MX"/>
                              </w:rPr>
                            </w:pPr>
                          </w:p>
                        </w:tc>
                        <w:tc>
                          <w:tcPr>
                            <w:tcW w:w="171" w:type="dxa"/>
                            <w:shd w:val="clear" w:color="auto" w:fill="auto"/>
                            <w:tcMar>
                              <w:top w:w="0" w:type="dxa"/>
                              <w:left w:w="70" w:type="dxa"/>
                              <w:bottom w:w="0" w:type="dxa"/>
                              <w:right w:w="70" w:type="dxa"/>
                            </w:tcMar>
                          </w:tcPr>
                          <w:p w14:paraId="38204E43"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A67378E" w14:textId="77777777" w:rsidR="008166F0" w:rsidRDefault="008166F0">
                            <w:pPr>
                              <w:pStyle w:val="Standard"/>
                              <w:widowControl w:val="0"/>
                              <w:rPr>
                                <w:rFonts w:ascii="Encode Sans" w:hAnsi="Encode Sans"/>
                                <w:sz w:val="18"/>
                                <w:szCs w:val="18"/>
                              </w:rPr>
                            </w:pPr>
                          </w:p>
                        </w:tc>
                      </w:tr>
                      <w:tr w:rsidR="008166F0" w14:paraId="0E792F9D"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3186B6D2" w14:textId="77777777" w:rsidR="008166F0" w:rsidRDefault="008166F0">
                            <w:pPr>
                              <w:pStyle w:val="Standard"/>
                              <w:widowControl w:val="0"/>
                              <w:spacing w:after="0" w:line="240" w:lineRule="auto"/>
                              <w:jc w:val="center"/>
                              <w:rPr>
                                <w:rFonts w:ascii="Encode Sans" w:eastAsia="Times New Roman" w:hAnsi="Encode Sans" w:cs="DIN Pro Regular"/>
                                <w:b/>
                                <w:bCs/>
                                <w:color w:val="000000"/>
                                <w:sz w:val="18"/>
                                <w:szCs w:val="18"/>
                                <w:lang w:eastAsia="es-MX"/>
                              </w:rPr>
                            </w:pPr>
                          </w:p>
                        </w:tc>
                        <w:tc>
                          <w:tcPr>
                            <w:tcW w:w="5346" w:type="dxa"/>
                            <w:shd w:val="clear" w:color="auto" w:fill="auto"/>
                            <w:tcMar>
                              <w:top w:w="0" w:type="dxa"/>
                              <w:left w:w="70" w:type="dxa"/>
                              <w:bottom w:w="0" w:type="dxa"/>
                              <w:right w:w="70" w:type="dxa"/>
                            </w:tcMar>
                            <w:vAlign w:val="bottom"/>
                          </w:tcPr>
                          <w:p w14:paraId="1820578E"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bottom"/>
                          </w:tcPr>
                          <w:p w14:paraId="2BCB9E15"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3D7C47A6"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63D571BC" w14:textId="77777777" w:rsidR="008166F0" w:rsidRDefault="008166F0">
                            <w:pPr>
                              <w:pStyle w:val="Standard"/>
                              <w:widowControl w:val="0"/>
                              <w:rPr>
                                <w:rFonts w:ascii="Encode Sans" w:hAnsi="Encode Sans"/>
                                <w:sz w:val="18"/>
                                <w:szCs w:val="18"/>
                              </w:rPr>
                            </w:pPr>
                          </w:p>
                        </w:tc>
                      </w:tr>
                      <w:tr w:rsidR="008166F0" w14:paraId="0A15B0DC"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A24463E"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2.- Más ingresos contables no presupuestarios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798CF"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$ 241,598</w:t>
                            </w:r>
                          </w:p>
                        </w:tc>
                        <w:tc>
                          <w:tcPr>
                            <w:tcW w:w="171" w:type="dxa"/>
                            <w:shd w:val="clear" w:color="auto" w:fill="auto"/>
                            <w:tcMar>
                              <w:top w:w="0" w:type="dxa"/>
                              <w:left w:w="70" w:type="dxa"/>
                              <w:bottom w:w="0" w:type="dxa"/>
                              <w:right w:w="70" w:type="dxa"/>
                            </w:tcMar>
                          </w:tcPr>
                          <w:p w14:paraId="049E0057"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C7FB37E" w14:textId="77777777" w:rsidR="008166F0" w:rsidRDefault="008166F0">
                            <w:pPr>
                              <w:pStyle w:val="Standard"/>
                              <w:widowControl w:val="0"/>
                              <w:rPr>
                                <w:rFonts w:ascii="Encode Sans" w:hAnsi="Encode Sans"/>
                                <w:sz w:val="18"/>
                                <w:szCs w:val="18"/>
                              </w:rPr>
                            </w:pPr>
                          </w:p>
                        </w:tc>
                      </w:tr>
                      <w:tr w:rsidR="008166F0" w14:paraId="09B41EDE"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2E915B" w14:textId="77777777" w:rsidR="008166F0" w:rsidRDefault="00000000">
                            <w:pPr>
                              <w:pStyle w:val="Standard"/>
                              <w:widowControl w:val="0"/>
                              <w:spacing w:after="0" w:line="240" w:lineRule="auto"/>
                              <w:jc w:val="center"/>
                            </w:pPr>
                            <w:r>
                              <w:rPr>
                                <w:rFonts w:ascii="Encode Sans" w:eastAsia="Times New Roman" w:hAnsi="Encode Sans" w:cs="DIN Pro Regular"/>
                                <w:color w:val="000000"/>
                                <w:sz w:val="18"/>
                                <w:szCs w:val="18"/>
                                <w:lang w:eastAsia="es-MX"/>
                              </w:rPr>
                              <w:t>2</w:t>
                            </w:r>
                            <w:r>
                              <w:rPr>
                                <w:rFonts w:ascii="Encode Sans" w:eastAsia="Times New Roman" w:hAnsi="Encode Sans" w:cs="DIN Pro Regular"/>
                                <w:b/>
                                <w:color w:val="000000"/>
                                <w:sz w:val="18"/>
                                <w:szCs w:val="18"/>
                                <w:lang w:eastAsia="es-MX"/>
                              </w:rPr>
                              <w:t>.</w:t>
                            </w:r>
                            <w:r>
                              <w:rPr>
                                <w:rFonts w:ascii="Encode Sans" w:eastAsia="Times New Roman" w:hAnsi="Encode Sans" w:cs="DIN Pro Regular"/>
                                <w:color w:val="000000"/>
                                <w:sz w:val="18"/>
                                <w:szCs w:val="18"/>
                                <w:lang w:eastAsia="es-MX"/>
                              </w:rPr>
                              <w:t>1</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8B3B0D"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Ingresos Financieros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65709D"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549DF97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B795B65" w14:textId="77777777" w:rsidR="008166F0" w:rsidRDefault="008166F0">
                            <w:pPr>
                              <w:pStyle w:val="Standard"/>
                              <w:widowControl w:val="0"/>
                              <w:rPr>
                                <w:rFonts w:ascii="Encode Sans" w:hAnsi="Encode Sans"/>
                                <w:sz w:val="18"/>
                                <w:szCs w:val="18"/>
                              </w:rPr>
                            </w:pPr>
                          </w:p>
                        </w:tc>
                      </w:tr>
                      <w:tr w:rsidR="008166F0" w14:paraId="6701EFC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10D0B6"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2.2</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23BA72"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Incremento por Variación de Inventarios.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B4899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00E7DE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0EDD134" w14:textId="77777777">
                        <w:tblPrEx>
                          <w:tblCellMar>
                            <w:top w:w="0" w:type="dxa"/>
                            <w:bottom w:w="0" w:type="dxa"/>
                          </w:tblCellMar>
                        </w:tblPrEx>
                        <w:trPr>
                          <w:trHeight w:val="524"/>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585060"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2.3</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105DB8"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Disminución del Exceso de Estimaciones por Pérdidas o Deterioro u Obsolescencia</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85CCB"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623CC8BC"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F042F9E"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7F89DD"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2.4</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D8B230"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Disminución del Exceso de Provisiones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38992E"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0F5946F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415DF74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A3C1F4" w14:textId="77777777" w:rsidR="008166F0" w:rsidRDefault="00000000">
                            <w:pPr>
                              <w:pStyle w:val="Standard"/>
                              <w:widowControl w:val="0"/>
                              <w:spacing w:after="0" w:line="240" w:lineRule="auto"/>
                              <w:jc w:val="center"/>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2.5</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54635D"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Ingresos y Beneficios Varios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74C9B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E6A5C26"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AAAAA8F" w14:textId="77777777">
                        <w:tblPrEx>
                          <w:tblCellMar>
                            <w:top w:w="0" w:type="dxa"/>
                            <w:bottom w:w="0" w:type="dxa"/>
                          </w:tblCellMar>
                        </w:tblPrEx>
                        <w:trPr>
                          <w:trHeight w:val="352"/>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E3E742" w14:textId="77777777" w:rsidR="008166F0" w:rsidRDefault="00000000">
                            <w:pPr>
                              <w:pStyle w:val="Standard"/>
                              <w:widowControl w:val="0"/>
                              <w:spacing w:after="0" w:line="240" w:lineRule="auto"/>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 xml:space="preserve">  2.6      Otros Ingresos Contables No Presupuestarios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BBCF8"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241,598</w:t>
                            </w:r>
                          </w:p>
                        </w:tc>
                        <w:tc>
                          <w:tcPr>
                            <w:tcW w:w="341" w:type="dxa"/>
                            <w:gridSpan w:val="2"/>
                            <w:shd w:val="clear" w:color="auto" w:fill="auto"/>
                            <w:tcMar>
                              <w:top w:w="0" w:type="dxa"/>
                              <w:left w:w="70" w:type="dxa"/>
                              <w:bottom w:w="0" w:type="dxa"/>
                              <w:right w:w="70" w:type="dxa"/>
                            </w:tcMar>
                            <w:vAlign w:val="bottom"/>
                          </w:tcPr>
                          <w:p w14:paraId="4EFD68C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73C7F4D" w14:textId="77777777">
                        <w:tblPrEx>
                          <w:tblCellMar>
                            <w:top w:w="0" w:type="dxa"/>
                            <w:bottom w:w="0" w:type="dxa"/>
                          </w:tblCellMar>
                        </w:tblPrEx>
                        <w:trPr>
                          <w:trHeight w:val="352"/>
                          <w:jc w:val="center"/>
                        </w:trPr>
                        <w:tc>
                          <w:tcPr>
                            <w:tcW w:w="642" w:type="dxa"/>
                            <w:shd w:val="clear" w:color="auto" w:fill="auto"/>
                            <w:tcMar>
                              <w:top w:w="0" w:type="dxa"/>
                              <w:left w:w="70" w:type="dxa"/>
                              <w:bottom w:w="0" w:type="dxa"/>
                              <w:right w:w="70" w:type="dxa"/>
                            </w:tcMar>
                            <w:vAlign w:val="center"/>
                          </w:tcPr>
                          <w:p w14:paraId="305E163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5346" w:type="dxa"/>
                            <w:shd w:val="clear" w:color="auto" w:fill="auto"/>
                            <w:tcMar>
                              <w:top w:w="0" w:type="dxa"/>
                              <w:left w:w="70" w:type="dxa"/>
                              <w:bottom w:w="0" w:type="dxa"/>
                              <w:right w:w="70" w:type="dxa"/>
                            </w:tcMar>
                            <w:vAlign w:val="center"/>
                          </w:tcPr>
                          <w:p w14:paraId="2487869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893" w:type="dxa"/>
                            <w:shd w:val="clear" w:color="auto" w:fill="auto"/>
                            <w:tcMar>
                              <w:top w:w="0" w:type="dxa"/>
                              <w:left w:w="70" w:type="dxa"/>
                              <w:bottom w:w="0" w:type="dxa"/>
                              <w:right w:w="70" w:type="dxa"/>
                            </w:tcMar>
                            <w:vAlign w:val="center"/>
                          </w:tcPr>
                          <w:p w14:paraId="7E430852"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6CA33E34"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4D963A04" w14:textId="77777777" w:rsidR="008166F0" w:rsidRDefault="008166F0">
                            <w:pPr>
                              <w:pStyle w:val="Standard"/>
                              <w:widowControl w:val="0"/>
                              <w:rPr>
                                <w:rFonts w:ascii="Encode Sans" w:hAnsi="Encode Sans"/>
                                <w:sz w:val="18"/>
                                <w:szCs w:val="18"/>
                              </w:rPr>
                            </w:pPr>
                          </w:p>
                        </w:tc>
                      </w:tr>
                      <w:tr w:rsidR="008166F0" w14:paraId="564B86FF" w14:textId="77777777">
                        <w:tblPrEx>
                          <w:tblCellMar>
                            <w:top w:w="0" w:type="dxa"/>
                            <w:bottom w:w="0" w:type="dxa"/>
                          </w:tblCellMar>
                        </w:tblPrEx>
                        <w:trPr>
                          <w:trHeight w:val="388"/>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EC6A45"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3.- Menos ingresos presupuestarios no contables.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57C82"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Suma (3.1 al 3.3)</w:t>
                            </w:r>
                          </w:p>
                        </w:tc>
                        <w:tc>
                          <w:tcPr>
                            <w:tcW w:w="171" w:type="dxa"/>
                            <w:shd w:val="clear" w:color="auto" w:fill="auto"/>
                            <w:tcMar>
                              <w:top w:w="0" w:type="dxa"/>
                              <w:left w:w="70" w:type="dxa"/>
                              <w:bottom w:w="0" w:type="dxa"/>
                              <w:right w:w="70" w:type="dxa"/>
                            </w:tcMar>
                          </w:tcPr>
                          <w:p w14:paraId="6B765DD7"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6FB0069" w14:textId="77777777" w:rsidR="008166F0" w:rsidRDefault="008166F0">
                            <w:pPr>
                              <w:pStyle w:val="Standard"/>
                              <w:widowControl w:val="0"/>
                              <w:rPr>
                                <w:rFonts w:ascii="Encode Sans" w:hAnsi="Encode Sans"/>
                                <w:sz w:val="18"/>
                                <w:szCs w:val="18"/>
                              </w:rPr>
                            </w:pPr>
                          </w:p>
                        </w:tc>
                      </w:tr>
                      <w:tr w:rsidR="008166F0" w14:paraId="16CA2ED6"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86D016"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3.1</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9A19B"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Aprovechamientos Patrimoniales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960F7"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2D39E3A2"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20DE9A17" w14:textId="77777777" w:rsidR="008166F0" w:rsidRDefault="008166F0">
                            <w:pPr>
                              <w:pStyle w:val="Standard"/>
                              <w:widowControl w:val="0"/>
                              <w:rPr>
                                <w:rFonts w:ascii="Encode Sans" w:hAnsi="Encode Sans"/>
                                <w:sz w:val="18"/>
                                <w:szCs w:val="18"/>
                              </w:rPr>
                            </w:pPr>
                          </w:p>
                        </w:tc>
                      </w:tr>
                      <w:tr w:rsidR="008166F0" w14:paraId="7A5CAD78"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739059"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3.2</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75808C"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Ingresos Derivados de Financiamientos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14903"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5AEABCD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631FD15" w14:textId="77777777">
                        <w:tblPrEx>
                          <w:tblCellMar>
                            <w:top w:w="0" w:type="dxa"/>
                            <w:bottom w:w="0" w:type="dxa"/>
                          </w:tblCellMar>
                        </w:tblPrEx>
                        <w:trPr>
                          <w:trHeight w:val="352"/>
                          <w:jc w:val="center"/>
                        </w:trPr>
                        <w:tc>
                          <w:tcPr>
                            <w:tcW w:w="6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77DB77" w14:textId="77777777" w:rsidR="008166F0" w:rsidRDefault="00000000">
                            <w:pPr>
                              <w:pStyle w:val="Standard"/>
                              <w:widowControl w:val="0"/>
                              <w:spacing w:after="0" w:line="240" w:lineRule="auto"/>
                              <w:jc w:val="center"/>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3.3</w:t>
                            </w:r>
                          </w:p>
                        </w:tc>
                        <w:tc>
                          <w:tcPr>
                            <w:tcW w:w="5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2B3C46"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Ingresos Presupuestarios No Contables</w:t>
                            </w:r>
                          </w:p>
                        </w:tc>
                        <w:tc>
                          <w:tcPr>
                            <w:tcW w:w="28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40D5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341" w:type="dxa"/>
                            <w:gridSpan w:val="2"/>
                            <w:shd w:val="clear" w:color="auto" w:fill="auto"/>
                            <w:tcMar>
                              <w:top w:w="0" w:type="dxa"/>
                              <w:left w:w="70" w:type="dxa"/>
                              <w:bottom w:w="0" w:type="dxa"/>
                              <w:right w:w="70" w:type="dxa"/>
                            </w:tcMar>
                            <w:vAlign w:val="bottom"/>
                          </w:tcPr>
                          <w:p w14:paraId="206FA5A2"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31BB2CB1" w14:textId="77777777">
                        <w:tblPrEx>
                          <w:tblCellMar>
                            <w:top w:w="0" w:type="dxa"/>
                            <w:bottom w:w="0" w:type="dxa"/>
                          </w:tblCellMar>
                        </w:tblPrEx>
                        <w:trPr>
                          <w:trHeight w:val="352"/>
                          <w:jc w:val="center"/>
                        </w:trPr>
                        <w:tc>
                          <w:tcPr>
                            <w:tcW w:w="5988" w:type="dxa"/>
                            <w:gridSpan w:val="2"/>
                            <w:shd w:val="clear" w:color="auto" w:fill="auto"/>
                            <w:tcMar>
                              <w:top w:w="0" w:type="dxa"/>
                              <w:left w:w="70" w:type="dxa"/>
                              <w:bottom w:w="0" w:type="dxa"/>
                              <w:right w:w="70" w:type="dxa"/>
                            </w:tcMar>
                            <w:vAlign w:val="center"/>
                          </w:tcPr>
                          <w:p w14:paraId="76C70889" w14:textId="77777777" w:rsidR="008166F0" w:rsidRDefault="008166F0">
                            <w:pPr>
                              <w:pStyle w:val="Standard"/>
                              <w:widowControl w:val="0"/>
                              <w:spacing w:after="0" w:line="240" w:lineRule="auto"/>
                              <w:jc w:val="both"/>
                              <w:rPr>
                                <w:rFonts w:ascii="Encode Sans" w:eastAsia="Times New Roman" w:hAnsi="Encode Sans" w:cs="DIN Pro Regular"/>
                                <w:color w:val="000000"/>
                                <w:sz w:val="18"/>
                                <w:szCs w:val="18"/>
                                <w:lang w:eastAsia="es-MX"/>
                              </w:rPr>
                            </w:pPr>
                          </w:p>
                        </w:tc>
                        <w:tc>
                          <w:tcPr>
                            <w:tcW w:w="2893" w:type="dxa"/>
                            <w:tcBorders>
                              <w:bottom w:val="single" w:sz="4" w:space="0" w:color="000000"/>
                            </w:tcBorders>
                            <w:shd w:val="clear" w:color="auto" w:fill="auto"/>
                            <w:tcMar>
                              <w:top w:w="0" w:type="dxa"/>
                              <w:left w:w="70" w:type="dxa"/>
                              <w:bottom w:w="0" w:type="dxa"/>
                              <w:right w:w="70" w:type="dxa"/>
                            </w:tcMar>
                            <w:vAlign w:val="center"/>
                          </w:tcPr>
                          <w:p w14:paraId="4C9F5DFD"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171" w:type="dxa"/>
                            <w:shd w:val="clear" w:color="auto" w:fill="auto"/>
                            <w:tcMar>
                              <w:top w:w="0" w:type="dxa"/>
                              <w:left w:w="70" w:type="dxa"/>
                              <w:bottom w:w="0" w:type="dxa"/>
                              <w:right w:w="70" w:type="dxa"/>
                            </w:tcMar>
                          </w:tcPr>
                          <w:p w14:paraId="18E5943F"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3A74E67D" w14:textId="77777777" w:rsidR="008166F0" w:rsidRDefault="008166F0">
                            <w:pPr>
                              <w:pStyle w:val="Standard"/>
                              <w:widowControl w:val="0"/>
                              <w:rPr>
                                <w:rFonts w:ascii="Encode Sans" w:hAnsi="Encode Sans"/>
                                <w:sz w:val="18"/>
                                <w:szCs w:val="18"/>
                              </w:rPr>
                            </w:pPr>
                          </w:p>
                        </w:tc>
                      </w:tr>
                      <w:tr w:rsidR="008166F0" w14:paraId="1B99EF5C" w14:textId="77777777">
                        <w:tblPrEx>
                          <w:tblCellMar>
                            <w:top w:w="0" w:type="dxa"/>
                            <w:bottom w:w="0" w:type="dxa"/>
                          </w:tblCellMar>
                        </w:tblPrEx>
                        <w:trPr>
                          <w:trHeight w:val="373"/>
                          <w:jc w:val="center"/>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4AE4FA0" w14:textId="77777777" w:rsidR="008166F0" w:rsidRDefault="00000000">
                            <w:pPr>
                              <w:pStyle w:val="Standard"/>
                              <w:widowControl w:val="0"/>
                              <w:spacing w:after="0" w:line="240" w:lineRule="auto"/>
                              <w:jc w:val="both"/>
                              <w:rPr>
                                <w:rFonts w:ascii="Encode Sans" w:eastAsia="Times New Roman" w:hAnsi="Encode Sans" w:cs="DIN Pro Regular"/>
                                <w:b/>
                                <w:bCs/>
                                <w:color w:val="FFFFFF"/>
                                <w:sz w:val="18"/>
                                <w:szCs w:val="18"/>
                                <w:lang w:eastAsia="es-MX"/>
                              </w:rPr>
                            </w:pPr>
                            <w:r>
                              <w:rPr>
                                <w:rFonts w:ascii="Encode Sans" w:eastAsia="Times New Roman" w:hAnsi="Encode Sans" w:cs="DIN Pro Regular"/>
                                <w:b/>
                                <w:bCs/>
                                <w:color w:val="FFFFFF"/>
                                <w:sz w:val="18"/>
                                <w:szCs w:val="18"/>
                                <w:lang w:eastAsia="es-MX"/>
                              </w:rPr>
                              <w:t>4.- Total de Ingresos Contables</w:t>
                            </w:r>
                          </w:p>
                        </w:tc>
                        <w:tc>
                          <w:tcPr>
                            <w:tcW w:w="28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319859"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$ 29,199,595</w:t>
                            </w:r>
                          </w:p>
                        </w:tc>
                        <w:tc>
                          <w:tcPr>
                            <w:tcW w:w="171" w:type="dxa"/>
                            <w:shd w:val="clear" w:color="auto" w:fill="auto"/>
                            <w:tcMar>
                              <w:top w:w="0" w:type="dxa"/>
                              <w:left w:w="70" w:type="dxa"/>
                              <w:bottom w:w="0" w:type="dxa"/>
                              <w:right w:w="70" w:type="dxa"/>
                            </w:tcMar>
                          </w:tcPr>
                          <w:p w14:paraId="2FAE657A" w14:textId="77777777" w:rsidR="008166F0" w:rsidRDefault="008166F0">
                            <w:pPr>
                              <w:pStyle w:val="Standard"/>
                              <w:widowControl w:val="0"/>
                              <w:rPr>
                                <w:rFonts w:ascii="Encode Sans" w:hAnsi="Encode Sans"/>
                                <w:sz w:val="18"/>
                                <w:szCs w:val="18"/>
                              </w:rPr>
                            </w:pPr>
                          </w:p>
                        </w:tc>
                        <w:tc>
                          <w:tcPr>
                            <w:tcW w:w="170" w:type="dxa"/>
                            <w:shd w:val="clear" w:color="auto" w:fill="auto"/>
                            <w:tcMar>
                              <w:top w:w="0" w:type="dxa"/>
                              <w:left w:w="70" w:type="dxa"/>
                              <w:bottom w:w="0" w:type="dxa"/>
                              <w:right w:w="70" w:type="dxa"/>
                            </w:tcMar>
                          </w:tcPr>
                          <w:p w14:paraId="5077B650" w14:textId="77777777" w:rsidR="008166F0" w:rsidRDefault="008166F0">
                            <w:pPr>
                              <w:pStyle w:val="Standard"/>
                              <w:widowControl w:val="0"/>
                              <w:rPr>
                                <w:rFonts w:ascii="Encode Sans" w:hAnsi="Encode Sans"/>
                                <w:sz w:val="18"/>
                                <w:szCs w:val="18"/>
                              </w:rPr>
                            </w:pPr>
                          </w:p>
                        </w:tc>
                      </w:tr>
                    </w:tbl>
                    <w:p w14:paraId="7B805D28" w14:textId="77777777" w:rsidR="008166F0" w:rsidRDefault="008166F0"/>
                  </w:txbxContent>
                </v:textbox>
                <w10:wrap type="square"/>
              </v:shape>
            </w:pict>
          </mc:Fallback>
        </mc:AlternateContent>
      </w:r>
    </w:p>
    <w:p w14:paraId="7AFA90C4" w14:textId="77777777" w:rsidR="008166F0" w:rsidRDefault="008166F0">
      <w:pPr>
        <w:pStyle w:val="INCISO"/>
        <w:spacing w:after="0" w:line="240" w:lineRule="exact"/>
        <w:ind w:left="360"/>
        <w:rPr>
          <w:rFonts w:ascii="Encode Sans" w:hAnsi="Encode Sans" w:cs="DIN Pro Regular"/>
          <w:b/>
          <w:smallCaps/>
          <w:sz w:val="20"/>
          <w:szCs w:val="20"/>
        </w:rPr>
      </w:pPr>
    </w:p>
    <w:p w14:paraId="7990B0E7" w14:textId="77777777" w:rsidR="008166F0" w:rsidRDefault="008166F0">
      <w:pPr>
        <w:pStyle w:val="INCISO"/>
        <w:spacing w:after="0" w:line="240" w:lineRule="exact"/>
        <w:ind w:left="360"/>
        <w:rPr>
          <w:rFonts w:ascii="Encode Sans" w:hAnsi="Encode Sans" w:cs="DIN Pro Regular"/>
          <w:b/>
          <w:smallCaps/>
          <w:sz w:val="20"/>
          <w:szCs w:val="20"/>
        </w:rPr>
      </w:pPr>
    </w:p>
    <w:p w14:paraId="3EDF77F1" w14:textId="77777777" w:rsidR="008166F0" w:rsidRDefault="008166F0">
      <w:pPr>
        <w:pStyle w:val="INCISO"/>
        <w:spacing w:after="0" w:line="240" w:lineRule="exact"/>
        <w:ind w:left="360"/>
        <w:rPr>
          <w:rFonts w:ascii="Encode Sans" w:hAnsi="Encode Sans" w:cs="DIN Pro Regular"/>
          <w:b/>
          <w:smallCaps/>
          <w:sz w:val="20"/>
          <w:szCs w:val="20"/>
        </w:rPr>
      </w:pPr>
    </w:p>
    <w:p w14:paraId="1E09334B" w14:textId="77777777" w:rsidR="008166F0" w:rsidRDefault="008166F0">
      <w:pPr>
        <w:pStyle w:val="INCISO"/>
        <w:spacing w:after="0" w:line="240" w:lineRule="exact"/>
        <w:ind w:left="360"/>
        <w:rPr>
          <w:rFonts w:ascii="Encode Sans" w:hAnsi="Encode Sans" w:cs="DIN Pro Regular"/>
          <w:b/>
          <w:smallCaps/>
          <w:sz w:val="20"/>
          <w:szCs w:val="20"/>
        </w:rPr>
      </w:pPr>
    </w:p>
    <w:p w14:paraId="62017672" w14:textId="77777777" w:rsidR="008166F0" w:rsidRDefault="008166F0">
      <w:pPr>
        <w:pStyle w:val="INCISO"/>
        <w:spacing w:after="0" w:line="240" w:lineRule="exact"/>
        <w:ind w:left="360"/>
        <w:rPr>
          <w:rFonts w:ascii="Encode Sans" w:hAnsi="Encode Sans" w:cs="DIN Pro Regular"/>
          <w:b/>
          <w:smallCaps/>
          <w:sz w:val="20"/>
          <w:szCs w:val="20"/>
        </w:rPr>
      </w:pPr>
    </w:p>
    <w:p w14:paraId="6D29E813" w14:textId="77777777" w:rsidR="008166F0" w:rsidRDefault="008166F0">
      <w:pPr>
        <w:pStyle w:val="INCISO"/>
        <w:spacing w:after="0" w:line="240" w:lineRule="exact"/>
        <w:ind w:left="360"/>
        <w:rPr>
          <w:rFonts w:ascii="Encode Sans" w:hAnsi="Encode Sans" w:cs="DIN Pro Regular"/>
          <w:b/>
          <w:smallCaps/>
          <w:sz w:val="20"/>
          <w:szCs w:val="20"/>
        </w:rPr>
      </w:pPr>
    </w:p>
    <w:p w14:paraId="7BB919FC" w14:textId="77777777" w:rsidR="008166F0" w:rsidRDefault="008166F0">
      <w:pPr>
        <w:pStyle w:val="INCISO"/>
        <w:spacing w:after="0" w:line="240" w:lineRule="exact"/>
        <w:ind w:left="360"/>
        <w:rPr>
          <w:rFonts w:ascii="Encode Sans" w:hAnsi="Encode Sans" w:cs="DIN Pro Regular"/>
          <w:b/>
          <w:smallCaps/>
          <w:sz w:val="20"/>
          <w:szCs w:val="20"/>
        </w:rPr>
      </w:pPr>
    </w:p>
    <w:p w14:paraId="0726C6C5" w14:textId="77777777" w:rsidR="008166F0" w:rsidRDefault="008166F0">
      <w:pPr>
        <w:pStyle w:val="INCISO"/>
        <w:spacing w:after="0" w:line="240" w:lineRule="exact"/>
        <w:ind w:left="360"/>
        <w:rPr>
          <w:rFonts w:ascii="Encode Sans" w:hAnsi="Encode Sans" w:cs="DIN Pro Regular"/>
          <w:b/>
          <w:smallCaps/>
          <w:sz w:val="20"/>
          <w:szCs w:val="20"/>
        </w:rPr>
      </w:pPr>
    </w:p>
    <w:p w14:paraId="75A42E88" w14:textId="77777777" w:rsidR="008166F0" w:rsidRDefault="008166F0">
      <w:pPr>
        <w:pStyle w:val="INCISO"/>
        <w:spacing w:after="0" w:line="240" w:lineRule="exact"/>
        <w:ind w:left="360"/>
        <w:rPr>
          <w:rFonts w:ascii="Encode Sans" w:hAnsi="Encode Sans" w:cs="DIN Pro Regular"/>
          <w:b/>
          <w:smallCaps/>
          <w:sz w:val="20"/>
          <w:szCs w:val="20"/>
        </w:rPr>
      </w:pPr>
    </w:p>
    <w:tbl>
      <w:tblPr>
        <w:tblW w:w="9557" w:type="dxa"/>
        <w:tblInd w:w="-10" w:type="dxa"/>
        <w:tblLayout w:type="fixed"/>
        <w:tblCellMar>
          <w:left w:w="10" w:type="dxa"/>
          <w:right w:w="10" w:type="dxa"/>
        </w:tblCellMar>
        <w:tblLook w:val="04A0" w:firstRow="1" w:lastRow="0" w:firstColumn="1" w:lastColumn="0" w:noHBand="0" w:noVBand="1"/>
      </w:tblPr>
      <w:tblGrid>
        <w:gridCol w:w="1250"/>
        <w:gridCol w:w="5141"/>
        <w:gridCol w:w="2747"/>
        <w:gridCol w:w="209"/>
        <w:gridCol w:w="210"/>
      </w:tblGrid>
      <w:tr w:rsidR="008166F0" w14:paraId="5CC8AAD5" w14:textId="77777777">
        <w:tblPrEx>
          <w:tblCellMar>
            <w:top w:w="0" w:type="dxa"/>
            <w:bottom w:w="0" w:type="dxa"/>
          </w:tblCellMar>
        </w:tblPrEx>
        <w:trPr>
          <w:trHeight w:val="305"/>
        </w:trPr>
        <w:tc>
          <w:tcPr>
            <w:tcW w:w="934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69A15BC" w14:textId="77777777" w:rsidR="008166F0" w:rsidRDefault="00000000">
            <w:pPr>
              <w:pStyle w:val="Standard"/>
              <w:widowControl w:val="0"/>
              <w:spacing w:after="0" w:line="240" w:lineRule="auto"/>
              <w:jc w:val="center"/>
            </w:pPr>
            <w:r>
              <w:rPr>
                <w:rFonts w:ascii="Encode Sans" w:hAnsi="Encode Sans" w:cs="DIN Pro Regular"/>
                <w:b/>
                <w:bCs/>
                <w:sz w:val="18"/>
                <w:szCs w:val="18"/>
              </w:rPr>
              <w:t>FONDO DE GARANTIA Y FOMENTO A LA MICROINDUSTRIA DEL ESTADO DE TAMAULIPAS</w:t>
            </w:r>
          </w:p>
        </w:tc>
        <w:tc>
          <w:tcPr>
            <w:tcW w:w="210" w:type="dxa"/>
            <w:shd w:val="clear" w:color="auto" w:fill="auto"/>
            <w:tcMar>
              <w:top w:w="0" w:type="dxa"/>
              <w:left w:w="70" w:type="dxa"/>
              <w:bottom w:w="0" w:type="dxa"/>
              <w:right w:w="70" w:type="dxa"/>
            </w:tcMar>
          </w:tcPr>
          <w:p w14:paraId="5040B0BA" w14:textId="77777777" w:rsidR="008166F0" w:rsidRDefault="008166F0">
            <w:pPr>
              <w:pStyle w:val="Standard"/>
              <w:widowControl w:val="0"/>
              <w:rPr>
                <w:rFonts w:ascii="Encode Sans" w:hAnsi="Encode Sans"/>
              </w:rPr>
            </w:pPr>
          </w:p>
        </w:tc>
      </w:tr>
      <w:tr w:rsidR="008166F0" w14:paraId="36A78681" w14:textId="77777777">
        <w:tblPrEx>
          <w:tblCellMar>
            <w:top w:w="0" w:type="dxa"/>
            <w:bottom w:w="0" w:type="dxa"/>
          </w:tblCellMar>
        </w:tblPrEx>
        <w:trPr>
          <w:trHeight w:val="305"/>
        </w:trPr>
        <w:tc>
          <w:tcPr>
            <w:tcW w:w="934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94E905D"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Conciliación entre los Egresos Presupuestarios y los Gastos Contables</w:t>
            </w:r>
          </w:p>
        </w:tc>
        <w:tc>
          <w:tcPr>
            <w:tcW w:w="210" w:type="dxa"/>
            <w:shd w:val="clear" w:color="auto" w:fill="auto"/>
            <w:tcMar>
              <w:top w:w="0" w:type="dxa"/>
              <w:left w:w="70" w:type="dxa"/>
              <w:bottom w:w="0" w:type="dxa"/>
              <w:right w:w="70" w:type="dxa"/>
            </w:tcMar>
          </w:tcPr>
          <w:p w14:paraId="7604F13C" w14:textId="77777777" w:rsidR="008166F0" w:rsidRDefault="008166F0">
            <w:pPr>
              <w:pStyle w:val="Standard"/>
              <w:widowControl w:val="0"/>
              <w:rPr>
                <w:rFonts w:ascii="Encode Sans" w:hAnsi="Encode Sans"/>
              </w:rPr>
            </w:pPr>
          </w:p>
        </w:tc>
      </w:tr>
      <w:tr w:rsidR="008166F0" w14:paraId="056E9054" w14:textId="77777777">
        <w:tblPrEx>
          <w:tblCellMar>
            <w:top w:w="0" w:type="dxa"/>
            <w:bottom w:w="0" w:type="dxa"/>
          </w:tblCellMar>
        </w:tblPrEx>
        <w:trPr>
          <w:trHeight w:val="305"/>
        </w:trPr>
        <w:tc>
          <w:tcPr>
            <w:tcW w:w="9347"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3DFD881"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 xml:space="preserve">Correspondiente del 1 de </w:t>
            </w:r>
            <w:proofErr w:type="gramStart"/>
            <w:r>
              <w:rPr>
                <w:rFonts w:ascii="Encode Sans" w:eastAsia="Times New Roman" w:hAnsi="Encode Sans" w:cs="DIN Pro Regular"/>
                <w:b/>
                <w:color w:val="FFFFFF"/>
                <w:sz w:val="18"/>
                <w:szCs w:val="18"/>
                <w:lang w:eastAsia="es-MX"/>
              </w:rPr>
              <w:t>Enero</w:t>
            </w:r>
            <w:proofErr w:type="gramEnd"/>
            <w:r>
              <w:rPr>
                <w:rFonts w:ascii="Encode Sans" w:eastAsia="Times New Roman" w:hAnsi="Encode Sans" w:cs="DIN Pro Regular"/>
                <w:b/>
                <w:color w:val="FFFFFF"/>
                <w:sz w:val="18"/>
                <w:szCs w:val="18"/>
                <w:lang w:eastAsia="es-MX"/>
              </w:rPr>
              <w:t xml:space="preserve"> al 31 de Diciembre del 2024</w:t>
            </w:r>
          </w:p>
        </w:tc>
        <w:tc>
          <w:tcPr>
            <w:tcW w:w="210" w:type="dxa"/>
            <w:shd w:val="clear" w:color="auto" w:fill="auto"/>
            <w:tcMar>
              <w:top w:w="0" w:type="dxa"/>
              <w:left w:w="70" w:type="dxa"/>
              <w:bottom w:w="0" w:type="dxa"/>
              <w:right w:w="70" w:type="dxa"/>
            </w:tcMar>
          </w:tcPr>
          <w:p w14:paraId="4D81BE4E" w14:textId="77777777" w:rsidR="008166F0" w:rsidRDefault="008166F0">
            <w:pPr>
              <w:pStyle w:val="Standard"/>
              <w:widowControl w:val="0"/>
              <w:rPr>
                <w:rFonts w:ascii="Encode Sans" w:hAnsi="Encode Sans"/>
              </w:rPr>
            </w:pPr>
          </w:p>
        </w:tc>
      </w:tr>
      <w:tr w:rsidR="008166F0" w14:paraId="49A8D4F6" w14:textId="77777777">
        <w:tblPrEx>
          <w:tblCellMar>
            <w:top w:w="0" w:type="dxa"/>
            <w:bottom w:w="0" w:type="dxa"/>
          </w:tblCellMar>
        </w:tblPrEx>
        <w:trPr>
          <w:trHeight w:val="320"/>
        </w:trPr>
        <w:tc>
          <w:tcPr>
            <w:tcW w:w="9347"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DA39FC2" w14:textId="77777777" w:rsidR="008166F0" w:rsidRDefault="00000000">
            <w:pPr>
              <w:pStyle w:val="Standard"/>
              <w:widowControl w:val="0"/>
              <w:spacing w:after="0" w:line="240" w:lineRule="auto"/>
              <w:jc w:val="center"/>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(Cifras en pesos)</w:t>
            </w:r>
          </w:p>
        </w:tc>
        <w:tc>
          <w:tcPr>
            <w:tcW w:w="210" w:type="dxa"/>
            <w:shd w:val="clear" w:color="auto" w:fill="auto"/>
            <w:tcMar>
              <w:top w:w="0" w:type="dxa"/>
              <w:left w:w="70" w:type="dxa"/>
              <w:bottom w:w="0" w:type="dxa"/>
              <w:right w:w="70" w:type="dxa"/>
            </w:tcMar>
          </w:tcPr>
          <w:p w14:paraId="0934CCFE" w14:textId="77777777" w:rsidR="008166F0" w:rsidRDefault="008166F0">
            <w:pPr>
              <w:pStyle w:val="Standard"/>
              <w:widowControl w:val="0"/>
              <w:rPr>
                <w:rFonts w:ascii="Encode Sans" w:hAnsi="Encode Sans"/>
              </w:rPr>
            </w:pPr>
          </w:p>
        </w:tc>
      </w:tr>
      <w:tr w:rsidR="008166F0" w14:paraId="1B34E82C" w14:textId="77777777">
        <w:tblPrEx>
          <w:tblCellMar>
            <w:top w:w="0" w:type="dxa"/>
            <w:bottom w:w="0" w:type="dxa"/>
          </w:tblCellMar>
        </w:tblPrEx>
        <w:trPr>
          <w:trHeight w:val="91"/>
        </w:trPr>
        <w:tc>
          <w:tcPr>
            <w:tcW w:w="1250" w:type="dxa"/>
            <w:shd w:val="clear" w:color="auto" w:fill="auto"/>
            <w:tcMar>
              <w:top w:w="0" w:type="dxa"/>
              <w:left w:w="70" w:type="dxa"/>
              <w:bottom w:w="0" w:type="dxa"/>
              <w:right w:w="70" w:type="dxa"/>
            </w:tcMar>
            <w:vAlign w:val="bottom"/>
          </w:tcPr>
          <w:p w14:paraId="6CFEAD0B"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5141" w:type="dxa"/>
            <w:shd w:val="clear" w:color="auto" w:fill="auto"/>
            <w:tcMar>
              <w:top w:w="0" w:type="dxa"/>
              <w:left w:w="70" w:type="dxa"/>
              <w:bottom w:w="0" w:type="dxa"/>
              <w:right w:w="70" w:type="dxa"/>
            </w:tcMar>
            <w:vAlign w:val="bottom"/>
          </w:tcPr>
          <w:p w14:paraId="01416A5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747" w:type="dxa"/>
            <w:tcBorders>
              <w:bottom w:val="single" w:sz="4" w:space="0" w:color="000000"/>
            </w:tcBorders>
            <w:shd w:val="clear" w:color="auto" w:fill="auto"/>
            <w:tcMar>
              <w:top w:w="0" w:type="dxa"/>
              <w:left w:w="70" w:type="dxa"/>
              <w:bottom w:w="0" w:type="dxa"/>
              <w:right w:w="70" w:type="dxa"/>
            </w:tcMar>
            <w:vAlign w:val="bottom"/>
          </w:tcPr>
          <w:p w14:paraId="459A7D3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09" w:type="dxa"/>
            <w:shd w:val="clear" w:color="auto" w:fill="auto"/>
            <w:tcMar>
              <w:top w:w="0" w:type="dxa"/>
              <w:left w:w="70" w:type="dxa"/>
              <w:bottom w:w="0" w:type="dxa"/>
              <w:right w:w="70" w:type="dxa"/>
            </w:tcMar>
          </w:tcPr>
          <w:p w14:paraId="52C2F52F" w14:textId="77777777" w:rsidR="008166F0" w:rsidRDefault="008166F0">
            <w:pPr>
              <w:pStyle w:val="Standard"/>
              <w:widowControl w:val="0"/>
              <w:rPr>
                <w:rFonts w:ascii="Encode Sans" w:hAnsi="Encode Sans"/>
                <w:sz w:val="18"/>
                <w:szCs w:val="18"/>
              </w:rPr>
            </w:pPr>
          </w:p>
        </w:tc>
        <w:tc>
          <w:tcPr>
            <w:tcW w:w="210" w:type="dxa"/>
            <w:shd w:val="clear" w:color="auto" w:fill="auto"/>
            <w:tcMar>
              <w:top w:w="0" w:type="dxa"/>
              <w:left w:w="70" w:type="dxa"/>
              <w:bottom w:w="0" w:type="dxa"/>
              <w:right w:w="70" w:type="dxa"/>
            </w:tcMar>
          </w:tcPr>
          <w:p w14:paraId="1C44EC96" w14:textId="77777777" w:rsidR="008166F0" w:rsidRDefault="008166F0">
            <w:pPr>
              <w:pStyle w:val="Standard"/>
              <w:widowControl w:val="0"/>
              <w:rPr>
                <w:rFonts w:ascii="Encode Sans" w:hAnsi="Encode Sans"/>
              </w:rPr>
            </w:pPr>
          </w:p>
        </w:tc>
      </w:tr>
      <w:tr w:rsidR="008166F0" w14:paraId="1E2469D9" w14:textId="77777777">
        <w:tblPrEx>
          <w:tblCellMar>
            <w:top w:w="0" w:type="dxa"/>
            <w:bottom w:w="0" w:type="dxa"/>
          </w:tblCellMar>
        </w:tblPrEx>
        <w:trPr>
          <w:trHeight w:val="305"/>
        </w:trPr>
        <w:tc>
          <w:tcPr>
            <w:tcW w:w="639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7BBA3DE"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1.- Total de Egresos Presupuestarios</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8A6B37"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$ 32,087,770</w:t>
            </w:r>
          </w:p>
        </w:tc>
        <w:tc>
          <w:tcPr>
            <w:tcW w:w="209" w:type="dxa"/>
            <w:shd w:val="clear" w:color="auto" w:fill="auto"/>
            <w:tcMar>
              <w:top w:w="0" w:type="dxa"/>
              <w:left w:w="70" w:type="dxa"/>
              <w:bottom w:w="0" w:type="dxa"/>
              <w:right w:w="70" w:type="dxa"/>
            </w:tcMar>
          </w:tcPr>
          <w:p w14:paraId="5D400893" w14:textId="77777777" w:rsidR="008166F0" w:rsidRDefault="008166F0">
            <w:pPr>
              <w:pStyle w:val="Standard"/>
              <w:widowControl w:val="0"/>
              <w:rPr>
                <w:rFonts w:ascii="Encode Sans" w:hAnsi="Encode Sans"/>
                <w:sz w:val="18"/>
                <w:szCs w:val="18"/>
              </w:rPr>
            </w:pPr>
          </w:p>
        </w:tc>
        <w:tc>
          <w:tcPr>
            <w:tcW w:w="210" w:type="dxa"/>
            <w:shd w:val="clear" w:color="auto" w:fill="auto"/>
            <w:tcMar>
              <w:top w:w="0" w:type="dxa"/>
              <w:left w:w="70" w:type="dxa"/>
              <w:bottom w:w="0" w:type="dxa"/>
              <w:right w:w="70" w:type="dxa"/>
            </w:tcMar>
          </w:tcPr>
          <w:p w14:paraId="7C95E94F" w14:textId="77777777" w:rsidR="008166F0" w:rsidRDefault="008166F0">
            <w:pPr>
              <w:pStyle w:val="Standard"/>
              <w:widowControl w:val="0"/>
              <w:rPr>
                <w:rFonts w:ascii="Encode Sans" w:hAnsi="Encode Sans"/>
              </w:rPr>
            </w:pPr>
          </w:p>
        </w:tc>
      </w:tr>
      <w:tr w:rsidR="008166F0" w14:paraId="6DEE12CC" w14:textId="77777777">
        <w:tblPrEx>
          <w:tblCellMar>
            <w:top w:w="0" w:type="dxa"/>
            <w:bottom w:w="0" w:type="dxa"/>
          </w:tblCellMar>
        </w:tblPrEx>
        <w:trPr>
          <w:trHeight w:val="137"/>
        </w:trPr>
        <w:tc>
          <w:tcPr>
            <w:tcW w:w="1250" w:type="dxa"/>
            <w:shd w:val="clear" w:color="auto" w:fill="auto"/>
            <w:tcMar>
              <w:top w:w="0" w:type="dxa"/>
              <w:left w:w="70" w:type="dxa"/>
              <w:bottom w:w="0" w:type="dxa"/>
              <w:right w:w="70" w:type="dxa"/>
            </w:tcMar>
            <w:vAlign w:val="bottom"/>
          </w:tcPr>
          <w:p w14:paraId="75FD5DE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5141" w:type="dxa"/>
            <w:shd w:val="clear" w:color="auto" w:fill="auto"/>
            <w:tcMar>
              <w:top w:w="0" w:type="dxa"/>
              <w:left w:w="70" w:type="dxa"/>
              <w:bottom w:w="0" w:type="dxa"/>
              <w:right w:w="70" w:type="dxa"/>
            </w:tcMar>
            <w:vAlign w:val="bottom"/>
          </w:tcPr>
          <w:p w14:paraId="1408705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747" w:type="dxa"/>
            <w:shd w:val="clear" w:color="auto" w:fill="auto"/>
            <w:tcMar>
              <w:top w:w="0" w:type="dxa"/>
              <w:left w:w="70" w:type="dxa"/>
              <w:bottom w:w="0" w:type="dxa"/>
              <w:right w:w="70" w:type="dxa"/>
            </w:tcMar>
            <w:vAlign w:val="bottom"/>
          </w:tcPr>
          <w:p w14:paraId="22CA722E"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209" w:type="dxa"/>
            <w:shd w:val="clear" w:color="auto" w:fill="auto"/>
            <w:tcMar>
              <w:top w:w="0" w:type="dxa"/>
              <w:left w:w="70" w:type="dxa"/>
              <w:bottom w:w="0" w:type="dxa"/>
              <w:right w:w="70" w:type="dxa"/>
            </w:tcMar>
          </w:tcPr>
          <w:p w14:paraId="4B8B0782" w14:textId="77777777" w:rsidR="008166F0" w:rsidRDefault="008166F0">
            <w:pPr>
              <w:pStyle w:val="Standard"/>
              <w:widowControl w:val="0"/>
              <w:spacing w:line="240" w:lineRule="auto"/>
              <w:rPr>
                <w:rFonts w:ascii="Encode Sans" w:hAnsi="Encode Sans"/>
                <w:sz w:val="18"/>
                <w:szCs w:val="18"/>
              </w:rPr>
            </w:pPr>
          </w:p>
        </w:tc>
        <w:tc>
          <w:tcPr>
            <w:tcW w:w="210" w:type="dxa"/>
            <w:shd w:val="clear" w:color="auto" w:fill="auto"/>
            <w:tcMar>
              <w:top w:w="0" w:type="dxa"/>
              <w:left w:w="70" w:type="dxa"/>
              <w:bottom w:w="0" w:type="dxa"/>
              <w:right w:w="70" w:type="dxa"/>
            </w:tcMar>
          </w:tcPr>
          <w:p w14:paraId="2FABD3EE" w14:textId="77777777" w:rsidR="008166F0" w:rsidRDefault="008166F0">
            <w:pPr>
              <w:pStyle w:val="Standard"/>
              <w:widowControl w:val="0"/>
              <w:spacing w:line="240" w:lineRule="auto"/>
              <w:rPr>
                <w:rFonts w:ascii="Encode Sans" w:hAnsi="Encode Sans"/>
              </w:rPr>
            </w:pPr>
          </w:p>
        </w:tc>
      </w:tr>
      <w:tr w:rsidR="008166F0" w14:paraId="0EAF30D5" w14:textId="77777777">
        <w:tblPrEx>
          <w:tblCellMar>
            <w:top w:w="0" w:type="dxa"/>
            <w:bottom w:w="0" w:type="dxa"/>
          </w:tblCellMar>
        </w:tblPrEx>
        <w:trPr>
          <w:trHeight w:val="305"/>
        </w:trPr>
        <w:tc>
          <w:tcPr>
            <w:tcW w:w="6391"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5404EF"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2.- Menos egresos presupuestarios no contables</w:t>
            </w:r>
          </w:p>
        </w:tc>
        <w:tc>
          <w:tcPr>
            <w:tcW w:w="27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4E2328"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$ 1,155,476</w:t>
            </w:r>
          </w:p>
        </w:tc>
        <w:tc>
          <w:tcPr>
            <w:tcW w:w="209" w:type="dxa"/>
            <w:shd w:val="clear" w:color="auto" w:fill="auto"/>
            <w:tcMar>
              <w:top w:w="0" w:type="dxa"/>
              <w:left w:w="70" w:type="dxa"/>
              <w:bottom w:w="0" w:type="dxa"/>
              <w:right w:w="70" w:type="dxa"/>
            </w:tcMar>
          </w:tcPr>
          <w:p w14:paraId="23A7A9AC" w14:textId="77777777" w:rsidR="008166F0" w:rsidRDefault="008166F0">
            <w:pPr>
              <w:pStyle w:val="Standard"/>
              <w:widowControl w:val="0"/>
              <w:rPr>
                <w:rFonts w:ascii="Encode Sans" w:hAnsi="Encode Sans"/>
                <w:sz w:val="18"/>
                <w:szCs w:val="18"/>
              </w:rPr>
            </w:pPr>
          </w:p>
        </w:tc>
        <w:tc>
          <w:tcPr>
            <w:tcW w:w="210" w:type="dxa"/>
            <w:shd w:val="clear" w:color="auto" w:fill="auto"/>
            <w:tcMar>
              <w:top w:w="0" w:type="dxa"/>
              <w:left w:w="70" w:type="dxa"/>
              <w:bottom w:w="0" w:type="dxa"/>
              <w:right w:w="70" w:type="dxa"/>
            </w:tcMar>
          </w:tcPr>
          <w:p w14:paraId="7224F3F0" w14:textId="77777777" w:rsidR="008166F0" w:rsidRDefault="008166F0">
            <w:pPr>
              <w:pStyle w:val="Standard"/>
              <w:widowControl w:val="0"/>
              <w:rPr>
                <w:rFonts w:ascii="Encode Sans" w:hAnsi="Encode Sans"/>
              </w:rPr>
            </w:pPr>
          </w:p>
        </w:tc>
      </w:tr>
      <w:tr w:rsidR="008166F0" w14:paraId="2CE35C0A" w14:textId="77777777">
        <w:tblPrEx>
          <w:tblCellMar>
            <w:top w:w="0" w:type="dxa"/>
            <w:bottom w:w="0" w:type="dxa"/>
          </w:tblCellMar>
        </w:tblPrEx>
        <w:trPr>
          <w:trHeight w:val="413"/>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F10B8E"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553EEC"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Materias Primas y Materiales de Producción y Comercialización.</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5BB2C9"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54E694B2"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8A5D289"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4EAA46"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2.2</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E71393"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Materiales y Suministros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E6C791"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7082E55B"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4E1CA82F"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8AC2FD"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2.3</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6728FF"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Mobiliario y Equipo de Administración</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9C843F"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42,731</w:t>
            </w:r>
          </w:p>
        </w:tc>
        <w:tc>
          <w:tcPr>
            <w:tcW w:w="419" w:type="dxa"/>
            <w:gridSpan w:val="2"/>
            <w:shd w:val="clear" w:color="auto" w:fill="auto"/>
            <w:tcMar>
              <w:top w:w="0" w:type="dxa"/>
              <w:left w:w="70" w:type="dxa"/>
              <w:bottom w:w="0" w:type="dxa"/>
              <w:right w:w="70" w:type="dxa"/>
            </w:tcMar>
            <w:vAlign w:val="bottom"/>
          </w:tcPr>
          <w:p w14:paraId="218A34E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84DF42E"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6CEF3D"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2.4</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22BAAC"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Mobiliario y Equipo Educacional y Recreativo</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602536"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4080627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2CDDF1DC"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9D3BBE"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2.5</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98FE4"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Equipo e Instrumental Médico y de Laboratorio</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E1C337"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7D0B12D2"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E4F9DCA"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944A3B"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2.6</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F093F3"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Vehículos y Equipo de Transporte</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894F0"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1,099,600</w:t>
            </w:r>
          </w:p>
        </w:tc>
        <w:tc>
          <w:tcPr>
            <w:tcW w:w="419" w:type="dxa"/>
            <w:gridSpan w:val="2"/>
            <w:shd w:val="clear" w:color="auto" w:fill="auto"/>
            <w:tcMar>
              <w:top w:w="0" w:type="dxa"/>
              <w:left w:w="70" w:type="dxa"/>
              <w:bottom w:w="0" w:type="dxa"/>
              <w:right w:w="70" w:type="dxa"/>
            </w:tcMar>
            <w:vAlign w:val="bottom"/>
          </w:tcPr>
          <w:p w14:paraId="372695D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323487A1"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65472B"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2.7</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680EF7"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Equipo de Defensa y Seguridad</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130B79"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6FABF074"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230B0DA"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43FE23"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2.8</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79459A"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Maquinaria, Otros Equipos y Herramientas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700A53"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13,145</w:t>
            </w:r>
          </w:p>
        </w:tc>
        <w:tc>
          <w:tcPr>
            <w:tcW w:w="419" w:type="dxa"/>
            <w:gridSpan w:val="2"/>
            <w:shd w:val="clear" w:color="auto" w:fill="auto"/>
            <w:tcMar>
              <w:top w:w="0" w:type="dxa"/>
              <w:left w:w="70" w:type="dxa"/>
              <w:bottom w:w="0" w:type="dxa"/>
              <w:right w:w="70" w:type="dxa"/>
            </w:tcMar>
            <w:vAlign w:val="bottom"/>
          </w:tcPr>
          <w:p w14:paraId="4748E2C6"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41AE210D"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FD7CC1"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2.9</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A7BEA0"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Activos Biológicos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48B0AE"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04AED1AA"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3F01709"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36D5B3"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2.10</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B11608"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Bienes Inmuebles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A72139"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2CB26C43"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6D3A500"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B0A629"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2.11</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E35054"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Activos Intangibles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8D93C3"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086A733D"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0AD00D3C"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6DF9E5"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2.12</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189AA4"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Obra Pública en Bienes de Dominio Público</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F12DE3"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577A530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3A18AAA"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987A88"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2.13</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A19509"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Obra Pública en Bienes Propios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DF6E1C"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298FFB1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09F9C53"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514A4A"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2.14</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9BCB01"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Acciones y Participaciones de Capital</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C7C234"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3571FA64"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69C6ED98"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3D1FBA"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2.15</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F6FAE9"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Compra de Títulos y Valores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49C67"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5AF0FA80"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F973200" w14:textId="77777777">
        <w:tblPrEx>
          <w:tblCellMar>
            <w:top w:w="0" w:type="dxa"/>
            <w:bottom w:w="0" w:type="dxa"/>
          </w:tblCellMar>
        </w:tblPrEx>
        <w:trPr>
          <w:trHeight w:val="22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95CC0B"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2.16</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C18416"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Concesión de Préstamos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F4FB6A" w14:textId="77777777" w:rsidR="008166F0" w:rsidRDefault="008166F0">
            <w:pPr>
              <w:pStyle w:val="Standard"/>
              <w:widowControl w:val="0"/>
              <w:spacing w:after="0" w:line="240" w:lineRule="auto"/>
              <w:jc w:val="right"/>
              <w:rPr>
                <w:rFonts w:ascii="Encode Sans" w:eastAsia="Times New Roman" w:hAnsi="Encode Sans" w:cs="DIN Pro Regular"/>
                <w:bCs/>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435DC68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22E7B212" w14:textId="77777777">
        <w:tblPrEx>
          <w:tblCellMar>
            <w:top w:w="0" w:type="dxa"/>
            <w:bottom w:w="0" w:type="dxa"/>
          </w:tblCellMar>
        </w:tblPrEx>
        <w:trPr>
          <w:trHeight w:val="42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662E9F"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2.17</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177714"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Inversiones en Fideicomisos. Mandatos y Otros Análogos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403AFF"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7F23FE82"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A18F925" w14:textId="77777777">
        <w:tblPrEx>
          <w:tblCellMar>
            <w:top w:w="0" w:type="dxa"/>
            <w:bottom w:w="0" w:type="dxa"/>
          </w:tblCellMar>
        </w:tblPrEx>
        <w:trPr>
          <w:trHeight w:val="42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A7254C"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2.18</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4E9667"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Provisiones para Contingencias y Otras Erogaciones Especiales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EC8CF6"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4AE8A544"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5E88BAE"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1AD94F"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2.19</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0F6F83"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Amortización de la Deuda Pública</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35B6D4"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26B3AC5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8C447A7"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4383E0"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2.20</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271746"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Adeudos de Ejercicios Fiscales Anteriores (ADEFAS)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B4854F"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706B205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0C883848"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FDA55C" w14:textId="77777777" w:rsidR="008166F0" w:rsidRDefault="00000000">
            <w:pPr>
              <w:pStyle w:val="Standard"/>
              <w:widowControl w:val="0"/>
              <w:spacing w:after="0" w:line="240" w:lineRule="auto"/>
              <w:jc w:val="both"/>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2.21</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BDB681" w14:textId="77777777" w:rsidR="008166F0" w:rsidRDefault="008166F0">
            <w:pPr>
              <w:pStyle w:val="Standard"/>
              <w:widowControl w:val="0"/>
              <w:spacing w:after="0" w:line="240" w:lineRule="auto"/>
              <w:jc w:val="both"/>
              <w:rPr>
                <w:rFonts w:ascii="Encode Sans" w:eastAsia="Times New Roman" w:hAnsi="Encode Sans" w:cs="DIN Pro Regular"/>
                <w:color w:val="000000"/>
                <w:sz w:val="18"/>
                <w:szCs w:val="18"/>
                <w:lang w:eastAsia="es-MX"/>
              </w:rPr>
            </w:pPr>
          </w:p>
          <w:p w14:paraId="6E0F44E8"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Egresos Presupuestales No Contables</w:t>
            </w:r>
          </w:p>
          <w:p w14:paraId="5AD37483" w14:textId="77777777" w:rsidR="008166F0" w:rsidRDefault="008166F0">
            <w:pPr>
              <w:pStyle w:val="Standard"/>
              <w:widowControl w:val="0"/>
              <w:spacing w:after="0" w:line="240" w:lineRule="auto"/>
              <w:jc w:val="both"/>
              <w:rPr>
                <w:rFonts w:ascii="Encode Sans" w:eastAsia="Times New Roman" w:hAnsi="Encode Sans" w:cs="DIN Pro Regular"/>
                <w:color w:val="000000"/>
                <w:sz w:val="18"/>
                <w:szCs w:val="18"/>
                <w:lang w:eastAsia="es-MX"/>
              </w:rPr>
            </w:pP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29A5B8"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41C785C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p w14:paraId="1E63AF3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p w14:paraId="71455985"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59E8E3A8" w14:textId="77777777">
        <w:tblPrEx>
          <w:tblCellMar>
            <w:top w:w="0" w:type="dxa"/>
            <w:bottom w:w="0" w:type="dxa"/>
          </w:tblCellMar>
        </w:tblPrEx>
        <w:trPr>
          <w:trHeight w:val="287"/>
        </w:trPr>
        <w:tc>
          <w:tcPr>
            <w:tcW w:w="1250" w:type="dxa"/>
            <w:shd w:val="clear" w:color="auto" w:fill="auto"/>
            <w:tcMar>
              <w:top w:w="0" w:type="dxa"/>
              <w:left w:w="70" w:type="dxa"/>
              <w:bottom w:w="0" w:type="dxa"/>
              <w:right w:w="70" w:type="dxa"/>
            </w:tcMar>
            <w:vAlign w:val="center"/>
          </w:tcPr>
          <w:p w14:paraId="60E3EA76"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5141" w:type="dxa"/>
            <w:shd w:val="clear" w:color="auto" w:fill="auto"/>
            <w:tcMar>
              <w:top w:w="0" w:type="dxa"/>
              <w:left w:w="10" w:type="dxa"/>
              <w:bottom w:w="0" w:type="dxa"/>
              <w:right w:w="10" w:type="dxa"/>
            </w:tcMar>
          </w:tcPr>
          <w:p w14:paraId="22A69593"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747" w:type="dxa"/>
            <w:shd w:val="clear" w:color="auto" w:fill="auto"/>
            <w:tcMar>
              <w:top w:w="0" w:type="dxa"/>
              <w:left w:w="10" w:type="dxa"/>
              <w:bottom w:w="0" w:type="dxa"/>
              <w:right w:w="10" w:type="dxa"/>
            </w:tcMar>
          </w:tcPr>
          <w:p w14:paraId="6BC4E0AC"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09" w:type="dxa"/>
            <w:shd w:val="clear" w:color="auto" w:fill="auto"/>
            <w:tcMar>
              <w:top w:w="0" w:type="dxa"/>
              <w:left w:w="10" w:type="dxa"/>
              <w:bottom w:w="0" w:type="dxa"/>
              <w:right w:w="10" w:type="dxa"/>
            </w:tcMar>
          </w:tcPr>
          <w:p w14:paraId="7AEC1021"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p w14:paraId="4D33C6B0"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10" w:type="dxa"/>
            <w:shd w:val="clear" w:color="auto" w:fill="auto"/>
            <w:tcMar>
              <w:top w:w="0" w:type="dxa"/>
              <w:left w:w="10" w:type="dxa"/>
              <w:bottom w:w="0" w:type="dxa"/>
              <w:right w:w="10" w:type="dxa"/>
            </w:tcMar>
          </w:tcPr>
          <w:p w14:paraId="565A1BC9" w14:textId="77777777" w:rsidR="008166F0" w:rsidRDefault="008166F0">
            <w:pPr>
              <w:pStyle w:val="Standard"/>
              <w:widowControl w:val="0"/>
              <w:spacing w:after="0" w:line="240" w:lineRule="auto"/>
              <w:jc w:val="both"/>
              <w:rPr>
                <w:rFonts w:ascii="Encode Sans" w:eastAsia="Times New Roman" w:hAnsi="Encode Sans" w:cs="DIN Pro Regular"/>
                <w:bCs/>
                <w:color w:val="000000"/>
                <w:sz w:val="20"/>
                <w:szCs w:val="20"/>
                <w:lang w:eastAsia="es-MX"/>
              </w:rPr>
            </w:pPr>
          </w:p>
        </w:tc>
      </w:tr>
      <w:tr w:rsidR="008166F0" w14:paraId="3FDE0D5C" w14:textId="77777777">
        <w:tblPrEx>
          <w:tblCellMar>
            <w:top w:w="0" w:type="dxa"/>
            <w:bottom w:w="0" w:type="dxa"/>
          </w:tblCellMar>
        </w:tblPrEx>
        <w:trPr>
          <w:trHeight w:val="287"/>
        </w:trPr>
        <w:tc>
          <w:tcPr>
            <w:tcW w:w="1250" w:type="dxa"/>
            <w:shd w:val="clear" w:color="auto" w:fill="auto"/>
            <w:tcMar>
              <w:top w:w="0" w:type="dxa"/>
              <w:left w:w="70" w:type="dxa"/>
              <w:bottom w:w="0" w:type="dxa"/>
              <w:right w:w="70" w:type="dxa"/>
            </w:tcMar>
            <w:vAlign w:val="center"/>
          </w:tcPr>
          <w:p w14:paraId="5672849D"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p w14:paraId="02565A0C"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5141" w:type="dxa"/>
            <w:shd w:val="clear" w:color="auto" w:fill="auto"/>
            <w:tcMar>
              <w:top w:w="0" w:type="dxa"/>
              <w:left w:w="10" w:type="dxa"/>
              <w:bottom w:w="0" w:type="dxa"/>
              <w:right w:w="10" w:type="dxa"/>
            </w:tcMar>
          </w:tcPr>
          <w:p w14:paraId="45C93E20"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747" w:type="dxa"/>
            <w:shd w:val="clear" w:color="auto" w:fill="auto"/>
            <w:tcMar>
              <w:top w:w="0" w:type="dxa"/>
              <w:left w:w="10" w:type="dxa"/>
              <w:bottom w:w="0" w:type="dxa"/>
              <w:right w:w="10" w:type="dxa"/>
            </w:tcMar>
          </w:tcPr>
          <w:p w14:paraId="54611B35"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09" w:type="dxa"/>
            <w:shd w:val="clear" w:color="auto" w:fill="auto"/>
            <w:tcMar>
              <w:top w:w="0" w:type="dxa"/>
              <w:left w:w="10" w:type="dxa"/>
              <w:bottom w:w="0" w:type="dxa"/>
              <w:right w:w="10" w:type="dxa"/>
            </w:tcMar>
          </w:tcPr>
          <w:p w14:paraId="2C5D98F8" w14:textId="77777777" w:rsidR="008166F0" w:rsidRDefault="008166F0">
            <w:pPr>
              <w:pStyle w:val="Standard"/>
              <w:widowControl w:val="0"/>
              <w:spacing w:after="0" w:line="240" w:lineRule="auto"/>
              <w:jc w:val="both"/>
              <w:rPr>
                <w:rFonts w:ascii="Encode Sans" w:eastAsia="Times New Roman" w:hAnsi="Encode Sans" w:cs="DIN Pro Regular"/>
                <w:bCs/>
                <w:color w:val="000000"/>
                <w:sz w:val="18"/>
                <w:szCs w:val="18"/>
                <w:lang w:eastAsia="es-MX"/>
              </w:rPr>
            </w:pPr>
          </w:p>
        </w:tc>
        <w:tc>
          <w:tcPr>
            <w:tcW w:w="210" w:type="dxa"/>
            <w:shd w:val="clear" w:color="auto" w:fill="auto"/>
            <w:tcMar>
              <w:top w:w="0" w:type="dxa"/>
              <w:left w:w="10" w:type="dxa"/>
              <w:bottom w:w="0" w:type="dxa"/>
              <w:right w:w="10" w:type="dxa"/>
            </w:tcMar>
          </w:tcPr>
          <w:p w14:paraId="1DC23E55" w14:textId="77777777" w:rsidR="008166F0" w:rsidRDefault="008166F0">
            <w:pPr>
              <w:pStyle w:val="Standard"/>
              <w:widowControl w:val="0"/>
              <w:spacing w:after="0" w:line="240" w:lineRule="auto"/>
              <w:jc w:val="both"/>
              <w:rPr>
                <w:rFonts w:ascii="Encode Sans" w:eastAsia="Times New Roman" w:hAnsi="Encode Sans" w:cs="DIN Pro Regular"/>
                <w:bCs/>
                <w:color w:val="000000"/>
                <w:sz w:val="20"/>
                <w:szCs w:val="20"/>
                <w:lang w:eastAsia="es-MX"/>
              </w:rPr>
            </w:pPr>
          </w:p>
        </w:tc>
      </w:tr>
      <w:tr w:rsidR="008166F0" w14:paraId="5E401787" w14:textId="77777777">
        <w:tblPrEx>
          <w:tblCellMar>
            <w:top w:w="0" w:type="dxa"/>
            <w:bottom w:w="0" w:type="dxa"/>
          </w:tblCellMar>
        </w:tblPrEx>
        <w:trPr>
          <w:trHeight w:val="305"/>
        </w:trPr>
        <w:tc>
          <w:tcPr>
            <w:tcW w:w="6391"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4B34B07" w14:textId="77777777" w:rsidR="008166F0" w:rsidRDefault="00000000">
            <w:pPr>
              <w:pStyle w:val="Standard"/>
              <w:widowControl w:val="0"/>
              <w:spacing w:after="0" w:line="240" w:lineRule="auto"/>
              <w:rPr>
                <w:rFonts w:ascii="Encode Sans" w:eastAsia="Times New Roman" w:hAnsi="Encode Sans" w:cs="DIN Pro Regular"/>
                <w:b/>
                <w:bCs/>
                <w:color w:val="FFFFFF"/>
                <w:sz w:val="18"/>
                <w:szCs w:val="18"/>
                <w:lang w:eastAsia="es-MX"/>
              </w:rPr>
            </w:pPr>
            <w:r>
              <w:rPr>
                <w:rFonts w:ascii="Encode Sans" w:eastAsia="Times New Roman" w:hAnsi="Encode Sans" w:cs="DIN Pro Regular"/>
                <w:b/>
                <w:bCs/>
                <w:color w:val="FFFFFF"/>
                <w:sz w:val="18"/>
                <w:szCs w:val="18"/>
                <w:lang w:eastAsia="es-MX"/>
              </w:rPr>
              <w:t>3. Más Gasto Contables No Presupuestales</w:t>
            </w:r>
          </w:p>
        </w:tc>
        <w:tc>
          <w:tcPr>
            <w:tcW w:w="27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5225C2"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871,692</w:t>
            </w:r>
          </w:p>
        </w:tc>
        <w:tc>
          <w:tcPr>
            <w:tcW w:w="209" w:type="dxa"/>
            <w:shd w:val="clear" w:color="auto" w:fill="auto"/>
            <w:tcMar>
              <w:top w:w="0" w:type="dxa"/>
              <w:left w:w="70" w:type="dxa"/>
              <w:bottom w:w="0" w:type="dxa"/>
              <w:right w:w="70" w:type="dxa"/>
            </w:tcMar>
          </w:tcPr>
          <w:p w14:paraId="437F51A0" w14:textId="77777777" w:rsidR="008166F0" w:rsidRDefault="008166F0">
            <w:pPr>
              <w:pStyle w:val="Standard"/>
              <w:widowControl w:val="0"/>
              <w:rPr>
                <w:rFonts w:ascii="Encode Sans" w:hAnsi="Encode Sans"/>
                <w:sz w:val="18"/>
                <w:szCs w:val="18"/>
              </w:rPr>
            </w:pPr>
          </w:p>
        </w:tc>
        <w:tc>
          <w:tcPr>
            <w:tcW w:w="210" w:type="dxa"/>
            <w:shd w:val="clear" w:color="auto" w:fill="auto"/>
            <w:tcMar>
              <w:top w:w="0" w:type="dxa"/>
              <w:left w:w="10" w:type="dxa"/>
              <w:bottom w:w="0" w:type="dxa"/>
              <w:right w:w="10" w:type="dxa"/>
            </w:tcMar>
          </w:tcPr>
          <w:p w14:paraId="066B5247" w14:textId="77777777" w:rsidR="008166F0" w:rsidRDefault="008166F0">
            <w:pPr>
              <w:pStyle w:val="Standard"/>
              <w:widowControl w:val="0"/>
              <w:rPr>
                <w:rFonts w:ascii="Encode Sans" w:hAnsi="Encode Sans"/>
              </w:rPr>
            </w:pPr>
          </w:p>
        </w:tc>
      </w:tr>
      <w:tr w:rsidR="008166F0" w14:paraId="1521740D" w14:textId="77777777">
        <w:tblPrEx>
          <w:tblCellMar>
            <w:top w:w="0" w:type="dxa"/>
            <w:bottom w:w="0" w:type="dxa"/>
          </w:tblCellMar>
        </w:tblPrEx>
        <w:trPr>
          <w:trHeight w:val="42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D3768D"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3.1</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77D743"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Estimaciones, Depreciaciones y Deterioros, Obsolescencia y Amortizaciones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8A0F97" w14:textId="77777777" w:rsidR="008166F0" w:rsidRDefault="00000000">
            <w:pPr>
              <w:pStyle w:val="Standard"/>
              <w:widowControl w:val="0"/>
              <w:spacing w:after="0" w:line="240" w:lineRule="auto"/>
              <w:jc w:val="right"/>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871,692</w:t>
            </w:r>
          </w:p>
        </w:tc>
        <w:tc>
          <w:tcPr>
            <w:tcW w:w="419" w:type="dxa"/>
            <w:gridSpan w:val="2"/>
            <w:shd w:val="clear" w:color="auto" w:fill="auto"/>
            <w:tcMar>
              <w:top w:w="0" w:type="dxa"/>
              <w:left w:w="70" w:type="dxa"/>
              <w:bottom w:w="0" w:type="dxa"/>
              <w:right w:w="70" w:type="dxa"/>
            </w:tcMar>
            <w:vAlign w:val="bottom"/>
          </w:tcPr>
          <w:p w14:paraId="4584DD0F"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06D1C36"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6DC3E8"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3.2</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01630F"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Provisiones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2371A"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5048B5A3"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3F2EFFCC"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E00FF8"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3.3</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17A74"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Disminución de Inventarios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539A6C"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3757D263"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1345693C"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181B2A"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3.4</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D6DCDE"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Gastos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E41CD8"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1F336F66"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32621AD2"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E2D9B8"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3.5</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C74727"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Inversión Pública No Capitalizable</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17ECE"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156A844C"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73648C7C"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ABC181"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3.6</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2B5C2F"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Materiales y Suministros (consumos)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7C6DAF"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2288C118"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4648C331" w14:textId="77777777">
        <w:tblPrEx>
          <w:tblCellMar>
            <w:top w:w="0" w:type="dxa"/>
            <w:bottom w:w="0" w:type="dxa"/>
          </w:tblCellMar>
        </w:tblPrEx>
        <w:trPr>
          <w:trHeight w:val="287"/>
        </w:trPr>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6E57EC" w14:textId="77777777" w:rsidR="008166F0" w:rsidRDefault="00000000">
            <w:pPr>
              <w:pStyle w:val="Standard"/>
              <w:widowControl w:val="0"/>
              <w:spacing w:after="0" w:line="240" w:lineRule="auto"/>
              <w:rPr>
                <w:rFonts w:ascii="Encode Sans" w:eastAsia="Times New Roman" w:hAnsi="Encode Sans" w:cs="DIN Pro Regular"/>
                <w:bCs/>
                <w:color w:val="000000"/>
                <w:sz w:val="18"/>
                <w:szCs w:val="18"/>
                <w:lang w:eastAsia="es-MX"/>
              </w:rPr>
            </w:pPr>
            <w:r>
              <w:rPr>
                <w:rFonts w:ascii="Encode Sans" w:eastAsia="Times New Roman" w:hAnsi="Encode Sans" w:cs="DIN Pro Regular"/>
                <w:bCs/>
                <w:color w:val="000000"/>
                <w:sz w:val="18"/>
                <w:szCs w:val="18"/>
                <w:lang w:eastAsia="es-MX"/>
              </w:rPr>
              <w:t>3.7</w:t>
            </w:r>
          </w:p>
        </w:tc>
        <w:tc>
          <w:tcPr>
            <w:tcW w:w="51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2FE1B5" w14:textId="77777777" w:rsidR="008166F0" w:rsidRDefault="00000000">
            <w:pPr>
              <w:pStyle w:val="Standard"/>
              <w:widowControl w:val="0"/>
              <w:spacing w:after="0" w:line="240" w:lineRule="auto"/>
              <w:jc w:val="both"/>
              <w:rPr>
                <w:rFonts w:ascii="Encode Sans" w:eastAsia="Times New Roman" w:hAnsi="Encode Sans" w:cs="DIN Pro Regular"/>
                <w:color w:val="000000"/>
                <w:sz w:val="18"/>
                <w:szCs w:val="18"/>
                <w:lang w:eastAsia="es-MX"/>
              </w:rPr>
            </w:pPr>
            <w:r>
              <w:rPr>
                <w:rFonts w:ascii="Encode Sans" w:eastAsia="Times New Roman" w:hAnsi="Encode Sans" w:cs="DIN Pro Regular"/>
                <w:color w:val="000000"/>
                <w:sz w:val="18"/>
                <w:szCs w:val="18"/>
                <w:lang w:eastAsia="es-MX"/>
              </w:rPr>
              <w:t>Otros Gastos Contables No Presupuestarios</w:t>
            </w:r>
          </w:p>
        </w:tc>
        <w:tc>
          <w:tcPr>
            <w:tcW w:w="27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F2C907"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4B16D727"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0EE3CF0C" w14:textId="77777777">
        <w:tblPrEx>
          <w:tblCellMar>
            <w:top w:w="0" w:type="dxa"/>
            <w:bottom w:w="0" w:type="dxa"/>
          </w:tblCellMar>
        </w:tblPrEx>
        <w:trPr>
          <w:trHeight w:hRule="exact" w:val="152"/>
        </w:trPr>
        <w:tc>
          <w:tcPr>
            <w:tcW w:w="1250" w:type="dxa"/>
            <w:shd w:val="clear" w:color="auto" w:fill="auto"/>
            <w:tcMar>
              <w:top w:w="0" w:type="dxa"/>
              <w:left w:w="70" w:type="dxa"/>
              <w:bottom w:w="0" w:type="dxa"/>
              <w:right w:w="70" w:type="dxa"/>
            </w:tcMar>
            <w:vAlign w:val="bottom"/>
          </w:tcPr>
          <w:p w14:paraId="70750856"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5141" w:type="dxa"/>
            <w:shd w:val="clear" w:color="auto" w:fill="auto"/>
            <w:tcMar>
              <w:top w:w="0" w:type="dxa"/>
              <w:left w:w="70" w:type="dxa"/>
              <w:bottom w:w="0" w:type="dxa"/>
              <w:right w:w="70" w:type="dxa"/>
            </w:tcMar>
            <w:vAlign w:val="bottom"/>
          </w:tcPr>
          <w:p w14:paraId="54CDCDC4"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c>
          <w:tcPr>
            <w:tcW w:w="2747" w:type="dxa"/>
            <w:tcBorders>
              <w:bottom w:val="single" w:sz="4" w:space="0" w:color="000000"/>
            </w:tcBorders>
            <w:shd w:val="clear" w:color="auto" w:fill="auto"/>
            <w:tcMar>
              <w:top w:w="0" w:type="dxa"/>
              <w:left w:w="70" w:type="dxa"/>
              <w:bottom w:w="0" w:type="dxa"/>
              <w:right w:w="70" w:type="dxa"/>
            </w:tcMar>
            <w:vAlign w:val="bottom"/>
          </w:tcPr>
          <w:p w14:paraId="765BC239" w14:textId="77777777" w:rsidR="008166F0" w:rsidRDefault="008166F0">
            <w:pPr>
              <w:pStyle w:val="Standard"/>
              <w:widowControl w:val="0"/>
              <w:spacing w:after="0" w:line="240" w:lineRule="auto"/>
              <w:jc w:val="right"/>
              <w:rPr>
                <w:rFonts w:ascii="Encode Sans" w:eastAsia="Times New Roman" w:hAnsi="Encode Sans" w:cs="DIN Pro Regular"/>
                <w:color w:val="000000"/>
                <w:sz w:val="18"/>
                <w:szCs w:val="18"/>
                <w:lang w:eastAsia="es-MX"/>
              </w:rPr>
            </w:pPr>
          </w:p>
        </w:tc>
        <w:tc>
          <w:tcPr>
            <w:tcW w:w="419" w:type="dxa"/>
            <w:gridSpan w:val="2"/>
            <w:shd w:val="clear" w:color="auto" w:fill="auto"/>
            <w:tcMar>
              <w:top w:w="0" w:type="dxa"/>
              <w:left w:w="70" w:type="dxa"/>
              <w:bottom w:w="0" w:type="dxa"/>
              <w:right w:w="70" w:type="dxa"/>
            </w:tcMar>
            <w:vAlign w:val="bottom"/>
          </w:tcPr>
          <w:p w14:paraId="393705BC" w14:textId="77777777" w:rsidR="008166F0" w:rsidRDefault="008166F0">
            <w:pPr>
              <w:pStyle w:val="Standard"/>
              <w:widowControl w:val="0"/>
              <w:spacing w:after="0" w:line="240" w:lineRule="auto"/>
              <w:rPr>
                <w:rFonts w:ascii="Encode Sans" w:eastAsia="Times New Roman" w:hAnsi="Encode Sans" w:cs="DIN Pro Regular"/>
                <w:color w:val="000000"/>
                <w:sz w:val="18"/>
                <w:szCs w:val="18"/>
                <w:lang w:eastAsia="es-MX"/>
              </w:rPr>
            </w:pPr>
          </w:p>
        </w:tc>
      </w:tr>
      <w:tr w:rsidR="008166F0" w14:paraId="09ED9A84" w14:textId="77777777">
        <w:tblPrEx>
          <w:tblCellMar>
            <w:top w:w="0" w:type="dxa"/>
            <w:bottom w:w="0" w:type="dxa"/>
          </w:tblCellMar>
        </w:tblPrEx>
        <w:trPr>
          <w:trHeight w:val="305"/>
        </w:trPr>
        <w:tc>
          <w:tcPr>
            <w:tcW w:w="6391"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48AB95A" w14:textId="77777777" w:rsidR="008166F0" w:rsidRDefault="00000000">
            <w:pPr>
              <w:pStyle w:val="Standard"/>
              <w:widowControl w:val="0"/>
              <w:spacing w:after="0" w:line="240" w:lineRule="auto"/>
              <w:rPr>
                <w:rFonts w:ascii="Encode Sans" w:eastAsia="Times New Roman" w:hAnsi="Encode Sans" w:cs="DIN Pro Regular"/>
                <w:b/>
                <w:color w:val="FFFFFF"/>
                <w:sz w:val="18"/>
                <w:szCs w:val="18"/>
                <w:lang w:eastAsia="es-MX"/>
              </w:rPr>
            </w:pPr>
            <w:r>
              <w:rPr>
                <w:rFonts w:ascii="Encode Sans" w:eastAsia="Times New Roman" w:hAnsi="Encode Sans" w:cs="DIN Pro Regular"/>
                <w:b/>
                <w:color w:val="FFFFFF"/>
                <w:sz w:val="18"/>
                <w:szCs w:val="18"/>
                <w:lang w:eastAsia="es-MX"/>
              </w:rPr>
              <w:t>4. Total de Gastos Contables</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F5A229" w14:textId="77777777" w:rsidR="008166F0" w:rsidRDefault="00000000">
            <w:pPr>
              <w:pStyle w:val="Standard"/>
              <w:widowControl w:val="0"/>
              <w:spacing w:after="0" w:line="240" w:lineRule="auto"/>
              <w:jc w:val="right"/>
              <w:rPr>
                <w:rFonts w:ascii="Encode Sans" w:eastAsia="Times New Roman" w:hAnsi="Encode Sans" w:cs="DIN Pro Regular"/>
                <w:b/>
                <w:color w:val="000000"/>
                <w:sz w:val="18"/>
                <w:szCs w:val="18"/>
                <w:lang w:eastAsia="es-MX"/>
              </w:rPr>
            </w:pPr>
            <w:r>
              <w:rPr>
                <w:rFonts w:ascii="Encode Sans" w:eastAsia="Times New Roman" w:hAnsi="Encode Sans" w:cs="DIN Pro Regular"/>
                <w:b/>
                <w:color w:val="000000"/>
                <w:sz w:val="18"/>
                <w:szCs w:val="18"/>
                <w:lang w:eastAsia="es-MX"/>
              </w:rPr>
              <w:t>$ 31,803,985</w:t>
            </w:r>
          </w:p>
        </w:tc>
        <w:tc>
          <w:tcPr>
            <w:tcW w:w="209" w:type="dxa"/>
            <w:shd w:val="clear" w:color="auto" w:fill="auto"/>
            <w:tcMar>
              <w:top w:w="0" w:type="dxa"/>
              <w:left w:w="70" w:type="dxa"/>
              <w:bottom w:w="0" w:type="dxa"/>
              <w:right w:w="70" w:type="dxa"/>
            </w:tcMar>
          </w:tcPr>
          <w:p w14:paraId="325AF163" w14:textId="77777777" w:rsidR="008166F0" w:rsidRDefault="008166F0">
            <w:pPr>
              <w:pStyle w:val="Standard"/>
              <w:widowControl w:val="0"/>
              <w:rPr>
                <w:rFonts w:ascii="Encode Sans" w:hAnsi="Encode Sans"/>
                <w:sz w:val="18"/>
                <w:szCs w:val="18"/>
              </w:rPr>
            </w:pPr>
          </w:p>
        </w:tc>
        <w:tc>
          <w:tcPr>
            <w:tcW w:w="210" w:type="dxa"/>
            <w:shd w:val="clear" w:color="auto" w:fill="auto"/>
            <w:tcMar>
              <w:top w:w="0" w:type="dxa"/>
              <w:left w:w="70" w:type="dxa"/>
              <w:bottom w:w="0" w:type="dxa"/>
              <w:right w:w="70" w:type="dxa"/>
            </w:tcMar>
          </w:tcPr>
          <w:p w14:paraId="65EB2B6B" w14:textId="77777777" w:rsidR="008166F0" w:rsidRDefault="008166F0">
            <w:pPr>
              <w:pStyle w:val="Standard"/>
              <w:widowControl w:val="0"/>
              <w:rPr>
                <w:rFonts w:ascii="Encode Sans" w:hAnsi="Encode Sans"/>
              </w:rPr>
            </w:pPr>
          </w:p>
        </w:tc>
      </w:tr>
    </w:tbl>
    <w:p w14:paraId="7B4D69FB" w14:textId="77777777" w:rsidR="008166F0" w:rsidRDefault="008166F0">
      <w:pPr>
        <w:pStyle w:val="INCISO"/>
        <w:spacing w:after="0" w:line="240" w:lineRule="exact"/>
        <w:ind w:left="360"/>
        <w:rPr>
          <w:rFonts w:ascii="Encode Sans" w:hAnsi="Encode Sans" w:cs="DIN Pro Regular"/>
          <w:b/>
          <w:smallCaps/>
          <w:sz w:val="20"/>
          <w:szCs w:val="20"/>
        </w:rPr>
      </w:pPr>
    </w:p>
    <w:p w14:paraId="63E7AC94" w14:textId="77777777" w:rsidR="008166F0" w:rsidRDefault="008166F0">
      <w:pPr>
        <w:pStyle w:val="Standard"/>
        <w:spacing w:after="0"/>
        <w:rPr>
          <w:rFonts w:ascii="Encode Sans" w:hAnsi="Encode Sans" w:cs="DIN Pro Regular"/>
          <w:sz w:val="20"/>
          <w:szCs w:val="20"/>
        </w:rPr>
      </w:pPr>
    </w:p>
    <w:p w14:paraId="49D4A745" w14:textId="77777777" w:rsidR="008166F0" w:rsidRDefault="008166F0">
      <w:pPr>
        <w:pStyle w:val="Text"/>
        <w:spacing w:after="0" w:line="240" w:lineRule="exact"/>
        <w:ind w:firstLine="0"/>
        <w:rPr>
          <w:rFonts w:ascii="Encode Sans" w:hAnsi="Encode Sans" w:cs="DIN Pro Regular"/>
          <w:sz w:val="20"/>
        </w:rPr>
      </w:pPr>
    </w:p>
    <w:p w14:paraId="7E21E56B" w14:textId="77777777" w:rsidR="008166F0" w:rsidRDefault="008166F0">
      <w:pPr>
        <w:pStyle w:val="Text"/>
        <w:spacing w:after="0" w:line="240" w:lineRule="exact"/>
        <w:ind w:firstLine="0"/>
        <w:rPr>
          <w:rFonts w:ascii="Encode Sans" w:hAnsi="Encode Sans" w:cs="DIN Pro Regular"/>
          <w:sz w:val="20"/>
        </w:rPr>
      </w:pPr>
    </w:p>
    <w:p w14:paraId="756B3487" w14:textId="77777777" w:rsidR="008166F0" w:rsidRDefault="00000000">
      <w:pPr>
        <w:pStyle w:val="Text"/>
        <w:spacing w:after="0" w:line="240" w:lineRule="exact"/>
        <w:ind w:firstLine="0"/>
      </w:pPr>
      <w:r>
        <w:rPr>
          <w:rFonts w:ascii="Encode Sans" w:hAnsi="Encode Sans" w:cs="DIN Pro Regular"/>
          <w:sz w:val="20"/>
        </w:rPr>
        <w:t>Bajo protesta de decir verdad declaramos que los Estados Financieros y sus Notas, son razonablemente correctos y son responsabilidad del emisor</w:t>
      </w:r>
    </w:p>
    <w:p w14:paraId="2CCB0639" w14:textId="77777777" w:rsidR="008166F0" w:rsidRDefault="008166F0">
      <w:pPr>
        <w:pStyle w:val="Text"/>
        <w:spacing w:after="0" w:line="240" w:lineRule="exact"/>
        <w:ind w:firstLine="0"/>
        <w:rPr>
          <w:rFonts w:ascii="Encode Sans" w:hAnsi="Encode Sans" w:cs="DIN Pro Regular"/>
          <w:b/>
          <w:smallCaps/>
          <w:sz w:val="20"/>
        </w:rPr>
      </w:pPr>
    </w:p>
    <w:p w14:paraId="03BA70D5" w14:textId="77777777" w:rsidR="008166F0" w:rsidRDefault="008166F0">
      <w:pPr>
        <w:pStyle w:val="Text"/>
        <w:spacing w:after="0" w:line="240" w:lineRule="exact"/>
        <w:ind w:firstLine="0"/>
        <w:rPr>
          <w:rFonts w:ascii="Encode Sans" w:hAnsi="Encode Sans" w:cs="DIN Pro Regular"/>
          <w:b/>
          <w:smallCaps/>
          <w:sz w:val="20"/>
        </w:rPr>
      </w:pPr>
    </w:p>
    <w:p w14:paraId="228750BB" w14:textId="77777777" w:rsidR="008166F0" w:rsidRDefault="008166F0">
      <w:pPr>
        <w:pStyle w:val="Text"/>
        <w:spacing w:after="0" w:line="240" w:lineRule="exact"/>
        <w:ind w:firstLine="0"/>
        <w:rPr>
          <w:rFonts w:ascii="Encode Sans" w:hAnsi="Encode Sans" w:cs="DIN Pro Regular"/>
          <w:b/>
          <w:smallCaps/>
          <w:sz w:val="20"/>
          <w:lang w:val="es-MX"/>
        </w:rPr>
      </w:pPr>
    </w:p>
    <w:p w14:paraId="3C30D5FF" w14:textId="77777777" w:rsidR="008166F0" w:rsidRDefault="008166F0">
      <w:pPr>
        <w:pStyle w:val="Text"/>
        <w:spacing w:after="0" w:line="240" w:lineRule="exact"/>
        <w:ind w:firstLine="0"/>
        <w:rPr>
          <w:rFonts w:ascii="Encode Sans" w:hAnsi="Encode Sans" w:cs="DIN Pro Regular"/>
          <w:b/>
          <w:smallCaps/>
          <w:sz w:val="20"/>
          <w:lang w:val="es-MX"/>
        </w:rPr>
      </w:pPr>
    </w:p>
    <w:p w14:paraId="388E7D17" w14:textId="77777777" w:rsidR="008166F0" w:rsidRDefault="008166F0">
      <w:pPr>
        <w:pStyle w:val="Text"/>
        <w:spacing w:after="0" w:line="240" w:lineRule="exact"/>
        <w:ind w:firstLine="0"/>
        <w:rPr>
          <w:rFonts w:ascii="Encode Sans" w:hAnsi="Encode Sans" w:cs="DIN Pro Regular"/>
          <w:b/>
          <w:smallCaps/>
          <w:sz w:val="20"/>
          <w:lang w:val="es-MX"/>
        </w:rPr>
      </w:pPr>
    </w:p>
    <w:p w14:paraId="4D61B2F2" w14:textId="77777777" w:rsidR="008166F0" w:rsidRDefault="008166F0">
      <w:pPr>
        <w:pStyle w:val="Text"/>
        <w:spacing w:after="0" w:line="240" w:lineRule="exact"/>
        <w:ind w:firstLine="0"/>
        <w:rPr>
          <w:rFonts w:ascii="Encode Sans" w:hAnsi="Encode Sans" w:cs="DIN Pro Regular"/>
          <w:b/>
          <w:smallCaps/>
          <w:sz w:val="20"/>
          <w:lang w:val="es-MX"/>
        </w:rPr>
      </w:pPr>
    </w:p>
    <w:p w14:paraId="381AD4B7" w14:textId="77777777" w:rsidR="008166F0" w:rsidRDefault="008166F0">
      <w:pPr>
        <w:pStyle w:val="Text"/>
        <w:spacing w:after="0" w:line="240" w:lineRule="exact"/>
        <w:ind w:firstLine="0"/>
        <w:rPr>
          <w:rFonts w:ascii="Encode Sans" w:hAnsi="Encode Sans" w:cs="DIN Pro Regular"/>
          <w:b/>
          <w:smallCaps/>
          <w:sz w:val="20"/>
          <w:lang w:val="es-MX"/>
        </w:rPr>
      </w:pPr>
    </w:p>
    <w:p w14:paraId="785F5269" w14:textId="77777777" w:rsidR="008166F0" w:rsidRDefault="008166F0">
      <w:pPr>
        <w:pStyle w:val="Text"/>
        <w:spacing w:after="0" w:line="240" w:lineRule="exact"/>
        <w:ind w:firstLine="0"/>
        <w:rPr>
          <w:rFonts w:ascii="Encode Sans" w:hAnsi="Encode Sans" w:cs="DIN Pro Regular"/>
          <w:b/>
          <w:smallCaps/>
          <w:sz w:val="20"/>
          <w:lang w:val="es-MX"/>
        </w:rPr>
      </w:pPr>
    </w:p>
    <w:p w14:paraId="7BE96F7E" w14:textId="77777777" w:rsidR="008166F0" w:rsidRDefault="008166F0">
      <w:pPr>
        <w:pStyle w:val="Text"/>
        <w:spacing w:after="0" w:line="240" w:lineRule="exact"/>
        <w:jc w:val="center"/>
        <w:rPr>
          <w:rFonts w:ascii="Encode Sans" w:hAnsi="Encode Sans" w:cs="DIN Pro Regular"/>
          <w:b/>
          <w:sz w:val="24"/>
          <w:szCs w:val="24"/>
        </w:rPr>
      </w:pPr>
    </w:p>
    <w:p w14:paraId="45671D99" w14:textId="77777777" w:rsidR="008166F0" w:rsidRDefault="008166F0">
      <w:pPr>
        <w:pStyle w:val="Text"/>
        <w:spacing w:after="0" w:line="240" w:lineRule="exact"/>
        <w:jc w:val="center"/>
        <w:rPr>
          <w:rFonts w:ascii="Encode Sans" w:hAnsi="Encode Sans" w:cs="DIN Pro Regular"/>
          <w:b/>
          <w:sz w:val="24"/>
          <w:szCs w:val="24"/>
        </w:rPr>
      </w:pPr>
    </w:p>
    <w:p w14:paraId="1FE754EB" w14:textId="77777777" w:rsidR="008166F0" w:rsidRDefault="008166F0">
      <w:pPr>
        <w:pStyle w:val="Text"/>
        <w:spacing w:after="0" w:line="240" w:lineRule="exact"/>
        <w:jc w:val="center"/>
        <w:rPr>
          <w:rFonts w:ascii="Encode Sans" w:hAnsi="Encode Sans" w:cs="DIN Pro Regular"/>
          <w:b/>
          <w:sz w:val="24"/>
          <w:szCs w:val="24"/>
        </w:rPr>
      </w:pPr>
    </w:p>
    <w:p w14:paraId="08B18926" w14:textId="77777777" w:rsidR="008166F0" w:rsidRDefault="008166F0">
      <w:pPr>
        <w:pStyle w:val="Text"/>
        <w:spacing w:after="0" w:line="240" w:lineRule="exact"/>
        <w:jc w:val="center"/>
        <w:rPr>
          <w:rFonts w:ascii="Encode Sans" w:hAnsi="Encode Sans" w:cs="DIN Pro Regular"/>
          <w:b/>
          <w:sz w:val="24"/>
          <w:szCs w:val="24"/>
        </w:rPr>
      </w:pPr>
    </w:p>
    <w:p w14:paraId="1DE73F1D" w14:textId="77777777" w:rsidR="008166F0" w:rsidRDefault="008166F0">
      <w:pPr>
        <w:pStyle w:val="Text"/>
        <w:spacing w:after="0" w:line="240" w:lineRule="exact"/>
        <w:jc w:val="center"/>
        <w:rPr>
          <w:rFonts w:ascii="Encode Sans" w:hAnsi="Encode Sans" w:cs="DIN Pro Regular"/>
          <w:b/>
          <w:sz w:val="24"/>
          <w:szCs w:val="24"/>
        </w:rPr>
      </w:pPr>
    </w:p>
    <w:p w14:paraId="4B6CF9E0" w14:textId="77777777" w:rsidR="008166F0" w:rsidRDefault="008166F0">
      <w:pPr>
        <w:pStyle w:val="Text"/>
        <w:spacing w:after="0" w:line="240" w:lineRule="exact"/>
        <w:jc w:val="center"/>
        <w:rPr>
          <w:rFonts w:ascii="Encode Sans" w:hAnsi="Encode Sans" w:cs="DIN Pro Regular"/>
          <w:b/>
          <w:sz w:val="24"/>
          <w:szCs w:val="24"/>
        </w:rPr>
      </w:pPr>
    </w:p>
    <w:p w14:paraId="2EBAE503" w14:textId="77777777" w:rsidR="008166F0" w:rsidRDefault="008166F0">
      <w:pPr>
        <w:pStyle w:val="Text"/>
        <w:spacing w:after="0" w:line="240" w:lineRule="exact"/>
        <w:jc w:val="center"/>
      </w:pPr>
    </w:p>
    <w:p w14:paraId="52F06760" w14:textId="77777777" w:rsidR="008166F0" w:rsidRDefault="008166F0">
      <w:pPr>
        <w:pStyle w:val="Text"/>
        <w:spacing w:after="0" w:line="240" w:lineRule="exact"/>
        <w:jc w:val="center"/>
      </w:pPr>
    </w:p>
    <w:p w14:paraId="6BBAAC0F" w14:textId="77777777" w:rsidR="008166F0" w:rsidRDefault="008166F0">
      <w:pPr>
        <w:pStyle w:val="Text"/>
        <w:spacing w:after="0" w:line="240" w:lineRule="exact"/>
        <w:jc w:val="center"/>
      </w:pPr>
    </w:p>
    <w:p w14:paraId="7367A1A6" w14:textId="77777777" w:rsidR="008166F0" w:rsidRDefault="008166F0">
      <w:pPr>
        <w:pStyle w:val="Text"/>
        <w:spacing w:after="0" w:line="240" w:lineRule="exact"/>
        <w:jc w:val="center"/>
        <w:rPr>
          <w:rFonts w:ascii="Encode Sans" w:hAnsi="Encode Sans" w:cs="DIN Pro Regular"/>
          <w:b/>
          <w:sz w:val="24"/>
          <w:szCs w:val="24"/>
        </w:rPr>
      </w:pPr>
    </w:p>
    <w:p w14:paraId="69B15437" w14:textId="77777777" w:rsidR="008166F0" w:rsidRDefault="008166F0">
      <w:pPr>
        <w:pStyle w:val="Text"/>
        <w:spacing w:after="0" w:line="240" w:lineRule="exact"/>
        <w:jc w:val="center"/>
        <w:rPr>
          <w:rFonts w:ascii="Encode Sans" w:hAnsi="Encode Sans" w:cs="DIN Pro Regular"/>
          <w:b/>
          <w:sz w:val="24"/>
          <w:szCs w:val="24"/>
        </w:rPr>
      </w:pPr>
    </w:p>
    <w:p w14:paraId="52F8A602" w14:textId="77777777" w:rsidR="008166F0" w:rsidRDefault="008166F0">
      <w:pPr>
        <w:pStyle w:val="Text"/>
        <w:spacing w:after="0" w:line="240" w:lineRule="exact"/>
        <w:jc w:val="center"/>
        <w:rPr>
          <w:rFonts w:ascii="Encode Sans" w:hAnsi="Encode Sans" w:cs="DIN Pro Regular"/>
          <w:b/>
          <w:sz w:val="24"/>
          <w:szCs w:val="24"/>
        </w:rPr>
      </w:pPr>
    </w:p>
    <w:p w14:paraId="28058760" w14:textId="77777777" w:rsidR="008166F0" w:rsidRDefault="008166F0">
      <w:pPr>
        <w:pStyle w:val="Text"/>
        <w:spacing w:after="0" w:line="240" w:lineRule="exact"/>
        <w:jc w:val="center"/>
        <w:rPr>
          <w:rFonts w:ascii="Encode Sans" w:hAnsi="Encode Sans" w:cs="DIN Pro Regular"/>
          <w:b/>
          <w:sz w:val="24"/>
          <w:szCs w:val="24"/>
        </w:rPr>
      </w:pPr>
    </w:p>
    <w:p w14:paraId="77272FE2" w14:textId="77777777" w:rsidR="008166F0" w:rsidRDefault="008166F0">
      <w:pPr>
        <w:pStyle w:val="Text"/>
        <w:spacing w:after="0" w:line="240" w:lineRule="exact"/>
        <w:ind w:firstLine="0"/>
        <w:rPr>
          <w:rFonts w:ascii="Encode Sans" w:hAnsi="Encode Sans" w:cs="DIN Pro Regular"/>
          <w:b/>
          <w:sz w:val="24"/>
          <w:szCs w:val="24"/>
        </w:rPr>
      </w:pPr>
    </w:p>
    <w:p w14:paraId="3564F247" w14:textId="77777777" w:rsidR="008166F0" w:rsidRDefault="008166F0">
      <w:pPr>
        <w:pStyle w:val="Text"/>
        <w:spacing w:after="0" w:line="240" w:lineRule="exact"/>
        <w:ind w:firstLine="0"/>
        <w:rPr>
          <w:rFonts w:ascii="Encode Sans" w:hAnsi="Encode Sans" w:cs="DIN Pro Regular"/>
          <w:b/>
          <w:sz w:val="24"/>
          <w:szCs w:val="24"/>
        </w:rPr>
      </w:pPr>
    </w:p>
    <w:p w14:paraId="7CAF6D53" w14:textId="77777777" w:rsidR="008166F0" w:rsidRDefault="008166F0">
      <w:pPr>
        <w:pStyle w:val="Text"/>
        <w:spacing w:after="0" w:line="240" w:lineRule="exact"/>
        <w:ind w:firstLine="0"/>
        <w:jc w:val="center"/>
        <w:rPr>
          <w:rFonts w:ascii="Encode Sans" w:hAnsi="Encode Sans" w:cs="DIN Pro Regular"/>
          <w:b/>
          <w:sz w:val="24"/>
          <w:szCs w:val="24"/>
        </w:rPr>
      </w:pPr>
    </w:p>
    <w:p w14:paraId="7101F9B1" w14:textId="77777777" w:rsidR="008166F0" w:rsidRDefault="008166F0">
      <w:pPr>
        <w:pStyle w:val="Text"/>
        <w:spacing w:after="0" w:line="240" w:lineRule="exact"/>
        <w:ind w:firstLine="0"/>
        <w:jc w:val="center"/>
        <w:rPr>
          <w:rFonts w:ascii="Encode Sans" w:hAnsi="Encode Sans" w:cs="DIN Pro Regular"/>
          <w:b/>
          <w:sz w:val="24"/>
          <w:szCs w:val="24"/>
        </w:rPr>
      </w:pPr>
    </w:p>
    <w:p w14:paraId="73D4F4E8" w14:textId="77777777" w:rsidR="008166F0" w:rsidRDefault="008166F0">
      <w:pPr>
        <w:pStyle w:val="Text"/>
        <w:spacing w:after="0" w:line="240" w:lineRule="exact"/>
        <w:ind w:firstLine="0"/>
        <w:jc w:val="center"/>
        <w:rPr>
          <w:rFonts w:ascii="Encode Sans" w:hAnsi="Encode Sans" w:cs="DIN Pro Regular"/>
          <w:b/>
          <w:sz w:val="24"/>
          <w:szCs w:val="24"/>
        </w:rPr>
      </w:pPr>
    </w:p>
    <w:p w14:paraId="4BC460FE" w14:textId="77777777" w:rsidR="008166F0" w:rsidRDefault="008166F0">
      <w:pPr>
        <w:pStyle w:val="Text"/>
        <w:spacing w:after="0" w:line="240" w:lineRule="exact"/>
        <w:ind w:firstLine="0"/>
        <w:jc w:val="center"/>
        <w:rPr>
          <w:rFonts w:ascii="Encode Sans" w:hAnsi="Encode Sans" w:cs="DIN Pro Regular"/>
          <w:b/>
          <w:sz w:val="24"/>
          <w:szCs w:val="24"/>
        </w:rPr>
      </w:pPr>
    </w:p>
    <w:p w14:paraId="47C9BBBA" w14:textId="77777777" w:rsidR="008166F0" w:rsidRDefault="008166F0">
      <w:pPr>
        <w:pStyle w:val="Text"/>
        <w:spacing w:after="0" w:line="240" w:lineRule="exact"/>
        <w:ind w:firstLine="0"/>
        <w:jc w:val="center"/>
        <w:rPr>
          <w:rFonts w:ascii="Encode Sans" w:hAnsi="Encode Sans" w:cs="DIN Pro Regular"/>
          <w:b/>
          <w:sz w:val="24"/>
          <w:szCs w:val="24"/>
        </w:rPr>
      </w:pPr>
    </w:p>
    <w:p w14:paraId="2133A50A" w14:textId="77777777" w:rsidR="008166F0" w:rsidRDefault="008166F0">
      <w:pPr>
        <w:pStyle w:val="Text"/>
        <w:spacing w:after="0" w:line="240" w:lineRule="exact"/>
        <w:ind w:firstLine="0"/>
        <w:jc w:val="center"/>
        <w:rPr>
          <w:rFonts w:ascii="Encode Sans" w:hAnsi="Encode Sans" w:cs="DIN Pro Regular"/>
          <w:b/>
          <w:sz w:val="24"/>
          <w:szCs w:val="24"/>
        </w:rPr>
      </w:pPr>
    </w:p>
    <w:p w14:paraId="554F3BA3" w14:textId="77777777" w:rsidR="008166F0" w:rsidRDefault="008166F0">
      <w:pPr>
        <w:pStyle w:val="Text"/>
        <w:spacing w:after="0" w:line="240" w:lineRule="exact"/>
        <w:ind w:firstLine="0"/>
        <w:jc w:val="center"/>
        <w:rPr>
          <w:rFonts w:ascii="Encode Sans" w:hAnsi="Encode Sans" w:cs="DIN Pro Regular"/>
          <w:b/>
          <w:sz w:val="24"/>
          <w:szCs w:val="24"/>
        </w:rPr>
      </w:pPr>
    </w:p>
    <w:p w14:paraId="5BAFAF3C" w14:textId="77777777" w:rsidR="008166F0" w:rsidRDefault="008166F0">
      <w:pPr>
        <w:pStyle w:val="Text"/>
        <w:spacing w:after="0" w:line="240" w:lineRule="exact"/>
        <w:ind w:firstLine="0"/>
        <w:jc w:val="center"/>
        <w:rPr>
          <w:rFonts w:ascii="Encode Sans" w:hAnsi="Encode Sans" w:cs="DIN Pro Regular"/>
          <w:b/>
          <w:sz w:val="24"/>
          <w:szCs w:val="24"/>
        </w:rPr>
      </w:pPr>
    </w:p>
    <w:p w14:paraId="7DE27486" w14:textId="77777777" w:rsidR="008166F0" w:rsidRDefault="00000000">
      <w:pPr>
        <w:pStyle w:val="Text"/>
        <w:spacing w:after="0" w:line="240" w:lineRule="exact"/>
        <w:ind w:firstLine="0"/>
        <w:jc w:val="center"/>
      </w:pPr>
      <w:r>
        <w:rPr>
          <w:rFonts w:ascii="Encode Sans" w:hAnsi="Encode Sans" w:cs="DIN Pro Regular"/>
          <w:b/>
          <w:sz w:val="24"/>
          <w:szCs w:val="24"/>
        </w:rPr>
        <w:t>Cuenta Pública 2024</w:t>
      </w:r>
    </w:p>
    <w:p w14:paraId="739D2FD0" w14:textId="77777777" w:rsidR="008166F0" w:rsidRDefault="008166F0">
      <w:pPr>
        <w:pStyle w:val="Text"/>
        <w:spacing w:after="0" w:line="240" w:lineRule="exact"/>
        <w:jc w:val="center"/>
        <w:rPr>
          <w:rFonts w:ascii="Encode Sans" w:hAnsi="Encode Sans" w:cs="DIN Pro Regular"/>
          <w:b/>
          <w:sz w:val="24"/>
          <w:szCs w:val="24"/>
        </w:rPr>
      </w:pPr>
    </w:p>
    <w:p w14:paraId="70403792" w14:textId="77777777" w:rsidR="008166F0" w:rsidRDefault="00000000">
      <w:pPr>
        <w:pStyle w:val="Text"/>
        <w:spacing w:after="0" w:line="240" w:lineRule="exact"/>
        <w:jc w:val="center"/>
      </w:pPr>
      <w:r>
        <w:rPr>
          <w:rFonts w:ascii="Encode Sans" w:hAnsi="Encode Sans" w:cs="DIN Pro Regular"/>
          <w:b/>
          <w:sz w:val="24"/>
          <w:szCs w:val="24"/>
        </w:rPr>
        <w:t>Notas a los Estados Financieros</w:t>
      </w:r>
    </w:p>
    <w:p w14:paraId="6AA0C35D" w14:textId="77777777" w:rsidR="008166F0" w:rsidRDefault="008166F0">
      <w:pPr>
        <w:pStyle w:val="Text"/>
        <w:spacing w:after="0" w:line="240" w:lineRule="exact"/>
        <w:ind w:firstLine="0"/>
        <w:rPr>
          <w:rFonts w:ascii="Encode Sans" w:hAnsi="Encode Sans" w:cs="DIN Pro Regular"/>
          <w:b/>
          <w:smallCaps/>
          <w:sz w:val="24"/>
          <w:szCs w:val="24"/>
        </w:rPr>
      </w:pPr>
    </w:p>
    <w:p w14:paraId="3473B335" w14:textId="77777777" w:rsidR="008166F0" w:rsidRDefault="00000000">
      <w:pPr>
        <w:pStyle w:val="Text"/>
        <w:spacing w:after="0" w:line="240" w:lineRule="exact"/>
        <w:ind w:firstLine="0"/>
        <w:jc w:val="center"/>
      </w:pPr>
      <w:r>
        <w:rPr>
          <w:rFonts w:ascii="Encode Sans" w:hAnsi="Encode Sans" w:cs="DIN Pro Regular"/>
          <w:b/>
          <w:sz w:val="24"/>
          <w:szCs w:val="24"/>
        </w:rPr>
        <w:t>C)</w:t>
      </w:r>
      <w:r>
        <w:rPr>
          <w:rFonts w:ascii="Encode Sans" w:hAnsi="Encode Sans" w:cs="DIN Pro Regular"/>
          <w:sz w:val="24"/>
          <w:szCs w:val="24"/>
        </w:rPr>
        <w:t xml:space="preserve"> </w:t>
      </w:r>
      <w:r>
        <w:rPr>
          <w:rFonts w:ascii="Encode Sans" w:hAnsi="Encode Sans" w:cs="DIN Pro Regular"/>
          <w:b/>
          <w:sz w:val="24"/>
          <w:szCs w:val="24"/>
          <w:lang w:val="es-MX"/>
        </w:rPr>
        <w:t>NOTAS DE MEMORIA (Cuentas de Orden</w:t>
      </w:r>
      <w:r>
        <w:rPr>
          <w:rFonts w:ascii="Encode Sans" w:hAnsi="Encode Sans" w:cs="DIN Pro Regular"/>
          <w:b/>
          <w:sz w:val="20"/>
          <w:lang w:val="es-MX"/>
        </w:rPr>
        <w:t>)</w:t>
      </w:r>
    </w:p>
    <w:p w14:paraId="55AECBB9" w14:textId="77777777" w:rsidR="008166F0" w:rsidRDefault="008166F0">
      <w:pPr>
        <w:pStyle w:val="Text"/>
        <w:spacing w:after="0" w:line="240" w:lineRule="exact"/>
        <w:rPr>
          <w:rFonts w:ascii="Encode Sans" w:hAnsi="Encode Sans" w:cs="DIN Pro Regular"/>
          <w:sz w:val="20"/>
          <w:lang w:val="es-MX"/>
        </w:rPr>
      </w:pPr>
    </w:p>
    <w:p w14:paraId="2DCA5F62" w14:textId="77777777" w:rsidR="008166F0" w:rsidRDefault="00000000">
      <w:pPr>
        <w:pStyle w:val="Text"/>
        <w:spacing w:after="0" w:line="240" w:lineRule="exact"/>
      </w:pPr>
      <w:r>
        <w:rPr>
          <w:rFonts w:ascii="Encode Sans" w:hAnsi="Encode Sans" w:cs="DIN Pro Regular"/>
          <w:b/>
          <w:sz w:val="20"/>
        </w:rPr>
        <w:t>Cuentas de Orden Contables y Presupuestarias:</w:t>
      </w:r>
    </w:p>
    <w:p w14:paraId="47BA1103" w14:textId="77777777" w:rsidR="008166F0" w:rsidRDefault="008166F0">
      <w:pPr>
        <w:pStyle w:val="Text"/>
        <w:spacing w:after="0" w:line="240" w:lineRule="exact"/>
        <w:rPr>
          <w:rFonts w:ascii="Encode Sans" w:hAnsi="Encode Sans" w:cs="DIN Pro Regular"/>
          <w:b/>
          <w:sz w:val="22"/>
          <w:szCs w:val="22"/>
        </w:rPr>
      </w:pPr>
    </w:p>
    <w:p w14:paraId="482B74D5" w14:textId="77777777" w:rsidR="008166F0" w:rsidRDefault="00000000">
      <w:pPr>
        <w:pStyle w:val="Text"/>
        <w:spacing w:line="240" w:lineRule="exact"/>
        <w:ind w:firstLine="0"/>
        <w:rPr>
          <w:rFonts w:ascii="Encode Sans" w:hAnsi="Encode Sans"/>
          <w:bCs/>
          <w:sz w:val="20"/>
        </w:rPr>
      </w:pPr>
      <w:r>
        <w:rPr>
          <w:rFonts w:ascii="Encode Sans" w:hAnsi="Encode Sans"/>
          <w:bCs/>
          <w:sz w:val="20"/>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62DF9ED" w14:textId="77777777" w:rsidR="008166F0" w:rsidRDefault="008166F0">
      <w:pPr>
        <w:pStyle w:val="Text"/>
        <w:spacing w:line="240" w:lineRule="exact"/>
        <w:rPr>
          <w:rFonts w:ascii="Encode Sans" w:hAnsi="Encode Sans"/>
          <w:bCs/>
          <w:sz w:val="20"/>
        </w:rPr>
      </w:pPr>
    </w:p>
    <w:p w14:paraId="6CD9DE2C" w14:textId="77777777" w:rsidR="008166F0" w:rsidRDefault="00000000">
      <w:pPr>
        <w:pStyle w:val="Text"/>
        <w:spacing w:after="0" w:line="240" w:lineRule="exact"/>
        <w:ind w:firstLine="0"/>
        <w:rPr>
          <w:rFonts w:ascii="Encode Sans" w:hAnsi="Encode Sans"/>
          <w:bCs/>
          <w:sz w:val="20"/>
        </w:rPr>
      </w:pPr>
      <w:r>
        <w:rPr>
          <w:rFonts w:ascii="Encode Sans" w:hAnsi="Encode Sans"/>
          <w:bCs/>
          <w:sz w:val="20"/>
        </w:rPr>
        <w:t>Las cuentas que se manejan para efectos de este documento son las siguientes:</w:t>
      </w:r>
    </w:p>
    <w:p w14:paraId="7D2D3F75" w14:textId="77777777" w:rsidR="008166F0" w:rsidRDefault="008166F0">
      <w:pPr>
        <w:pStyle w:val="Text"/>
        <w:spacing w:after="0" w:line="240" w:lineRule="exact"/>
        <w:rPr>
          <w:rFonts w:ascii="Encode Sans" w:hAnsi="Encode Sans" w:cs="DIN Pro Regular"/>
          <w:sz w:val="20"/>
          <w:lang w:val="es-MX"/>
        </w:rPr>
      </w:pPr>
    </w:p>
    <w:p w14:paraId="4BE866E9" w14:textId="77777777" w:rsidR="008166F0" w:rsidRDefault="008166F0">
      <w:pPr>
        <w:pStyle w:val="Text"/>
        <w:spacing w:after="0" w:line="240" w:lineRule="exact"/>
        <w:ind w:left="2160" w:hanging="540"/>
        <w:rPr>
          <w:rFonts w:ascii="Encode Sans" w:hAnsi="Encode Sans" w:cs="DIN Pro Regular"/>
          <w:sz w:val="20"/>
        </w:rPr>
      </w:pPr>
    </w:p>
    <w:p w14:paraId="2DC0D8C7" w14:textId="77777777" w:rsidR="008166F0" w:rsidRDefault="00000000">
      <w:pPr>
        <w:pStyle w:val="Text"/>
        <w:spacing w:after="0" w:line="240" w:lineRule="exact"/>
        <w:ind w:left="2160" w:hanging="540"/>
      </w:pPr>
      <w:r>
        <w:rPr>
          <w:rFonts w:ascii="Encode Sans" w:hAnsi="Encode Sans" w:cs="DIN Pro Regular"/>
          <w:b/>
          <w:sz w:val="20"/>
        </w:rPr>
        <w:t>Presupuestarias:</w:t>
      </w:r>
    </w:p>
    <w:p w14:paraId="5A4925DB" w14:textId="77777777" w:rsidR="008166F0" w:rsidRDefault="008166F0">
      <w:pPr>
        <w:pStyle w:val="Text"/>
        <w:spacing w:after="0" w:line="240" w:lineRule="exact"/>
        <w:ind w:left="540" w:hanging="540"/>
        <w:rPr>
          <w:rFonts w:ascii="Encode Sans" w:hAnsi="Encode Sans"/>
        </w:rPr>
      </w:pPr>
    </w:p>
    <w:tbl>
      <w:tblPr>
        <w:tblW w:w="7190" w:type="dxa"/>
        <w:jc w:val="center"/>
        <w:tblCellMar>
          <w:left w:w="10" w:type="dxa"/>
          <w:right w:w="10" w:type="dxa"/>
        </w:tblCellMar>
        <w:tblLook w:val="04A0" w:firstRow="1" w:lastRow="0" w:firstColumn="1" w:lastColumn="0" w:noHBand="0" w:noVBand="1"/>
      </w:tblPr>
      <w:tblGrid>
        <w:gridCol w:w="987"/>
        <w:gridCol w:w="4943"/>
        <w:gridCol w:w="1260"/>
      </w:tblGrid>
      <w:tr w:rsidR="008166F0" w14:paraId="40A0890E"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33E1B0D"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Cuentas de Orden Presupuestarias de Ingresos</w:t>
            </w:r>
          </w:p>
        </w:tc>
      </w:tr>
      <w:tr w:rsidR="008166F0" w14:paraId="56DA731E"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B4ED"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Cuenta</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D5F2"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Concepto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6354"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Importe</w:t>
            </w:r>
          </w:p>
        </w:tc>
      </w:tr>
      <w:tr w:rsidR="008166F0" w14:paraId="19BC61ED"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2B6E"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8.1.1.</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D328" w14:textId="77777777" w:rsidR="008166F0" w:rsidRDefault="00000000">
            <w:pPr>
              <w:pStyle w:val="Text"/>
              <w:spacing w:after="0" w:line="240" w:lineRule="exact"/>
              <w:ind w:firstLine="0"/>
              <w:rPr>
                <w:rFonts w:ascii="Encode Sans" w:hAnsi="Encode Sans" w:cs="DIN Pro Regular"/>
                <w:szCs w:val="18"/>
              </w:rPr>
            </w:pPr>
            <w:r>
              <w:rPr>
                <w:rFonts w:ascii="Encode Sans" w:hAnsi="Encode Sans" w:cs="DIN Pro Regular"/>
                <w:szCs w:val="18"/>
              </w:rPr>
              <w:t>Ley de Ingresos Estimada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8837"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33,000,000</w:t>
            </w:r>
          </w:p>
        </w:tc>
      </w:tr>
      <w:tr w:rsidR="008166F0" w14:paraId="393C3AA8"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808F"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8.1.2.</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E862" w14:textId="77777777" w:rsidR="008166F0" w:rsidRDefault="00000000">
            <w:pPr>
              <w:pStyle w:val="Text"/>
              <w:spacing w:after="0" w:line="240" w:lineRule="exact"/>
              <w:ind w:firstLine="0"/>
              <w:rPr>
                <w:rFonts w:ascii="Encode Sans" w:hAnsi="Encode Sans" w:cs="DIN Pro Regular"/>
                <w:szCs w:val="18"/>
              </w:rPr>
            </w:pPr>
            <w:r>
              <w:rPr>
                <w:rFonts w:ascii="Encode Sans" w:hAnsi="Encode Sans" w:cs="DIN Pro Regular"/>
                <w:szCs w:val="18"/>
              </w:rPr>
              <w:t>Ley de Ingresos por Ejecutar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C9F3"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16,042,004</w:t>
            </w:r>
          </w:p>
        </w:tc>
      </w:tr>
      <w:tr w:rsidR="008166F0" w14:paraId="1F74B3FA"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0E87"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8.1.3.</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4688" w14:textId="77777777" w:rsidR="008166F0" w:rsidRDefault="00000000">
            <w:pPr>
              <w:pStyle w:val="Text"/>
              <w:spacing w:after="0" w:line="240" w:lineRule="exact"/>
              <w:ind w:firstLine="0"/>
              <w:rPr>
                <w:rFonts w:ascii="Encode Sans" w:hAnsi="Encode Sans" w:cs="DIN Pro Regular"/>
                <w:szCs w:val="18"/>
              </w:rPr>
            </w:pPr>
            <w:r>
              <w:rPr>
                <w:rFonts w:ascii="Encode Sans" w:hAnsi="Encode Sans" w:cs="DIN Pro Regular"/>
                <w:szCs w:val="18"/>
              </w:rPr>
              <w:t>Modificaciones a la Ley de Ingresos Estimada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A20D"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12,000,000</w:t>
            </w:r>
          </w:p>
        </w:tc>
      </w:tr>
      <w:tr w:rsidR="008166F0" w14:paraId="7A0AD14F"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3CD5"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8.1.4.</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AE5D" w14:textId="77777777" w:rsidR="008166F0" w:rsidRDefault="00000000">
            <w:pPr>
              <w:pStyle w:val="Text"/>
              <w:spacing w:after="0" w:line="240" w:lineRule="exact"/>
              <w:ind w:firstLine="0"/>
              <w:rPr>
                <w:rFonts w:ascii="Encode Sans" w:hAnsi="Encode Sans" w:cs="DIN Pro Regular"/>
                <w:szCs w:val="18"/>
              </w:rPr>
            </w:pPr>
            <w:r>
              <w:rPr>
                <w:rFonts w:ascii="Encode Sans" w:hAnsi="Encode Sans" w:cs="DIN Pro Regular"/>
                <w:szCs w:val="18"/>
              </w:rPr>
              <w:t>Ley de Ingresos Devengada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10B5"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-160,516</w:t>
            </w:r>
          </w:p>
        </w:tc>
      </w:tr>
      <w:tr w:rsidR="008166F0" w14:paraId="78D4BD17" w14:textId="77777777">
        <w:tblPrEx>
          <w:tblCellMar>
            <w:top w:w="0" w:type="dxa"/>
            <w:bottom w:w="0" w:type="dxa"/>
          </w:tblCellMar>
        </w:tblPrEx>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B0B9"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8.1.5.</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67C5" w14:textId="77777777" w:rsidR="008166F0" w:rsidRDefault="00000000">
            <w:pPr>
              <w:pStyle w:val="Text"/>
              <w:spacing w:after="0" w:line="240" w:lineRule="exact"/>
              <w:ind w:firstLine="0"/>
              <w:rPr>
                <w:rFonts w:ascii="Encode Sans" w:hAnsi="Encode Sans" w:cs="DIN Pro Regular"/>
                <w:szCs w:val="18"/>
              </w:rPr>
            </w:pPr>
            <w:r>
              <w:rPr>
                <w:rFonts w:ascii="Encode Sans" w:hAnsi="Encode Sans" w:cs="DIN Pro Regular"/>
                <w:szCs w:val="18"/>
              </w:rPr>
              <w:t>Ley de Ingresos Recaudada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E41C"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29,118,513</w:t>
            </w:r>
          </w:p>
        </w:tc>
      </w:tr>
    </w:tbl>
    <w:p w14:paraId="14672108" w14:textId="77777777" w:rsidR="008166F0" w:rsidRDefault="00000000">
      <w:pPr>
        <w:pStyle w:val="Text"/>
        <w:spacing w:after="0" w:line="240" w:lineRule="exact"/>
        <w:ind w:left="540" w:hanging="540"/>
        <w:rPr>
          <w:rFonts w:ascii="Encode Sans" w:hAnsi="Encode Sans" w:cs="DIN Pro Regular"/>
          <w:sz w:val="20"/>
        </w:rPr>
      </w:pPr>
      <w:r>
        <w:rPr>
          <w:rFonts w:ascii="Encode Sans" w:hAnsi="Encode Sans" w:cs="DIN Pro Regular"/>
          <w:sz w:val="20"/>
        </w:rPr>
        <w:tab/>
      </w:r>
    </w:p>
    <w:p w14:paraId="536AE52E" w14:textId="77777777" w:rsidR="008166F0" w:rsidRDefault="008166F0">
      <w:pPr>
        <w:pStyle w:val="Text"/>
        <w:spacing w:after="0" w:line="240" w:lineRule="exact"/>
        <w:ind w:left="540" w:hanging="540"/>
        <w:rPr>
          <w:rFonts w:ascii="Encode Sans" w:hAnsi="Encode Sans"/>
        </w:rPr>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8166F0" w14:paraId="25585C32"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6E6F52B"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Cuentas de Orden Presupuestarias de Egresos</w:t>
            </w:r>
          </w:p>
        </w:tc>
      </w:tr>
      <w:tr w:rsidR="008166F0" w14:paraId="6DDEE08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C161"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9090"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B47C" w14:textId="77777777" w:rsidR="008166F0" w:rsidRDefault="00000000">
            <w:pPr>
              <w:pStyle w:val="Text"/>
              <w:spacing w:after="0" w:line="240" w:lineRule="exact"/>
              <w:ind w:firstLine="0"/>
              <w:jc w:val="center"/>
              <w:rPr>
                <w:rFonts w:ascii="Encode Sans" w:hAnsi="Encode Sans" w:cs="DIN Pro Regular"/>
                <w:b/>
                <w:bCs/>
                <w:szCs w:val="18"/>
              </w:rPr>
            </w:pPr>
            <w:r>
              <w:rPr>
                <w:rFonts w:ascii="Encode Sans" w:hAnsi="Encode Sans" w:cs="DIN Pro Regular"/>
                <w:b/>
                <w:bCs/>
                <w:szCs w:val="18"/>
              </w:rPr>
              <w:t>Importe</w:t>
            </w:r>
          </w:p>
        </w:tc>
      </w:tr>
      <w:tr w:rsidR="008166F0" w14:paraId="4650EC2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489A"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0034"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2B6F0"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36,661,800</w:t>
            </w:r>
          </w:p>
        </w:tc>
      </w:tr>
      <w:tr w:rsidR="008166F0" w14:paraId="29134C6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7622"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AC86"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7708"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11,130,549</w:t>
            </w:r>
          </w:p>
        </w:tc>
      </w:tr>
      <w:tr w:rsidR="008166F0" w14:paraId="4543E38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740A"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8A0F"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46E8"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10,000,000</w:t>
            </w:r>
          </w:p>
        </w:tc>
      </w:tr>
      <w:tr w:rsidR="008166F0" w14:paraId="009AB30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D907"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C37A"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E24E"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3,443,481</w:t>
            </w:r>
          </w:p>
        </w:tc>
      </w:tr>
      <w:tr w:rsidR="008166F0" w14:paraId="4CE0D1B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4A6A"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8F"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AC18"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0</w:t>
            </w:r>
          </w:p>
        </w:tc>
      </w:tr>
      <w:tr w:rsidR="008166F0" w14:paraId="6D6EB56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A0769"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2E3F"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FE53"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168,305</w:t>
            </w:r>
          </w:p>
        </w:tc>
      </w:tr>
      <w:tr w:rsidR="008166F0" w14:paraId="22A9E67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3490" w14:textId="77777777" w:rsidR="008166F0" w:rsidRDefault="00000000">
            <w:pPr>
              <w:pStyle w:val="Text"/>
              <w:spacing w:after="0" w:line="240" w:lineRule="exact"/>
              <w:ind w:firstLine="0"/>
              <w:jc w:val="center"/>
              <w:rPr>
                <w:rFonts w:ascii="Encode Sans" w:hAnsi="Encode Sans" w:cs="DIN Pro Regular"/>
                <w:szCs w:val="18"/>
              </w:rPr>
            </w:pPr>
            <w:r>
              <w:rPr>
                <w:rFonts w:ascii="Encode Sans" w:hAnsi="Encode Sans" w:cs="DIN Pro Regular"/>
                <w:szCs w:val="18"/>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890" w14:textId="77777777" w:rsidR="008166F0" w:rsidRDefault="00000000">
            <w:pPr>
              <w:pStyle w:val="Text"/>
              <w:spacing w:after="0" w:line="240" w:lineRule="exact"/>
              <w:ind w:firstLine="0"/>
              <w:jc w:val="left"/>
              <w:rPr>
                <w:rFonts w:ascii="Encode Sans" w:hAnsi="Encode Sans" w:cs="DIN Pro Regular"/>
                <w:szCs w:val="18"/>
              </w:rPr>
            </w:pPr>
            <w:r>
              <w:rPr>
                <w:rFonts w:ascii="Encode Sans" w:hAnsi="Encode Sans" w:cs="DIN Pro Regular"/>
                <w:szCs w:val="18"/>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8465" w14:textId="77777777" w:rsidR="008166F0" w:rsidRDefault="00000000">
            <w:pPr>
              <w:pStyle w:val="Text"/>
              <w:spacing w:after="0" w:line="240" w:lineRule="exact"/>
              <w:ind w:firstLine="0"/>
              <w:jc w:val="right"/>
              <w:rPr>
                <w:rFonts w:ascii="Encode Sans" w:hAnsi="Encode Sans" w:cs="DIN Pro Regular"/>
                <w:szCs w:val="18"/>
              </w:rPr>
            </w:pPr>
            <w:r>
              <w:rPr>
                <w:rFonts w:ascii="Encode Sans" w:hAnsi="Encode Sans" w:cs="DIN Pro Regular"/>
                <w:szCs w:val="18"/>
              </w:rPr>
              <w:t>31,919,465</w:t>
            </w:r>
          </w:p>
        </w:tc>
      </w:tr>
    </w:tbl>
    <w:p w14:paraId="6AFC3468" w14:textId="77777777" w:rsidR="008166F0" w:rsidRDefault="00000000">
      <w:pPr>
        <w:pStyle w:val="Text"/>
        <w:spacing w:after="0" w:line="240" w:lineRule="exact"/>
        <w:ind w:left="2160" w:hanging="540"/>
        <w:jc w:val="left"/>
        <w:rPr>
          <w:rFonts w:ascii="Encode Sans" w:hAnsi="Encode Sans" w:cs="DIN Pro Regular"/>
          <w:sz w:val="20"/>
        </w:rPr>
      </w:pPr>
      <w:r>
        <w:rPr>
          <w:rFonts w:ascii="Encode Sans" w:hAnsi="Encode Sans" w:cs="DIN Pro Regular"/>
          <w:sz w:val="20"/>
        </w:rPr>
        <w:tab/>
      </w:r>
    </w:p>
    <w:p w14:paraId="6873624E" w14:textId="77777777" w:rsidR="008166F0" w:rsidRDefault="008166F0">
      <w:pPr>
        <w:pStyle w:val="Text"/>
        <w:spacing w:after="0" w:line="240" w:lineRule="exact"/>
        <w:ind w:firstLine="0"/>
        <w:rPr>
          <w:rFonts w:ascii="Encode Sans" w:hAnsi="Encode Sans" w:cs="DIN Pro Regular"/>
          <w:sz w:val="16"/>
        </w:rPr>
      </w:pPr>
    </w:p>
    <w:p w14:paraId="2D8F3329" w14:textId="77777777" w:rsidR="008166F0" w:rsidRDefault="00000000">
      <w:pPr>
        <w:pStyle w:val="Text"/>
        <w:spacing w:after="0" w:line="240" w:lineRule="exact"/>
        <w:ind w:firstLine="0"/>
      </w:pPr>
      <w:r>
        <w:rPr>
          <w:rFonts w:ascii="Encode Sans" w:hAnsi="Encode Sans" w:cs="DIN Pro Regular"/>
          <w:sz w:val="20"/>
          <w:szCs w:val="24"/>
        </w:rPr>
        <w:t>Bajo protesta de decir verdad declaramos que los Estados Financieros y sus Notas, son razonablemente correctos y son responsabilidad del emisor</w:t>
      </w:r>
      <w:r>
        <w:rPr>
          <w:rFonts w:ascii="Encode Sans" w:hAnsi="Encode Sans"/>
          <w:sz w:val="14"/>
        </w:rPr>
        <w:t>.</w:t>
      </w:r>
    </w:p>
    <w:p w14:paraId="69AA8A27" w14:textId="77777777" w:rsidR="008166F0" w:rsidRDefault="008166F0">
      <w:pPr>
        <w:pStyle w:val="Text"/>
        <w:spacing w:after="0" w:line="240" w:lineRule="exact"/>
        <w:ind w:firstLine="0"/>
      </w:pPr>
    </w:p>
    <w:sectPr w:rsidR="008166F0">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B94E" w14:textId="77777777" w:rsidR="008A1EA1" w:rsidRDefault="008A1EA1">
      <w:r>
        <w:separator/>
      </w:r>
    </w:p>
  </w:endnote>
  <w:endnote w:type="continuationSeparator" w:id="0">
    <w:p w14:paraId="232C9199" w14:textId="77777777" w:rsidR="008A1EA1" w:rsidRDefault="008A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Calibri"/>
    <w:charset w:val="00"/>
    <w:family w:val="auto"/>
    <w:pitch w:val="variable"/>
  </w:font>
  <w:font w:name="DIN Pro Regular">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9F9E"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33C7FF85" wp14:editId="1AA272A7">
              <wp:simplePos x="0" y="0"/>
              <wp:positionH relativeFrom="column">
                <wp:posOffset>4315</wp:posOffset>
              </wp:positionH>
              <wp:positionV relativeFrom="paragraph">
                <wp:posOffset>-55796</wp:posOffset>
              </wp:positionV>
              <wp:extent cx="6191888" cy="0"/>
              <wp:effectExtent l="0" t="0" r="0" b="0"/>
              <wp:wrapNone/>
              <wp:docPr id="148928894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75B9E75"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96DE" w14:textId="77777777" w:rsidR="008A1EA1" w:rsidRDefault="008A1EA1">
      <w:r>
        <w:rPr>
          <w:color w:val="000000"/>
        </w:rPr>
        <w:separator/>
      </w:r>
    </w:p>
  </w:footnote>
  <w:footnote w:type="continuationSeparator" w:id="0">
    <w:p w14:paraId="774331B9" w14:textId="77777777" w:rsidR="008A1EA1" w:rsidRDefault="008A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4B6B" w14:textId="77777777" w:rsidR="00000000" w:rsidRDefault="00000000">
    <w:pPr>
      <w:pStyle w:val="Encabezado"/>
      <w:tabs>
        <w:tab w:val="clear" w:pos="8838"/>
        <w:tab w:val="left" w:pos="7965"/>
      </w:tabs>
    </w:pPr>
    <w:r>
      <w:rPr>
        <w:noProof/>
      </w:rPr>
      <mc:AlternateContent>
        <mc:Choice Requires="wps">
          <w:drawing>
            <wp:anchor distT="0" distB="0" distL="114300" distR="114300" simplePos="0" relativeHeight="251661312" behindDoc="0" locked="0" layoutInCell="1" allowOverlap="1" wp14:anchorId="49E9F705" wp14:editId="2FB66717">
              <wp:simplePos x="0" y="0"/>
              <wp:positionH relativeFrom="margin">
                <wp:posOffset>4610103</wp:posOffset>
              </wp:positionH>
              <wp:positionV relativeFrom="paragraph">
                <wp:posOffset>-40635</wp:posOffset>
              </wp:positionV>
              <wp:extent cx="1666878" cy="657225"/>
              <wp:effectExtent l="0" t="0" r="9522" b="9525"/>
              <wp:wrapSquare wrapText="bothSides"/>
              <wp:docPr id="1851480847" name="Cuadro de texto 2"/>
              <wp:cNvGraphicFramePr/>
              <a:graphic xmlns:a="http://schemas.openxmlformats.org/drawingml/2006/main">
                <a:graphicData uri="http://schemas.microsoft.com/office/word/2010/wordprocessingShape">
                  <wps:wsp>
                    <wps:cNvSpPr txBox="1"/>
                    <wps:spPr>
                      <a:xfrm>
                        <a:off x="0" y="0"/>
                        <a:ext cx="1666878" cy="657225"/>
                      </a:xfrm>
                      <a:prstGeom prst="rect">
                        <a:avLst/>
                      </a:prstGeom>
                      <a:solidFill>
                        <a:srgbClr val="FFFFFF"/>
                      </a:solidFill>
                      <a:ln>
                        <a:noFill/>
                        <a:prstDash/>
                      </a:ln>
                    </wps:spPr>
                    <wps:txbx>
                      <w:txbxContent>
                        <w:p w14:paraId="6872CEDA" w14:textId="77777777" w:rsidR="00000000" w:rsidRDefault="00000000">
                          <w:pPr>
                            <w:pStyle w:val="Encabezado"/>
                          </w:pPr>
                          <w:r>
                            <w:rPr>
                              <w:b/>
                              <w:bCs/>
                              <w:noProof/>
                            </w:rPr>
                            <w:drawing>
                              <wp:inline distT="0" distB="0" distL="0" distR="0" wp14:anchorId="66BD686A" wp14:editId="0B5B8793">
                                <wp:extent cx="1400522" cy="455453"/>
                                <wp:effectExtent l="0" t="0" r="9178" b="1747"/>
                                <wp:docPr id="482963589"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0522" cy="45545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49E9F705" id="_x0000_t202" coordsize="21600,21600" o:spt="202" path="m,l,21600r21600,l21600,xe">
              <v:stroke joinstyle="miter"/>
              <v:path gradientshapeok="t" o:connecttype="rect"/>
            </v:shapetype>
            <v:shape id="Cuadro de texto 2" o:spid="_x0000_s1027" type="#_x0000_t202" style="position:absolute;margin-left:363pt;margin-top:-3.2pt;width:131.25pt;height:51.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" stroked="f">
              <v:textbox>
                <w:txbxContent>
                  <w:p w14:paraId="6872CEDA" w14:textId="77777777" w:rsidR="00000000" w:rsidRDefault="00000000">
                    <w:pPr>
                      <w:pStyle w:val="Encabezado"/>
                    </w:pPr>
                    <w:r>
                      <w:rPr>
                        <w:b/>
                        <w:bCs/>
                        <w:noProof/>
                      </w:rPr>
                      <w:drawing>
                        <wp:inline distT="0" distB="0" distL="0" distR="0" wp14:anchorId="66BD686A" wp14:editId="0B5B8793">
                          <wp:extent cx="1400522" cy="455453"/>
                          <wp:effectExtent l="0" t="0" r="9178" b="1747"/>
                          <wp:docPr id="482963589"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0522" cy="455453"/>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039DA2E5" wp14:editId="517ECDE2">
          <wp:simplePos x="0" y="0"/>
          <wp:positionH relativeFrom="column">
            <wp:posOffset>-503550</wp:posOffset>
          </wp:positionH>
          <wp:positionV relativeFrom="paragraph">
            <wp:posOffset>-99697</wp:posOffset>
          </wp:positionV>
          <wp:extent cx="1798323" cy="568327"/>
          <wp:effectExtent l="0" t="0" r="0" b="3173"/>
          <wp:wrapTopAndBottom/>
          <wp:docPr id="211100391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36ED0F81" w14:textId="77777777" w:rsidR="00000000" w:rsidRDefault="00000000">
    <w:pPr>
      <w:pStyle w:val="Encabezado"/>
      <w:jc w:val="center"/>
    </w:pPr>
    <w:r>
      <w:rPr>
        <w:rFonts w:ascii="Encode Sans" w:hAnsi="Encode Sans"/>
        <w:noProof/>
        <w:sz w:val="28"/>
        <w:szCs w:val="24"/>
        <w:lang w:eastAsia="es-MX"/>
      </w:rPr>
      <mc:AlternateContent>
        <mc:Choice Requires="wps">
          <w:drawing>
            <wp:anchor distT="0" distB="0" distL="114300" distR="114300" simplePos="0" relativeHeight="251660288" behindDoc="1" locked="0" layoutInCell="1" allowOverlap="1" wp14:anchorId="08AD34C4" wp14:editId="77CDF8A0">
              <wp:simplePos x="0" y="0"/>
              <wp:positionH relativeFrom="column">
                <wp:posOffset>33174</wp:posOffset>
              </wp:positionH>
              <wp:positionV relativeFrom="paragraph">
                <wp:posOffset>293586</wp:posOffset>
              </wp:positionV>
              <wp:extent cx="6191887" cy="0"/>
              <wp:effectExtent l="0" t="0" r="0" b="0"/>
              <wp:wrapNone/>
              <wp:docPr id="214743857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9EA987A"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Cs w:val="20"/>
      </w:rPr>
      <w:t>Fondo de Garantía y Fomento a la Microindustria del Estado de Tamaulipas.</w:t>
    </w:r>
  </w:p>
  <w:p w14:paraId="3F789437" w14:textId="77777777" w:rsidR="00000000" w:rsidRDefault="00000000">
    <w:pPr>
      <w:pStyle w:val="Encabezado"/>
      <w:jc w:val="center"/>
      <w:rPr>
        <w:rFonts w:ascii="Arial" w:hAnsi="Arial" w:cs="Arial"/>
        <w:b/>
        <w:sz w:val="20"/>
        <w:szCs w:val="20"/>
      </w:rPr>
    </w:pPr>
  </w:p>
  <w:p w14:paraId="0FDADF58" w14:textId="77777777" w:rsidR="00000000" w:rsidRDefault="00000000">
    <w:pPr>
      <w:pStyle w:val="Encabezado"/>
      <w:tabs>
        <w:tab w:val="clear" w:pos="8838"/>
        <w:tab w:val="left" w:pos="796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F7D74"/>
    <w:multiLevelType w:val="multilevel"/>
    <w:tmpl w:val="40705D2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E5968C1"/>
    <w:multiLevelType w:val="multilevel"/>
    <w:tmpl w:val="20F4966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3ED6A39"/>
    <w:multiLevelType w:val="multilevel"/>
    <w:tmpl w:val="C9A8EF6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595C633F"/>
    <w:multiLevelType w:val="multilevel"/>
    <w:tmpl w:val="80E0A1C4"/>
    <w:lvl w:ilvl="0">
      <w:numFmt w:val="bullet"/>
      <w:lvlText w:val=""/>
      <w:lvlJc w:val="left"/>
      <w:pPr>
        <w:ind w:left="2520" w:hanging="360"/>
      </w:pPr>
      <w:rPr>
        <w:rFonts w:ascii="Wingdings" w:hAnsi="Wingdings"/>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4" w15:restartNumberingAfterBreak="0">
    <w:nsid w:val="5DC508D2"/>
    <w:multiLevelType w:val="multilevel"/>
    <w:tmpl w:val="216A345E"/>
    <w:lvl w:ilvl="0">
      <w:numFmt w:val="bullet"/>
      <w:lvlText w:val="•"/>
      <w:lvlJc w:val="left"/>
      <w:pPr>
        <w:ind w:left="6392" w:hanging="360"/>
      </w:pPr>
      <w:rPr>
        <w:rFonts w:ascii="Calibri" w:eastAsia="Times New Roman" w:hAnsi="Calibri" w:cs="Calibri"/>
      </w:rPr>
    </w:lvl>
    <w:lvl w:ilvl="1">
      <w:numFmt w:val="bullet"/>
      <w:lvlText w:val="o"/>
      <w:lvlJc w:val="left"/>
      <w:pPr>
        <w:ind w:left="7112" w:hanging="360"/>
      </w:pPr>
      <w:rPr>
        <w:rFonts w:ascii="Courier New" w:hAnsi="Courier New" w:cs="Courier New"/>
      </w:rPr>
    </w:lvl>
    <w:lvl w:ilvl="2">
      <w:numFmt w:val="bullet"/>
      <w:lvlText w:val=""/>
      <w:lvlJc w:val="left"/>
      <w:pPr>
        <w:ind w:left="7832" w:hanging="360"/>
      </w:pPr>
      <w:rPr>
        <w:rFonts w:ascii="Wingdings" w:hAnsi="Wingdings"/>
      </w:rPr>
    </w:lvl>
    <w:lvl w:ilvl="3">
      <w:numFmt w:val="bullet"/>
      <w:lvlText w:val=""/>
      <w:lvlJc w:val="left"/>
      <w:pPr>
        <w:ind w:left="8552" w:hanging="360"/>
      </w:pPr>
      <w:rPr>
        <w:rFonts w:ascii="Symbol" w:hAnsi="Symbol"/>
      </w:rPr>
    </w:lvl>
    <w:lvl w:ilvl="4">
      <w:numFmt w:val="bullet"/>
      <w:lvlText w:val="o"/>
      <w:lvlJc w:val="left"/>
      <w:pPr>
        <w:ind w:left="9272" w:hanging="360"/>
      </w:pPr>
      <w:rPr>
        <w:rFonts w:ascii="Courier New" w:hAnsi="Courier New" w:cs="Courier New"/>
      </w:rPr>
    </w:lvl>
    <w:lvl w:ilvl="5">
      <w:numFmt w:val="bullet"/>
      <w:lvlText w:val=""/>
      <w:lvlJc w:val="left"/>
      <w:pPr>
        <w:ind w:left="9992" w:hanging="360"/>
      </w:pPr>
      <w:rPr>
        <w:rFonts w:ascii="Wingdings" w:hAnsi="Wingdings"/>
      </w:rPr>
    </w:lvl>
    <w:lvl w:ilvl="6">
      <w:numFmt w:val="bullet"/>
      <w:lvlText w:val=""/>
      <w:lvlJc w:val="left"/>
      <w:pPr>
        <w:ind w:left="10712" w:hanging="360"/>
      </w:pPr>
      <w:rPr>
        <w:rFonts w:ascii="Symbol" w:hAnsi="Symbol"/>
      </w:rPr>
    </w:lvl>
    <w:lvl w:ilvl="7">
      <w:numFmt w:val="bullet"/>
      <w:lvlText w:val="o"/>
      <w:lvlJc w:val="left"/>
      <w:pPr>
        <w:ind w:left="11432" w:hanging="360"/>
      </w:pPr>
      <w:rPr>
        <w:rFonts w:ascii="Courier New" w:hAnsi="Courier New" w:cs="Courier New"/>
      </w:rPr>
    </w:lvl>
    <w:lvl w:ilvl="8">
      <w:numFmt w:val="bullet"/>
      <w:lvlText w:val=""/>
      <w:lvlJc w:val="left"/>
      <w:pPr>
        <w:ind w:left="12152" w:hanging="360"/>
      </w:pPr>
      <w:rPr>
        <w:rFonts w:ascii="Wingdings" w:hAnsi="Wingdings"/>
      </w:rPr>
    </w:lvl>
  </w:abstractNum>
  <w:abstractNum w:abstractNumId="5" w15:restartNumberingAfterBreak="0">
    <w:nsid w:val="5DFF3B8F"/>
    <w:multiLevelType w:val="multilevel"/>
    <w:tmpl w:val="1D1AF8B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6B6D7846"/>
    <w:multiLevelType w:val="multilevel"/>
    <w:tmpl w:val="CA64D8B6"/>
    <w:lvl w:ilvl="0">
      <w:start w:val="1"/>
      <w:numFmt w:val="decimal"/>
      <w:lvlText w:val="%1."/>
      <w:lvlJc w:val="left"/>
      <w:pPr>
        <w:ind w:left="703" w:hanging="420"/>
      </w:pPr>
      <w:rPr>
        <w:b w:val="0"/>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1359086363">
    <w:abstractNumId w:val="1"/>
  </w:num>
  <w:num w:numId="2" w16cid:durableId="1644237269">
    <w:abstractNumId w:val="2"/>
  </w:num>
  <w:num w:numId="3" w16cid:durableId="760296442">
    <w:abstractNumId w:val="5"/>
  </w:num>
  <w:num w:numId="4" w16cid:durableId="177818724">
    <w:abstractNumId w:val="0"/>
  </w:num>
  <w:num w:numId="5" w16cid:durableId="718632777">
    <w:abstractNumId w:val="6"/>
  </w:num>
  <w:num w:numId="6" w16cid:durableId="643584747">
    <w:abstractNumId w:val="3"/>
  </w:num>
  <w:num w:numId="7" w16cid:durableId="630980706">
    <w:abstractNumId w:val="4"/>
  </w:num>
  <w:num w:numId="8" w16cid:durableId="154135894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66F0"/>
    <w:rsid w:val="008166F0"/>
    <w:rsid w:val="008A1EA1"/>
    <w:rsid w:val="00B421A6"/>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F50D"/>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3">
    <w:name w:val="heading 3"/>
    <w:basedOn w:val="Normal"/>
    <w:next w:val="Normal"/>
    <w:uiPriority w:val="9"/>
    <w:unhideWhenUsed/>
    <w:qFormat/>
    <w:pPr>
      <w:keepNext/>
      <w:widowControl/>
      <w:suppressAutoHyphens w:val="0"/>
      <w:spacing w:before="240" w:after="60"/>
      <w:ind w:left="708"/>
      <w:jc w:val="both"/>
      <w:textAlignment w:val="auto"/>
      <w:outlineLvl w:val="2"/>
    </w:pPr>
    <w:rPr>
      <w:rFonts w:ascii="Verdana" w:eastAsia="Times New Roman" w:hAnsi="Verdana"/>
      <w:b/>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character" w:customStyle="1" w:styleId="Ttulo3Car">
    <w:name w:val="Título 3 Car"/>
    <w:basedOn w:val="Fuentedeprrafopredeter"/>
    <w:rPr>
      <w:rFonts w:ascii="Verdana" w:eastAsia="Times New Roman" w:hAnsi="Verdana"/>
      <w:b/>
      <w:sz w:val="26"/>
      <w:szCs w:val="26"/>
      <w:lang w:val="es-ES_tradnl"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customStyle="1" w:styleId="Default">
    <w:name w:val="Default"/>
    <w:pPr>
      <w:widowControl/>
      <w:autoSpaceDE w:val="0"/>
      <w:textAlignment w:val="auto"/>
    </w:pPr>
    <w:rPr>
      <w:rFonts w:ascii="Arial" w:hAnsi="Arial" w:cs="Arial"/>
      <w:color w:val="000000"/>
      <w:sz w:val="24"/>
      <w:szCs w:val="24"/>
      <w:lang w:eastAsia="en-US"/>
    </w:rPr>
  </w:style>
  <w:style w:type="paragraph" w:customStyle="1" w:styleId="CM44">
    <w:name w:val="CM44"/>
    <w:basedOn w:val="Default"/>
    <w:next w:val="Default"/>
    <w:rPr>
      <w:color w:val="auto"/>
    </w:rPr>
  </w:style>
  <w:style w:type="paragraph" w:styleId="Textoindependiente">
    <w:name w:val="Body Text"/>
    <w:basedOn w:val="Normal"/>
    <w:pPr>
      <w:widowControl/>
      <w:suppressAutoHyphens w:val="0"/>
      <w:jc w:val="both"/>
      <w:textAlignment w:val="auto"/>
    </w:pPr>
    <w:rPr>
      <w:rFonts w:ascii="Tahoma" w:eastAsia="Times New Roman" w:hAnsi="Tahoma"/>
      <w:sz w:val="22"/>
      <w:lang w:eastAsia="es-ES"/>
    </w:rPr>
  </w:style>
  <w:style w:type="character" w:customStyle="1" w:styleId="TextoindependienteCar">
    <w:name w:val="Texto independiente Car"/>
    <w:basedOn w:val="Fuentedeprrafopredeter"/>
    <w:rPr>
      <w:rFonts w:ascii="Tahoma" w:eastAsia="Times New Roman" w:hAnsi="Tahoma"/>
      <w:sz w:val="22"/>
      <w:lang w:eastAsia="es-ES"/>
    </w:rPr>
  </w:style>
  <w:style w:type="paragraph" w:styleId="Sinespaciado">
    <w:name w:val="No Spacing"/>
    <w:pPr>
      <w:widowControl/>
      <w:textAlignment w:val="auto"/>
    </w:pPr>
    <w:rPr>
      <w:sz w:val="22"/>
      <w:szCs w:val="22"/>
      <w:lang w:eastAsia="en-US"/>
    </w:rPr>
  </w:style>
  <w:style w:type="character" w:styleId="Refdecomentario">
    <w:name w:val="annotation reference"/>
    <w:rPr>
      <w:sz w:val="16"/>
      <w:szCs w:val="16"/>
    </w:rPr>
  </w:style>
  <w:style w:type="paragraph" w:styleId="Textocomentario">
    <w:name w:val="annotation text"/>
    <w:basedOn w:val="Normal"/>
    <w:pPr>
      <w:widowControl/>
      <w:suppressAutoHyphens w:val="0"/>
      <w:textAlignment w:val="auto"/>
    </w:pPr>
    <w:rPr>
      <w:rFonts w:ascii="Times New Roman" w:eastAsia="Times New Roman" w:hAnsi="Times New Roman"/>
      <w:lang w:val="es-ES"/>
    </w:rPr>
  </w:style>
  <w:style w:type="character" w:customStyle="1" w:styleId="TextocomentarioCar">
    <w:name w:val="Texto comentario Car"/>
    <w:basedOn w:val="Fuentedeprrafopredeter"/>
    <w:rPr>
      <w:rFonts w:ascii="Times New Roman" w:eastAsia="Times New Roman" w:hAnsi="Times New Roman"/>
      <w:lang w:val="es-ES"/>
    </w:rPr>
  </w:style>
  <w:style w:type="paragraph" w:customStyle="1" w:styleId="msonormal0">
    <w:name w:val="msonormal"/>
    <w:basedOn w:val="Normal"/>
    <w:pPr>
      <w:widowControl/>
      <w:suppressAutoHyphens w:val="0"/>
      <w:spacing w:before="100" w:after="100"/>
      <w:textAlignment w:val="auto"/>
    </w:pPr>
    <w:rPr>
      <w:rFonts w:ascii="Times New Roman" w:eastAsia="Times New Roman" w:hAnsi="Times New Roman"/>
      <w:sz w:val="24"/>
      <w:szCs w:val="24"/>
    </w:rPr>
  </w:style>
  <w:style w:type="paragraph" w:styleId="Asuntodelcomentario">
    <w:name w:val="annotation subject"/>
    <w:basedOn w:val="Textocomentario"/>
    <w:next w:val="Textocomentario"/>
    <w:pPr>
      <w:spacing w:after="200" w:line="276" w:lineRule="auto"/>
    </w:pPr>
    <w:rPr>
      <w:rFonts w:ascii="Calibri" w:eastAsia="Calibri" w:hAnsi="Calibri"/>
      <w:b/>
      <w:bCs/>
      <w:lang w:val="es-MX" w:eastAsia="en-US"/>
    </w:rPr>
  </w:style>
  <w:style w:type="character" w:customStyle="1" w:styleId="AsuntodelcomentarioCar">
    <w:name w:val="Asunto del comentario Car"/>
    <w:basedOn w:val="TextocomentarioCar"/>
    <w:rPr>
      <w:rFonts w:ascii="Times New Roman" w:eastAsia="Times New Roman" w:hAnsi="Times New Roman"/>
      <w:b/>
      <w:bCs/>
      <w:lang w:val="es-ES" w:eastAsia="en-US"/>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9572</Words>
  <Characters>52650</Characters>
  <Application>Microsoft Office Word</Application>
  <DocSecurity>0</DocSecurity>
  <Lines>438</Lines>
  <Paragraphs>124</Paragraphs>
  <ScaleCrop>false</ScaleCrop>
  <Company/>
  <LinksUpToDate>false</LinksUpToDate>
  <CharactersWithSpaces>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2</cp:revision>
  <cp:lastPrinted>2025-02-18T18:37:00Z</cp:lastPrinted>
  <dcterms:created xsi:type="dcterms:W3CDTF">2025-03-11T22:19:00Z</dcterms:created>
  <dcterms:modified xsi:type="dcterms:W3CDTF">2025-03-11T22:19:00Z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