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E98B2" w14:textId="77777777" w:rsidR="00000D24" w:rsidRDefault="00000D24">
      <w:pPr>
        <w:pStyle w:val="Text"/>
      </w:pPr>
    </w:p>
    <w:p w14:paraId="4A64B7D6" w14:textId="77777777" w:rsidR="00000D24" w:rsidRDefault="00000000">
      <w:pPr>
        <w:pStyle w:val="Text"/>
        <w:spacing w:after="0" w:line="240" w:lineRule="exact"/>
        <w:jc w:val="center"/>
      </w:pPr>
      <w:r>
        <w:rPr>
          <w:rFonts w:ascii="Calibri" w:hAnsi="Calibri" w:cs="DIN Pro Regular"/>
          <w:b/>
          <w:sz w:val="24"/>
          <w:szCs w:val="24"/>
        </w:rPr>
        <w:t>Cuenta Pública 2024</w:t>
      </w:r>
    </w:p>
    <w:p w14:paraId="14ED580C" w14:textId="77777777" w:rsidR="00000D24" w:rsidRDefault="00000D24">
      <w:pPr>
        <w:pStyle w:val="Text"/>
        <w:spacing w:after="0" w:line="240" w:lineRule="exact"/>
        <w:jc w:val="center"/>
        <w:rPr>
          <w:rFonts w:ascii="Calibri" w:hAnsi="Calibri" w:cs="DIN Pro Regular"/>
          <w:b/>
          <w:sz w:val="24"/>
          <w:szCs w:val="24"/>
        </w:rPr>
      </w:pPr>
    </w:p>
    <w:p w14:paraId="70578CE3" w14:textId="77777777" w:rsidR="00000D24" w:rsidRDefault="00000000">
      <w:pPr>
        <w:pStyle w:val="Text"/>
        <w:spacing w:after="0" w:line="240" w:lineRule="exact"/>
        <w:jc w:val="center"/>
      </w:pPr>
      <w:r>
        <w:rPr>
          <w:rFonts w:ascii="Calibri" w:hAnsi="Calibri" w:cs="DIN Pro Regular"/>
          <w:b/>
          <w:sz w:val="24"/>
          <w:szCs w:val="24"/>
        </w:rPr>
        <w:t>Notas a los Estados Financieros</w:t>
      </w:r>
    </w:p>
    <w:p w14:paraId="69C4DA12" w14:textId="77777777" w:rsidR="00000D24" w:rsidRDefault="00000D24">
      <w:pPr>
        <w:pStyle w:val="Text"/>
        <w:spacing w:after="0" w:line="240" w:lineRule="exact"/>
        <w:ind w:firstLine="0"/>
        <w:rPr>
          <w:rFonts w:ascii="Calibri" w:hAnsi="Calibri" w:cs="DIN Pro Regular"/>
          <w:b/>
          <w:sz w:val="24"/>
          <w:szCs w:val="24"/>
        </w:rPr>
      </w:pPr>
    </w:p>
    <w:p w14:paraId="3FEEDD40" w14:textId="77777777" w:rsidR="00000D24" w:rsidRDefault="00000D24">
      <w:pPr>
        <w:pStyle w:val="Text"/>
        <w:spacing w:after="0" w:line="240" w:lineRule="exact"/>
        <w:ind w:firstLine="0"/>
        <w:rPr>
          <w:rFonts w:ascii="Calibri" w:hAnsi="Calibri" w:cs="DIN Pro Regular"/>
          <w:b/>
          <w:sz w:val="24"/>
          <w:szCs w:val="24"/>
        </w:rPr>
      </w:pPr>
    </w:p>
    <w:p w14:paraId="49AAABA1" w14:textId="77777777" w:rsidR="00000D24" w:rsidRDefault="00000000">
      <w:pPr>
        <w:pStyle w:val="Text"/>
        <w:spacing w:after="0" w:line="240" w:lineRule="exact"/>
        <w:ind w:firstLine="0"/>
        <w:jc w:val="center"/>
      </w:pPr>
      <w:r>
        <w:rPr>
          <w:rFonts w:ascii="Calibri" w:hAnsi="Calibri" w:cs="DIN Pro Regular"/>
          <w:b/>
          <w:sz w:val="22"/>
          <w:szCs w:val="22"/>
          <w:lang w:val="es-MX"/>
        </w:rPr>
        <w:t>a) NOTAS DE GESTIÓN ADMINISTRATIVA</w:t>
      </w:r>
    </w:p>
    <w:p w14:paraId="33870EFD" w14:textId="77777777" w:rsidR="00000D24" w:rsidRDefault="00000D24">
      <w:pPr>
        <w:pStyle w:val="Text"/>
        <w:spacing w:after="0" w:line="240" w:lineRule="exact"/>
        <w:ind w:firstLine="0"/>
        <w:jc w:val="left"/>
        <w:rPr>
          <w:rFonts w:ascii="Calibri" w:hAnsi="Calibri" w:cs="DIN Pro Regular"/>
          <w:b/>
          <w:sz w:val="20"/>
          <w:lang w:val="es-MX"/>
        </w:rPr>
      </w:pPr>
    </w:p>
    <w:p w14:paraId="5F56CF08" w14:textId="77777777" w:rsidR="00000D2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Autorización e Historia</w:t>
      </w:r>
    </w:p>
    <w:p w14:paraId="20515EEB" w14:textId="77777777" w:rsidR="00000D24" w:rsidRDefault="00000D24">
      <w:pPr>
        <w:pStyle w:val="Text"/>
        <w:spacing w:after="0" w:line="240" w:lineRule="exact"/>
        <w:ind w:left="708" w:firstLine="0"/>
        <w:rPr>
          <w:rFonts w:ascii="Calibri" w:hAnsi="Calibri" w:cs="DIN Pro Regular"/>
          <w:sz w:val="20"/>
          <w:lang w:val="es-MX"/>
        </w:rPr>
      </w:pPr>
    </w:p>
    <w:p w14:paraId="6CB31E42" w14:textId="77777777" w:rsidR="00000D24" w:rsidRDefault="00000D24">
      <w:pPr>
        <w:pStyle w:val="Text"/>
        <w:spacing w:after="0" w:line="240" w:lineRule="exact"/>
        <w:ind w:left="708" w:firstLine="0"/>
        <w:rPr>
          <w:rFonts w:ascii="Calibri" w:hAnsi="Calibri" w:cs="DIN Pro Regular"/>
          <w:sz w:val="20"/>
          <w:lang w:val="es-MX"/>
        </w:rPr>
      </w:pPr>
    </w:p>
    <w:p w14:paraId="2E9CAF5B" w14:textId="77777777" w:rsidR="00000D24" w:rsidRDefault="00000000">
      <w:pPr>
        <w:widowControl/>
        <w:suppressAutoHyphens w:val="0"/>
        <w:autoSpaceDE w:val="0"/>
        <w:ind w:left="567" w:right="544"/>
        <w:jc w:val="both"/>
        <w:textAlignment w:val="auto"/>
        <w:rPr>
          <w:rFonts w:cs="Calibri"/>
          <w:b/>
          <w:szCs w:val="22"/>
          <w:lang w:eastAsia="en-US"/>
        </w:rPr>
      </w:pPr>
      <w:r>
        <w:rPr>
          <w:rFonts w:cs="Calibri"/>
          <w:b/>
          <w:szCs w:val="22"/>
          <w:lang w:eastAsia="en-US"/>
        </w:rPr>
        <w:t>Fecha de Creación del Ente.</w:t>
      </w:r>
    </w:p>
    <w:p w14:paraId="4C0006C2" w14:textId="77777777" w:rsidR="00000D24" w:rsidRDefault="00000000">
      <w:pPr>
        <w:widowControl/>
        <w:suppressAutoHyphens w:val="0"/>
        <w:autoSpaceDE w:val="0"/>
        <w:ind w:left="567" w:right="544"/>
        <w:jc w:val="both"/>
        <w:textAlignment w:val="auto"/>
        <w:rPr>
          <w:rFonts w:cs="Calibri"/>
          <w:bCs/>
          <w:szCs w:val="22"/>
          <w:lang w:eastAsia="en-US"/>
        </w:rPr>
      </w:pPr>
      <w:r>
        <w:rPr>
          <w:rFonts w:cs="Calibri"/>
          <w:bCs/>
          <w:szCs w:val="22"/>
          <w:lang w:eastAsia="en-US"/>
        </w:rPr>
        <w:t xml:space="preserve">El día jueves 12 de abril del 2018, se crea como Entidad de la Administración Pública Estatal, la Empresa de Participación Estatal Mayoritaria, con las características y requisitos generales de una sociedad mercantil de capital variable, que tendrá personalidad jurídica y patrimonio propios en los términos de las leyes aplicables, y estará sectorizada a las Oficinas del Poder Ejecutivo. </w:t>
      </w:r>
    </w:p>
    <w:p w14:paraId="38100C01" w14:textId="77777777" w:rsidR="00000D24" w:rsidRDefault="00000D24">
      <w:pPr>
        <w:widowControl/>
        <w:suppressAutoHyphens w:val="0"/>
        <w:autoSpaceDE w:val="0"/>
        <w:ind w:left="567" w:right="544"/>
        <w:jc w:val="both"/>
        <w:textAlignment w:val="auto"/>
        <w:rPr>
          <w:rFonts w:cs="Calibri"/>
          <w:bCs/>
          <w:szCs w:val="22"/>
          <w:lang w:eastAsia="en-US"/>
        </w:rPr>
      </w:pPr>
    </w:p>
    <w:p w14:paraId="5AA95FCC" w14:textId="77777777" w:rsidR="00000D24" w:rsidRDefault="00000000">
      <w:pPr>
        <w:widowControl/>
        <w:suppressAutoHyphens w:val="0"/>
        <w:autoSpaceDE w:val="0"/>
        <w:ind w:left="567" w:right="544"/>
        <w:jc w:val="both"/>
        <w:textAlignment w:val="auto"/>
        <w:rPr>
          <w:rFonts w:cs="Calibri"/>
          <w:bCs/>
          <w:szCs w:val="22"/>
          <w:lang w:eastAsia="en-US"/>
        </w:rPr>
      </w:pPr>
      <w:r>
        <w:rPr>
          <w:rFonts w:cs="Calibri"/>
          <w:bCs/>
          <w:szCs w:val="22"/>
          <w:lang w:eastAsia="en-US"/>
        </w:rPr>
        <w:t>Publicación realizada en el Periódico Oficial del Estado de Tamaulipas.</w:t>
      </w:r>
    </w:p>
    <w:p w14:paraId="2ECD025B" w14:textId="77777777" w:rsidR="00000D24" w:rsidRDefault="00000D24">
      <w:pPr>
        <w:widowControl/>
        <w:suppressAutoHyphens w:val="0"/>
        <w:autoSpaceDE w:val="0"/>
        <w:ind w:left="567" w:right="544"/>
        <w:jc w:val="both"/>
        <w:textAlignment w:val="auto"/>
        <w:rPr>
          <w:rFonts w:cs="Calibri"/>
          <w:b/>
          <w:szCs w:val="22"/>
          <w:lang w:eastAsia="en-US"/>
        </w:rPr>
      </w:pPr>
    </w:p>
    <w:p w14:paraId="09E03075" w14:textId="77777777" w:rsidR="00000D24" w:rsidRDefault="00000D24">
      <w:pPr>
        <w:pStyle w:val="Text"/>
        <w:spacing w:after="0" w:line="240" w:lineRule="exact"/>
        <w:ind w:left="708" w:firstLine="0"/>
      </w:pPr>
    </w:p>
    <w:p w14:paraId="78AFB258" w14:textId="77777777" w:rsidR="00000D2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Panorama Económico y Financiero</w:t>
      </w:r>
    </w:p>
    <w:p w14:paraId="0759E2DE" w14:textId="77777777" w:rsidR="00000D24" w:rsidRDefault="00000D24">
      <w:pPr>
        <w:pStyle w:val="Text"/>
        <w:spacing w:after="0" w:line="240" w:lineRule="exact"/>
        <w:ind w:left="708" w:firstLine="0"/>
        <w:rPr>
          <w:rFonts w:ascii="Calibri" w:hAnsi="Calibri" w:cs="DIN Pro Regular"/>
          <w:sz w:val="20"/>
          <w:lang w:val="es-MX"/>
        </w:rPr>
      </w:pPr>
    </w:p>
    <w:p w14:paraId="1E610CBB" w14:textId="77777777" w:rsidR="00000D24" w:rsidRDefault="00000000">
      <w:pPr>
        <w:widowControl/>
        <w:suppressAutoHyphens w:val="0"/>
        <w:autoSpaceDE w:val="0"/>
        <w:ind w:left="567" w:right="544"/>
        <w:jc w:val="both"/>
        <w:textAlignment w:val="auto"/>
        <w:rPr>
          <w:rFonts w:cs="Calibri"/>
          <w:bCs/>
          <w:szCs w:val="22"/>
          <w:lang w:eastAsia="en-US"/>
        </w:rPr>
      </w:pPr>
      <w:r>
        <w:rPr>
          <w:rFonts w:cs="Calibri"/>
          <w:bCs/>
          <w:szCs w:val="22"/>
          <w:lang w:eastAsia="en-US"/>
        </w:rPr>
        <w:t xml:space="preserve">Se continuará con el proyecto del parque acuícola durante el se0enio 2016-2022 </w:t>
      </w:r>
    </w:p>
    <w:p w14:paraId="0C32309D" w14:textId="77777777" w:rsidR="00000D24" w:rsidRDefault="00000D24">
      <w:pPr>
        <w:pStyle w:val="Text"/>
        <w:spacing w:after="0" w:line="240" w:lineRule="exact"/>
        <w:ind w:left="708" w:firstLine="0"/>
      </w:pPr>
    </w:p>
    <w:p w14:paraId="7C7F9FDE" w14:textId="77777777" w:rsidR="00000D24" w:rsidRDefault="00000D24">
      <w:pPr>
        <w:pStyle w:val="Text"/>
        <w:spacing w:after="0" w:line="240" w:lineRule="exact"/>
        <w:ind w:left="708" w:firstLine="0"/>
      </w:pPr>
    </w:p>
    <w:p w14:paraId="472507A0" w14:textId="77777777" w:rsidR="00000D2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Organización y Objeto Social</w:t>
      </w:r>
    </w:p>
    <w:p w14:paraId="72A26841" w14:textId="77777777" w:rsidR="00000D24" w:rsidRDefault="00000D24">
      <w:pPr>
        <w:pStyle w:val="Text"/>
        <w:spacing w:after="0" w:line="240" w:lineRule="exact"/>
        <w:ind w:left="708" w:firstLine="0"/>
        <w:rPr>
          <w:rFonts w:ascii="Calibri" w:hAnsi="Calibri" w:cs="DIN Pro Regular"/>
          <w:sz w:val="20"/>
          <w:lang w:val="es-MX"/>
        </w:rPr>
      </w:pPr>
    </w:p>
    <w:p w14:paraId="5B866B5D" w14:textId="77777777" w:rsidR="00000D24" w:rsidRDefault="00000000">
      <w:pPr>
        <w:pStyle w:val="Prrafodelista"/>
        <w:numPr>
          <w:ilvl w:val="1"/>
          <w:numId w:val="6"/>
        </w:numPr>
        <w:suppressAutoHyphens w:val="0"/>
        <w:spacing w:after="0" w:line="240" w:lineRule="auto"/>
        <w:ind w:left="993" w:right="544"/>
        <w:jc w:val="both"/>
        <w:textAlignment w:val="auto"/>
        <w:rPr>
          <w:rFonts w:cs="Calibri"/>
          <w:b/>
          <w:i/>
          <w:sz w:val="20"/>
          <w:szCs w:val="20"/>
        </w:rPr>
      </w:pPr>
      <w:r>
        <w:rPr>
          <w:rFonts w:cs="Calibri"/>
          <w:b/>
          <w:i/>
          <w:sz w:val="20"/>
          <w:szCs w:val="20"/>
        </w:rPr>
        <w:t>Objeto Social</w:t>
      </w:r>
    </w:p>
    <w:p w14:paraId="4ED1C266" w14:textId="77777777" w:rsidR="00000D24" w:rsidRDefault="00000D24">
      <w:pPr>
        <w:pStyle w:val="Prrafodelista"/>
        <w:spacing w:after="0" w:line="240" w:lineRule="auto"/>
        <w:ind w:left="567" w:right="544"/>
        <w:jc w:val="both"/>
        <w:rPr>
          <w:rFonts w:cs="Calibri"/>
          <w:i/>
          <w:sz w:val="20"/>
          <w:szCs w:val="20"/>
        </w:rPr>
      </w:pPr>
    </w:p>
    <w:p w14:paraId="601BA74F" w14:textId="77777777" w:rsidR="00000D24" w:rsidRDefault="00000000">
      <w:pPr>
        <w:autoSpaceDE w:val="0"/>
        <w:ind w:left="567" w:right="544"/>
        <w:jc w:val="both"/>
      </w:pPr>
      <w:r>
        <w:rPr>
          <w:rFonts w:cs="Calibri"/>
        </w:rPr>
        <w:t>La Sociedad tendrá por objeto principal, el desarrollo, construcción, administración, promoción y operación integral de la infraestructura industrial, logística y complementaria de servicios; la construcción de obras e instalaciones; así como la presentación y operación de servicios logísticos para la movilidad de mercancías y personas.</w:t>
      </w:r>
      <w:r>
        <w:rPr>
          <w:rFonts w:cs="Calibri"/>
          <w:color w:val="FFFFFF"/>
        </w:rPr>
        <w:t xml:space="preserve"> 16 </w:t>
      </w:r>
    </w:p>
    <w:p w14:paraId="1FEE5CE4" w14:textId="77777777" w:rsidR="00000D24" w:rsidRDefault="00000D24">
      <w:pPr>
        <w:autoSpaceDE w:val="0"/>
        <w:ind w:left="567" w:right="544"/>
        <w:jc w:val="both"/>
        <w:rPr>
          <w:rFonts w:cs="Calibri"/>
          <w:color w:val="FFFFFF"/>
        </w:rPr>
      </w:pPr>
    </w:p>
    <w:p w14:paraId="166E4C7B" w14:textId="77777777" w:rsidR="00000D24" w:rsidRDefault="00000000">
      <w:pPr>
        <w:pStyle w:val="Prrafodelista"/>
        <w:spacing w:after="0" w:line="240" w:lineRule="auto"/>
        <w:ind w:left="567" w:right="544"/>
        <w:jc w:val="both"/>
      </w:pPr>
      <w:r>
        <w:rPr>
          <w:rFonts w:cs="Calibri"/>
          <w:color w:val="FFFFFF"/>
          <w:sz w:val="20"/>
          <w:szCs w:val="20"/>
        </w:rPr>
        <w:t xml:space="preserve">                                                                                   Página: 9/11</w:t>
      </w:r>
    </w:p>
    <w:p w14:paraId="2078C042" w14:textId="77777777" w:rsidR="00000D24" w:rsidRDefault="00000000">
      <w:pPr>
        <w:pStyle w:val="Prrafodelista"/>
        <w:numPr>
          <w:ilvl w:val="1"/>
          <w:numId w:val="6"/>
        </w:numPr>
        <w:suppressAutoHyphens w:val="0"/>
        <w:spacing w:after="0" w:line="240" w:lineRule="auto"/>
        <w:ind w:left="993" w:right="544"/>
        <w:jc w:val="both"/>
        <w:textAlignment w:val="auto"/>
        <w:rPr>
          <w:rFonts w:cs="Calibri"/>
          <w:b/>
          <w:i/>
          <w:sz w:val="20"/>
          <w:szCs w:val="20"/>
        </w:rPr>
      </w:pPr>
      <w:r>
        <w:rPr>
          <w:rFonts w:cs="Calibri"/>
          <w:b/>
          <w:i/>
          <w:sz w:val="20"/>
          <w:szCs w:val="20"/>
        </w:rPr>
        <w:t>Principal Actividad</w:t>
      </w:r>
    </w:p>
    <w:p w14:paraId="537478F2" w14:textId="77777777" w:rsidR="00000D24" w:rsidRDefault="00000D24">
      <w:pPr>
        <w:pStyle w:val="Prrafodelista"/>
        <w:spacing w:after="0" w:line="240" w:lineRule="auto"/>
        <w:ind w:left="567" w:right="544"/>
        <w:jc w:val="both"/>
        <w:rPr>
          <w:rFonts w:cs="Calibri"/>
          <w:b/>
          <w:i/>
          <w:sz w:val="20"/>
          <w:szCs w:val="20"/>
        </w:rPr>
      </w:pPr>
    </w:p>
    <w:p w14:paraId="3650B501" w14:textId="77777777" w:rsidR="00000D24" w:rsidRDefault="00000000">
      <w:pPr>
        <w:pStyle w:val="Prrafodelista"/>
        <w:spacing w:after="0" w:line="240" w:lineRule="auto"/>
        <w:ind w:left="567" w:right="544"/>
        <w:jc w:val="both"/>
        <w:rPr>
          <w:rFonts w:cs="Calibri"/>
          <w:sz w:val="20"/>
          <w:szCs w:val="20"/>
        </w:rPr>
      </w:pPr>
      <w:r>
        <w:rPr>
          <w:rFonts w:cs="Calibri"/>
          <w:sz w:val="20"/>
          <w:szCs w:val="20"/>
        </w:rPr>
        <w:t>La principal actividad de la empresa es construcción de inmuebles comerciales, institucionales y de servicios.</w:t>
      </w:r>
    </w:p>
    <w:p w14:paraId="513CC014" w14:textId="77777777" w:rsidR="00000D24" w:rsidRDefault="00000D24">
      <w:pPr>
        <w:pStyle w:val="Prrafodelista"/>
        <w:spacing w:after="0" w:line="240" w:lineRule="auto"/>
        <w:ind w:left="567" w:right="544"/>
        <w:jc w:val="both"/>
        <w:rPr>
          <w:rFonts w:cs="Calibri"/>
          <w:sz w:val="20"/>
          <w:szCs w:val="20"/>
        </w:rPr>
      </w:pPr>
    </w:p>
    <w:p w14:paraId="22A19B81" w14:textId="77777777" w:rsidR="00000D24" w:rsidRDefault="00000000">
      <w:pPr>
        <w:pStyle w:val="Prrafodelista"/>
        <w:spacing w:after="0" w:line="240" w:lineRule="auto"/>
        <w:ind w:left="567" w:right="544"/>
        <w:jc w:val="both"/>
      </w:pPr>
      <w:r>
        <w:rPr>
          <w:rFonts w:cs="Calibri"/>
          <w:color w:val="FFFFFF"/>
          <w:sz w:val="20"/>
          <w:szCs w:val="20"/>
        </w:rPr>
        <w:t xml:space="preserve">                                                                              Página: 9/11</w:t>
      </w:r>
    </w:p>
    <w:p w14:paraId="2CD76E58" w14:textId="77777777" w:rsidR="00000D24" w:rsidRDefault="00000000">
      <w:pPr>
        <w:pStyle w:val="Prrafodelista"/>
        <w:numPr>
          <w:ilvl w:val="1"/>
          <w:numId w:val="6"/>
        </w:numPr>
        <w:suppressAutoHyphens w:val="0"/>
        <w:spacing w:after="0" w:line="240" w:lineRule="auto"/>
        <w:ind w:left="993" w:right="544"/>
        <w:jc w:val="both"/>
        <w:textAlignment w:val="auto"/>
        <w:rPr>
          <w:rFonts w:cs="Calibri"/>
          <w:b/>
          <w:i/>
          <w:sz w:val="20"/>
          <w:szCs w:val="20"/>
        </w:rPr>
      </w:pPr>
      <w:r>
        <w:rPr>
          <w:rFonts w:cs="Calibri"/>
          <w:b/>
          <w:i/>
          <w:sz w:val="20"/>
          <w:szCs w:val="20"/>
        </w:rPr>
        <w:t>Ejercicio Fiscal</w:t>
      </w:r>
    </w:p>
    <w:p w14:paraId="5FB0EE93" w14:textId="77777777" w:rsidR="00000D24" w:rsidRDefault="00000D24">
      <w:pPr>
        <w:pStyle w:val="Prrafodelista"/>
        <w:spacing w:after="0" w:line="240" w:lineRule="auto"/>
        <w:ind w:left="567" w:right="544"/>
        <w:jc w:val="both"/>
        <w:rPr>
          <w:rFonts w:cs="Calibri"/>
          <w:i/>
          <w:sz w:val="20"/>
          <w:szCs w:val="20"/>
        </w:rPr>
      </w:pPr>
    </w:p>
    <w:p w14:paraId="21BD579E" w14:textId="77777777" w:rsidR="00000D24" w:rsidRDefault="00000000">
      <w:pPr>
        <w:pStyle w:val="Prrafodelista"/>
        <w:spacing w:after="0" w:line="240" w:lineRule="auto"/>
        <w:ind w:left="567" w:right="544"/>
        <w:jc w:val="both"/>
        <w:rPr>
          <w:rFonts w:cs="Calibri"/>
          <w:sz w:val="20"/>
          <w:szCs w:val="20"/>
        </w:rPr>
      </w:pPr>
      <w:r>
        <w:rPr>
          <w:rFonts w:cs="Calibri"/>
          <w:sz w:val="20"/>
          <w:szCs w:val="20"/>
        </w:rPr>
        <w:t>Las presentes notas a los estados financieros corresponden al periodo comprendido del 1 de enero al 31 de diciembre de 2024.</w:t>
      </w:r>
    </w:p>
    <w:p w14:paraId="77D7168C" w14:textId="77777777" w:rsidR="00000D24" w:rsidRDefault="00000D24">
      <w:pPr>
        <w:pStyle w:val="Prrafodelista"/>
        <w:spacing w:after="0" w:line="240" w:lineRule="auto"/>
        <w:ind w:left="567" w:right="544"/>
        <w:jc w:val="both"/>
        <w:rPr>
          <w:rFonts w:cs="Calibri"/>
          <w:sz w:val="20"/>
          <w:szCs w:val="20"/>
        </w:rPr>
      </w:pPr>
    </w:p>
    <w:p w14:paraId="1188E403" w14:textId="77777777" w:rsidR="00000D24" w:rsidRDefault="00000D24">
      <w:pPr>
        <w:pStyle w:val="Prrafodelista"/>
        <w:spacing w:after="0" w:line="240" w:lineRule="auto"/>
        <w:ind w:left="567" w:right="544"/>
        <w:jc w:val="both"/>
        <w:rPr>
          <w:rFonts w:cs="Calibri"/>
          <w:b/>
          <w:sz w:val="20"/>
          <w:szCs w:val="20"/>
        </w:rPr>
      </w:pPr>
    </w:p>
    <w:p w14:paraId="4B9FF0F9" w14:textId="77777777" w:rsidR="00000D24" w:rsidRDefault="00000D24">
      <w:pPr>
        <w:pStyle w:val="Prrafodelista"/>
        <w:spacing w:after="0" w:line="240" w:lineRule="auto"/>
        <w:ind w:left="567" w:right="544"/>
        <w:jc w:val="both"/>
        <w:rPr>
          <w:rFonts w:cs="Calibri"/>
          <w:b/>
          <w:sz w:val="20"/>
          <w:szCs w:val="20"/>
        </w:rPr>
      </w:pPr>
    </w:p>
    <w:p w14:paraId="51EC6EE7" w14:textId="77777777" w:rsidR="00000D24" w:rsidRDefault="00000D24">
      <w:pPr>
        <w:pStyle w:val="Prrafodelista"/>
        <w:spacing w:after="0" w:line="240" w:lineRule="auto"/>
        <w:ind w:left="567" w:right="544"/>
        <w:jc w:val="both"/>
        <w:rPr>
          <w:rFonts w:cs="Calibri"/>
          <w:b/>
          <w:sz w:val="20"/>
          <w:szCs w:val="20"/>
        </w:rPr>
      </w:pPr>
    </w:p>
    <w:p w14:paraId="766763B7" w14:textId="77777777" w:rsidR="00000D24" w:rsidRDefault="00000D24">
      <w:pPr>
        <w:pStyle w:val="Prrafodelista"/>
        <w:spacing w:after="0" w:line="240" w:lineRule="auto"/>
        <w:ind w:left="567" w:right="544"/>
        <w:jc w:val="both"/>
        <w:rPr>
          <w:rFonts w:cs="Calibri"/>
          <w:b/>
          <w:sz w:val="20"/>
          <w:szCs w:val="20"/>
        </w:rPr>
      </w:pPr>
    </w:p>
    <w:p w14:paraId="77694E7A" w14:textId="77777777" w:rsidR="00000D24" w:rsidRDefault="00000D24">
      <w:pPr>
        <w:pStyle w:val="Prrafodelista"/>
        <w:spacing w:after="0" w:line="240" w:lineRule="auto"/>
        <w:ind w:left="567" w:right="544"/>
        <w:jc w:val="both"/>
        <w:rPr>
          <w:rFonts w:cs="Calibri"/>
          <w:b/>
          <w:sz w:val="20"/>
          <w:szCs w:val="20"/>
        </w:rPr>
      </w:pPr>
    </w:p>
    <w:p w14:paraId="1DF486D9" w14:textId="77777777" w:rsidR="00000D24" w:rsidRDefault="00000D24">
      <w:pPr>
        <w:pStyle w:val="Prrafodelista"/>
        <w:spacing w:after="0" w:line="240" w:lineRule="auto"/>
        <w:ind w:left="567" w:right="544"/>
        <w:jc w:val="both"/>
        <w:rPr>
          <w:rFonts w:cs="Calibri"/>
          <w:b/>
          <w:sz w:val="20"/>
          <w:szCs w:val="20"/>
        </w:rPr>
      </w:pPr>
    </w:p>
    <w:p w14:paraId="48E5F54B" w14:textId="77777777" w:rsidR="00000D24" w:rsidRDefault="00000000">
      <w:pPr>
        <w:pStyle w:val="Prrafodelista"/>
        <w:numPr>
          <w:ilvl w:val="1"/>
          <w:numId w:val="6"/>
        </w:numPr>
        <w:suppressAutoHyphens w:val="0"/>
        <w:spacing w:after="0" w:line="240" w:lineRule="auto"/>
        <w:ind w:left="993" w:right="544"/>
        <w:jc w:val="both"/>
        <w:textAlignment w:val="auto"/>
        <w:rPr>
          <w:rFonts w:cs="Calibri"/>
          <w:b/>
          <w:i/>
          <w:sz w:val="20"/>
          <w:szCs w:val="20"/>
        </w:rPr>
      </w:pPr>
      <w:r>
        <w:rPr>
          <w:rFonts w:cs="Calibri"/>
          <w:b/>
          <w:i/>
          <w:sz w:val="20"/>
          <w:szCs w:val="20"/>
        </w:rPr>
        <w:t>Régimen Jurídico</w:t>
      </w:r>
    </w:p>
    <w:p w14:paraId="39001C82" w14:textId="77777777" w:rsidR="00000D24" w:rsidRDefault="00000D24">
      <w:pPr>
        <w:pStyle w:val="Prrafodelista"/>
        <w:spacing w:after="0" w:line="240" w:lineRule="auto"/>
        <w:ind w:left="567" w:right="544"/>
        <w:jc w:val="both"/>
        <w:rPr>
          <w:rFonts w:cs="Calibri"/>
          <w:b/>
          <w:sz w:val="20"/>
          <w:szCs w:val="20"/>
        </w:rPr>
      </w:pPr>
    </w:p>
    <w:p w14:paraId="54526E08" w14:textId="77777777" w:rsidR="00000D24" w:rsidRDefault="00000000">
      <w:pPr>
        <w:autoSpaceDE w:val="0"/>
        <w:ind w:left="567" w:right="544"/>
        <w:jc w:val="both"/>
      </w:pPr>
      <w:r>
        <w:rPr>
          <w:rFonts w:cs="Calibri"/>
        </w:rPr>
        <w:t>La Empresa de Participación Estatal Mayoritaria está constituida como Sociedad Anónima de Capital Variable, debiendo cumplir para tal efecto, con los requisitos que señala la Ley General de Sociedades Mercantiles, por pertenecer a la administración pública del estado funciona acorde a lo establecido en la Constitución Política de los Estados Unidos Me0icanos, la propia del estado, Ley General de Contabilidad Gubernamental, Ley Orgánica de la Administración Pública del Estado de Tamaulipas, Ley del Gasto Público, Ley de Transparencia y Acceso a la Información Pública del Estado de Tamaulipas, Ley de Responsabilidades de los Servidores Públicos, Ley de Entidades Paraestatales, Ley de Fiscalización y Rendición de Cuentas del Estado, las relaciones laborales entre la Empresa y el personal, se regirán por lo establecido en el apartado B del artículo 123 de la Constitución Política de los Estados Unidos Me0icanos y la Ley del Trabajo de los Servidores Públicos del Estado de Tamaulipas.</w:t>
      </w:r>
    </w:p>
    <w:p w14:paraId="79541BB1" w14:textId="77777777" w:rsidR="00000D24" w:rsidRDefault="00000D24">
      <w:pPr>
        <w:pStyle w:val="Prrafodelista"/>
        <w:spacing w:after="0" w:line="240" w:lineRule="auto"/>
        <w:ind w:left="567" w:right="544"/>
        <w:jc w:val="both"/>
        <w:rPr>
          <w:rFonts w:cs="Calibri"/>
          <w:b/>
          <w:sz w:val="20"/>
          <w:szCs w:val="20"/>
        </w:rPr>
      </w:pPr>
    </w:p>
    <w:p w14:paraId="2AB75FFF" w14:textId="77777777" w:rsidR="00000D24" w:rsidRDefault="00000D24">
      <w:pPr>
        <w:pStyle w:val="Prrafodelista"/>
        <w:spacing w:after="0" w:line="240" w:lineRule="auto"/>
        <w:ind w:left="567" w:right="544"/>
        <w:jc w:val="both"/>
        <w:rPr>
          <w:rFonts w:cs="Calibri"/>
          <w:b/>
          <w:sz w:val="20"/>
          <w:szCs w:val="20"/>
        </w:rPr>
      </w:pPr>
    </w:p>
    <w:p w14:paraId="57EA7581" w14:textId="77777777" w:rsidR="00000D24" w:rsidRDefault="00000000">
      <w:pPr>
        <w:pStyle w:val="Prrafodelista"/>
        <w:numPr>
          <w:ilvl w:val="1"/>
          <w:numId w:val="6"/>
        </w:numPr>
        <w:suppressAutoHyphens w:val="0"/>
        <w:spacing w:after="0" w:line="240" w:lineRule="auto"/>
        <w:ind w:right="544"/>
        <w:jc w:val="both"/>
        <w:textAlignment w:val="auto"/>
        <w:rPr>
          <w:rFonts w:cs="Calibri"/>
          <w:b/>
          <w:i/>
          <w:sz w:val="20"/>
          <w:szCs w:val="20"/>
        </w:rPr>
      </w:pPr>
      <w:r>
        <w:rPr>
          <w:rFonts w:cs="Calibri"/>
          <w:b/>
          <w:i/>
          <w:sz w:val="20"/>
          <w:szCs w:val="20"/>
        </w:rPr>
        <w:t>Consideraciones Fiscales del Ente</w:t>
      </w:r>
    </w:p>
    <w:p w14:paraId="58AAB4B9" w14:textId="77777777" w:rsidR="00000D24" w:rsidRDefault="00000D24">
      <w:pPr>
        <w:pStyle w:val="Prrafodelista"/>
        <w:spacing w:after="0" w:line="240" w:lineRule="auto"/>
        <w:ind w:left="567" w:right="544"/>
        <w:jc w:val="both"/>
        <w:rPr>
          <w:rFonts w:cs="Calibri"/>
          <w:b/>
          <w:sz w:val="20"/>
          <w:szCs w:val="20"/>
        </w:rPr>
      </w:pPr>
    </w:p>
    <w:p w14:paraId="27E3F566" w14:textId="77777777" w:rsidR="00000D24" w:rsidRDefault="00000000">
      <w:pPr>
        <w:pStyle w:val="Prrafodelista"/>
        <w:numPr>
          <w:ilvl w:val="0"/>
          <w:numId w:val="7"/>
        </w:numPr>
        <w:spacing w:after="0" w:line="240" w:lineRule="auto"/>
        <w:ind w:right="544"/>
        <w:jc w:val="both"/>
        <w:rPr>
          <w:rFonts w:cs="Calibri"/>
          <w:sz w:val="20"/>
          <w:szCs w:val="20"/>
        </w:rPr>
      </w:pPr>
      <w:r>
        <w:rPr>
          <w:rFonts w:cs="Calibri"/>
          <w:sz w:val="20"/>
          <w:szCs w:val="20"/>
        </w:rPr>
        <w:t>Pago provisional mensual del impuesto sobre la renta personas morales régimen general.</w:t>
      </w:r>
    </w:p>
    <w:p w14:paraId="6F4A1BE0" w14:textId="77777777" w:rsidR="00000D24" w:rsidRDefault="00000000">
      <w:pPr>
        <w:pStyle w:val="Prrafodelista"/>
        <w:numPr>
          <w:ilvl w:val="0"/>
          <w:numId w:val="7"/>
        </w:numPr>
        <w:spacing w:after="0" w:line="240" w:lineRule="auto"/>
        <w:ind w:right="544"/>
        <w:jc w:val="both"/>
        <w:rPr>
          <w:rFonts w:cs="Calibri"/>
          <w:sz w:val="20"/>
          <w:szCs w:val="20"/>
        </w:rPr>
      </w:pPr>
      <w:r>
        <w:rPr>
          <w:rFonts w:cs="Calibri"/>
          <w:sz w:val="20"/>
          <w:szCs w:val="20"/>
        </w:rPr>
        <w:t>Pago provisional trimestral del impuesto sobre la renta de personas morales por inicio de tercer ejercicio régimen general.</w:t>
      </w:r>
    </w:p>
    <w:p w14:paraId="091C47B4" w14:textId="77777777" w:rsidR="00000D24" w:rsidRDefault="00000000">
      <w:pPr>
        <w:pStyle w:val="Prrafodelista"/>
        <w:numPr>
          <w:ilvl w:val="0"/>
          <w:numId w:val="7"/>
        </w:numPr>
        <w:spacing w:after="0" w:line="240" w:lineRule="auto"/>
        <w:ind w:right="544"/>
        <w:jc w:val="both"/>
        <w:rPr>
          <w:rFonts w:cs="Calibri"/>
          <w:sz w:val="20"/>
          <w:szCs w:val="20"/>
        </w:rPr>
      </w:pPr>
      <w:r>
        <w:rPr>
          <w:rFonts w:cs="Calibri"/>
          <w:sz w:val="20"/>
          <w:szCs w:val="20"/>
        </w:rPr>
        <w:t>Declaración de proveedores del impuesto al valor agregado.</w:t>
      </w:r>
    </w:p>
    <w:p w14:paraId="1CF78A73" w14:textId="77777777" w:rsidR="00000D24" w:rsidRDefault="00000000">
      <w:pPr>
        <w:pStyle w:val="Prrafodelista"/>
        <w:numPr>
          <w:ilvl w:val="0"/>
          <w:numId w:val="7"/>
        </w:numPr>
        <w:spacing w:after="0" w:line="240" w:lineRule="auto"/>
        <w:ind w:right="544"/>
        <w:jc w:val="both"/>
        <w:rPr>
          <w:rFonts w:cs="Calibri"/>
          <w:sz w:val="20"/>
          <w:szCs w:val="20"/>
        </w:rPr>
      </w:pPr>
      <w:r>
        <w:rPr>
          <w:rFonts w:cs="Calibri"/>
          <w:sz w:val="20"/>
          <w:szCs w:val="20"/>
        </w:rPr>
        <w:t>Declaración anual de impuesto sobre la renta del ejercicio personas morales.</w:t>
      </w:r>
    </w:p>
    <w:p w14:paraId="5F87313F" w14:textId="77777777" w:rsidR="00000D24" w:rsidRDefault="00000000">
      <w:pPr>
        <w:pStyle w:val="Prrafodelista"/>
        <w:numPr>
          <w:ilvl w:val="0"/>
          <w:numId w:val="7"/>
        </w:numPr>
        <w:spacing w:after="0" w:line="240" w:lineRule="auto"/>
        <w:ind w:right="544"/>
        <w:jc w:val="both"/>
        <w:rPr>
          <w:rFonts w:cs="Calibri"/>
          <w:sz w:val="20"/>
          <w:szCs w:val="20"/>
        </w:rPr>
      </w:pPr>
      <w:r>
        <w:rPr>
          <w:rFonts w:cs="Calibri"/>
          <w:sz w:val="20"/>
          <w:szCs w:val="20"/>
        </w:rPr>
        <w:t>Pago definitivo mensual del impuesto al valor agregado.</w:t>
      </w:r>
    </w:p>
    <w:p w14:paraId="60792510" w14:textId="77777777" w:rsidR="00000D24" w:rsidRDefault="00000000">
      <w:pPr>
        <w:pStyle w:val="Prrafodelista"/>
        <w:numPr>
          <w:ilvl w:val="0"/>
          <w:numId w:val="7"/>
        </w:numPr>
        <w:spacing w:after="0" w:line="240" w:lineRule="auto"/>
        <w:ind w:right="544"/>
        <w:jc w:val="both"/>
        <w:rPr>
          <w:rFonts w:cs="Calibri"/>
          <w:sz w:val="20"/>
          <w:szCs w:val="20"/>
        </w:rPr>
      </w:pPr>
      <w:r>
        <w:rPr>
          <w:rFonts w:cs="Calibri"/>
          <w:sz w:val="20"/>
          <w:szCs w:val="20"/>
        </w:rPr>
        <w:t>Entero de retenciones de impuesto sobre la renta por sueldos y salarios mensuales.</w:t>
      </w:r>
    </w:p>
    <w:p w14:paraId="228FB539" w14:textId="77777777" w:rsidR="00000D24" w:rsidRDefault="00000D24">
      <w:pPr>
        <w:pStyle w:val="Prrafodelista"/>
        <w:spacing w:after="0" w:line="240" w:lineRule="auto"/>
        <w:ind w:left="567" w:right="544"/>
        <w:jc w:val="both"/>
        <w:rPr>
          <w:rFonts w:cs="Calibri"/>
          <w:sz w:val="20"/>
          <w:szCs w:val="20"/>
        </w:rPr>
      </w:pPr>
    </w:p>
    <w:p w14:paraId="7E282073" w14:textId="77777777" w:rsidR="00000D24" w:rsidRDefault="00000D24">
      <w:pPr>
        <w:pStyle w:val="Prrafodelista"/>
        <w:spacing w:after="0" w:line="240" w:lineRule="auto"/>
        <w:ind w:left="567" w:right="544"/>
        <w:jc w:val="both"/>
        <w:rPr>
          <w:rFonts w:cs="Calibri"/>
          <w:sz w:val="20"/>
          <w:szCs w:val="20"/>
        </w:rPr>
      </w:pPr>
    </w:p>
    <w:p w14:paraId="6471C653" w14:textId="77777777" w:rsidR="00000D24" w:rsidRDefault="00000D24">
      <w:pPr>
        <w:pStyle w:val="Prrafodelista"/>
        <w:spacing w:after="0" w:line="240" w:lineRule="auto"/>
        <w:ind w:left="567" w:right="544"/>
        <w:jc w:val="both"/>
        <w:rPr>
          <w:rFonts w:cs="Calibri"/>
          <w:sz w:val="20"/>
          <w:szCs w:val="20"/>
        </w:rPr>
      </w:pPr>
    </w:p>
    <w:p w14:paraId="7BD24361" w14:textId="77777777" w:rsidR="00000D24" w:rsidRDefault="00000D24">
      <w:pPr>
        <w:pStyle w:val="Prrafodelista"/>
        <w:spacing w:after="0" w:line="240" w:lineRule="auto"/>
        <w:ind w:left="567" w:right="544"/>
        <w:jc w:val="both"/>
        <w:rPr>
          <w:rFonts w:cs="Calibri"/>
          <w:sz w:val="20"/>
          <w:szCs w:val="20"/>
        </w:rPr>
      </w:pPr>
    </w:p>
    <w:p w14:paraId="4C6FC94A" w14:textId="77777777" w:rsidR="00000D24" w:rsidRDefault="00000D24">
      <w:pPr>
        <w:pStyle w:val="Prrafodelista"/>
        <w:spacing w:after="0" w:line="240" w:lineRule="auto"/>
        <w:ind w:left="567" w:right="544"/>
        <w:jc w:val="both"/>
        <w:rPr>
          <w:rFonts w:cs="Calibri"/>
          <w:sz w:val="20"/>
          <w:szCs w:val="20"/>
        </w:rPr>
      </w:pPr>
    </w:p>
    <w:p w14:paraId="7789E8D5" w14:textId="77777777" w:rsidR="00000D24" w:rsidRDefault="00000D24">
      <w:pPr>
        <w:pStyle w:val="Prrafodelista"/>
        <w:spacing w:after="0" w:line="240" w:lineRule="auto"/>
        <w:ind w:left="567" w:right="544"/>
        <w:jc w:val="both"/>
        <w:rPr>
          <w:rFonts w:cs="Calibri"/>
          <w:sz w:val="20"/>
          <w:szCs w:val="20"/>
        </w:rPr>
      </w:pPr>
    </w:p>
    <w:p w14:paraId="00B62221" w14:textId="77777777" w:rsidR="00000D24" w:rsidRDefault="00000D24">
      <w:pPr>
        <w:pStyle w:val="Prrafodelista"/>
        <w:spacing w:after="0" w:line="240" w:lineRule="auto"/>
        <w:ind w:left="567" w:right="544"/>
        <w:jc w:val="both"/>
        <w:rPr>
          <w:rFonts w:cs="Calibri"/>
          <w:sz w:val="20"/>
          <w:szCs w:val="20"/>
        </w:rPr>
      </w:pPr>
    </w:p>
    <w:p w14:paraId="6647EB15" w14:textId="77777777" w:rsidR="00000D24" w:rsidRDefault="00000D24">
      <w:pPr>
        <w:pStyle w:val="Prrafodelista"/>
        <w:spacing w:after="0" w:line="240" w:lineRule="auto"/>
        <w:ind w:left="567" w:right="544"/>
        <w:jc w:val="both"/>
        <w:rPr>
          <w:rFonts w:cs="Calibri"/>
          <w:sz w:val="20"/>
          <w:szCs w:val="20"/>
        </w:rPr>
      </w:pPr>
    </w:p>
    <w:p w14:paraId="70126D14" w14:textId="77777777" w:rsidR="00000D24" w:rsidRDefault="00000D24">
      <w:pPr>
        <w:pStyle w:val="Prrafodelista"/>
        <w:spacing w:after="0" w:line="240" w:lineRule="auto"/>
        <w:ind w:left="567" w:right="544"/>
        <w:jc w:val="both"/>
        <w:rPr>
          <w:rFonts w:cs="Calibri"/>
          <w:sz w:val="20"/>
          <w:szCs w:val="20"/>
        </w:rPr>
      </w:pPr>
    </w:p>
    <w:p w14:paraId="0DEF8584" w14:textId="77777777" w:rsidR="00000D24" w:rsidRDefault="00000D24">
      <w:pPr>
        <w:pStyle w:val="Prrafodelista"/>
        <w:spacing w:after="0" w:line="240" w:lineRule="auto"/>
        <w:ind w:left="567" w:right="544"/>
        <w:jc w:val="both"/>
        <w:rPr>
          <w:rFonts w:cs="Calibri"/>
          <w:sz w:val="20"/>
          <w:szCs w:val="20"/>
        </w:rPr>
      </w:pPr>
    </w:p>
    <w:p w14:paraId="38E1C623" w14:textId="77777777" w:rsidR="00000D24" w:rsidRDefault="00000D24">
      <w:pPr>
        <w:pStyle w:val="Prrafodelista"/>
        <w:spacing w:after="0" w:line="240" w:lineRule="auto"/>
        <w:ind w:left="567" w:right="544"/>
        <w:jc w:val="both"/>
        <w:rPr>
          <w:rFonts w:cs="Calibri"/>
          <w:sz w:val="20"/>
          <w:szCs w:val="20"/>
        </w:rPr>
      </w:pPr>
    </w:p>
    <w:p w14:paraId="487AF47F" w14:textId="77777777" w:rsidR="00000D24" w:rsidRDefault="00000D24">
      <w:pPr>
        <w:pStyle w:val="Prrafodelista"/>
        <w:spacing w:after="0" w:line="240" w:lineRule="auto"/>
        <w:ind w:left="567" w:right="544"/>
        <w:jc w:val="both"/>
        <w:rPr>
          <w:rFonts w:cs="Calibri"/>
          <w:sz w:val="20"/>
          <w:szCs w:val="20"/>
        </w:rPr>
      </w:pPr>
    </w:p>
    <w:p w14:paraId="3002866D" w14:textId="77777777" w:rsidR="00000D24" w:rsidRDefault="00000D24">
      <w:pPr>
        <w:pStyle w:val="Prrafodelista"/>
        <w:spacing w:after="0" w:line="240" w:lineRule="auto"/>
        <w:ind w:left="567" w:right="544"/>
        <w:jc w:val="both"/>
        <w:rPr>
          <w:rFonts w:cs="Calibri"/>
          <w:sz w:val="20"/>
          <w:szCs w:val="20"/>
        </w:rPr>
      </w:pPr>
    </w:p>
    <w:p w14:paraId="6BEBD8B7" w14:textId="77777777" w:rsidR="00000D24" w:rsidRDefault="00000D24">
      <w:pPr>
        <w:pStyle w:val="Prrafodelista"/>
        <w:spacing w:after="0" w:line="240" w:lineRule="auto"/>
        <w:ind w:left="567" w:right="544"/>
        <w:jc w:val="both"/>
        <w:rPr>
          <w:rFonts w:cs="Calibri"/>
          <w:sz w:val="20"/>
          <w:szCs w:val="20"/>
        </w:rPr>
      </w:pPr>
    </w:p>
    <w:p w14:paraId="51E5CB82" w14:textId="77777777" w:rsidR="00000D24" w:rsidRDefault="00000D24">
      <w:pPr>
        <w:pStyle w:val="Prrafodelista"/>
        <w:spacing w:after="0" w:line="240" w:lineRule="auto"/>
        <w:ind w:left="567" w:right="544"/>
        <w:jc w:val="both"/>
        <w:rPr>
          <w:rFonts w:cs="Calibri"/>
          <w:sz w:val="20"/>
          <w:szCs w:val="20"/>
        </w:rPr>
      </w:pPr>
    </w:p>
    <w:p w14:paraId="77BD0AC5" w14:textId="77777777" w:rsidR="00000D24" w:rsidRDefault="00000D24">
      <w:pPr>
        <w:pStyle w:val="Prrafodelista"/>
        <w:spacing w:after="0" w:line="240" w:lineRule="auto"/>
        <w:ind w:left="567" w:right="544"/>
        <w:jc w:val="both"/>
        <w:rPr>
          <w:rFonts w:cs="Calibri"/>
          <w:sz w:val="20"/>
          <w:szCs w:val="20"/>
        </w:rPr>
      </w:pPr>
    </w:p>
    <w:p w14:paraId="2A5331E3" w14:textId="77777777" w:rsidR="00000D24" w:rsidRDefault="00000D24">
      <w:pPr>
        <w:pStyle w:val="Prrafodelista"/>
        <w:spacing w:after="0" w:line="240" w:lineRule="auto"/>
        <w:ind w:left="567" w:right="544"/>
        <w:jc w:val="both"/>
        <w:rPr>
          <w:rFonts w:cs="Calibri"/>
          <w:sz w:val="20"/>
          <w:szCs w:val="20"/>
        </w:rPr>
      </w:pPr>
    </w:p>
    <w:p w14:paraId="54AD90EE" w14:textId="77777777" w:rsidR="00000D24" w:rsidRDefault="00000D24">
      <w:pPr>
        <w:pStyle w:val="Prrafodelista"/>
        <w:spacing w:after="0" w:line="240" w:lineRule="auto"/>
        <w:ind w:left="567" w:right="544"/>
        <w:jc w:val="both"/>
        <w:rPr>
          <w:rFonts w:cs="Calibri"/>
          <w:sz w:val="20"/>
          <w:szCs w:val="20"/>
        </w:rPr>
      </w:pPr>
    </w:p>
    <w:p w14:paraId="219DCE88" w14:textId="77777777" w:rsidR="00000D24" w:rsidRDefault="00000D24">
      <w:pPr>
        <w:pStyle w:val="Prrafodelista"/>
        <w:spacing w:after="0" w:line="240" w:lineRule="auto"/>
        <w:ind w:left="567" w:right="544"/>
        <w:jc w:val="both"/>
        <w:rPr>
          <w:rFonts w:cs="Calibri"/>
          <w:sz w:val="20"/>
          <w:szCs w:val="20"/>
        </w:rPr>
      </w:pPr>
    </w:p>
    <w:p w14:paraId="3E09099A" w14:textId="77777777" w:rsidR="00000D24" w:rsidRDefault="00000D24">
      <w:pPr>
        <w:pStyle w:val="Prrafodelista"/>
        <w:spacing w:after="0" w:line="240" w:lineRule="auto"/>
        <w:ind w:left="567" w:right="544"/>
        <w:jc w:val="both"/>
        <w:rPr>
          <w:rFonts w:cs="Calibri"/>
          <w:sz w:val="20"/>
          <w:szCs w:val="20"/>
        </w:rPr>
      </w:pPr>
    </w:p>
    <w:p w14:paraId="7BC23CBF" w14:textId="77777777" w:rsidR="00000D24" w:rsidRDefault="00000D24">
      <w:pPr>
        <w:pStyle w:val="Prrafodelista"/>
        <w:spacing w:after="0" w:line="240" w:lineRule="auto"/>
        <w:ind w:left="567" w:right="544"/>
        <w:jc w:val="both"/>
        <w:rPr>
          <w:rFonts w:cs="Calibri"/>
          <w:sz w:val="20"/>
          <w:szCs w:val="20"/>
        </w:rPr>
      </w:pPr>
    </w:p>
    <w:p w14:paraId="65A1697D" w14:textId="77777777" w:rsidR="00000D24" w:rsidRDefault="00000D24">
      <w:pPr>
        <w:pStyle w:val="Prrafodelista"/>
        <w:spacing w:after="0" w:line="240" w:lineRule="auto"/>
        <w:ind w:left="567" w:right="544"/>
        <w:jc w:val="both"/>
        <w:rPr>
          <w:rFonts w:cs="Calibri"/>
          <w:sz w:val="20"/>
          <w:szCs w:val="20"/>
        </w:rPr>
      </w:pPr>
    </w:p>
    <w:p w14:paraId="7C58D538" w14:textId="77777777" w:rsidR="00000D24" w:rsidRDefault="00000D24">
      <w:pPr>
        <w:pStyle w:val="Prrafodelista"/>
        <w:spacing w:after="0" w:line="240" w:lineRule="auto"/>
        <w:ind w:left="567" w:right="544"/>
        <w:jc w:val="both"/>
        <w:rPr>
          <w:rFonts w:cs="Calibri"/>
          <w:sz w:val="20"/>
          <w:szCs w:val="20"/>
        </w:rPr>
      </w:pPr>
    </w:p>
    <w:p w14:paraId="76F8CC5D" w14:textId="77777777" w:rsidR="00000D24" w:rsidRDefault="00000D24">
      <w:pPr>
        <w:pStyle w:val="Prrafodelista"/>
        <w:spacing w:after="0" w:line="240" w:lineRule="auto"/>
        <w:ind w:left="567" w:right="544"/>
        <w:jc w:val="both"/>
        <w:rPr>
          <w:rFonts w:cs="Calibri"/>
          <w:sz w:val="20"/>
          <w:szCs w:val="20"/>
        </w:rPr>
      </w:pPr>
    </w:p>
    <w:p w14:paraId="41C4F1EA" w14:textId="77777777" w:rsidR="00000D24" w:rsidRDefault="00000D24">
      <w:pPr>
        <w:pStyle w:val="Prrafodelista"/>
        <w:spacing w:after="0" w:line="240" w:lineRule="auto"/>
        <w:ind w:left="567" w:right="544"/>
        <w:jc w:val="both"/>
        <w:rPr>
          <w:rFonts w:cs="Calibri"/>
          <w:sz w:val="20"/>
          <w:szCs w:val="20"/>
        </w:rPr>
      </w:pPr>
    </w:p>
    <w:p w14:paraId="3B8167AA" w14:textId="77777777" w:rsidR="00000D24" w:rsidRDefault="00000D24">
      <w:pPr>
        <w:pStyle w:val="Prrafodelista"/>
        <w:spacing w:after="0" w:line="240" w:lineRule="auto"/>
        <w:ind w:left="567" w:right="544"/>
        <w:jc w:val="both"/>
        <w:rPr>
          <w:rFonts w:cs="Calibri"/>
          <w:sz w:val="20"/>
          <w:szCs w:val="20"/>
        </w:rPr>
      </w:pPr>
    </w:p>
    <w:p w14:paraId="6E72AD70" w14:textId="77777777" w:rsidR="00000D24" w:rsidRDefault="00000D24">
      <w:pPr>
        <w:pStyle w:val="Prrafodelista"/>
        <w:spacing w:after="0" w:line="240" w:lineRule="auto"/>
        <w:ind w:left="567" w:right="544"/>
        <w:jc w:val="both"/>
        <w:rPr>
          <w:rFonts w:cs="Calibri"/>
          <w:sz w:val="20"/>
          <w:szCs w:val="20"/>
        </w:rPr>
      </w:pPr>
    </w:p>
    <w:p w14:paraId="407482DF" w14:textId="77777777" w:rsidR="00000D24" w:rsidRDefault="00000D24">
      <w:pPr>
        <w:pStyle w:val="Prrafodelista"/>
        <w:spacing w:after="0" w:line="240" w:lineRule="auto"/>
        <w:ind w:left="567" w:right="544"/>
        <w:jc w:val="both"/>
        <w:rPr>
          <w:rFonts w:cs="Calibri"/>
          <w:sz w:val="20"/>
          <w:szCs w:val="20"/>
        </w:rPr>
      </w:pPr>
    </w:p>
    <w:p w14:paraId="50CD6F1D" w14:textId="1D5EFDA1" w:rsidR="00000D24" w:rsidRPr="00875D89" w:rsidRDefault="00000000">
      <w:pPr>
        <w:pStyle w:val="Prrafodelista"/>
        <w:numPr>
          <w:ilvl w:val="1"/>
          <w:numId w:val="6"/>
        </w:numPr>
        <w:suppressAutoHyphens w:val="0"/>
        <w:spacing w:after="0" w:line="240" w:lineRule="auto"/>
        <w:ind w:right="544"/>
        <w:jc w:val="both"/>
        <w:textAlignment w:val="auto"/>
        <w:rPr>
          <w:rFonts w:cs="Calibri"/>
          <w:b/>
          <w:sz w:val="20"/>
          <w:szCs w:val="20"/>
        </w:rPr>
      </w:pPr>
      <w:r w:rsidRPr="00875D89">
        <w:rPr>
          <w:rFonts w:cs="Calibri"/>
          <w:b/>
          <w:sz w:val="20"/>
          <w:szCs w:val="20"/>
        </w:rPr>
        <w:t>Estructura Organizacional Básica</w:t>
      </w:r>
    </w:p>
    <w:p w14:paraId="742C9E06" w14:textId="41566417" w:rsidR="00000D24" w:rsidRDefault="00000D24">
      <w:pPr>
        <w:pStyle w:val="Prrafodelista"/>
        <w:spacing w:after="0" w:line="240" w:lineRule="auto"/>
        <w:ind w:left="0" w:right="544"/>
        <w:jc w:val="center"/>
      </w:pPr>
    </w:p>
    <w:p w14:paraId="6EB73AFF" w14:textId="64DC9085" w:rsidR="00000D24" w:rsidRDefault="00000D24">
      <w:pPr>
        <w:pStyle w:val="Prrafodelista"/>
        <w:spacing w:after="0" w:line="240" w:lineRule="auto"/>
        <w:ind w:left="0" w:right="544"/>
        <w:jc w:val="center"/>
      </w:pPr>
    </w:p>
    <w:p w14:paraId="065F3B5B" w14:textId="7CA122A4" w:rsidR="00000D24" w:rsidRDefault="00CE35F5">
      <w:pPr>
        <w:pStyle w:val="Prrafodelista"/>
        <w:spacing w:after="0" w:line="240" w:lineRule="auto"/>
        <w:ind w:left="0" w:right="544"/>
        <w:jc w:val="center"/>
        <w:rPr>
          <w:rFonts w:cs="Calibri"/>
          <w:sz w:val="20"/>
          <w:szCs w:val="20"/>
          <w:lang w:eastAsia="es-MX"/>
        </w:rPr>
      </w:pPr>
      <w:r>
        <w:rPr>
          <w:noProof/>
        </w:rPr>
        <w:drawing>
          <wp:anchor distT="0" distB="0" distL="114300" distR="114300" simplePos="0" relativeHeight="251658240" behindDoc="0" locked="0" layoutInCell="1" allowOverlap="1" wp14:anchorId="319C76B3" wp14:editId="671E2665">
            <wp:simplePos x="0" y="0"/>
            <wp:positionH relativeFrom="column">
              <wp:posOffset>-495300</wp:posOffset>
            </wp:positionH>
            <wp:positionV relativeFrom="paragraph">
              <wp:posOffset>185420</wp:posOffset>
            </wp:positionV>
            <wp:extent cx="6931025" cy="4650105"/>
            <wp:effectExtent l="0" t="0" r="3175" b="0"/>
            <wp:wrapNone/>
            <wp:docPr id="1855349818" name="Gráfico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96DAC541-7B7A-43D3-8B79-37D633B846F1}">
                          <asvg:svgBlip xmlns:asvg="http://schemas.microsoft.com/office/drawing/2016/SVG/main" r:embed="rId8"/>
                        </a:ext>
                      </a:extLst>
                    </a:blip>
                    <a:stretch>
                      <a:fillRect/>
                    </a:stretch>
                  </pic:blipFill>
                  <pic:spPr>
                    <a:xfrm>
                      <a:off x="0" y="0"/>
                      <a:ext cx="6931025" cy="4650105"/>
                    </a:xfrm>
                    <a:prstGeom prst="rect">
                      <a:avLst/>
                    </a:prstGeom>
                    <a:noFill/>
                    <a:ln>
                      <a:noFill/>
                      <a:prstDash/>
                    </a:ln>
                  </pic:spPr>
                </pic:pic>
              </a:graphicData>
            </a:graphic>
          </wp:anchor>
        </w:drawing>
      </w:r>
    </w:p>
    <w:p w14:paraId="0E74C922" w14:textId="1C94164F" w:rsidR="00000D24" w:rsidRDefault="00000D24">
      <w:pPr>
        <w:pStyle w:val="Prrafodelista"/>
        <w:spacing w:after="0" w:line="240" w:lineRule="auto"/>
        <w:ind w:left="0" w:right="544"/>
        <w:jc w:val="center"/>
        <w:rPr>
          <w:rFonts w:cs="Calibri"/>
          <w:b/>
          <w:sz w:val="20"/>
          <w:szCs w:val="20"/>
        </w:rPr>
      </w:pPr>
    </w:p>
    <w:p w14:paraId="3154E43C" w14:textId="2EF6FE45" w:rsidR="00000D24" w:rsidRDefault="00000D24">
      <w:pPr>
        <w:pStyle w:val="Prrafodelista"/>
        <w:spacing w:after="0" w:line="240" w:lineRule="auto"/>
        <w:ind w:left="0" w:right="544"/>
        <w:jc w:val="center"/>
        <w:rPr>
          <w:rFonts w:cs="Calibri"/>
          <w:b/>
          <w:sz w:val="20"/>
          <w:szCs w:val="20"/>
        </w:rPr>
      </w:pPr>
    </w:p>
    <w:p w14:paraId="20C4A532" w14:textId="44B8951C" w:rsidR="00000D24" w:rsidRDefault="00000D24">
      <w:pPr>
        <w:pStyle w:val="Prrafodelista"/>
        <w:spacing w:after="0" w:line="240" w:lineRule="auto"/>
        <w:ind w:left="0" w:right="544"/>
        <w:jc w:val="center"/>
        <w:rPr>
          <w:rFonts w:cs="Calibri"/>
          <w:b/>
          <w:sz w:val="20"/>
          <w:szCs w:val="20"/>
        </w:rPr>
      </w:pPr>
    </w:p>
    <w:p w14:paraId="33022903" w14:textId="5A2A4107" w:rsidR="00000D24" w:rsidRDefault="00000D24">
      <w:pPr>
        <w:pStyle w:val="Prrafodelista"/>
        <w:spacing w:after="0" w:line="240" w:lineRule="auto"/>
        <w:ind w:left="0" w:right="544"/>
        <w:jc w:val="center"/>
        <w:rPr>
          <w:rFonts w:cs="Calibri"/>
          <w:b/>
          <w:sz w:val="20"/>
          <w:szCs w:val="20"/>
        </w:rPr>
      </w:pPr>
    </w:p>
    <w:p w14:paraId="74EC1441" w14:textId="6AB09522" w:rsidR="00000D24" w:rsidRDefault="00000D24">
      <w:pPr>
        <w:pStyle w:val="Prrafodelista"/>
        <w:spacing w:after="0" w:line="240" w:lineRule="auto"/>
        <w:ind w:left="0" w:right="544"/>
        <w:jc w:val="center"/>
        <w:rPr>
          <w:rFonts w:cs="Calibri"/>
          <w:b/>
          <w:sz w:val="20"/>
          <w:szCs w:val="20"/>
        </w:rPr>
      </w:pPr>
    </w:p>
    <w:p w14:paraId="1FD1FC59" w14:textId="0EF053B4" w:rsidR="00000D24" w:rsidRDefault="00000D24">
      <w:pPr>
        <w:pStyle w:val="Prrafodelista"/>
        <w:spacing w:after="0" w:line="240" w:lineRule="auto"/>
        <w:ind w:left="0" w:right="544"/>
        <w:jc w:val="center"/>
        <w:rPr>
          <w:rFonts w:cs="Calibri"/>
          <w:b/>
          <w:sz w:val="20"/>
          <w:szCs w:val="20"/>
        </w:rPr>
      </w:pPr>
    </w:p>
    <w:p w14:paraId="55CAAA30" w14:textId="5AAACD07" w:rsidR="00000D24" w:rsidRDefault="00000D24">
      <w:pPr>
        <w:pStyle w:val="Prrafodelista"/>
        <w:spacing w:after="0" w:line="240" w:lineRule="auto"/>
        <w:ind w:left="0" w:right="544"/>
        <w:jc w:val="center"/>
        <w:rPr>
          <w:rFonts w:cs="Calibri"/>
          <w:b/>
          <w:sz w:val="20"/>
          <w:szCs w:val="20"/>
        </w:rPr>
      </w:pPr>
    </w:p>
    <w:p w14:paraId="5AEFD4B1" w14:textId="08D876C1" w:rsidR="00000D24" w:rsidRDefault="00000D24">
      <w:pPr>
        <w:pStyle w:val="Prrafodelista"/>
        <w:spacing w:after="0" w:line="240" w:lineRule="auto"/>
        <w:ind w:left="0" w:right="544"/>
        <w:jc w:val="center"/>
        <w:rPr>
          <w:rFonts w:cs="Calibri"/>
          <w:b/>
          <w:sz w:val="20"/>
          <w:szCs w:val="20"/>
        </w:rPr>
      </w:pPr>
    </w:p>
    <w:p w14:paraId="3DBF81A9" w14:textId="25D8C13B" w:rsidR="00000D24" w:rsidRDefault="00000D24">
      <w:pPr>
        <w:pStyle w:val="Prrafodelista"/>
        <w:spacing w:after="0" w:line="240" w:lineRule="auto"/>
        <w:ind w:left="0" w:right="544"/>
        <w:jc w:val="center"/>
        <w:rPr>
          <w:rFonts w:cs="Calibri"/>
          <w:b/>
          <w:sz w:val="20"/>
          <w:szCs w:val="20"/>
        </w:rPr>
      </w:pPr>
    </w:p>
    <w:p w14:paraId="76DE17CB" w14:textId="77777777" w:rsidR="00000D24" w:rsidRDefault="00000D24">
      <w:pPr>
        <w:pStyle w:val="Prrafodelista"/>
        <w:spacing w:after="0" w:line="240" w:lineRule="auto"/>
        <w:ind w:left="0" w:right="544"/>
        <w:jc w:val="center"/>
        <w:rPr>
          <w:rFonts w:cs="Calibri"/>
          <w:b/>
          <w:sz w:val="20"/>
          <w:szCs w:val="20"/>
        </w:rPr>
      </w:pPr>
    </w:p>
    <w:p w14:paraId="4143BA10" w14:textId="77777777" w:rsidR="00000D24" w:rsidRDefault="00000D24">
      <w:pPr>
        <w:pStyle w:val="Prrafodelista"/>
        <w:spacing w:after="0" w:line="240" w:lineRule="auto"/>
        <w:ind w:left="0" w:right="544"/>
        <w:jc w:val="center"/>
        <w:rPr>
          <w:rFonts w:cs="Calibri"/>
          <w:b/>
          <w:sz w:val="20"/>
          <w:szCs w:val="20"/>
        </w:rPr>
      </w:pPr>
    </w:p>
    <w:p w14:paraId="5E45C044" w14:textId="77777777" w:rsidR="00000D24" w:rsidRDefault="00000D24">
      <w:pPr>
        <w:pStyle w:val="Prrafodelista"/>
        <w:spacing w:after="0" w:line="240" w:lineRule="auto"/>
        <w:ind w:left="0" w:right="544"/>
        <w:jc w:val="center"/>
        <w:rPr>
          <w:rFonts w:cs="Calibri"/>
          <w:b/>
          <w:sz w:val="20"/>
          <w:szCs w:val="20"/>
        </w:rPr>
      </w:pPr>
    </w:p>
    <w:p w14:paraId="34EDE358" w14:textId="77777777" w:rsidR="00000D24" w:rsidRDefault="00000D24">
      <w:pPr>
        <w:pStyle w:val="Prrafodelista"/>
        <w:spacing w:after="0" w:line="240" w:lineRule="auto"/>
        <w:ind w:left="0" w:right="544"/>
        <w:jc w:val="center"/>
        <w:rPr>
          <w:rFonts w:cs="Calibri"/>
          <w:b/>
          <w:sz w:val="20"/>
          <w:szCs w:val="20"/>
        </w:rPr>
      </w:pPr>
    </w:p>
    <w:p w14:paraId="25377D5D" w14:textId="77777777" w:rsidR="00000D24" w:rsidRDefault="00000D24">
      <w:pPr>
        <w:pStyle w:val="Prrafodelista"/>
        <w:spacing w:after="0" w:line="240" w:lineRule="auto"/>
        <w:ind w:left="0" w:right="544"/>
        <w:jc w:val="center"/>
        <w:rPr>
          <w:rFonts w:cs="Calibri"/>
          <w:b/>
          <w:sz w:val="20"/>
          <w:szCs w:val="20"/>
        </w:rPr>
      </w:pPr>
    </w:p>
    <w:p w14:paraId="5CD11CD2" w14:textId="77777777" w:rsidR="00000D24" w:rsidRDefault="00000D24">
      <w:pPr>
        <w:pStyle w:val="Prrafodelista"/>
        <w:spacing w:after="0" w:line="240" w:lineRule="auto"/>
        <w:ind w:left="0" w:right="544"/>
        <w:jc w:val="center"/>
        <w:rPr>
          <w:rFonts w:cs="Calibri"/>
          <w:b/>
          <w:sz w:val="20"/>
          <w:szCs w:val="20"/>
        </w:rPr>
      </w:pPr>
    </w:p>
    <w:p w14:paraId="5D4B7B6E" w14:textId="77777777" w:rsidR="00000D24" w:rsidRDefault="00000D24">
      <w:pPr>
        <w:pStyle w:val="Prrafodelista"/>
        <w:spacing w:after="0" w:line="240" w:lineRule="auto"/>
        <w:ind w:left="0" w:right="544"/>
        <w:jc w:val="center"/>
        <w:rPr>
          <w:rFonts w:cs="Calibri"/>
          <w:b/>
          <w:sz w:val="20"/>
          <w:szCs w:val="20"/>
        </w:rPr>
      </w:pPr>
    </w:p>
    <w:p w14:paraId="33CB0E51" w14:textId="77777777" w:rsidR="00000D24" w:rsidRDefault="00000D24">
      <w:pPr>
        <w:pStyle w:val="Prrafodelista"/>
        <w:spacing w:after="0" w:line="240" w:lineRule="auto"/>
        <w:ind w:left="0" w:right="544"/>
        <w:jc w:val="center"/>
        <w:rPr>
          <w:rFonts w:cs="Calibri"/>
          <w:b/>
          <w:sz w:val="20"/>
          <w:szCs w:val="20"/>
        </w:rPr>
      </w:pPr>
    </w:p>
    <w:p w14:paraId="0FF10DB9" w14:textId="77777777" w:rsidR="00000D24" w:rsidRDefault="00000D24">
      <w:pPr>
        <w:pStyle w:val="Prrafodelista"/>
        <w:spacing w:after="0" w:line="240" w:lineRule="auto"/>
        <w:ind w:left="0" w:right="544"/>
        <w:jc w:val="center"/>
        <w:rPr>
          <w:rFonts w:cs="Calibri"/>
          <w:b/>
          <w:sz w:val="20"/>
          <w:szCs w:val="20"/>
        </w:rPr>
      </w:pPr>
    </w:p>
    <w:p w14:paraId="2DA832F2" w14:textId="77777777" w:rsidR="00000D24" w:rsidRDefault="00000D24">
      <w:pPr>
        <w:pStyle w:val="Prrafodelista"/>
        <w:spacing w:after="0" w:line="240" w:lineRule="auto"/>
        <w:ind w:left="0" w:right="544"/>
        <w:jc w:val="center"/>
        <w:rPr>
          <w:rFonts w:cs="Calibri"/>
          <w:b/>
          <w:sz w:val="20"/>
          <w:szCs w:val="20"/>
        </w:rPr>
      </w:pPr>
    </w:p>
    <w:p w14:paraId="28B7455B" w14:textId="77777777" w:rsidR="00000D24" w:rsidRDefault="00000D24">
      <w:pPr>
        <w:pStyle w:val="Prrafodelista"/>
        <w:spacing w:after="0" w:line="240" w:lineRule="auto"/>
        <w:ind w:left="0" w:right="544"/>
        <w:jc w:val="center"/>
        <w:rPr>
          <w:rFonts w:cs="Calibri"/>
          <w:b/>
          <w:sz w:val="20"/>
          <w:szCs w:val="20"/>
        </w:rPr>
      </w:pPr>
    </w:p>
    <w:p w14:paraId="19EC8CED" w14:textId="77777777" w:rsidR="00000D24" w:rsidRDefault="00000D24">
      <w:pPr>
        <w:pStyle w:val="Prrafodelista"/>
        <w:spacing w:after="0" w:line="240" w:lineRule="auto"/>
        <w:ind w:left="0" w:right="544"/>
        <w:jc w:val="center"/>
        <w:rPr>
          <w:rFonts w:cs="Calibri"/>
          <w:b/>
          <w:sz w:val="20"/>
          <w:szCs w:val="20"/>
        </w:rPr>
      </w:pPr>
    </w:p>
    <w:p w14:paraId="22E723E9" w14:textId="77777777" w:rsidR="00000D24" w:rsidRDefault="00000D24">
      <w:pPr>
        <w:pStyle w:val="Prrafodelista"/>
        <w:spacing w:after="0" w:line="240" w:lineRule="auto"/>
        <w:ind w:left="0" w:right="544"/>
        <w:jc w:val="center"/>
        <w:rPr>
          <w:rFonts w:cs="Calibri"/>
          <w:b/>
          <w:sz w:val="20"/>
          <w:szCs w:val="20"/>
        </w:rPr>
      </w:pPr>
    </w:p>
    <w:p w14:paraId="185963E2" w14:textId="77777777" w:rsidR="00000D24" w:rsidRDefault="00000D24">
      <w:pPr>
        <w:pStyle w:val="Prrafodelista"/>
        <w:spacing w:after="0" w:line="240" w:lineRule="auto"/>
        <w:ind w:left="0" w:right="544"/>
        <w:jc w:val="center"/>
        <w:rPr>
          <w:rFonts w:cs="Calibri"/>
          <w:b/>
          <w:sz w:val="20"/>
          <w:szCs w:val="20"/>
        </w:rPr>
      </w:pPr>
    </w:p>
    <w:p w14:paraId="38599E75" w14:textId="77777777" w:rsidR="00000D24" w:rsidRDefault="00000D24">
      <w:pPr>
        <w:pStyle w:val="Prrafodelista"/>
        <w:spacing w:after="0" w:line="240" w:lineRule="auto"/>
        <w:ind w:left="0" w:right="544"/>
        <w:jc w:val="center"/>
        <w:rPr>
          <w:rFonts w:cs="Calibri"/>
          <w:b/>
          <w:sz w:val="20"/>
          <w:szCs w:val="20"/>
        </w:rPr>
      </w:pPr>
    </w:p>
    <w:p w14:paraId="6120C1AC" w14:textId="77777777" w:rsidR="00000D24" w:rsidRDefault="00000D24">
      <w:pPr>
        <w:pStyle w:val="Prrafodelista"/>
        <w:spacing w:after="0" w:line="240" w:lineRule="auto"/>
        <w:ind w:left="0" w:right="544"/>
        <w:jc w:val="center"/>
        <w:rPr>
          <w:rFonts w:cs="Calibri"/>
          <w:b/>
          <w:sz w:val="20"/>
          <w:szCs w:val="20"/>
        </w:rPr>
      </w:pPr>
    </w:p>
    <w:p w14:paraId="40B2D527" w14:textId="77777777" w:rsidR="00000D24" w:rsidRDefault="00000D24">
      <w:pPr>
        <w:pStyle w:val="Prrafodelista"/>
        <w:spacing w:after="0" w:line="240" w:lineRule="auto"/>
        <w:ind w:left="0" w:right="544"/>
        <w:jc w:val="center"/>
        <w:rPr>
          <w:rFonts w:cs="Calibri"/>
          <w:b/>
          <w:sz w:val="20"/>
          <w:szCs w:val="20"/>
        </w:rPr>
      </w:pPr>
    </w:p>
    <w:p w14:paraId="22B5229E" w14:textId="77777777" w:rsidR="00000D24" w:rsidRDefault="00000D24">
      <w:pPr>
        <w:pStyle w:val="Prrafodelista"/>
        <w:spacing w:after="0" w:line="240" w:lineRule="auto"/>
        <w:ind w:left="0" w:right="544"/>
        <w:jc w:val="center"/>
        <w:rPr>
          <w:rFonts w:cs="Calibri"/>
          <w:b/>
          <w:sz w:val="20"/>
          <w:szCs w:val="20"/>
        </w:rPr>
      </w:pPr>
    </w:p>
    <w:p w14:paraId="19FDC7B1" w14:textId="77777777" w:rsidR="00000D24" w:rsidRDefault="00000D24">
      <w:pPr>
        <w:pStyle w:val="Prrafodelista"/>
        <w:spacing w:after="0" w:line="240" w:lineRule="auto"/>
        <w:ind w:left="0" w:right="544"/>
        <w:jc w:val="center"/>
        <w:rPr>
          <w:rFonts w:cs="Calibri"/>
          <w:b/>
          <w:sz w:val="20"/>
          <w:szCs w:val="20"/>
        </w:rPr>
      </w:pPr>
    </w:p>
    <w:p w14:paraId="37E27EEF" w14:textId="77777777" w:rsidR="00000D24" w:rsidRDefault="00000D24">
      <w:pPr>
        <w:pStyle w:val="Prrafodelista"/>
        <w:spacing w:after="0" w:line="240" w:lineRule="auto"/>
        <w:ind w:left="0" w:right="544"/>
        <w:jc w:val="center"/>
        <w:rPr>
          <w:rFonts w:cs="Calibri"/>
          <w:b/>
          <w:sz w:val="20"/>
          <w:szCs w:val="20"/>
        </w:rPr>
      </w:pPr>
    </w:p>
    <w:p w14:paraId="072C620E" w14:textId="77777777" w:rsidR="00000D24" w:rsidRDefault="00000D24">
      <w:pPr>
        <w:pStyle w:val="Prrafodelista"/>
        <w:spacing w:after="0" w:line="240" w:lineRule="auto"/>
        <w:ind w:left="0" w:right="544"/>
        <w:jc w:val="center"/>
        <w:rPr>
          <w:rFonts w:cs="Calibri"/>
          <w:b/>
          <w:sz w:val="20"/>
          <w:szCs w:val="20"/>
        </w:rPr>
      </w:pPr>
    </w:p>
    <w:p w14:paraId="4CBA74A6" w14:textId="77777777" w:rsidR="00000D24" w:rsidRDefault="00000D24">
      <w:pPr>
        <w:pStyle w:val="Prrafodelista"/>
        <w:spacing w:after="0" w:line="240" w:lineRule="auto"/>
        <w:ind w:left="0" w:right="544"/>
        <w:jc w:val="center"/>
        <w:rPr>
          <w:rFonts w:cs="Calibri"/>
          <w:b/>
          <w:sz w:val="20"/>
          <w:szCs w:val="20"/>
        </w:rPr>
      </w:pPr>
    </w:p>
    <w:p w14:paraId="2819DBAC" w14:textId="77777777" w:rsidR="00000D24" w:rsidRDefault="00000D24">
      <w:pPr>
        <w:pStyle w:val="Prrafodelista"/>
        <w:spacing w:after="0" w:line="240" w:lineRule="auto"/>
        <w:ind w:left="0" w:right="544"/>
        <w:jc w:val="center"/>
        <w:rPr>
          <w:rFonts w:cs="Calibri"/>
          <w:b/>
          <w:sz w:val="20"/>
          <w:szCs w:val="20"/>
        </w:rPr>
      </w:pPr>
    </w:p>
    <w:tbl>
      <w:tblPr>
        <w:tblpPr w:leftFromText="141" w:rightFromText="141" w:vertAnchor="page" w:horzAnchor="margin" w:tblpXSpec="right" w:tblpY="11386"/>
        <w:tblW w:w="1691" w:type="dxa"/>
        <w:tblCellMar>
          <w:left w:w="10" w:type="dxa"/>
          <w:right w:w="10" w:type="dxa"/>
        </w:tblCellMar>
        <w:tblLook w:val="0000" w:firstRow="0" w:lastRow="0" w:firstColumn="0" w:lastColumn="0" w:noHBand="0" w:noVBand="0"/>
      </w:tblPr>
      <w:tblGrid>
        <w:gridCol w:w="793"/>
        <w:gridCol w:w="898"/>
      </w:tblGrid>
      <w:tr w:rsidR="00CE35F5" w14:paraId="6BD281E9" w14:textId="77777777" w:rsidTr="00CE35F5">
        <w:trPr>
          <w:trHeight w:val="192"/>
        </w:trPr>
        <w:tc>
          <w:tcPr>
            <w:tcW w:w="1691" w:type="dxa"/>
            <w:gridSpan w:val="2"/>
            <w:tcBorders>
              <w:top w:val="single" w:sz="8" w:space="0" w:color="000000"/>
              <w:left w:val="single" w:sz="8" w:space="0" w:color="000000"/>
              <w:bottom w:val="single" w:sz="8" w:space="0" w:color="000000"/>
              <w:right w:val="single" w:sz="8" w:space="0" w:color="000000"/>
            </w:tcBorders>
            <w:shd w:val="clear" w:color="auto" w:fill="800000"/>
            <w:tcMar>
              <w:top w:w="72" w:type="dxa"/>
              <w:left w:w="144" w:type="dxa"/>
              <w:bottom w:w="72" w:type="dxa"/>
              <w:right w:w="144" w:type="dxa"/>
            </w:tcMar>
            <w:vAlign w:val="center"/>
          </w:tcPr>
          <w:p w14:paraId="1E6D8D4D" w14:textId="77777777" w:rsidR="00CE35F5" w:rsidRDefault="00CE35F5" w:rsidP="00CE35F5">
            <w:pPr>
              <w:widowControl/>
              <w:suppressAutoHyphens w:val="0"/>
              <w:jc w:val="center"/>
              <w:textAlignment w:val="auto"/>
            </w:pPr>
            <w:r>
              <w:rPr>
                <w:rFonts w:ascii="Helvetica" w:eastAsia="Helvetica" w:hAnsi="Helvetica" w:cs="Helvetica"/>
                <w:b/>
                <w:bCs/>
                <w:color w:val="FFFFFF"/>
                <w:sz w:val="16"/>
                <w:szCs w:val="16"/>
              </w:rPr>
              <w:t>PRODET</w:t>
            </w:r>
          </w:p>
        </w:tc>
      </w:tr>
      <w:tr w:rsidR="00CE35F5" w14:paraId="5B3B32BD" w14:textId="77777777" w:rsidTr="00CE35F5">
        <w:trPr>
          <w:trHeight w:val="290"/>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CEB7AB" w14:textId="77777777" w:rsidR="00CE35F5" w:rsidRDefault="00CE35F5" w:rsidP="00CE35F5">
            <w:pPr>
              <w:widowControl/>
              <w:suppressAutoHyphens w:val="0"/>
              <w:jc w:val="center"/>
              <w:textAlignment w:val="auto"/>
            </w:pPr>
            <w:r>
              <w:rPr>
                <w:rFonts w:ascii="Helvetica" w:eastAsia="Helvetica" w:hAnsi="Helvetica" w:cs="Helvetica"/>
                <w:b/>
                <w:bCs/>
                <w:color w:val="000000"/>
                <w:sz w:val="12"/>
                <w:szCs w:val="12"/>
              </w:rPr>
              <w:t>NIVEL</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68BD83" w14:textId="77777777" w:rsidR="00CE35F5" w:rsidRDefault="00CE35F5" w:rsidP="00CE35F5">
            <w:pPr>
              <w:widowControl/>
              <w:suppressAutoHyphens w:val="0"/>
              <w:jc w:val="center"/>
              <w:textAlignment w:val="auto"/>
            </w:pPr>
            <w:r>
              <w:rPr>
                <w:rFonts w:ascii="Helvetica" w:eastAsia="Helvetica" w:hAnsi="Helvetica" w:cs="Helvetica"/>
                <w:b/>
                <w:bCs/>
                <w:color w:val="000000"/>
                <w:sz w:val="12"/>
                <w:szCs w:val="12"/>
              </w:rPr>
              <w:t>PLAZAS</w:t>
            </w:r>
          </w:p>
        </w:tc>
      </w:tr>
      <w:tr w:rsidR="00CE35F5" w14:paraId="7764B879" w14:textId="77777777" w:rsidTr="00CE35F5">
        <w:trPr>
          <w:trHeight w:val="126"/>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1668EF" w14:textId="77777777" w:rsidR="00CE35F5" w:rsidRDefault="00CE35F5" w:rsidP="00CE35F5">
            <w:pPr>
              <w:widowControl/>
              <w:suppressAutoHyphens w:val="0"/>
              <w:jc w:val="center"/>
              <w:textAlignment w:val="auto"/>
            </w:pPr>
            <w:r>
              <w:rPr>
                <w:rFonts w:ascii="Helvetica" w:eastAsia="Helvetica" w:hAnsi="Helvetica" w:cs="Helvetica"/>
                <w:color w:val="000000"/>
                <w:sz w:val="12"/>
                <w:szCs w:val="12"/>
              </w:rPr>
              <w:t>200</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BC45E5C" w14:textId="77777777" w:rsidR="00CE35F5" w:rsidRDefault="00CE35F5" w:rsidP="00CE35F5">
            <w:pPr>
              <w:widowControl/>
              <w:suppressAutoHyphens w:val="0"/>
              <w:jc w:val="center"/>
              <w:textAlignment w:val="auto"/>
            </w:pPr>
            <w:r>
              <w:rPr>
                <w:rFonts w:ascii="Helvetica" w:eastAsia="Helvetica" w:hAnsi="Helvetica" w:cs="Helvetica"/>
                <w:color w:val="000000"/>
                <w:sz w:val="12"/>
                <w:szCs w:val="12"/>
              </w:rPr>
              <w:t>1</w:t>
            </w:r>
          </w:p>
        </w:tc>
      </w:tr>
      <w:tr w:rsidR="00CE35F5" w14:paraId="0BDA144F" w14:textId="77777777" w:rsidTr="00CE35F5">
        <w:trPr>
          <w:trHeight w:val="80"/>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05FDFA" w14:textId="77777777" w:rsidR="00CE35F5" w:rsidRDefault="00CE35F5" w:rsidP="00CE35F5">
            <w:pPr>
              <w:widowControl/>
              <w:suppressAutoHyphens w:val="0"/>
              <w:jc w:val="center"/>
              <w:textAlignment w:val="auto"/>
            </w:pPr>
            <w:r>
              <w:rPr>
                <w:rFonts w:ascii="Helvetica" w:eastAsia="Helvetica" w:hAnsi="Helvetica" w:cs="Helvetica"/>
                <w:color w:val="000000"/>
                <w:sz w:val="12"/>
                <w:szCs w:val="12"/>
              </w:rPr>
              <w:t>190</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ED621E" w14:textId="77777777" w:rsidR="00CE35F5" w:rsidRDefault="00CE35F5" w:rsidP="00CE35F5">
            <w:pPr>
              <w:widowControl/>
              <w:suppressAutoHyphens w:val="0"/>
              <w:jc w:val="center"/>
              <w:textAlignment w:val="auto"/>
            </w:pPr>
            <w:r>
              <w:rPr>
                <w:rFonts w:ascii="Helvetica" w:eastAsia="Helvetica" w:hAnsi="Helvetica" w:cs="Helvetica"/>
                <w:color w:val="000000"/>
                <w:sz w:val="12"/>
                <w:szCs w:val="12"/>
              </w:rPr>
              <w:t>7</w:t>
            </w:r>
          </w:p>
        </w:tc>
      </w:tr>
      <w:tr w:rsidR="00CE35F5" w14:paraId="78AC6605" w14:textId="77777777" w:rsidTr="00CE35F5">
        <w:trPr>
          <w:trHeight w:val="57"/>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49D478" w14:textId="77777777" w:rsidR="00CE35F5" w:rsidRDefault="00CE35F5" w:rsidP="00CE35F5">
            <w:pPr>
              <w:widowControl/>
              <w:suppressAutoHyphens w:val="0"/>
              <w:jc w:val="center"/>
              <w:textAlignment w:val="auto"/>
            </w:pPr>
            <w:r>
              <w:rPr>
                <w:rFonts w:ascii="Helvetica" w:eastAsia="Helvetica" w:hAnsi="Helvetica" w:cs="Helvetica"/>
                <w:color w:val="000000"/>
                <w:sz w:val="12"/>
                <w:szCs w:val="12"/>
              </w:rPr>
              <w:t>170</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68DB28" w14:textId="77777777" w:rsidR="00CE35F5" w:rsidRDefault="00CE35F5" w:rsidP="00CE35F5">
            <w:pPr>
              <w:widowControl/>
              <w:suppressAutoHyphens w:val="0"/>
              <w:jc w:val="center"/>
              <w:textAlignment w:val="auto"/>
            </w:pPr>
            <w:r>
              <w:rPr>
                <w:rFonts w:ascii="Helvetica" w:eastAsia="Helvetica" w:hAnsi="Helvetica" w:cs="Helvetica"/>
                <w:color w:val="000000"/>
                <w:sz w:val="12"/>
                <w:szCs w:val="12"/>
              </w:rPr>
              <w:t>2</w:t>
            </w:r>
          </w:p>
        </w:tc>
      </w:tr>
      <w:tr w:rsidR="00CE35F5" w14:paraId="4E3CD4CE" w14:textId="77777777" w:rsidTr="00CE35F5">
        <w:trPr>
          <w:trHeight w:val="46"/>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D2BB84" w14:textId="77777777" w:rsidR="00CE35F5" w:rsidRDefault="00CE35F5" w:rsidP="00CE35F5">
            <w:pPr>
              <w:widowControl/>
              <w:suppressAutoHyphens w:val="0"/>
              <w:jc w:val="center"/>
              <w:textAlignment w:val="auto"/>
            </w:pPr>
            <w:r>
              <w:rPr>
                <w:rFonts w:ascii="Helvetica" w:eastAsia="Helvetica" w:hAnsi="Helvetica" w:cs="Helvetica"/>
                <w:color w:val="000000"/>
                <w:sz w:val="12"/>
                <w:szCs w:val="12"/>
              </w:rPr>
              <w:t>160</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70676F" w14:textId="77777777" w:rsidR="00CE35F5" w:rsidRDefault="00CE35F5" w:rsidP="00CE35F5">
            <w:pPr>
              <w:widowControl/>
              <w:suppressAutoHyphens w:val="0"/>
              <w:jc w:val="center"/>
              <w:textAlignment w:val="auto"/>
            </w:pPr>
            <w:r>
              <w:rPr>
                <w:rFonts w:ascii="Helvetica" w:eastAsia="Helvetica" w:hAnsi="Helvetica" w:cs="Helvetica"/>
                <w:color w:val="000000"/>
                <w:sz w:val="12"/>
                <w:szCs w:val="12"/>
              </w:rPr>
              <w:t>13</w:t>
            </w:r>
          </w:p>
        </w:tc>
      </w:tr>
      <w:tr w:rsidR="00CE35F5" w14:paraId="498BCDBE" w14:textId="77777777" w:rsidTr="00CE35F5">
        <w:trPr>
          <w:trHeight w:val="151"/>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BCC79E" w14:textId="77777777" w:rsidR="00CE35F5" w:rsidRDefault="00CE35F5" w:rsidP="00CE35F5">
            <w:pPr>
              <w:widowControl/>
              <w:suppressAutoHyphens w:val="0"/>
              <w:jc w:val="center"/>
              <w:textAlignment w:val="auto"/>
            </w:pPr>
            <w:r>
              <w:rPr>
                <w:rFonts w:ascii="Helvetica" w:eastAsia="Helvetica" w:hAnsi="Helvetica" w:cs="Helvetica"/>
                <w:color w:val="000000"/>
                <w:sz w:val="12"/>
                <w:szCs w:val="12"/>
              </w:rPr>
              <w:t>149</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42B7A2" w14:textId="77777777" w:rsidR="00CE35F5" w:rsidRDefault="00CE35F5" w:rsidP="00CE35F5">
            <w:pPr>
              <w:widowControl/>
              <w:suppressAutoHyphens w:val="0"/>
              <w:jc w:val="center"/>
              <w:textAlignment w:val="auto"/>
            </w:pPr>
            <w:r>
              <w:rPr>
                <w:rFonts w:ascii="Helvetica" w:eastAsia="Helvetica" w:hAnsi="Helvetica" w:cs="Helvetica"/>
                <w:color w:val="000000"/>
                <w:sz w:val="12"/>
                <w:szCs w:val="12"/>
              </w:rPr>
              <w:t>14</w:t>
            </w:r>
          </w:p>
        </w:tc>
      </w:tr>
      <w:tr w:rsidR="00CE35F5" w14:paraId="7FD43F64" w14:textId="77777777" w:rsidTr="00CE35F5">
        <w:trPr>
          <w:trHeight w:val="110"/>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60D0A9" w14:textId="77777777" w:rsidR="00CE35F5" w:rsidRDefault="00CE35F5" w:rsidP="00CE35F5">
            <w:pPr>
              <w:widowControl/>
              <w:suppressAutoHyphens w:val="0"/>
              <w:jc w:val="center"/>
              <w:textAlignment w:val="auto"/>
            </w:pPr>
            <w:r>
              <w:rPr>
                <w:rFonts w:ascii="Helvetica" w:eastAsia="Helvetica" w:hAnsi="Helvetica" w:cs="Helvetica"/>
                <w:color w:val="000000"/>
                <w:sz w:val="12"/>
                <w:szCs w:val="12"/>
              </w:rPr>
              <w:t>TOTAL</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31A6AF" w14:textId="77777777" w:rsidR="00CE35F5" w:rsidRDefault="00CE35F5" w:rsidP="00CE35F5">
            <w:pPr>
              <w:widowControl/>
              <w:suppressAutoHyphens w:val="0"/>
              <w:jc w:val="center"/>
              <w:textAlignment w:val="auto"/>
            </w:pPr>
            <w:r>
              <w:rPr>
                <w:rFonts w:ascii="Helvetica" w:eastAsia="Helvetica" w:hAnsi="Helvetica" w:cs="Helvetica"/>
                <w:color w:val="000000"/>
                <w:sz w:val="12"/>
                <w:szCs w:val="12"/>
              </w:rPr>
              <w:t>37</w:t>
            </w:r>
          </w:p>
        </w:tc>
      </w:tr>
    </w:tbl>
    <w:p w14:paraId="030D2763" w14:textId="77777777" w:rsidR="00000D24" w:rsidRDefault="00000D24">
      <w:pPr>
        <w:pStyle w:val="Prrafodelista"/>
        <w:spacing w:after="0" w:line="240" w:lineRule="auto"/>
        <w:ind w:left="0" w:right="544"/>
        <w:jc w:val="center"/>
        <w:rPr>
          <w:rFonts w:cs="Calibri"/>
          <w:b/>
          <w:sz w:val="20"/>
          <w:szCs w:val="20"/>
        </w:rPr>
      </w:pPr>
    </w:p>
    <w:p w14:paraId="2AACA289" w14:textId="77777777" w:rsidR="00000D24" w:rsidRDefault="00000D24">
      <w:pPr>
        <w:pStyle w:val="Prrafodelista"/>
        <w:spacing w:after="0" w:line="240" w:lineRule="auto"/>
        <w:ind w:left="0" w:right="544"/>
        <w:jc w:val="center"/>
        <w:rPr>
          <w:rFonts w:cs="Calibri"/>
          <w:b/>
          <w:sz w:val="20"/>
          <w:szCs w:val="20"/>
        </w:rPr>
      </w:pPr>
    </w:p>
    <w:p w14:paraId="3BE423A2" w14:textId="77777777" w:rsidR="00000D24" w:rsidRDefault="00000D24">
      <w:pPr>
        <w:pStyle w:val="Prrafodelista"/>
        <w:spacing w:after="0" w:line="240" w:lineRule="auto"/>
        <w:ind w:left="0" w:right="544"/>
        <w:jc w:val="center"/>
        <w:rPr>
          <w:rFonts w:cs="Calibri"/>
          <w:b/>
          <w:sz w:val="20"/>
          <w:szCs w:val="20"/>
        </w:rPr>
      </w:pPr>
    </w:p>
    <w:p w14:paraId="3A37E1BB" w14:textId="44F0CDBB" w:rsidR="00000D24" w:rsidRDefault="00000D24">
      <w:pPr>
        <w:pStyle w:val="Prrafodelista"/>
        <w:spacing w:after="0" w:line="240" w:lineRule="auto"/>
        <w:ind w:left="0" w:right="544"/>
        <w:jc w:val="center"/>
        <w:rPr>
          <w:rFonts w:cs="Calibri"/>
          <w:b/>
          <w:sz w:val="20"/>
          <w:szCs w:val="20"/>
        </w:rPr>
      </w:pPr>
    </w:p>
    <w:p w14:paraId="0CDBA1A5" w14:textId="2BF7FF9B" w:rsidR="00000D24" w:rsidRDefault="00000D24">
      <w:pPr>
        <w:pStyle w:val="Prrafodelista"/>
        <w:spacing w:after="0" w:line="240" w:lineRule="auto"/>
        <w:ind w:left="0" w:right="544"/>
        <w:jc w:val="center"/>
        <w:rPr>
          <w:rFonts w:cs="Calibri"/>
          <w:b/>
          <w:sz w:val="20"/>
          <w:szCs w:val="20"/>
        </w:rPr>
      </w:pPr>
    </w:p>
    <w:p w14:paraId="60D50132" w14:textId="59D81FBB" w:rsidR="00000D24" w:rsidRDefault="00000D24">
      <w:pPr>
        <w:pStyle w:val="Prrafodelista"/>
        <w:spacing w:after="0" w:line="240" w:lineRule="auto"/>
        <w:ind w:left="0" w:right="544"/>
        <w:jc w:val="center"/>
        <w:rPr>
          <w:rFonts w:cs="Calibri"/>
          <w:b/>
          <w:sz w:val="20"/>
          <w:szCs w:val="20"/>
        </w:rPr>
      </w:pPr>
    </w:p>
    <w:p w14:paraId="669BB53A" w14:textId="38441E3F" w:rsidR="00000D24" w:rsidRDefault="00000D24">
      <w:pPr>
        <w:pStyle w:val="Prrafodelista"/>
        <w:spacing w:after="0" w:line="240" w:lineRule="auto"/>
        <w:ind w:left="0" w:right="544"/>
        <w:jc w:val="center"/>
        <w:rPr>
          <w:rFonts w:cs="Calibri"/>
          <w:b/>
          <w:sz w:val="20"/>
          <w:szCs w:val="20"/>
        </w:rPr>
      </w:pPr>
    </w:p>
    <w:p w14:paraId="7E8458A5" w14:textId="7D86BA1D" w:rsidR="00000D24" w:rsidRDefault="00000D24">
      <w:pPr>
        <w:pStyle w:val="Prrafodelista"/>
        <w:spacing w:after="0" w:line="240" w:lineRule="auto"/>
        <w:ind w:left="0" w:right="544"/>
        <w:jc w:val="center"/>
        <w:rPr>
          <w:rFonts w:cs="Calibri"/>
          <w:b/>
          <w:sz w:val="20"/>
          <w:szCs w:val="20"/>
        </w:rPr>
      </w:pPr>
    </w:p>
    <w:p w14:paraId="3649A555" w14:textId="3996B470" w:rsidR="00000D24" w:rsidRDefault="00000D24">
      <w:pPr>
        <w:pStyle w:val="Prrafodelista"/>
        <w:spacing w:after="0" w:line="240" w:lineRule="auto"/>
        <w:ind w:left="0" w:right="544"/>
        <w:jc w:val="center"/>
        <w:rPr>
          <w:rFonts w:cs="Calibri"/>
          <w:b/>
          <w:sz w:val="20"/>
          <w:szCs w:val="20"/>
        </w:rPr>
      </w:pPr>
    </w:p>
    <w:p w14:paraId="42587D3A" w14:textId="6C0980C0" w:rsidR="00000D24" w:rsidRDefault="00000D24">
      <w:pPr>
        <w:pStyle w:val="Prrafodelista"/>
        <w:spacing w:after="0" w:line="240" w:lineRule="auto"/>
        <w:ind w:left="0" w:right="544"/>
        <w:jc w:val="center"/>
        <w:rPr>
          <w:rFonts w:cs="Calibri"/>
          <w:b/>
          <w:sz w:val="20"/>
          <w:szCs w:val="20"/>
        </w:rPr>
      </w:pPr>
    </w:p>
    <w:p w14:paraId="57C9019F" w14:textId="77777777" w:rsidR="00000D24" w:rsidRDefault="00000D24">
      <w:pPr>
        <w:pStyle w:val="Prrafodelista"/>
        <w:spacing w:after="0" w:line="240" w:lineRule="auto"/>
        <w:ind w:left="0" w:right="544"/>
        <w:jc w:val="center"/>
        <w:rPr>
          <w:rFonts w:cs="Calibri"/>
          <w:b/>
          <w:sz w:val="20"/>
          <w:szCs w:val="20"/>
        </w:rPr>
      </w:pPr>
    </w:p>
    <w:p w14:paraId="55500BA6" w14:textId="65115B51" w:rsidR="00000D24" w:rsidRDefault="0078432F">
      <w:pPr>
        <w:pStyle w:val="Prrafodelista"/>
        <w:spacing w:after="0" w:line="240" w:lineRule="auto"/>
        <w:ind w:left="0" w:right="544"/>
        <w:jc w:val="center"/>
        <w:rPr>
          <w:rFonts w:cs="Calibri"/>
          <w:b/>
          <w:sz w:val="20"/>
          <w:szCs w:val="20"/>
        </w:rPr>
      </w:pPr>
      <w:r w:rsidRPr="0078432F">
        <w:rPr>
          <w:rFonts w:cs="Calibri"/>
          <w:b/>
          <w:noProof/>
          <w:sz w:val="20"/>
          <w:szCs w:val="20"/>
        </w:rPr>
        <mc:AlternateContent>
          <mc:Choice Requires="wps">
            <w:drawing>
              <wp:anchor distT="45720" distB="45720" distL="114300" distR="114300" simplePos="0" relativeHeight="251660288" behindDoc="0" locked="0" layoutInCell="1" allowOverlap="1" wp14:anchorId="0AD11786" wp14:editId="273916F3">
                <wp:simplePos x="0" y="0"/>
                <wp:positionH relativeFrom="column">
                  <wp:posOffset>5057775</wp:posOffset>
                </wp:positionH>
                <wp:positionV relativeFrom="paragraph">
                  <wp:posOffset>88265</wp:posOffset>
                </wp:positionV>
                <wp:extent cx="657225" cy="1404620"/>
                <wp:effectExtent l="0" t="0" r="9525" b="63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noFill/>
                          <a:miter lim="800000"/>
                          <a:headEnd/>
                          <a:tailEnd/>
                        </a:ln>
                      </wps:spPr>
                      <wps:txbx>
                        <w:txbxContent>
                          <w:p w14:paraId="117EF38D" w14:textId="7BC5AA17" w:rsidR="0078432F" w:rsidRPr="0078432F" w:rsidRDefault="0078432F" w:rsidP="0078432F">
                            <w:pPr>
                              <w:jc w:val="center"/>
                              <w:rPr>
                                <w:sz w:val="14"/>
                                <w:szCs w:val="14"/>
                              </w:rPr>
                            </w:pPr>
                            <w:r w:rsidRPr="0078432F">
                              <w:rPr>
                                <w:sz w:val="14"/>
                                <w:szCs w:val="14"/>
                              </w:rPr>
                              <w:t>Julio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D11786" id="_x0000_t202" coordsize="21600,21600" o:spt="202" path="m,l,21600r21600,l21600,xe">
                <v:stroke joinstyle="miter"/>
                <v:path gradientshapeok="t" o:connecttype="rect"/>
              </v:shapetype>
              <v:shape id="Cuadro de texto 2" o:spid="_x0000_s1026" type="#_x0000_t202" style="position:absolute;left:0;text-align:left;margin-left:398.25pt;margin-top:6.95pt;width:51.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" stroked="f">
                <v:textbox style="mso-fit-shape-to-text:t">
                  <w:txbxContent>
                    <w:p w14:paraId="117EF38D" w14:textId="7BC5AA17" w:rsidR="0078432F" w:rsidRPr="0078432F" w:rsidRDefault="0078432F" w:rsidP="0078432F">
                      <w:pPr>
                        <w:jc w:val="center"/>
                        <w:rPr>
                          <w:sz w:val="14"/>
                          <w:szCs w:val="14"/>
                        </w:rPr>
                      </w:pPr>
                      <w:r w:rsidRPr="0078432F">
                        <w:rPr>
                          <w:sz w:val="14"/>
                          <w:szCs w:val="14"/>
                        </w:rPr>
                        <w:t>Julio 2024</w:t>
                      </w:r>
                    </w:p>
                  </w:txbxContent>
                </v:textbox>
              </v:shape>
            </w:pict>
          </mc:Fallback>
        </mc:AlternateContent>
      </w:r>
    </w:p>
    <w:p w14:paraId="7ADBC5CE" w14:textId="77777777" w:rsidR="00000D24" w:rsidRDefault="00000D24">
      <w:pPr>
        <w:pStyle w:val="Prrafodelista"/>
        <w:spacing w:after="0" w:line="240" w:lineRule="auto"/>
        <w:ind w:left="0" w:right="544"/>
        <w:jc w:val="center"/>
        <w:rPr>
          <w:rFonts w:cs="Calibri"/>
          <w:b/>
          <w:sz w:val="20"/>
          <w:szCs w:val="20"/>
        </w:rPr>
      </w:pPr>
    </w:p>
    <w:p w14:paraId="5C405C41" w14:textId="77777777" w:rsidR="00000D24" w:rsidRDefault="00000D24">
      <w:pPr>
        <w:pStyle w:val="Prrafodelista"/>
        <w:spacing w:after="0" w:line="240" w:lineRule="auto"/>
        <w:ind w:left="0" w:right="544"/>
        <w:jc w:val="center"/>
        <w:rPr>
          <w:rFonts w:cs="Calibri"/>
          <w:b/>
          <w:sz w:val="20"/>
          <w:szCs w:val="20"/>
        </w:rPr>
      </w:pPr>
    </w:p>
    <w:p w14:paraId="2C202386" w14:textId="77777777" w:rsidR="00000D24" w:rsidRDefault="00000D24">
      <w:pPr>
        <w:pStyle w:val="Prrafodelista"/>
        <w:spacing w:after="0" w:line="240" w:lineRule="auto"/>
        <w:ind w:left="0" w:right="544"/>
        <w:jc w:val="center"/>
        <w:rPr>
          <w:rFonts w:cs="Calibri"/>
          <w:b/>
          <w:sz w:val="20"/>
          <w:szCs w:val="20"/>
        </w:rPr>
      </w:pPr>
    </w:p>
    <w:p w14:paraId="67FF9375" w14:textId="77777777" w:rsidR="00000D24" w:rsidRDefault="00000D24">
      <w:pPr>
        <w:pStyle w:val="Prrafodelista"/>
        <w:spacing w:after="0" w:line="240" w:lineRule="auto"/>
        <w:ind w:left="0" w:right="544"/>
        <w:jc w:val="center"/>
        <w:rPr>
          <w:rFonts w:cs="Calibri"/>
          <w:b/>
          <w:sz w:val="20"/>
          <w:szCs w:val="20"/>
        </w:rPr>
      </w:pPr>
    </w:p>
    <w:p w14:paraId="52C8F028" w14:textId="77777777" w:rsidR="00000D24" w:rsidRDefault="00000000">
      <w:pPr>
        <w:pStyle w:val="Prrafodelista"/>
        <w:numPr>
          <w:ilvl w:val="1"/>
          <w:numId w:val="6"/>
        </w:numPr>
        <w:suppressAutoHyphens w:val="0"/>
        <w:spacing w:after="0" w:line="240" w:lineRule="auto"/>
        <w:ind w:left="993" w:right="544"/>
        <w:jc w:val="both"/>
        <w:textAlignment w:val="auto"/>
        <w:rPr>
          <w:rFonts w:cs="Calibri"/>
          <w:b/>
          <w:i/>
          <w:sz w:val="20"/>
          <w:szCs w:val="20"/>
        </w:rPr>
      </w:pPr>
      <w:r>
        <w:rPr>
          <w:rFonts w:cs="Calibri"/>
          <w:b/>
          <w:i/>
          <w:sz w:val="20"/>
          <w:szCs w:val="20"/>
        </w:rPr>
        <w:t>Fideicomisos, mandatos y análogos de los cuales es fideicomitente o fiduciario.</w:t>
      </w:r>
    </w:p>
    <w:p w14:paraId="01B203A7" w14:textId="77777777" w:rsidR="00000D24" w:rsidRDefault="00000D24">
      <w:pPr>
        <w:pStyle w:val="Texto"/>
        <w:spacing w:after="0" w:line="240" w:lineRule="exact"/>
        <w:ind w:left="567" w:right="544" w:firstLine="0"/>
        <w:rPr>
          <w:rFonts w:ascii="Calibri" w:hAnsi="Calibri" w:cs="Calibri"/>
          <w:sz w:val="20"/>
          <w:lang w:val="es-MX"/>
        </w:rPr>
      </w:pPr>
    </w:p>
    <w:p w14:paraId="2542DE55" w14:textId="77777777" w:rsidR="00000D24" w:rsidRDefault="00000000">
      <w:pPr>
        <w:pStyle w:val="Texto"/>
        <w:spacing w:after="0" w:line="240" w:lineRule="exact"/>
        <w:ind w:left="709" w:right="544" w:firstLine="0"/>
        <w:rPr>
          <w:rFonts w:ascii="Calibri" w:hAnsi="Calibri" w:cs="Calibri"/>
          <w:sz w:val="20"/>
          <w:lang w:val="es-MX"/>
        </w:rPr>
      </w:pPr>
      <w:r>
        <w:rPr>
          <w:rFonts w:ascii="Calibri" w:hAnsi="Calibri" w:cs="Calibri"/>
          <w:sz w:val="20"/>
          <w:lang w:val="es-MX"/>
        </w:rPr>
        <w:t xml:space="preserve">Promotora para el Desarrollo de Tamaulipas S.A. de C.V., si obtuvo un contrato por concepto de fideicomiso en el cuarto trimestre de 2024, denominado </w:t>
      </w:r>
      <w:bookmarkStart w:id="0" w:name="_Hlk189084573"/>
      <w:r>
        <w:rPr>
          <w:rFonts w:ascii="Calibri" w:hAnsi="Calibri" w:cs="Calibri"/>
          <w:sz w:val="20"/>
          <w:lang w:val="es-MX"/>
        </w:rPr>
        <w:t>Puerto Seco Ciudad Victoria con número de contrato 754401, de fecha 16 de julio de 2024, mismo que fue celebrado con la finalidad del desarrollo, construcción, mantenimiento , administración y operación de un puerto seco y recinto fiscalizado estratégico</w:t>
      </w:r>
      <w:bookmarkEnd w:id="0"/>
      <w:r>
        <w:rPr>
          <w:rFonts w:ascii="Calibri" w:hAnsi="Calibri" w:cs="Calibri"/>
          <w:sz w:val="20"/>
          <w:lang w:val="es-MX"/>
        </w:rPr>
        <w:t>, con una aportación de $ 127,381,700.84, en especie, amparados con terrenos adquiridos en su oportunidad.</w:t>
      </w:r>
    </w:p>
    <w:p w14:paraId="1158335B" w14:textId="77777777" w:rsidR="00000D24" w:rsidRDefault="00000D24">
      <w:pPr>
        <w:pStyle w:val="Text"/>
        <w:spacing w:after="0" w:line="240" w:lineRule="exact"/>
        <w:ind w:left="708" w:firstLine="0"/>
        <w:rPr>
          <w:rFonts w:ascii="Calibri" w:hAnsi="Calibri" w:cs="DIN Pro Regular"/>
          <w:sz w:val="20"/>
          <w:lang w:val="es-MX"/>
        </w:rPr>
      </w:pPr>
    </w:p>
    <w:p w14:paraId="7FB6F7AE" w14:textId="77777777" w:rsidR="00000D24" w:rsidRDefault="00000D24">
      <w:pPr>
        <w:pStyle w:val="Text"/>
        <w:spacing w:after="0" w:line="240" w:lineRule="exact"/>
        <w:ind w:left="708" w:firstLine="0"/>
      </w:pPr>
    </w:p>
    <w:p w14:paraId="2948D54F" w14:textId="77777777" w:rsidR="00000D2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Bases de Preparación de los Estados Financieros</w:t>
      </w:r>
    </w:p>
    <w:p w14:paraId="6A2BFE5B" w14:textId="77777777" w:rsidR="00000D24" w:rsidRDefault="00000D24">
      <w:pPr>
        <w:pStyle w:val="Text"/>
        <w:spacing w:after="0" w:line="240" w:lineRule="exact"/>
      </w:pPr>
    </w:p>
    <w:p w14:paraId="34C9CDEA" w14:textId="77777777" w:rsidR="00000D24" w:rsidRDefault="00000000">
      <w:pPr>
        <w:pStyle w:val="Prrafodelista"/>
        <w:ind w:left="708" w:right="544"/>
        <w:jc w:val="both"/>
        <w:rPr>
          <w:rFonts w:cs="Calibri"/>
          <w:sz w:val="20"/>
          <w:szCs w:val="20"/>
          <w:lang w:val="es-ES"/>
        </w:rPr>
      </w:pPr>
      <w:r>
        <w:rPr>
          <w:rFonts w:cs="Calibri"/>
          <w:sz w:val="20"/>
          <w:szCs w:val="20"/>
          <w:lang w:val="es-ES"/>
        </w:rPr>
        <w:t>Los Estados Financieros al 31 de diciembre de 2024 fueron preparados de acuerdo a los Postulados Básicos de Contabilidad Gubernamental, y demás normatividad emitida por el Consejo Nacional de Armonización Contable vigente a la fecha.</w:t>
      </w:r>
    </w:p>
    <w:p w14:paraId="3CED5037" w14:textId="77777777" w:rsidR="00000D2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Políticas de Contabilidad Significativas</w:t>
      </w:r>
    </w:p>
    <w:p w14:paraId="772B2F62" w14:textId="77777777" w:rsidR="00000D24" w:rsidRDefault="00000D24">
      <w:pPr>
        <w:pStyle w:val="Text"/>
        <w:spacing w:after="0" w:line="240" w:lineRule="exact"/>
        <w:ind w:left="708" w:firstLine="0"/>
      </w:pPr>
    </w:p>
    <w:p w14:paraId="4EC5C7E6" w14:textId="77777777" w:rsidR="00000D24" w:rsidRDefault="00000000">
      <w:pPr>
        <w:pStyle w:val="Texto"/>
        <w:numPr>
          <w:ilvl w:val="1"/>
          <w:numId w:val="8"/>
        </w:numPr>
        <w:spacing w:after="0" w:line="240" w:lineRule="exact"/>
        <w:ind w:right="544"/>
      </w:pPr>
      <w:r>
        <w:rPr>
          <w:rFonts w:ascii="Calibri" w:hAnsi="Calibri" w:cs="Calibri"/>
          <w:sz w:val="20"/>
        </w:rPr>
        <w:t xml:space="preserve">Actualización.- La información financiera se presenta con base en </w:t>
      </w:r>
      <w:proofErr w:type="gramStart"/>
      <w:r>
        <w:rPr>
          <w:rFonts w:ascii="Calibri" w:hAnsi="Calibri" w:cs="Calibri"/>
          <w:sz w:val="20"/>
        </w:rPr>
        <w:t>las norma</w:t>
      </w:r>
      <w:proofErr w:type="gramEnd"/>
      <w:r>
        <w:rPr>
          <w:rFonts w:ascii="Calibri" w:hAnsi="Calibri" w:cs="Calibri"/>
          <w:sz w:val="20"/>
        </w:rPr>
        <w:t xml:space="preserve"> de la Ley de Contabilidad Gubernamental.</w:t>
      </w:r>
    </w:p>
    <w:p w14:paraId="1492A1CB" w14:textId="77777777" w:rsidR="00000D24" w:rsidRDefault="00000000">
      <w:pPr>
        <w:pStyle w:val="Texto"/>
        <w:numPr>
          <w:ilvl w:val="1"/>
          <w:numId w:val="8"/>
        </w:numPr>
        <w:spacing w:after="0" w:line="240" w:lineRule="exact"/>
        <w:ind w:right="544"/>
      </w:pPr>
      <w:r>
        <w:rPr>
          <w:rFonts w:ascii="Calibri" w:hAnsi="Calibri" w:cs="Calibri"/>
          <w:sz w:val="20"/>
        </w:rPr>
        <w:t>Operaciones en el extranjero y de sus efectos en la información financiera gubernamental.- Durante el periodo que se presenta la información, no se realizaron operaciones en el extranjero que hubieren afectado la evaluación y presentación de la información financiera de la empresa.</w:t>
      </w:r>
    </w:p>
    <w:p w14:paraId="5855970D" w14:textId="77777777" w:rsidR="00000D24" w:rsidRDefault="00000000">
      <w:pPr>
        <w:pStyle w:val="Texto"/>
        <w:numPr>
          <w:ilvl w:val="1"/>
          <w:numId w:val="8"/>
        </w:numPr>
        <w:spacing w:after="0" w:line="240" w:lineRule="exact"/>
        <w:ind w:right="544"/>
      </w:pPr>
      <w:r>
        <w:rPr>
          <w:rFonts w:ascii="Calibri" w:hAnsi="Calibri" w:cs="Calibri"/>
          <w:sz w:val="20"/>
        </w:rPr>
        <w:t>Método de valuación de la inversión en acciones en el Sector Paraestatal.- No aplica</w:t>
      </w:r>
    </w:p>
    <w:p w14:paraId="6690B14D" w14:textId="77777777" w:rsidR="00000D24" w:rsidRDefault="00000000">
      <w:pPr>
        <w:pStyle w:val="Texto"/>
        <w:numPr>
          <w:ilvl w:val="1"/>
          <w:numId w:val="8"/>
        </w:numPr>
        <w:spacing w:after="0" w:line="240" w:lineRule="exact"/>
        <w:ind w:right="544"/>
      </w:pPr>
      <w:r>
        <w:rPr>
          <w:rFonts w:ascii="Calibri" w:hAnsi="Calibri" w:cs="Calibri"/>
          <w:sz w:val="20"/>
        </w:rPr>
        <w:t>Sistema y método de valuación de inventarios.- No aplica</w:t>
      </w:r>
    </w:p>
    <w:p w14:paraId="57EEC02C" w14:textId="77777777" w:rsidR="00000D24" w:rsidRDefault="00000000">
      <w:pPr>
        <w:pStyle w:val="Texto"/>
        <w:numPr>
          <w:ilvl w:val="1"/>
          <w:numId w:val="8"/>
        </w:numPr>
        <w:spacing w:after="0" w:line="240" w:lineRule="exact"/>
        <w:ind w:right="544"/>
      </w:pPr>
      <w:r>
        <w:rPr>
          <w:rFonts w:ascii="Calibri" w:hAnsi="Calibri" w:cs="Calibri"/>
          <w:sz w:val="20"/>
        </w:rPr>
        <w:t xml:space="preserve">Beneficios a empleados.- La reserva actuarial es calculada por el instituto de Previsión y Seguridad Social del Estado de Tamaulipas (IPSSET), como ente </w:t>
      </w:r>
      <w:proofErr w:type="spellStart"/>
      <w:r>
        <w:rPr>
          <w:rFonts w:ascii="Calibri" w:hAnsi="Calibri" w:cs="Calibri"/>
          <w:sz w:val="20"/>
        </w:rPr>
        <w:t>pensionador</w:t>
      </w:r>
      <w:proofErr w:type="spellEnd"/>
      <w:r>
        <w:rPr>
          <w:rFonts w:ascii="Calibri" w:hAnsi="Calibri" w:cs="Calibri"/>
          <w:sz w:val="20"/>
        </w:rPr>
        <w:t xml:space="preserve"> de los trabajadores del Gobierno del estado.</w:t>
      </w:r>
    </w:p>
    <w:p w14:paraId="7D4F32B8" w14:textId="77777777" w:rsidR="00000D24" w:rsidRDefault="00000000">
      <w:pPr>
        <w:pStyle w:val="Texto"/>
        <w:numPr>
          <w:ilvl w:val="1"/>
          <w:numId w:val="8"/>
        </w:numPr>
        <w:spacing w:after="0" w:line="240" w:lineRule="exact"/>
        <w:ind w:right="544"/>
      </w:pPr>
      <w:r>
        <w:rPr>
          <w:rFonts w:ascii="Calibri" w:hAnsi="Calibri" w:cs="Calibri"/>
          <w:sz w:val="20"/>
        </w:rPr>
        <w:t>Provisiones: objetivo de su creación, monto y plazo.- La empresa Promotora para el Desarrollo de Tamaulipas S.A. de C.V., no tiene provisiones creadas al 31 de diciembre de 2024.</w:t>
      </w:r>
    </w:p>
    <w:p w14:paraId="6259BBC5" w14:textId="77777777" w:rsidR="00000D24" w:rsidRDefault="00000000">
      <w:pPr>
        <w:pStyle w:val="Texto"/>
        <w:numPr>
          <w:ilvl w:val="1"/>
          <w:numId w:val="8"/>
        </w:numPr>
        <w:spacing w:after="0" w:line="240" w:lineRule="exact"/>
        <w:ind w:right="544"/>
      </w:pPr>
      <w:r>
        <w:rPr>
          <w:rFonts w:ascii="Calibri" w:hAnsi="Calibri" w:cs="Calibri"/>
          <w:sz w:val="20"/>
        </w:rPr>
        <w:t>Reservas: objetivo de su creación, monto y plazo.- La empresa Promotora para el Desarrollo de Tamaulipas SA de CV, no tiene reservas creadas al 31 de diciembre del 2024.</w:t>
      </w:r>
    </w:p>
    <w:p w14:paraId="27856962" w14:textId="77777777" w:rsidR="00000D24" w:rsidRDefault="00000000">
      <w:pPr>
        <w:pStyle w:val="Texto"/>
        <w:numPr>
          <w:ilvl w:val="1"/>
          <w:numId w:val="8"/>
        </w:numPr>
        <w:spacing w:after="0" w:line="240" w:lineRule="exact"/>
        <w:ind w:right="544"/>
      </w:pPr>
      <w:r>
        <w:rPr>
          <w:rFonts w:ascii="Calibri" w:hAnsi="Calibri" w:cs="Calibri"/>
          <w:sz w:val="20"/>
          <w:lang w:val="es-MX"/>
        </w:rPr>
        <w:t xml:space="preserve">Durante el ejercicio 2024 no se realizaron cambios </w:t>
      </w:r>
      <w:r>
        <w:rPr>
          <w:rFonts w:ascii="Calibri" w:hAnsi="Calibri" w:cs="Calibri"/>
          <w:sz w:val="20"/>
        </w:rPr>
        <w:t>en políticas contables y corrección de errores.</w:t>
      </w:r>
    </w:p>
    <w:p w14:paraId="44288EE5" w14:textId="77777777" w:rsidR="00000D24" w:rsidRDefault="00000000">
      <w:pPr>
        <w:pStyle w:val="Texto"/>
        <w:numPr>
          <w:ilvl w:val="1"/>
          <w:numId w:val="8"/>
        </w:numPr>
        <w:spacing w:after="0" w:line="240" w:lineRule="exact"/>
        <w:ind w:right="544"/>
      </w:pPr>
      <w:r>
        <w:rPr>
          <w:rFonts w:ascii="Calibri" w:hAnsi="Calibri" w:cs="Calibri"/>
          <w:sz w:val="20"/>
        </w:rPr>
        <w:t xml:space="preserve">Reclasificaciones.- Durante el ejercicio presentado no se realizaron reclasificaciones en los registros contables y presupuestales. </w:t>
      </w:r>
    </w:p>
    <w:p w14:paraId="62FECD2B" w14:textId="77777777" w:rsidR="00000D24" w:rsidRDefault="00000000">
      <w:pPr>
        <w:pStyle w:val="Texto"/>
        <w:numPr>
          <w:ilvl w:val="1"/>
          <w:numId w:val="8"/>
        </w:numPr>
        <w:spacing w:after="0" w:line="240" w:lineRule="exact"/>
        <w:ind w:right="544"/>
      </w:pPr>
      <w:r>
        <w:rPr>
          <w:rFonts w:ascii="Calibri" w:hAnsi="Calibri" w:cs="Calibri"/>
          <w:sz w:val="20"/>
        </w:rPr>
        <w:t>Depuración y cancelación de saldos.- Durante el ejercicio presentado no se realizaron depuraciones ni cancelación de saldos.</w:t>
      </w:r>
    </w:p>
    <w:p w14:paraId="6411CCA0" w14:textId="77777777" w:rsidR="00000D24" w:rsidRDefault="00000D24">
      <w:pPr>
        <w:pStyle w:val="Text"/>
        <w:spacing w:after="0" w:line="240" w:lineRule="exact"/>
        <w:ind w:left="708" w:firstLine="0"/>
      </w:pPr>
    </w:p>
    <w:p w14:paraId="19E40672" w14:textId="77777777" w:rsidR="00000D24" w:rsidRDefault="00000D24">
      <w:pPr>
        <w:pStyle w:val="Text"/>
        <w:spacing w:after="0" w:line="240" w:lineRule="exact"/>
        <w:ind w:left="708" w:firstLine="0"/>
      </w:pPr>
    </w:p>
    <w:p w14:paraId="5BD8019A" w14:textId="77777777" w:rsidR="00000D2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Posición en Moneda Extranjera y Protección por Riesgo Cambiario</w:t>
      </w:r>
    </w:p>
    <w:p w14:paraId="08C26803" w14:textId="77777777" w:rsidR="00000D24" w:rsidRDefault="00000D24">
      <w:pPr>
        <w:pStyle w:val="Text"/>
        <w:spacing w:after="0" w:line="240" w:lineRule="exact"/>
        <w:rPr>
          <w:rFonts w:ascii="Calibri" w:hAnsi="Calibri" w:cs="DIN Pro Regular"/>
          <w:sz w:val="20"/>
          <w:lang w:val="es-MX"/>
        </w:rPr>
      </w:pPr>
    </w:p>
    <w:p w14:paraId="251CE042" w14:textId="77777777" w:rsidR="00000D24" w:rsidRDefault="00000000">
      <w:pPr>
        <w:pStyle w:val="Texto"/>
        <w:numPr>
          <w:ilvl w:val="0"/>
          <w:numId w:val="9"/>
        </w:numPr>
        <w:spacing w:after="0" w:line="240" w:lineRule="exact"/>
        <w:ind w:left="1134" w:right="544" w:hanging="222"/>
      </w:pPr>
      <w:r>
        <w:rPr>
          <w:rFonts w:ascii="Calibri" w:hAnsi="Calibri" w:cs="Calibri"/>
          <w:sz w:val="20"/>
        </w:rPr>
        <w:t>Activos en moneda extranjera.- No aplica.</w:t>
      </w:r>
    </w:p>
    <w:p w14:paraId="5FD3FB0C" w14:textId="77777777" w:rsidR="00000D24" w:rsidRDefault="00000000">
      <w:pPr>
        <w:pStyle w:val="Texto"/>
        <w:numPr>
          <w:ilvl w:val="0"/>
          <w:numId w:val="9"/>
        </w:numPr>
        <w:spacing w:after="0" w:line="240" w:lineRule="exact"/>
        <w:ind w:left="1134" w:right="544" w:hanging="222"/>
      </w:pPr>
      <w:r>
        <w:rPr>
          <w:rFonts w:ascii="Calibri" w:hAnsi="Calibri" w:cs="Calibri"/>
          <w:sz w:val="20"/>
        </w:rPr>
        <w:t>Pasivos en moneda extranjera.- No aplica.</w:t>
      </w:r>
    </w:p>
    <w:p w14:paraId="6252E89A" w14:textId="77777777" w:rsidR="00000D24" w:rsidRDefault="00000000">
      <w:pPr>
        <w:pStyle w:val="Texto"/>
        <w:numPr>
          <w:ilvl w:val="0"/>
          <w:numId w:val="9"/>
        </w:numPr>
        <w:spacing w:after="0" w:line="240" w:lineRule="exact"/>
        <w:ind w:left="1134" w:right="544" w:hanging="222"/>
      </w:pPr>
      <w:r>
        <w:rPr>
          <w:rFonts w:ascii="Calibri" w:hAnsi="Calibri" w:cs="Calibri"/>
          <w:sz w:val="20"/>
        </w:rPr>
        <w:t>Posición en moneda extranjera.- No aplica.</w:t>
      </w:r>
    </w:p>
    <w:p w14:paraId="21B255B5" w14:textId="77777777" w:rsidR="00000D24" w:rsidRDefault="00000000">
      <w:pPr>
        <w:pStyle w:val="Texto"/>
        <w:numPr>
          <w:ilvl w:val="0"/>
          <w:numId w:val="9"/>
        </w:numPr>
        <w:spacing w:after="0" w:line="240" w:lineRule="exact"/>
        <w:ind w:left="1134" w:right="544" w:hanging="222"/>
      </w:pPr>
      <w:r>
        <w:rPr>
          <w:rFonts w:ascii="Calibri" w:hAnsi="Calibri" w:cs="Calibri"/>
          <w:sz w:val="20"/>
        </w:rPr>
        <w:t>Tipo de cambio.- No aplica.</w:t>
      </w:r>
    </w:p>
    <w:p w14:paraId="518EBA99" w14:textId="77777777" w:rsidR="00000D24" w:rsidRDefault="00000000">
      <w:pPr>
        <w:pStyle w:val="Texto"/>
        <w:numPr>
          <w:ilvl w:val="0"/>
          <w:numId w:val="9"/>
        </w:numPr>
        <w:spacing w:after="0" w:line="240" w:lineRule="exact"/>
        <w:ind w:left="1134" w:right="544" w:hanging="222"/>
      </w:pPr>
      <w:r>
        <w:rPr>
          <w:rFonts w:ascii="Calibri" w:hAnsi="Calibri" w:cs="Calibri"/>
          <w:sz w:val="20"/>
        </w:rPr>
        <w:t>Equivalente en moneda nacional.- No aplica.</w:t>
      </w:r>
    </w:p>
    <w:p w14:paraId="6B99621C" w14:textId="77777777" w:rsidR="00000D24" w:rsidRDefault="00000D24">
      <w:pPr>
        <w:pStyle w:val="Text"/>
        <w:spacing w:after="0" w:line="240" w:lineRule="exact"/>
        <w:rPr>
          <w:rFonts w:ascii="Calibri" w:hAnsi="Calibri" w:cs="DIN Pro Regular"/>
          <w:sz w:val="20"/>
          <w:lang w:val="es-MX"/>
        </w:rPr>
      </w:pPr>
    </w:p>
    <w:p w14:paraId="7655C6E7" w14:textId="77777777" w:rsidR="00000D24" w:rsidRDefault="00000D24">
      <w:pPr>
        <w:pStyle w:val="Text"/>
        <w:spacing w:after="0" w:line="240" w:lineRule="exact"/>
      </w:pPr>
    </w:p>
    <w:p w14:paraId="53BC7A23" w14:textId="77777777" w:rsidR="00000D2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Analítico del Activo</w:t>
      </w:r>
    </w:p>
    <w:p w14:paraId="00A6720D" w14:textId="77777777" w:rsidR="00000D24" w:rsidRDefault="00000D24">
      <w:pPr>
        <w:pStyle w:val="Text"/>
        <w:spacing w:after="0" w:line="240" w:lineRule="exact"/>
        <w:rPr>
          <w:rFonts w:ascii="Calibri" w:hAnsi="Calibri" w:cs="DIN Pro Regular"/>
          <w:sz w:val="20"/>
          <w:lang w:val="es-MX"/>
        </w:rPr>
      </w:pPr>
    </w:p>
    <w:p w14:paraId="0C720E54" w14:textId="77777777" w:rsidR="00000D24" w:rsidRDefault="00000000">
      <w:pPr>
        <w:pStyle w:val="Texto"/>
        <w:numPr>
          <w:ilvl w:val="0"/>
          <w:numId w:val="10"/>
        </w:numPr>
        <w:spacing w:after="0" w:line="240" w:lineRule="exact"/>
        <w:ind w:left="1134" w:right="544"/>
      </w:pPr>
      <w:r>
        <w:rPr>
          <w:rFonts w:ascii="Calibri" w:hAnsi="Calibri" w:cs="Calibri"/>
          <w:sz w:val="20"/>
        </w:rPr>
        <w:t>Vida útil o porcentajes de depreciación, deterioro o amortización utilizados en los diferentes tipos de activos:</w:t>
      </w:r>
    </w:p>
    <w:p w14:paraId="0E9C6970" w14:textId="77777777" w:rsidR="00000D24" w:rsidRDefault="00000D24">
      <w:pPr>
        <w:pStyle w:val="Texto"/>
        <w:spacing w:after="0" w:line="240" w:lineRule="exact"/>
        <w:ind w:left="1134" w:right="544"/>
        <w:rPr>
          <w:rFonts w:ascii="Calibri" w:hAnsi="Calibri" w:cs="Calibri"/>
          <w:sz w:val="20"/>
        </w:rPr>
      </w:pPr>
    </w:p>
    <w:p w14:paraId="2185A027" w14:textId="77777777" w:rsidR="00000D24" w:rsidRDefault="00000000">
      <w:pPr>
        <w:pStyle w:val="Texto"/>
        <w:spacing w:after="0" w:line="240" w:lineRule="exact"/>
        <w:ind w:left="1134" w:right="544" w:firstLine="0"/>
      </w:pPr>
      <w:r>
        <w:rPr>
          <w:rFonts w:ascii="Calibri" w:hAnsi="Calibri" w:cs="Calibri"/>
          <w:sz w:val="20"/>
        </w:rPr>
        <w:t>El cálculo de la vida útil de los activos fijos obtenidos en el ejercicio y su porcentaje se tomaron del documento publicado en la página oficial de internet del CONAC (Consejo Nacional de Armonización Contable), el cual lleva por nombre “Parámetros de Vida Útil”.</w:t>
      </w:r>
    </w:p>
    <w:p w14:paraId="1E5DCBAE" w14:textId="77777777" w:rsidR="00000D24" w:rsidRDefault="00000D24">
      <w:pPr>
        <w:pStyle w:val="Texto"/>
        <w:spacing w:after="0" w:line="240" w:lineRule="exact"/>
        <w:ind w:left="1134" w:right="544"/>
        <w:rPr>
          <w:rFonts w:ascii="Calibri" w:hAnsi="Calibri" w:cs="Calibri"/>
          <w:sz w:val="20"/>
        </w:rPr>
      </w:pPr>
    </w:p>
    <w:tbl>
      <w:tblPr>
        <w:tblW w:w="9508" w:type="dxa"/>
        <w:jc w:val="center"/>
        <w:tblCellMar>
          <w:left w:w="10" w:type="dxa"/>
          <w:right w:w="10" w:type="dxa"/>
        </w:tblCellMar>
        <w:tblLook w:val="0000" w:firstRow="0" w:lastRow="0" w:firstColumn="0" w:lastColumn="0" w:noHBand="0" w:noVBand="0"/>
      </w:tblPr>
      <w:tblGrid>
        <w:gridCol w:w="5515"/>
        <w:gridCol w:w="1234"/>
        <w:gridCol w:w="1134"/>
        <w:gridCol w:w="1701"/>
      </w:tblGrid>
      <w:tr w:rsidR="00000D24" w14:paraId="3A0A5354" w14:textId="77777777">
        <w:trPr>
          <w:trHeight w:val="72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B8354" w14:textId="77777777" w:rsidR="00000D24" w:rsidRDefault="00000000">
            <w:pPr>
              <w:jc w:val="center"/>
              <w:rPr>
                <w:rFonts w:eastAsia="Times New Roman" w:cs="Calibri"/>
                <w:b/>
                <w:bCs/>
                <w:color w:val="000000"/>
              </w:rPr>
            </w:pPr>
            <w:r>
              <w:rPr>
                <w:rFonts w:eastAsia="Times New Roman" w:cs="Calibri"/>
                <w:b/>
                <w:bCs/>
                <w:color w:val="000000"/>
              </w:rPr>
              <w:t>DESCRIPCIÓN DEL BIEN</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F6AF" w14:textId="77777777" w:rsidR="00000D24" w:rsidRDefault="00000000">
            <w:pPr>
              <w:jc w:val="center"/>
              <w:rPr>
                <w:rFonts w:eastAsia="Times New Roman" w:cs="Calibri"/>
                <w:b/>
                <w:bCs/>
                <w:color w:val="000000"/>
              </w:rPr>
            </w:pPr>
            <w:r>
              <w:rPr>
                <w:rFonts w:eastAsia="Times New Roman" w:cs="Calibri"/>
                <w:b/>
                <w:bCs/>
                <w:color w:val="000000"/>
              </w:rPr>
              <w:t xml:space="preserve"> MONTO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96C82" w14:textId="77777777" w:rsidR="00000D24" w:rsidRDefault="00000000">
            <w:pPr>
              <w:jc w:val="center"/>
              <w:rPr>
                <w:rFonts w:eastAsia="Times New Roman" w:cs="Calibri"/>
                <w:b/>
                <w:bCs/>
                <w:color w:val="000000"/>
              </w:rPr>
            </w:pPr>
            <w:r>
              <w:rPr>
                <w:rFonts w:eastAsia="Times New Roman" w:cs="Calibri"/>
                <w:b/>
                <w:bCs/>
                <w:color w:val="000000"/>
              </w:rPr>
              <w:t>AÑOS DE VIDA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799C" w14:textId="77777777" w:rsidR="00000D24" w:rsidRDefault="00000000">
            <w:pPr>
              <w:jc w:val="center"/>
              <w:rPr>
                <w:rFonts w:eastAsia="Times New Roman" w:cs="Calibri"/>
                <w:b/>
                <w:bCs/>
                <w:color w:val="000000"/>
              </w:rPr>
            </w:pPr>
            <w:r>
              <w:rPr>
                <w:rFonts w:eastAsia="Times New Roman" w:cs="Calibri"/>
                <w:b/>
                <w:bCs/>
                <w:color w:val="000000"/>
              </w:rPr>
              <w:t>% DE DEPRECIACIÓN ANUAL (CONAC)</w:t>
            </w:r>
          </w:p>
        </w:tc>
      </w:tr>
      <w:tr w:rsidR="00000D24" w14:paraId="5749E9EE" w14:textId="77777777">
        <w:trPr>
          <w:trHeight w:val="17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2B8885" w14:textId="77777777" w:rsidR="00000D24" w:rsidRDefault="00000000">
            <w:pPr>
              <w:rPr>
                <w:rFonts w:eastAsia="Times New Roman" w:cs="Calibri"/>
                <w:color w:val="000000"/>
              </w:rPr>
            </w:pPr>
            <w:r>
              <w:rPr>
                <w:rFonts w:eastAsia="Times New Roman" w:cs="Calibri"/>
                <w:color w:val="000000"/>
              </w:rPr>
              <w:t xml:space="preserve">Computadora HP AIO G3 </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212956" w14:textId="77777777" w:rsidR="00000D24" w:rsidRDefault="00000000">
            <w:pPr>
              <w:jc w:val="right"/>
              <w:rPr>
                <w:rFonts w:eastAsia="Times New Roman" w:cs="Calibri"/>
                <w:color w:val="000000"/>
              </w:rPr>
            </w:pPr>
            <w:r>
              <w:rPr>
                <w:rFonts w:eastAsia="Times New Roman" w:cs="Calibri"/>
                <w:color w:val="000000"/>
              </w:rPr>
              <w:t xml:space="preserve">   11,581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3BABF9" w14:textId="77777777" w:rsidR="00000D24" w:rsidRDefault="00000000">
            <w:pPr>
              <w:jc w:val="center"/>
              <w:rPr>
                <w:rFonts w:eastAsia="Times New Roman" w:cs="Calibri"/>
                <w:color w:val="000000"/>
              </w:rPr>
            </w:pPr>
            <w:r>
              <w:rPr>
                <w:rFonts w:eastAsia="Times New Roman" w:cs="Calibri"/>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41403A" w14:textId="77777777" w:rsidR="00000D24" w:rsidRDefault="00000000">
            <w:pPr>
              <w:jc w:val="center"/>
              <w:rPr>
                <w:rFonts w:eastAsia="Times New Roman" w:cs="Calibri"/>
                <w:color w:val="000000"/>
              </w:rPr>
            </w:pPr>
            <w:r>
              <w:rPr>
                <w:rFonts w:eastAsia="Times New Roman" w:cs="Calibri"/>
                <w:color w:val="000000"/>
              </w:rPr>
              <w:t>33.30%</w:t>
            </w:r>
          </w:p>
        </w:tc>
      </w:tr>
      <w:tr w:rsidR="00000D24" w14:paraId="0D0EF55A"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A028DA" w14:textId="77777777" w:rsidR="00000D24" w:rsidRDefault="00000000">
            <w:pPr>
              <w:rPr>
                <w:rFonts w:eastAsia="Times New Roman" w:cs="Calibri"/>
                <w:color w:val="000000"/>
              </w:rPr>
            </w:pPr>
            <w:r>
              <w:rPr>
                <w:rFonts w:eastAsia="Times New Roman" w:cs="Calibri"/>
                <w:color w:val="000000"/>
              </w:rPr>
              <w:t>Computadora HP AIO 4 GB</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4C016C" w14:textId="77777777" w:rsidR="00000D24" w:rsidRDefault="00000000">
            <w:pPr>
              <w:jc w:val="right"/>
              <w:rPr>
                <w:rFonts w:eastAsia="Times New Roman" w:cs="Calibri"/>
                <w:color w:val="000000"/>
              </w:rPr>
            </w:pPr>
            <w:r>
              <w:rPr>
                <w:rFonts w:eastAsia="Times New Roman" w:cs="Calibri"/>
                <w:color w:val="000000"/>
              </w:rPr>
              <w:t xml:space="preserve">   11,581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DF57FD" w14:textId="77777777" w:rsidR="00000D24" w:rsidRDefault="00000000">
            <w:pPr>
              <w:jc w:val="center"/>
              <w:rPr>
                <w:rFonts w:eastAsia="Times New Roman" w:cs="Calibri"/>
                <w:color w:val="000000"/>
              </w:rPr>
            </w:pPr>
            <w:r>
              <w:rPr>
                <w:rFonts w:eastAsia="Times New Roman" w:cs="Calibri"/>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3F50E2" w14:textId="77777777" w:rsidR="00000D24" w:rsidRDefault="00000000">
            <w:pPr>
              <w:jc w:val="center"/>
              <w:rPr>
                <w:rFonts w:eastAsia="Times New Roman" w:cs="Calibri"/>
                <w:color w:val="000000"/>
              </w:rPr>
            </w:pPr>
            <w:r>
              <w:rPr>
                <w:rFonts w:eastAsia="Times New Roman" w:cs="Calibri"/>
                <w:color w:val="000000"/>
              </w:rPr>
              <w:t>33.30%</w:t>
            </w:r>
          </w:p>
        </w:tc>
      </w:tr>
      <w:tr w:rsidR="00000D24" w14:paraId="4E6423BC"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E72BEE" w14:textId="77777777" w:rsidR="00000D24" w:rsidRDefault="00000000">
            <w:pPr>
              <w:rPr>
                <w:rFonts w:eastAsia="Times New Roman" w:cs="Calibri"/>
                <w:color w:val="000000"/>
              </w:rPr>
            </w:pPr>
            <w:proofErr w:type="spellStart"/>
            <w:r>
              <w:rPr>
                <w:rFonts w:eastAsia="Times New Roman" w:cs="Calibri"/>
                <w:color w:val="000000"/>
              </w:rPr>
              <w:t>Lap</w:t>
            </w:r>
            <w:proofErr w:type="spellEnd"/>
            <w:r>
              <w:rPr>
                <w:rFonts w:eastAsia="Times New Roman" w:cs="Calibri"/>
                <w:color w:val="000000"/>
              </w:rPr>
              <w:t xml:space="preserve"> Top </w:t>
            </w:r>
            <w:proofErr w:type="spellStart"/>
            <w:r>
              <w:rPr>
                <w:rFonts w:eastAsia="Times New Roman" w:cs="Calibri"/>
                <w:color w:val="000000"/>
              </w:rPr>
              <w:t>pavilion</w:t>
            </w:r>
            <w:proofErr w:type="spellEnd"/>
            <w:r>
              <w:rPr>
                <w:rFonts w:eastAsia="Times New Roman" w:cs="Calibri"/>
                <w:color w:val="000000"/>
              </w:rPr>
              <w:t xml:space="preserve"> 5cw0009la</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8CFFB5" w14:textId="77777777" w:rsidR="00000D24" w:rsidRDefault="00000000">
            <w:pPr>
              <w:jc w:val="right"/>
              <w:rPr>
                <w:rFonts w:eastAsia="Times New Roman" w:cs="Calibri"/>
                <w:color w:val="000000"/>
              </w:rPr>
            </w:pPr>
            <w:r>
              <w:rPr>
                <w:rFonts w:eastAsia="Times New Roman" w:cs="Calibri"/>
                <w:color w:val="000000"/>
              </w:rPr>
              <w:t xml:space="preserve">   22,389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3AB012" w14:textId="77777777" w:rsidR="00000D24" w:rsidRDefault="00000000">
            <w:pPr>
              <w:jc w:val="center"/>
              <w:rPr>
                <w:rFonts w:eastAsia="Times New Roman" w:cs="Calibri"/>
                <w:color w:val="000000"/>
              </w:rPr>
            </w:pPr>
            <w:r>
              <w:rPr>
                <w:rFonts w:eastAsia="Times New Roman" w:cs="Calibri"/>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81A356" w14:textId="77777777" w:rsidR="00000D24" w:rsidRDefault="00000000">
            <w:pPr>
              <w:jc w:val="center"/>
              <w:rPr>
                <w:rFonts w:eastAsia="Times New Roman" w:cs="Calibri"/>
                <w:color w:val="000000"/>
              </w:rPr>
            </w:pPr>
            <w:r>
              <w:rPr>
                <w:rFonts w:eastAsia="Times New Roman" w:cs="Calibri"/>
                <w:color w:val="000000"/>
              </w:rPr>
              <w:t>33.30%</w:t>
            </w:r>
          </w:p>
        </w:tc>
      </w:tr>
      <w:tr w:rsidR="00000D24" w14:paraId="53A63C17"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BBC91F" w14:textId="77777777" w:rsidR="00000D24" w:rsidRDefault="00000000">
            <w:pPr>
              <w:rPr>
                <w:rFonts w:eastAsia="Times New Roman" w:cs="Calibri"/>
                <w:color w:val="000000"/>
              </w:rPr>
            </w:pPr>
            <w:r>
              <w:rPr>
                <w:rFonts w:eastAsia="Times New Roman" w:cs="Calibri"/>
                <w:color w:val="000000"/>
              </w:rPr>
              <w:t xml:space="preserve">Computadora Apple </w:t>
            </w:r>
            <w:proofErr w:type="spellStart"/>
            <w:r>
              <w:rPr>
                <w:rFonts w:eastAsia="Times New Roman" w:cs="Calibri"/>
                <w:color w:val="000000"/>
              </w:rPr>
              <w:t>Macbook</w:t>
            </w:r>
            <w:proofErr w:type="spellEnd"/>
            <w:r>
              <w:rPr>
                <w:rFonts w:eastAsia="Times New Roman" w:cs="Calibri"/>
                <w:color w:val="000000"/>
              </w:rPr>
              <w:t xml:space="preserve"> Air Plata </w:t>
            </w:r>
            <w:proofErr w:type="spellStart"/>
            <w:r>
              <w:rPr>
                <w:rFonts w:eastAsia="Times New Roman" w:cs="Calibri"/>
                <w:color w:val="000000"/>
              </w:rPr>
              <w:t>Portatil</w:t>
            </w:r>
            <w:proofErr w:type="spellEnd"/>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1FA4B2" w14:textId="77777777" w:rsidR="00000D24" w:rsidRDefault="00000000">
            <w:pPr>
              <w:jc w:val="right"/>
              <w:rPr>
                <w:rFonts w:eastAsia="Times New Roman" w:cs="Calibri"/>
                <w:color w:val="000000"/>
              </w:rPr>
            </w:pPr>
            <w:r>
              <w:rPr>
                <w:rFonts w:eastAsia="Times New Roman" w:cs="Calibri"/>
                <w:color w:val="000000"/>
              </w:rPr>
              <w:t xml:space="preserve">    28,848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FE1303" w14:textId="77777777" w:rsidR="00000D24" w:rsidRDefault="00000000">
            <w:pPr>
              <w:jc w:val="center"/>
              <w:rPr>
                <w:rFonts w:eastAsia="Times New Roman" w:cs="Calibri"/>
                <w:color w:val="000000"/>
              </w:rPr>
            </w:pPr>
            <w:r>
              <w:rPr>
                <w:rFonts w:eastAsia="Times New Roman" w:cs="Calibri"/>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2C2577" w14:textId="77777777" w:rsidR="00000D24" w:rsidRDefault="00000000">
            <w:pPr>
              <w:jc w:val="center"/>
              <w:rPr>
                <w:rFonts w:eastAsia="Times New Roman" w:cs="Calibri"/>
                <w:color w:val="000000"/>
              </w:rPr>
            </w:pPr>
            <w:r>
              <w:rPr>
                <w:rFonts w:eastAsia="Times New Roman" w:cs="Calibri"/>
                <w:color w:val="000000"/>
              </w:rPr>
              <w:t>33.30%</w:t>
            </w:r>
          </w:p>
        </w:tc>
      </w:tr>
      <w:tr w:rsidR="00000D24" w14:paraId="71569CAD"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5C33D8" w14:textId="77777777" w:rsidR="00000D24" w:rsidRDefault="00000000">
            <w:pPr>
              <w:rPr>
                <w:rFonts w:eastAsia="Times New Roman" w:cs="Calibri"/>
                <w:color w:val="000000"/>
              </w:rPr>
            </w:pPr>
            <w:r>
              <w:rPr>
                <w:rFonts w:eastAsia="Times New Roman" w:cs="Calibri"/>
                <w:color w:val="000000"/>
              </w:rPr>
              <w:t>Computadora de Escritorio HP Monitor</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3DB81E" w14:textId="77777777" w:rsidR="00000D24" w:rsidRDefault="00000000">
            <w:pPr>
              <w:jc w:val="right"/>
              <w:rPr>
                <w:rFonts w:eastAsia="Times New Roman" w:cs="Calibri"/>
                <w:color w:val="000000"/>
              </w:rPr>
            </w:pPr>
            <w:r>
              <w:rPr>
                <w:rFonts w:eastAsia="Times New Roman" w:cs="Calibri"/>
                <w:color w:val="000000"/>
              </w:rPr>
              <w:t xml:space="preserve">   10,846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CD17C9" w14:textId="77777777" w:rsidR="00000D24" w:rsidRDefault="00000000">
            <w:pPr>
              <w:jc w:val="center"/>
              <w:rPr>
                <w:rFonts w:eastAsia="Times New Roman" w:cs="Calibri"/>
                <w:color w:val="000000"/>
              </w:rPr>
            </w:pPr>
            <w:r>
              <w:rPr>
                <w:rFonts w:eastAsia="Times New Roman" w:cs="Calibri"/>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165F66" w14:textId="77777777" w:rsidR="00000D24" w:rsidRDefault="00000000">
            <w:pPr>
              <w:jc w:val="center"/>
              <w:rPr>
                <w:rFonts w:eastAsia="Times New Roman" w:cs="Calibri"/>
                <w:color w:val="000000"/>
              </w:rPr>
            </w:pPr>
            <w:r>
              <w:rPr>
                <w:rFonts w:eastAsia="Times New Roman" w:cs="Calibri"/>
                <w:color w:val="000000"/>
              </w:rPr>
              <w:t>33.30%</w:t>
            </w:r>
          </w:p>
        </w:tc>
      </w:tr>
      <w:tr w:rsidR="00000D24" w14:paraId="0D37E0B9"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C583C6" w14:textId="77777777" w:rsidR="00000D24" w:rsidRDefault="00000000">
            <w:pPr>
              <w:rPr>
                <w:rFonts w:eastAsia="Times New Roman" w:cs="Calibri"/>
                <w:color w:val="000000"/>
              </w:rPr>
            </w:pPr>
            <w:r>
              <w:rPr>
                <w:rFonts w:eastAsia="Times New Roman" w:cs="Calibri"/>
                <w:color w:val="000000"/>
              </w:rPr>
              <w:t>Computadora de Escritorio HP Monitor</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5CFE34" w14:textId="77777777" w:rsidR="00000D24" w:rsidRDefault="00000000">
            <w:pPr>
              <w:jc w:val="right"/>
              <w:rPr>
                <w:rFonts w:eastAsia="Times New Roman" w:cs="Calibri"/>
                <w:color w:val="000000"/>
              </w:rPr>
            </w:pPr>
            <w:r>
              <w:rPr>
                <w:rFonts w:eastAsia="Times New Roman" w:cs="Calibri"/>
                <w:color w:val="000000"/>
              </w:rPr>
              <w:t xml:space="preserve">    10,846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90B801" w14:textId="77777777" w:rsidR="00000D24" w:rsidRDefault="00000000">
            <w:pPr>
              <w:jc w:val="center"/>
              <w:rPr>
                <w:rFonts w:eastAsia="Times New Roman" w:cs="Calibri"/>
                <w:color w:val="000000"/>
              </w:rPr>
            </w:pPr>
            <w:r>
              <w:rPr>
                <w:rFonts w:eastAsia="Times New Roman" w:cs="Calibri"/>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EFD128" w14:textId="77777777" w:rsidR="00000D24" w:rsidRDefault="00000000">
            <w:pPr>
              <w:jc w:val="center"/>
              <w:rPr>
                <w:rFonts w:eastAsia="Times New Roman" w:cs="Calibri"/>
                <w:color w:val="000000"/>
              </w:rPr>
            </w:pPr>
            <w:r>
              <w:rPr>
                <w:rFonts w:eastAsia="Times New Roman" w:cs="Calibri"/>
                <w:color w:val="000000"/>
              </w:rPr>
              <w:t>33.30%</w:t>
            </w:r>
          </w:p>
        </w:tc>
      </w:tr>
      <w:tr w:rsidR="00000D24" w14:paraId="0E4ED6CF"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B4CFFB" w14:textId="77777777" w:rsidR="00000D24" w:rsidRDefault="00000000">
            <w:pPr>
              <w:rPr>
                <w:rFonts w:eastAsia="Times New Roman" w:cs="Calibri"/>
                <w:color w:val="000000"/>
                <w:lang w:val="it-IT"/>
              </w:rPr>
            </w:pPr>
            <w:r>
              <w:rPr>
                <w:rFonts w:eastAsia="Times New Roman" w:cs="Calibri"/>
                <w:color w:val="000000"/>
                <w:lang w:val="it-IT"/>
              </w:rPr>
              <w:t>Apple MacBook Ari Plata Portátil</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9BA18E" w14:textId="77777777" w:rsidR="00000D24" w:rsidRDefault="00000000">
            <w:pPr>
              <w:jc w:val="right"/>
            </w:pPr>
            <w:r>
              <w:rPr>
                <w:rFonts w:eastAsia="Times New Roman" w:cs="Calibri"/>
                <w:color w:val="000000"/>
                <w:lang w:val="it-IT"/>
              </w:rPr>
              <w:t xml:space="preserve">    </w:t>
            </w:r>
            <w:r>
              <w:rPr>
                <w:rFonts w:eastAsia="Times New Roman" w:cs="Calibri"/>
                <w:color w:val="000000"/>
              </w:rPr>
              <w:t>21,562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91A876" w14:textId="77777777" w:rsidR="00000D24" w:rsidRDefault="00000000">
            <w:pPr>
              <w:jc w:val="center"/>
              <w:rPr>
                <w:rFonts w:eastAsia="Times New Roman" w:cs="Calibri"/>
                <w:color w:val="000000"/>
              </w:rPr>
            </w:pPr>
            <w:r>
              <w:rPr>
                <w:rFonts w:eastAsia="Times New Roman" w:cs="Calibri"/>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F8BBF1" w14:textId="77777777" w:rsidR="00000D24" w:rsidRDefault="00000000">
            <w:pPr>
              <w:jc w:val="center"/>
              <w:rPr>
                <w:rFonts w:eastAsia="Times New Roman" w:cs="Calibri"/>
                <w:color w:val="000000"/>
              </w:rPr>
            </w:pPr>
            <w:r>
              <w:rPr>
                <w:rFonts w:eastAsia="Times New Roman" w:cs="Calibri"/>
                <w:color w:val="000000"/>
              </w:rPr>
              <w:t>33.30%</w:t>
            </w:r>
          </w:p>
        </w:tc>
      </w:tr>
      <w:tr w:rsidR="00000D24" w14:paraId="38338F31"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9376E7" w14:textId="77777777" w:rsidR="00000D24" w:rsidRDefault="00000000">
            <w:pPr>
              <w:jc w:val="both"/>
              <w:rPr>
                <w:rFonts w:eastAsia="Times New Roman" w:cs="Calibri"/>
                <w:color w:val="000000"/>
                <w:sz w:val="18"/>
                <w:szCs w:val="18"/>
              </w:rPr>
            </w:pPr>
            <w:r>
              <w:rPr>
                <w:rFonts w:eastAsia="Times New Roman" w:cs="Calibri"/>
                <w:color w:val="000000"/>
                <w:sz w:val="18"/>
                <w:szCs w:val="18"/>
              </w:rPr>
              <w:t xml:space="preserve">Computadora </w:t>
            </w:r>
            <w:proofErr w:type="spellStart"/>
            <w:r>
              <w:rPr>
                <w:rFonts w:eastAsia="Times New Roman" w:cs="Calibri"/>
                <w:color w:val="000000"/>
                <w:sz w:val="18"/>
                <w:szCs w:val="18"/>
              </w:rPr>
              <w:t>Portatil</w:t>
            </w:r>
            <w:proofErr w:type="spellEnd"/>
            <w:r>
              <w:rPr>
                <w:rFonts w:eastAsia="Times New Roman" w:cs="Calibri"/>
                <w:color w:val="000000"/>
                <w:sz w:val="18"/>
                <w:szCs w:val="18"/>
              </w:rPr>
              <w:t xml:space="preserve"> Notebook Dell </w:t>
            </w:r>
            <w:proofErr w:type="spellStart"/>
            <w:r>
              <w:rPr>
                <w:rFonts w:eastAsia="Times New Roman" w:cs="Calibri"/>
                <w:color w:val="000000"/>
                <w:sz w:val="18"/>
                <w:szCs w:val="18"/>
              </w:rPr>
              <w:t>Latitude</w:t>
            </w:r>
            <w:proofErr w:type="spellEnd"/>
            <w:r>
              <w:rPr>
                <w:rFonts w:eastAsia="Times New Roman" w:cs="Calibri"/>
                <w:color w:val="000000"/>
                <w:sz w:val="18"/>
                <w:szCs w:val="18"/>
              </w:rPr>
              <w:t xml:space="preserve"> 5440 14" FHD (1920 0 1080)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453C22" w14:textId="77777777" w:rsidR="00000D24" w:rsidRDefault="00000000">
            <w:pPr>
              <w:jc w:val="right"/>
              <w:rPr>
                <w:rFonts w:eastAsia="Times New Roman" w:cs="Calibri"/>
                <w:color w:val="000000"/>
              </w:rPr>
            </w:pPr>
            <w:r>
              <w:rPr>
                <w:rFonts w:eastAsia="Times New Roman" w:cs="Calibri"/>
                <w:color w:val="000000"/>
              </w:rPr>
              <w:t>27,332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20B161" w14:textId="77777777" w:rsidR="00000D24" w:rsidRDefault="00000000">
            <w:pPr>
              <w:jc w:val="center"/>
              <w:rPr>
                <w:rFonts w:eastAsia="Times New Roman" w:cs="Calibri"/>
                <w:color w:val="000000"/>
              </w:rPr>
            </w:pPr>
            <w:r>
              <w:rPr>
                <w:rFonts w:eastAsia="Times New Roman" w:cs="Calibri"/>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41B118" w14:textId="77777777" w:rsidR="00000D24" w:rsidRDefault="00000000">
            <w:pPr>
              <w:jc w:val="center"/>
              <w:rPr>
                <w:rFonts w:eastAsia="Times New Roman" w:cs="Calibri"/>
                <w:color w:val="000000"/>
              </w:rPr>
            </w:pPr>
            <w:r>
              <w:rPr>
                <w:rFonts w:eastAsia="Times New Roman" w:cs="Calibri"/>
                <w:color w:val="000000"/>
              </w:rPr>
              <w:t>33.30%</w:t>
            </w:r>
          </w:p>
        </w:tc>
      </w:tr>
      <w:tr w:rsidR="00000D24" w14:paraId="1BEFC463"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09261A" w14:textId="77777777" w:rsidR="00000D24" w:rsidRDefault="00000000">
            <w:pPr>
              <w:jc w:val="both"/>
              <w:rPr>
                <w:rFonts w:eastAsia="Times New Roman" w:cs="Calibri"/>
                <w:color w:val="000000"/>
                <w:sz w:val="18"/>
                <w:szCs w:val="18"/>
              </w:rPr>
            </w:pPr>
            <w:r>
              <w:rPr>
                <w:rFonts w:eastAsia="Times New Roman" w:cs="Calibri"/>
                <w:color w:val="000000"/>
                <w:sz w:val="18"/>
                <w:szCs w:val="18"/>
              </w:rPr>
              <w:t xml:space="preserve">Computadora </w:t>
            </w:r>
            <w:proofErr w:type="spellStart"/>
            <w:r>
              <w:rPr>
                <w:rFonts w:eastAsia="Times New Roman" w:cs="Calibri"/>
                <w:color w:val="000000"/>
                <w:sz w:val="18"/>
                <w:szCs w:val="18"/>
              </w:rPr>
              <w:t>Portatil</w:t>
            </w:r>
            <w:proofErr w:type="spellEnd"/>
            <w:r>
              <w:rPr>
                <w:rFonts w:eastAsia="Times New Roman" w:cs="Calibri"/>
                <w:color w:val="000000"/>
                <w:sz w:val="18"/>
                <w:szCs w:val="18"/>
              </w:rPr>
              <w:t xml:space="preserve"> Notebook Dell </w:t>
            </w:r>
            <w:proofErr w:type="spellStart"/>
            <w:r>
              <w:rPr>
                <w:rFonts w:eastAsia="Times New Roman" w:cs="Calibri"/>
                <w:color w:val="000000"/>
                <w:sz w:val="18"/>
                <w:szCs w:val="18"/>
              </w:rPr>
              <w:t>Latitude</w:t>
            </w:r>
            <w:proofErr w:type="spellEnd"/>
            <w:r>
              <w:rPr>
                <w:rFonts w:eastAsia="Times New Roman" w:cs="Calibri"/>
                <w:color w:val="000000"/>
                <w:sz w:val="18"/>
                <w:szCs w:val="18"/>
              </w:rPr>
              <w:t xml:space="preserve"> 5440 14" FHD (1920 0 1080)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0786C4" w14:textId="77777777" w:rsidR="00000D24" w:rsidRDefault="00000000">
            <w:pPr>
              <w:jc w:val="right"/>
              <w:rPr>
                <w:rFonts w:eastAsia="Times New Roman" w:cs="Calibri"/>
                <w:color w:val="000000"/>
              </w:rPr>
            </w:pPr>
            <w:r>
              <w:rPr>
                <w:rFonts w:eastAsia="Times New Roman" w:cs="Calibri"/>
                <w:color w:val="000000"/>
              </w:rPr>
              <w:t>27,332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C9E671" w14:textId="77777777" w:rsidR="00000D24" w:rsidRDefault="00000000">
            <w:pPr>
              <w:jc w:val="center"/>
              <w:rPr>
                <w:rFonts w:eastAsia="Times New Roman" w:cs="Calibri"/>
                <w:color w:val="000000"/>
              </w:rPr>
            </w:pPr>
            <w:r>
              <w:rPr>
                <w:rFonts w:eastAsia="Times New Roman" w:cs="Calibri"/>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9A63B3" w14:textId="77777777" w:rsidR="00000D24" w:rsidRDefault="00000000">
            <w:pPr>
              <w:jc w:val="center"/>
              <w:rPr>
                <w:rFonts w:eastAsia="Times New Roman" w:cs="Calibri"/>
                <w:color w:val="000000"/>
              </w:rPr>
            </w:pPr>
            <w:r>
              <w:rPr>
                <w:rFonts w:eastAsia="Times New Roman" w:cs="Calibri"/>
                <w:color w:val="000000"/>
              </w:rPr>
              <w:t>33.30%</w:t>
            </w:r>
          </w:p>
        </w:tc>
      </w:tr>
      <w:tr w:rsidR="00000D24" w14:paraId="396FF64B"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4DD544" w14:textId="77777777" w:rsidR="00000D24" w:rsidRDefault="00000000">
            <w:pPr>
              <w:jc w:val="both"/>
              <w:rPr>
                <w:rFonts w:eastAsia="Times New Roman" w:cs="Calibri"/>
                <w:color w:val="000000"/>
                <w:sz w:val="18"/>
                <w:szCs w:val="18"/>
              </w:rPr>
            </w:pPr>
            <w:r>
              <w:rPr>
                <w:rFonts w:eastAsia="Times New Roman" w:cs="Calibri"/>
                <w:color w:val="000000"/>
                <w:sz w:val="18"/>
                <w:szCs w:val="18"/>
              </w:rPr>
              <w:t>Computadora De Escritorio Dell Optiple0 Sff7010 Incluye Monitor DELL E2222H 210-BBBO DE 21.5"</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FB8099" w14:textId="77777777" w:rsidR="00000D24" w:rsidRDefault="00000000">
            <w:pPr>
              <w:jc w:val="right"/>
              <w:rPr>
                <w:rFonts w:eastAsia="Times New Roman" w:cs="Calibri"/>
                <w:color w:val="000000"/>
              </w:rPr>
            </w:pPr>
            <w:r>
              <w:rPr>
                <w:rFonts w:eastAsia="Times New Roman" w:cs="Calibri"/>
                <w:color w:val="000000"/>
              </w:rPr>
              <w:t>34,437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8140D5" w14:textId="77777777" w:rsidR="00000D24" w:rsidRDefault="00000000">
            <w:pPr>
              <w:jc w:val="center"/>
              <w:rPr>
                <w:rFonts w:eastAsia="Times New Roman" w:cs="Calibri"/>
                <w:color w:val="000000"/>
              </w:rPr>
            </w:pPr>
            <w:r>
              <w:rPr>
                <w:rFonts w:eastAsia="Times New Roman" w:cs="Calibri"/>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A0D749" w14:textId="77777777" w:rsidR="00000D24" w:rsidRDefault="00000000">
            <w:pPr>
              <w:jc w:val="center"/>
              <w:rPr>
                <w:rFonts w:eastAsia="Times New Roman" w:cs="Calibri"/>
                <w:color w:val="000000"/>
              </w:rPr>
            </w:pPr>
            <w:r>
              <w:rPr>
                <w:rFonts w:eastAsia="Times New Roman" w:cs="Calibri"/>
                <w:color w:val="000000"/>
              </w:rPr>
              <w:t>33.30%</w:t>
            </w:r>
          </w:p>
        </w:tc>
      </w:tr>
      <w:tr w:rsidR="00000D24" w14:paraId="6131EC08"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486EDE" w14:textId="77777777" w:rsidR="00000D24" w:rsidRDefault="00000000">
            <w:pPr>
              <w:rPr>
                <w:rFonts w:eastAsia="Times New Roman" w:cs="Calibri"/>
                <w:color w:val="000000"/>
                <w:sz w:val="18"/>
                <w:szCs w:val="18"/>
              </w:rPr>
            </w:pPr>
            <w:r>
              <w:rPr>
                <w:rFonts w:eastAsia="Times New Roman" w:cs="Calibri"/>
                <w:color w:val="000000"/>
                <w:sz w:val="18"/>
                <w:szCs w:val="18"/>
              </w:rPr>
              <w:t>Computadora De Escritorio Dell Optiple0 Sff7010 Incluye Monitor DELL E2222H 210-BBBO DE 21.5"</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D20966" w14:textId="77777777" w:rsidR="00000D24" w:rsidRDefault="00000000">
            <w:pPr>
              <w:jc w:val="right"/>
              <w:rPr>
                <w:rFonts w:eastAsia="Times New Roman" w:cs="Calibri"/>
                <w:color w:val="000000"/>
              </w:rPr>
            </w:pPr>
            <w:r>
              <w:rPr>
                <w:rFonts w:eastAsia="Times New Roman" w:cs="Calibri"/>
                <w:color w:val="000000"/>
              </w:rPr>
              <w:t>34,437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BF6439" w14:textId="77777777" w:rsidR="00000D24" w:rsidRDefault="00000000">
            <w:pPr>
              <w:jc w:val="center"/>
              <w:rPr>
                <w:rFonts w:eastAsia="Times New Roman" w:cs="Calibri"/>
                <w:color w:val="000000"/>
              </w:rPr>
            </w:pPr>
            <w:r>
              <w:rPr>
                <w:rFonts w:eastAsia="Times New Roman" w:cs="Calibri"/>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74B433" w14:textId="77777777" w:rsidR="00000D24" w:rsidRDefault="00000000">
            <w:pPr>
              <w:jc w:val="center"/>
              <w:rPr>
                <w:rFonts w:eastAsia="Times New Roman" w:cs="Calibri"/>
                <w:color w:val="000000"/>
              </w:rPr>
            </w:pPr>
            <w:r>
              <w:rPr>
                <w:rFonts w:eastAsia="Times New Roman" w:cs="Calibri"/>
                <w:color w:val="000000"/>
              </w:rPr>
              <w:t>33.30%</w:t>
            </w:r>
          </w:p>
        </w:tc>
      </w:tr>
      <w:tr w:rsidR="00000D24" w14:paraId="303344F6"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38D123" w14:textId="77777777" w:rsidR="00000D24" w:rsidRDefault="00000000">
            <w:pPr>
              <w:rPr>
                <w:rFonts w:eastAsia="Times New Roman" w:cs="Calibri"/>
                <w:color w:val="000000"/>
                <w:sz w:val="18"/>
                <w:szCs w:val="18"/>
              </w:rPr>
            </w:pPr>
            <w:r>
              <w:rPr>
                <w:rFonts w:eastAsia="Times New Roman" w:cs="Calibri"/>
                <w:color w:val="000000"/>
                <w:sz w:val="18"/>
                <w:szCs w:val="18"/>
              </w:rPr>
              <w:t>Computadora De Escritorio Dell Optiple0 Sff7010 Incluye Monitor DELL E2222H 210-BBBO DE 21.5"</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BC0A93" w14:textId="77777777" w:rsidR="00000D24" w:rsidRDefault="00000000">
            <w:pPr>
              <w:jc w:val="right"/>
              <w:rPr>
                <w:rFonts w:eastAsia="Times New Roman" w:cs="Calibri"/>
                <w:color w:val="000000"/>
              </w:rPr>
            </w:pPr>
            <w:r>
              <w:rPr>
                <w:rFonts w:eastAsia="Times New Roman" w:cs="Calibri"/>
                <w:color w:val="000000"/>
              </w:rPr>
              <w:t>34437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EE8197" w14:textId="77777777" w:rsidR="00000D24" w:rsidRDefault="00000000">
            <w:pPr>
              <w:jc w:val="center"/>
              <w:rPr>
                <w:rFonts w:eastAsia="Times New Roman" w:cs="Calibri"/>
                <w:color w:val="000000"/>
              </w:rPr>
            </w:pPr>
            <w:r>
              <w:rPr>
                <w:rFonts w:eastAsia="Times New Roman" w:cs="Calibri"/>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EE760B" w14:textId="77777777" w:rsidR="00000D24" w:rsidRDefault="00000000">
            <w:pPr>
              <w:jc w:val="center"/>
              <w:rPr>
                <w:rFonts w:eastAsia="Times New Roman" w:cs="Calibri"/>
                <w:color w:val="000000"/>
              </w:rPr>
            </w:pPr>
            <w:r>
              <w:rPr>
                <w:rFonts w:eastAsia="Times New Roman" w:cs="Calibri"/>
                <w:color w:val="000000"/>
              </w:rPr>
              <w:t>33.30%</w:t>
            </w:r>
          </w:p>
        </w:tc>
      </w:tr>
      <w:tr w:rsidR="00000D24" w14:paraId="6EA8372F"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E9575A" w14:textId="77777777" w:rsidR="00000D24" w:rsidRDefault="00000000">
            <w:pPr>
              <w:rPr>
                <w:rFonts w:eastAsia="Times New Roman" w:cs="Calibri"/>
                <w:color w:val="000000"/>
              </w:rPr>
            </w:pPr>
            <w:r>
              <w:rPr>
                <w:rFonts w:eastAsia="Times New Roman" w:cs="Calibri"/>
                <w:color w:val="000000"/>
              </w:rPr>
              <w:t xml:space="preserve">Computadora </w:t>
            </w:r>
            <w:proofErr w:type="spellStart"/>
            <w:r>
              <w:rPr>
                <w:rFonts w:eastAsia="Times New Roman" w:cs="Calibri"/>
                <w:color w:val="000000"/>
              </w:rPr>
              <w:t>Portatil</w:t>
            </w:r>
            <w:proofErr w:type="spellEnd"/>
            <w:r>
              <w:rPr>
                <w:rFonts w:eastAsia="Times New Roman" w:cs="Calibri"/>
                <w:color w:val="000000"/>
              </w:rPr>
              <w:t xml:space="preserve"> Dell </w:t>
            </w:r>
            <w:proofErr w:type="spellStart"/>
            <w:r>
              <w:rPr>
                <w:rFonts w:eastAsia="Times New Roman" w:cs="Calibri"/>
                <w:color w:val="000000"/>
              </w:rPr>
              <w:t>Latitude</w:t>
            </w:r>
            <w:proofErr w:type="spellEnd"/>
            <w:r>
              <w:rPr>
                <w:rFonts w:eastAsia="Times New Roman" w:cs="Calibri"/>
                <w:color w:val="000000"/>
              </w:rPr>
              <w:t xml:space="preserve"> 5540 15" FHD (1920 01080)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C8E432" w14:textId="77777777" w:rsidR="00000D24" w:rsidRDefault="00000000">
            <w:pPr>
              <w:jc w:val="right"/>
              <w:rPr>
                <w:rFonts w:eastAsia="Times New Roman" w:cs="Calibri"/>
                <w:color w:val="000000"/>
              </w:rPr>
            </w:pPr>
            <w:r>
              <w:rPr>
                <w:rFonts w:eastAsia="Times New Roman" w:cs="Calibri"/>
                <w:color w:val="000000"/>
              </w:rPr>
              <w:t>34,437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E73D77" w14:textId="77777777" w:rsidR="00000D24" w:rsidRDefault="00000000">
            <w:pPr>
              <w:jc w:val="center"/>
              <w:rPr>
                <w:rFonts w:eastAsia="Times New Roman" w:cs="Calibri"/>
                <w:color w:val="000000"/>
              </w:rPr>
            </w:pPr>
            <w:r>
              <w:rPr>
                <w:rFonts w:eastAsia="Times New Roman" w:cs="Calibri"/>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2DB5E7" w14:textId="77777777" w:rsidR="00000D24" w:rsidRDefault="00000000">
            <w:pPr>
              <w:jc w:val="center"/>
              <w:rPr>
                <w:rFonts w:eastAsia="Times New Roman" w:cs="Calibri"/>
                <w:color w:val="000000"/>
              </w:rPr>
            </w:pPr>
            <w:r>
              <w:rPr>
                <w:rFonts w:eastAsia="Times New Roman" w:cs="Calibri"/>
                <w:color w:val="000000"/>
              </w:rPr>
              <w:t>33.30%</w:t>
            </w:r>
          </w:p>
        </w:tc>
      </w:tr>
      <w:tr w:rsidR="00000D24" w14:paraId="3AF8EA70"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59EA54" w14:textId="77777777" w:rsidR="00000D24" w:rsidRDefault="00000000">
            <w:pPr>
              <w:rPr>
                <w:rFonts w:eastAsia="Times New Roman" w:cs="Calibri"/>
                <w:color w:val="000000"/>
              </w:rPr>
            </w:pPr>
            <w:r>
              <w:rPr>
                <w:rFonts w:eastAsia="Times New Roman" w:cs="Calibri"/>
                <w:color w:val="000000"/>
              </w:rPr>
              <w:t xml:space="preserve">Computadora </w:t>
            </w:r>
            <w:proofErr w:type="spellStart"/>
            <w:r>
              <w:rPr>
                <w:rFonts w:eastAsia="Times New Roman" w:cs="Calibri"/>
                <w:color w:val="000000"/>
              </w:rPr>
              <w:t>Portatil</w:t>
            </w:r>
            <w:proofErr w:type="spellEnd"/>
            <w:r>
              <w:rPr>
                <w:rFonts w:eastAsia="Times New Roman" w:cs="Calibri"/>
                <w:color w:val="000000"/>
              </w:rPr>
              <w:t xml:space="preserve"> Dell </w:t>
            </w:r>
            <w:proofErr w:type="spellStart"/>
            <w:r>
              <w:rPr>
                <w:rFonts w:eastAsia="Times New Roman" w:cs="Calibri"/>
                <w:color w:val="000000"/>
              </w:rPr>
              <w:t>Latitude</w:t>
            </w:r>
            <w:proofErr w:type="spellEnd"/>
            <w:r>
              <w:rPr>
                <w:rFonts w:eastAsia="Times New Roman" w:cs="Calibri"/>
                <w:color w:val="000000"/>
              </w:rPr>
              <w:t xml:space="preserve"> 5540 15" FHD (1920 01080)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7F73DB" w14:textId="77777777" w:rsidR="00000D24" w:rsidRDefault="00000000">
            <w:pPr>
              <w:jc w:val="right"/>
              <w:rPr>
                <w:rFonts w:eastAsia="Times New Roman" w:cs="Calibri"/>
                <w:color w:val="000000"/>
              </w:rPr>
            </w:pPr>
            <w:r>
              <w:rPr>
                <w:rFonts w:eastAsia="Times New Roman" w:cs="Calibri"/>
                <w:color w:val="000000"/>
              </w:rPr>
              <w:t>34,437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8C5C24" w14:textId="77777777" w:rsidR="00000D24" w:rsidRDefault="00000000">
            <w:pPr>
              <w:jc w:val="center"/>
              <w:rPr>
                <w:rFonts w:eastAsia="Times New Roman" w:cs="Calibri"/>
                <w:color w:val="000000"/>
              </w:rPr>
            </w:pPr>
            <w:r>
              <w:rPr>
                <w:rFonts w:eastAsia="Times New Roman" w:cs="Calibri"/>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B7CB24" w14:textId="77777777" w:rsidR="00000D24" w:rsidRDefault="00000000">
            <w:pPr>
              <w:jc w:val="center"/>
              <w:rPr>
                <w:rFonts w:eastAsia="Times New Roman" w:cs="Calibri"/>
                <w:color w:val="000000"/>
              </w:rPr>
            </w:pPr>
            <w:r>
              <w:rPr>
                <w:rFonts w:eastAsia="Times New Roman" w:cs="Calibri"/>
                <w:color w:val="000000"/>
              </w:rPr>
              <w:t>33.30%</w:t>
            </w:r>
          </w:p>
        </w:tc>
      </w:tr>
      <w:tr w:rsidR="00000D24" w14:paraId="777C1D51"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4693AA" w14:textId="77777777" w:rsidR="00000D24" w:rsidRDefault="00000000">
            <w:pPr>
              <w:rPr>
                <w:rFonts w:eastAsia="Times New Roman" w:cs="Calibri"/>
                <w:color w:val="000000"/>
              </w:rPr>
            </w:pPr>
            <w:r>
              <w:rPr>
                <w:rFonts w:eastAsia="Times New Roman" w:cs="Calibri"/>
                <w:color w:val="000000"/>
              </w:rPr>
              <w:t xml:space="preserve">Computadora </w:t>
            </w:r>
            <w:proofErr w:type="spellStart"/>
            <w:r>
              <w:rPr>
                <w:rFonts w:eastAsia="Times New Roman" w:cs="Calibri"/>
                <w:color w:val="000000"/>
              </w:rPr>
              <w:t>Portatil</w:t>
            </w:r>
            <w:proofErr w:type="spellEnd"/>
            <w:r>
              <w:rPr>
                <w:rFonts w:eastAsia="Times New Roman" w:cs="Calibri"/>
                <w:color w:val="000000"/>
              </w:rPr>
              <w:t xml:space="preserve"> Dell </w:t>
            </w:r>
            <w:proofErr w:type="spellStart"/>
            <w:r>
              <w:rPr>
                <w:rFonts w:eastAsia="Times New Roman" w:cs="Calibri"/>
                <w:color w:val="000000"/>
              </w:rPr>
              <w:t>Latitude</w:t>
            </w:r>
            <w:proofErr w:type="spellEnd"/>
            <w:r>
              <w:rPr>
                <w:rFonts w:eastAsia="Times New Roman" w:cs="Calibri"/>
                <w:color w:val="000000"/>
              </w:rPr>
              <w:t xml:space="preserve"> 5540 15" FHD (1920 01080)</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9BDDD1" w14:textId="77777777" w:rsidR="00000D24" w:rsidRDefault="00000000">
            <w:pPr>
              <w:jc w:val="right"/>
              <w:rPr>
                <w:rFonts w:eastAsia="Times New Roman" w:cs="Calibri"/>
                <w:color w:val="000000"/>
              </w:rPr>
            </w:pPr>
            <w:r>
              <w:rPr>
                <w:rFonts w:eastAsia="Times New Roman" w:cs="Calibri"/>
                <w:color w:val="000000"/>
              </w:rPr>
              <w:t>34,437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99548B" w14:textId="77777777" w:rsidR="00000D24" w:rsidRDefault="00000000">
            <w:pPr>
              <w:jc w:val="center"/>
              <w:rPr>
                <w:rFonts w:eastAsia="Times New Roman" w:cs="Calibri"/>
                <w:color w:val="000000"/>
              </w:rPr>
            </w:pPr>
            <w:r>
              <w:rPr>
                <w:rFonts w:eastAsia="Times New Roman" w:cs="Calibri"/>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4D4C7C" w14:textId="77777777" w:rsidR="00000D24" w:rsidRDefault="00000000">
            <w:pPr>
              <w:jc w:val="center"/>
              <w:rPr>
                <w:rFonts w:eastAsia="Times New Roman" w:cs="Calibri"/>
                <w:color w:val="000000"/>
              </w:rPr>
            </w:pPr>
            <w:r>
              <w:rPr>
                <w:rFonts w:eastAsia="Times New Roman" w:cs="Calibri"/>
                <w:color w:val="000000"/>
              </w:rPr>
              <w:t>33.30%</w:t>
            </w:r>
          </w:p>
        </w:tc>
      </w:tr>
      <w:tr w:rsidR="00000D24" w14:paraId="26F2999B"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7D9865" w14:textId="77777777" w:rsidR="00000D24" w:rsidRDefault="00000000">
            <w:pPr>
              <w:rPr>
                <w:rFonts w:eastAsia="Times New Roman" w:cs="Calibri"/>
                <w:color w:val="000000"/>
              </w:rPr>
            </w:pPr>
            <w:r>
              <w:rPr>
                <w:rFonts w:eastAsia="Times New Roman" w:cs="Calibri"/>
                <w:color w:val="000000"/>
              </w:rPr>
              <w:t xml:space="preserve">Lancha de fibra de vidrio 20 pies </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4C5127" w14:textId="77777777" w:rsidR="00000D24" w:rsidRDefault="00000000">
            <w:pPr>
              <w:jc w:val="right"/>
              <w:rPr>
                <w:rFonts w:eastAsia="Times New Roman" w:cs="Calibri"/>
                <w:color w:val="000000"/>
              </w:rPr>
            </w:pPr>
            <w:r>
              <w:rPr>
                <w:rFonts w:eastAsia="Times New Roman" w:cs="Calibri"/>
                <w:color w:val="000000"/>
              </w:rPr>
              <w:t>58,754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D225C0" w14:textId="77777777" w:rsidR="00000D24" w:rsidRDefault="00000000">
            <w:pPr>
              <w:jc w:val="center"/>
              <w:rPr>
                <w:rFonts w:eastAsia="Times New Roman" w:cs="Calibri"/>
                <w:color w:val="000000"/>
              </w:rPr>
            </w:pPr>
            <w:r>
              <w:rPr>
                <w:rFonts w:eastAsia="Times New Roman" w:cs="Calibri"/>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FF15C1" w14:textId="77777777" w:rsidR="00000D24" w:rsidRDefault="00000000">
            <w:pPr>
              <w:jc w:val="center"/>
              <w:rPr>
                <w:rFonts w:eastAsia="Times New Roman" w:cs="Calibri"/>
                <w:color w:val="000000"/>
              </w:rPr>
            </w:pPr>
            <w:r>
              <w:rPr>
                <w:rFonts w:eastAsia="Times New Roman" w:cs="Calibri"/>
                <w:color w:val="000000"/>
              </w:rPr>
              <w:t>33.30%</w:t>
            </w:r>
          </w:p>
        </w:tc>
      </w:tr>
      <w:tr w:rsidR="00000D24" w14:paraId="11E1F905"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FB98F7" w14:textId="77777777" w:rsidR="00000D24" w:rsidRDefault="00000000">
            <w:pPr>
              <w:rPr>
                <w:rFonts w:eastAsia="Times New Roman" w:cs="Calibri"/>
                <w:color w:val="000000"/>
              </w:rPr>
            </w:pPr>
            <w:r>
              <w:rPr>
                <w:rFonts w:eastAsia="Times New Roman" w:cs="Calibri"/>
                <w:color w:val="000000"/>
              </w:rPr>
              <w:t xml:space="preserve">Lancha de fibra de vidrio 20 pies </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28046A" w14:textId="77777777" w:rsidR="00000D24" w:rsidRDefault="00000000">
            <w:pPr>
              <w:jc w:val="right"/>
              <w:rPr>
                <w:rFonts w:eastAsia="Times New Roman" w:cs="Calibri"/>
                <w:color w:val="000000"/>
              </w:rPr>
            </w:pPr>
            <w:r>
              <w:rPr>
                <w:rFonts w:eastAsia="Times New Roman" w:cs="Calibri"/>
                <w:color w:val="000000"/>
              </w:rPr>
              <w:t>58,720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3E1153" w14:textId="77777777" w:rsidR="00000D24" w:rsidRDefault="00000000">
            <w:pPr>
              <w:jc w:val="center"/>
              <w:rPr>
                <w:rFonts w:eastAsia="Times New Roman" w:cs="Calibri"/>
                <w:color w:val="000000"/>
              </w:rPr>
            </w:pPr>
            <w:r>
              <w:rPr>
                <w:rFonts w:eastAsia="Times New Roman" w:cs="Calibri"/>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2B8D8C" w14:textId="77777777" w:rsidR="00000D24" w:rsidRDefault="00000000">
            <w:pPr>
              <w:jc w:val="center"/>
              <w:rPr>
                <w:rFonts w:eastAsia="Times New Roman" w:cs="Calibri"/>
                <w:color w:val="000000"/>
              </w:rPr>
            </w:pPr>
            <w:r>
              <w:rPr>
                <w:rFonts w:eastAsia="Times New Roman" w:cs="Calibri"/>
                <w:color w:val="000000"/>
              </w:rPr>
              <w:t>33.30%</w:t>
            </w:r>
          </w:p>
        </w:tc>
      </w:tr>
      <w:tr w:rsidR="00000D24" w14:paraId="221BF58B"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1B0165" w14:textId="77777777" w:rsidR="00000D24" w:rsidRDefault="00000000">
            <w:pPr>
              <w:rPr>
                <w:rFonts w:eastAsia="Times New Roman" w:cs="Calibri"/>
                <w:color w:val="000000"/>
              </w:rPr>
            </w:pPr>
            <w:r>
              <w:rPr>
                <w:rFonts w:eastAsia="Times New Roman" w:cs="Calibri"/>
                <w:color w:val="000000"/>
              </w:rPr>
              <w:t>Motor f de borda Yamaha 40HP6BGK-10017118</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114B99" w14:textId="77777777" w:rsidR="00000D24" w:rsidRDefault="00000000">
            <w:pPr>
              <w:jc w:val="right"/>
              <w:rPr>
                <w:rFonts w:eastAsia="Times New Roman" w:cs="Calibri"/>
                <w:color w:val="000000"/>
              </w:rPr>
            </w:pPr>
            <w:r>
              <w:rPr>
                <w:rFonts w:eastAsia="Times New Roman" w:cs="Calibri"/>
                <w:color w:val="000000"/>
              </w:rPr>
              <w:t>134,000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8DE021" w14:textId="77777777" w:rsidR="00000D24" w:rsidRDefault="00000000">
            <w:pPr>
              <w:jc w:val="center"/>
              <w:rPr>
                <w:rFonts w:eastAsia="Times New Roman" w:cs="Calibri"/>
                <w:color w:val="000000"/>
              </w:rPr>
            </w:pPr>
            <w:r>
              <w:rPr>
                <w:rFonts w:eastAsia="Times New Roman" w:cs="Calibri"/>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DC50FD" w14:textId="77777777" w:rsidR="00000D24" w:rsidRDefault="00000000">
            <w:pPr>
              <w:jc w:val="center"/>
              <w:rPr>
                <w:rFonts w:eastAsia="Times New Roman" w:cs="Calibri"/>
                <w:color w:val="000000"/>
              </w:rPr>
            </w:pPr>
            <w:r>
              <w:rPr>
                <w:rFonts w:eastAsia="Times New Roman" w:cs="Calibri"/>
                <w:color w:val="000000"/>
              </w:rPr>
              <w:t>33.30%</w:t>
            </w:r>
          </w:p>
        </w:tc>
      </w:tr>
      <w:tr w:rsidR="00000D24" w14:paraId="1947DC90"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A7A419" w14:textId="77777777" w:rsidR="00000D24" w:rsidRDefault="00000000">
            <w:pPr>
              <w:rPr>
                <w:rFonts w:eastAsia="Times New Roman" w:cs="Calibri"/>
                <w:color w:val="000000"/>
              </w:rPr>
            </w:pPr>
            <w:r>
              <w:rPr>
                <w:rFonts w:eastAsia="Times New Roman" w:cs="Calibri"/>
                <w:color w:val="000000"/>
              </w:rPr>
              <w:t>Motor f de borda Yamaha 40HP6BGK-10017118</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4F1B51" w14:textId="77777777" w:rsidR="00000D24" w:rsidRDefault="00000000">
            <w:pPr>
              <w:jc w:val="right"/>
              <w:rPr>
                <w:rFonts w:eastAsia="Times New Roman" w:cs="Calibri"/>
                <w:color w:val="000000"/>
              </w:rPr>
            </w:pPr>
            <w:r>
              <w:rPr>
                <w:rFonts w:eastAsia="Times New Roman" w:cs="Calibri"/>
                <w:color w:val="000000"/>
              </w:rPr>
              <w:t>134,000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D7A9CD" w14:textId="77777777" w:rsidR="00000D24" w:rsidRDefault="00000000">
            <w:pPr>
              <w:jc w:val="center"/>
              <w:rPr>
                <w:rFonts w:eastAsia="Times New Roman" w:cs="Calibri"/>
                <w:color w:val="000000"/>
              </w:rPr>
            </w:pPr>
            <w:r>
              <w:rPr>
                <w:rFonts w:eastAsia="Times New Roman" w:cs="Calibri"/>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99D9DE" w14:textId="77777777" w:rsidR="00000D24" w:rsidRDefault="00000000">
            <w:pPr>
              <w:jc w:val="center"/>
              <w:rPr>
                <w:rFonts w:eastAsia="Times New Roman" w:cs="Calibri"/>
                <w:color w:val="000000"/>
              </w:rPr>
            </w:pPr>
            <w:r>
              <w:rPr>
                <w:rFonts w:eastAsia="Times New Roman" w:cs="Calibri"/>
                <w:color w:val="000000"/>
              </w:rPr>
              <w:t>33.30%</w:t>
            </w:r>
          </w:p>
        </w:tc>
      </w:tr>
      <w:tr w:rsidR="00000D24" w14:paraId="3BC89C3F"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E53BA7" w14:textId="77777777" w:rsidR="00000D24" w:rsidRDefault="00000000">
            <w:pPr>
              <w:rPr>
                <w:rFonts w:eastAsia="Times New Roman" w:cs="Calibri"/>
                <w:color w:val="000000"/>
              </w:rPr>
            </w:pPr>
            <w:r>
              <w:rPr>
                <w:rFonts w:eastAsia="Times New Roman" w:cs="Calibri"/>
                <w:color w:val="000000"/>
              </w:rPr>
              <w:t>Equipo de computo</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2E707A" w14:textId="77777777" w:rsidR="00000D24" w:rsidRDefault="00000000">
            <w:pPr>
              <w:jc w:val="right"/>
              <w:rPr>
                <w:rFonts w:eastAsia="Times New Roman" w:cs="Calibri"/>
                <w:color w:val="000000"/>
              </w:rPr>
            </w:pPr>
            <w:r>
              <w:rPr>
                <w:rFonts w:eastAsia="Times New Roman" w:cs="Calibri"/>
                <w:color w:val="000000"/>
              </w:rPr>
              <w:t>342,432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9DC712" w14:textId="77777777" w:rsidR="00000D24" w:rsidRDefault="00000000">
            <w:pPr>
              <w:jc w:val="center"/>
              <w:rPr>
                <w:rFonts w:eastAsia="Times New Roman" w:cs="Calibri"/>
                <w:color w:val="000000"/>
              </w:rPr>
            </w:pPr>
            <w:r>
              <w:rPr>
                <w:rFonts w:eastAsia="Times New Roman" w:cs="Calibri"/>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EAD3B5" w14:textId="77777777" w:rsidR="00000D24" w:rsidRDefault="00000000">
            <w:pPr>
              <w:jc w:val="center"/>
              <w:rPr>
                <w:rFonts w:eastAsia="Times New Roman" w:cs="Calibri"/>
                <w:color w:val="000000"/>
              </w:rPr>
            </w:pPr>
            <w:r>
              <w:rPr>
                <w:rFonts w:eastAsia="Times New Roman" w:cs="Calibri"/>
                <w:color w:val="000000"/>
              </w:rPr>
              <w:t>33.30%</w:t>
            </w:r>
          </w:p>
        </w:tc>
      </w:tr>
      <w:tr w:rsidR="00000D24" w14:paraId="642D1939"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1F0065" w14:textId="77777777" w:rsidR="00000D24" w:rsidRDefault="00000000">
            <w:pPr>
              <w:rPr>
                <w:rFonts w:eastAsia="Times New Roman" w:cs="Calibri"/>
                <w:color w:val="000000"/>
              </w:rPr>
            </w:pPr>
            <w:r>
              <w:rPr>
                <w:rFonts w:eastAsia="Times New Roman" w:cs="Calibri"/>
                <w:color w:val="000000"/>
              </w:rPr>
              <w:t>Automóvil March 2023</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5EDE8F" w14:textId="77777777" w:rsidR="00000D24" w:rsidRDefault="00000000">
            <w:pPr>
              <w:jc w:val="right"/>
              <w:rPr>
                <w:rFonts w:eastAsia="Times New Roman" w:cs="Calibri"/>
                <w:color w:val="000000"/>
              </w:rPr>
            </w:pPr>
            <w:r>
              <w:rPr>
                <w:rFonts w:eastAsia="Times New Roman" w:cs="Calibri"/>
                <w:color w:val="000000"/>
              </w:rPr>
              <w:t>192,700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8CF2CE" w14:textId="77777777" w:rsidR="00000D24" w:rsidRDefault="00000000">
            <w:pPr>
              <w:jc w:val="center"/>
              <w:rPr>
                <w:rFonts w:eastAsia="Times New Roman" w:cs="Calibri"/>
                <w:color w:val="000000"/>
              </w:rPr>
            </w:pPr>
            <w:r>
              <w:rPr>
                <w:rFonts w:eastAsia="Times New Roman" w:cs="Calibri"/>
                <w:color w:val="00000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4BC764" w14:textId="77777777" w:rsidR="00000D24" w:rsidRDefault="00000000">
            <w:pPr>
              <w:jc w:val="center"/>
              <w:rPr>
                <w:rFonts w:eastAsia="Times New Roman" w:cs="Calibri"/>
                <w:color w:val="000000"/>
              </w:rPr>
            </w:pPr>
            <w:r>
              <w:rPr>
                <w:rFonts w:eastAsia="Times New Roman" w:cs="Calibri"/>
                <w:color w:val="000000"/>
              </w:rPr>
              <w:t>20.00%</w:t>
            </w:r>
          </w:p>
        </w:tc>
      </w:tr>
      <w:tr w:rsidR="00000D24" w14:paraId="3B6189BB"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2D8E01" w14:textId="77777777" w:rsidR="00000D24" w:rsidRDefault="00000000">
            <w:pPr>
              <w:rPr>
                <w:rFonts w:eastAsia="Times New Roman" w:cs="Calibri"/>
                <w:color w:val="000000"/>
              </w:rPr>
            </w:pPr>
            <w:r>
              <w:rPr>
                <w:rFonts w:eastAsia="Times New Roman" w:cs="Calibri"/>
                <w:color w:val="000000"/>
              </w:rPr>
              <w:t>Camioneta Hilux</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AD7E3A" w14:textId="77777777" w:rsidR="00000D24" w:rsidRDefault="00000000">
            <w:pPr>
              <w:jc w:val="right"/>
              <w:rPr>
                <w:rFonts w:eastAsia="Times New Roman" w:cs="Calibri"/>
                <w:color w:val="000000"/>
              </w:rPr>
            </w:pPr>
            <w:r>
              <w:rPr>
                <w:rFonts w:eastAsia="Times New Roman" w:cs="Calibri"/>
                <w:color w:val="000000"/>
              </w:rPr>
              <w:t>584,200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D043F3" w14:textId="77777777" w:rsidR="00000D24" w:rsidRDefault="00000000">
            <w:pPr>
              <w:jc w:val="center"/>
              <w:rPr>
                <w:rFonts w:eastAsia="Times New Roman" w:cs="Calibri"/>
                <w:color w:val="000000"/>
              </w:rPr>
            </w:pPr>
            <w:r>
              <w:rPr>
                <w:rFonts w:eastAsia="Times New Roman" w:cs="Calibri"/>
                <w:color w:val="00000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CB82B1" w14:textId="77777777" w:rsidR="00000D24" w:rsidRDefault="00000000">
            <w:pPr>
              <w:jc w:val="center"/>
              <w:rPr>
                <w:rFonts w:eastAsia="Times New Roman" w:cs="Calibri"/>
                <w:color w:val="000000"/>
              </w:rPr>
            </w:pPr>
            <w:r>
              <w:rPr>
                <w:rFonts w:eastAsia="Times New Roman" w:cs="Calibri"/>
                <w:color w:val="000000"/>
              </w:rPr>
              <w:t>20.00%</w:t>
            </w:r>
          </w:p>
        </w:tc>
      </w:tr>
      <w:tr w:rsidR="00000D24" w14:paraId="7CE6DBD2"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EDA513" w14:textId="77777777" w:rsidR="00000D24" w:rsidRDefault="00000000">
            <w:pPr>
              <w:rPr>
                <w:rFonts w:eastAsia="Times New Roman" w:cs="Calibri"/>
                <w:color w:val="000000"/>
              </w:rPr>
            </w:pPr>
            <w:r>
              <w:rPr>
                <w:rFonts w:eastAsia="Times New Roman" w:cs="Calibri"/>
                <w:color w:val="000000"/>
              </w:rPr>
              <w:t>Equipo de Medición</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E29115" w14:textId="77777777" w:rsidR="00000D24" w:rsidRDefault="00000000">
            <w:pPr>
              <w:jc w:val="right"/>
              <w:rPr>
                <w:rFonts w:eastAsia="Times New Roman" w:cs="Calibri"/>
                <w:color w:val="000000"/>
              </w:rPr>
            </w:pPr>
            <w:r>
              <w:rPr>
                <w:rFonts w:eastAsia="Times New Roman" w:cs="Calibri"/>
                <w:color w:val="000000"/>
              </w:rPr>
              <w:t>660,800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E4C1E6" w14:textId="77777777" w:rsidR="00000D24" w:rsidRDefault="00000000">
            <w:pPr>
              <w:jc w:val="center"/>
              <w:rPr>
                <w:rFonts w:eastAsia="Times New Roman" w:cs="Calibri"/>
                <w:color w:val="000000"/>
              </w:rPr>
            </w:pPr>
            <w:r>
              <w:rPr>
                <w:rFonts w:eastAsia="Times New Roman" w:cs="Calibri"/>
                <w:color w:val="00000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EF6447" w14:textId="77777777" w:rsidR="00000D24" w:rsidRDefault="00000000">
            <w:pPr>
              <w:jc w:val="center"/>
              <w:rPr>
                <w:rFonts w:eastAsia="Times New Roman" w:cs="Calibri"/>
                <w:color w:val="000000"/>
              </w:rPr>
            </w:pPr>
            <w:r>
              <w:rPr>
                <w:rFonts w:eastAsia="Times New Roman" w:cs="Calibri"/>
                <w:color w:val="000000"/>
              </w:rPr>
              <w:t>10.00%</w:t>
            </w:r>
          </w:p>
        </w:tc>
      </w:tr>
      <w:tr w:rsidR="00000D24" w14:paraId="1F617293" w14:textId="77777777">
        <w:trPr>
          <w:trHeight w:val="240"/>
          <w:jc w:val="center"/>
        </w:trPr>
        <w:tc>
          <w:tcPr>
            <w:tcW w:w="551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8BF403" w14:textId="77777777" w:rsidR="00000D24" w:rsidRDefault="00000000">
            <w:pPr>
              <w:jc w:val="right"/>
              <w:rPr>
                <w:rFonts w:eastAsia="Times New Roman" w:cs="Calibri"/>
                <w:b/>
                <w:bCs/>
                <w:color w:val="000000"/>
              </w:rPr>
            </w:pPr>
            <w:r>
              <w:rPr>
                <w:rFonts w:eastAsia="Times New Roman" w:cs="Calibri"/>
                <w:b/>
                <w:bCs/>
                <w:color w:val="000000"/>
              </w:rPr>
              <w:t>TOTAL:</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1CE024" w14:textId="77777777" w:rsidR="00000D24" w:rsidRDefault="00000000">
            <w:pPr>
              <w:jc w:val="right"/>
              <w:rPr>
                <w:rFonts w:eastAsia="Times New Roman" w:cs="Calibri"/>
                <w:b/>
                <w:bCs/>
                <w:color w:val="000000"/>
              </w:rPr>
            </w:pPr>
            <w:r>
              <w:rPr>
                <w:rFonts w:eastAsia="Times New Roman" w:cs="Calibri"/>
                <w:b/>
                <w:bCs/>
                <w:color w:val="000000"/>
              </w:rPr>
              <w:t>$2,410,551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CFC91A" w14:textId="77777777" w:rsidR="00000D24" w:rsidRDefault="00000000">
            <w:pPr>
              <w:rPr>
                <w:rFonts w:eastAsia="Times New Roman" w:cs="Calibri"/>
                <w:color w:val="000000"/>
              </w:rPr>
            </w:pPr>
            <w:r>
              <w:rPr>
                <w:rFonts w:eastAsia="Times New Roman" w:cs="Calibri"/>
                <w:color w:val="00000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62C662" w14:textId="77777777" w:rsidR="00000D24" w:rsidRDefault="00000D24">
            <w:pPr>
              <w:jc w:val="center"/>
              <w:rPr>
                <w:rFonts w:eastAsia="Times New Roman" w:cs="Calibri"/>
                <w:color w:val="000000"/>
              </w:rPr>
            </w:pPr>
          </w:p>
        </w:tc>
      </w:tr>
    </w:tbl>
    <w:p w14:paraId="78752420" w14:textId="77777777" w:rsidR="00000D24" w:rsidRDefault="00000D24">
      <w:pPr>
        <w:pStyle w:val="Text"/>
        <w:spacing w:after="0" w:line="240" w:lineRule="exact"/>
        <w:rPr>
          <w:rFonts w:ascii="Calibri" w:hAnsi="Calibri" w:cs="DIN Pro Regular"/>
          <w:sz w:val="20"/>
          <w:lang w:val="es-MX"/>
        </w:rPr>
      </w:pPr>
    </w:p>
    <w:p w14:paraId="40F7DEB4" w14:textId="77777777" w:rsidR="00000D24" w:rsidRDefault="00000000">
      <w:pPr>
        <w:pStyle w:val="Texto"/>
        <w:numPr>
          <w:ilvl w:val="0"/>
          <w:numId w:val="10"/>
        </w:numPr>
        <w:spacing w:after="0" w:line="240" w:lineRule="exact"/>
        <w:ind w:left="1134" w:right="544"/>
      </w:pPr>
      <w:r>
        <w:rPr>
          <w:rFonts w:ascii="Calibri" w:hAnsi="Calibri" w:cs="Calibri"/>
          <w:sz w:val="20"/>
        </w:rPr>
        <w:t xml:space="preserve">Cambios en el porcentaje de depreciación o valor residual de los activos.- No se realizaron cambios durante el ejercicio con respecto a este inciso. </w:t>
      </w:r>
    </w:p>
    <w:p w14:paraId="00277BA2" w14:textId="77777777" w:rsidR="00000D24" w:rsidRDefault="00000000">
      <w:pPr>
        <w:pStyle w:val="Texto"/>
        <w:numPr>
          <w:ilvl w:val="0"/>
          <w:numId w:val="10"/>
        </w:numPr>
        <w:spacing w:after="0" w:line="240" w:lineRule="exact"/>
        <w:ind w:left="1134" w:right="544"/>
      </w:pPr>
      <w:r>
        <w:rPr>
          <w:rFonts w:ascii="Calibri" w:hAnsi="Calibri" w:cs="Calibri"/>
          <w:sz w:val="20"/>
        </w:rPr>
        <w:t>Importe de los gastos capitalizados en el ejercicio, tanto financieros como de investigación y desarrollo.- No aplica.</w:t>
      </w:r>
    </w:p>
    <w:p w14:paraId="05BE99F9" w14:textId="77777777" w:rsidR="00000D24" w:rsidRDefault="00000000">
      <w:pPr>
        <w:pStyle w:val="Texto"/>
        <w:numPr>
          <w:ilvl w:val="0"/>
          <w:numId w:val="10"/>
        </w:numPr>
        <w:spacing w:after="0" w:line="240" w:lineRule="exact"/>
        <w:ind w:left="1134" w:right="544"/>
      </w:pPr>
      <w:r>
        <w:rPr>
          <w:rFonts w:ascii="Calibri" w:hAnsi="Calibri" w:cs="Calibri"/>
          <w:sz w:val="20"/>
        </w:rPr>
        <w:t>Riegos por tipo de cambio o tipo de interés de las inversiones financieras.- No aplica.</w:t>
      </w:r>
    </w:p>
    <w:p w14:paraId="7C2587B3" w14:textId="77777777" w:rsidR="00000D24" w:rsidRDefault="00000000">
      <w:pPr>
        <w:pStyle w:val="Texto"/>
        <w:numPr>
          <w:ilvl w:val="0"/>
          <w:numId w:val="10"/>
        </w:numPr>
        <w:spacing w:after="0" w:line="240" w:lineRule="exact"/>
        <w:ind w:left="1134" w:right="544"/>
      </w:pPr>
      <w:r>
        <w:rPr>
          <w:rFonts w:ascii="Calibri" w:hAnsi="Calibri" w:cs="Calibri"/>
          <w:sz w:val="20"/>
        </w:rPr>
        <w:t>Valor activado en el ejercicio de los bienes construidos por la entidad.- No aplica.</w:t>
      </w:r>
    </w:p>
    <w:p w14:paraId="46D3C69D" w14:textId="77777777" w:rsidR="00000D24" w:rsidRDefault="00000000">
      <w:pPr>
        <w:pStyle w:val="Texto"/>
        <w:numPr>
          <w:ilvl w:val="0"/>
          <w:numId w:val="10"/>
        </w:numPr>
        <w:spacing w:after="0" w:line="240" w:lineRule="exact"/>
        <w:ind w:left="1134" w:right="544"/>
      </w:pPr>
      <w:r>
        <w:rPr>
          <w:rFonts w:ascii="Calibri" w:hAnsi="Calibri" w:cs="Calibri"/>
          <w:sz w:val="20"/>
        </w:rPr>
        <w:lastRenderedPageBreak/>
        <w:t>Otras circunstancias de carácter significativo que afecten el activo, tales como bienes en garantía, señalados en embargos, litigios, títulos de inversiones entregados en garantías, baja significativa del valor de inversiones financieras, etc.- No aplica.</w:t>
      </w:r>
    </w:p>
    <w:p w14:paraId="45774DFA" w14:textId="77777777" w:rsidR="00000D24" w:rsidRDefault="00000000">
      <w:pPr>
        <w:pStyle w:val="Texto"/>
        <w:numPr>
          <w:ilvl w:val="0"/>
          <w:numId w:val="10"/>
        </w:numPr>
        <w:spacing w:after="0" w:line="240" w:lineRule="exact"/>
        <w:ind w:left="1134" w:right="544"/>
      </w:pPr>
      <w:r>
        <w:rPr>
          <w:rFonts w:ascii="Calibri" w:hAnsi="Calibri" w:cs="Calibri"/>
          <w:sz w:val="20"/>
        </w:rPr>
        <w:t>Desmantelamiento de Activos, procedimientos, implicaciones, efectos contables.- No aplica.</w:t>
      </w:r>
    </w:p>
    <w:p w14:paraId="0CF73A9A" w14:textId="77777777" w:rsidR="00000D24" w:rsidRDefault="00000000">
      <w:pPr>
        <w:pStyle w:val="Texto"/>
        <w:numPr>
          <w:ilvl w:val="0"/>
          <w:numId w:val="10"/>
        </w:numPr>
        <w:spacing w:after="0" w:line="240" w:lineRule="exact"/>
        <w:ind w:left="1134" w:right="544"/>
      </w:pPr>
      <w:r>
        <w:rPr>
          <w:rFonts w:ascii="Calibri" w:hAnsi="Calibri" w:cs="Calibri"/>
          <w:sz w:val="20"/>
        </w:rPr>
        <w:t>Administración de activos; planeación con el objetivo de que el ente los utilice de manera más efectiva.- No aplica.</w:t>
      </w:r>
    </w:p>
    <w:p w14:paraId="038FE411" w14:textId="77777777" w:rsidR="00000D24" w:rsidRDefault="00000D24">
      <w:pPr>
        <w:pStyle w:val="Texto"/>
        <w:spacing w:after="0" w:line="240" w:lineRule="exact"/>
        <w:ind w:left="1134" w:right="544" w:firstLine="0"/>
        <w:rPr>
          <w:rFonts w:ascii="Calibri" w:hAnsi="Calibri" w:cs="Calibri"/>
          <w:sz w:val="20"/>
          <w:lang w:val="es-MX"/>
        </w:rPr>
      </w:pPr>
    </w:p>
    <w:tbl>
      <w:tblPr>
        <w:tblW w:w="7342" w:type="dxa"/>
        <w:tblInd w:w="1012" w:type="dxa"/>
        <w:tblLayout w:type="fixed"/>
        <w:tblCellMar>
          <w:left w:w="10" w:type="dxa"/>
          <w:right w:w="10" w:type="dxa"/>
        </w:tblCellMar>
        <w:tblLook w:val="0000" w:firstRow="0" w:lastRow="0" w:firstColumn="0" w:lastColumn="0" w:noHBand="0" w:noVBand="0"/>
      </w:tblPr>
      <w:tblGrid>
        <w:gridCol w:w="7342"/>
      </w:tblGrid>
      <w:tr w:rsidR="00000D24" w14:paraId="2D874259" w14:textId="77777777">
        <w:tc>
          <w:tcPr>
            <w:tcW w:w="7342" w:type="dxa"/>
            <w:shd w:val="clear" w:color="auto" w:fill="auto"/>
            <w:tcMar>
              <w:top w:w="0" w:type="dxa"/>
              <w:left w:w="108" w:type="dxa"/>
              <w:bottom w:w="0" w:type="dxa"/>
              <w:right w:w="108" w:type="dxa"/>
            </w:tcMar>
            <w:vAlign w:val="center"/>
          </w:tcPr>
          <w:p w14:paraId="422D038B" w14:textId="77777777" w:rsidR="00000D24" w:rsidRDefault="00000000">
            <w:pPr>
              <w:ind w:left="462" w:right="544"/>
              <w:jc w:val="both"/>
              <w:rPr>
                <w:rFonts w:cs="Calibri"/>
              </w:rPr>
            </w:pPr>
            <w:r>
              <w:rPr>
                <w:rFonts w:cs="Calibri"/>
              </w:rPr>
              <w:t>Principales variaciones en el activo:</w:t>
            </w:r>
          </w:p>
          <w:p w14:paraId="53EDBB25" w14:textId="77777777" w:rsidR="00000D24" w:rsidRDefault="00000000">
            <w:pPr>
              <w:widowControl/>
              <w:numPr>
                <w:ilvl w:val="0"/>
                <w:numId w:val="11"/>
              </w:numPr>
              <w:suppressAutoHyphens w:val="0"/>
              <w:ind w:left="1134" w:right="544"/>
              <w:jc w:val="both"/>
              <w:textAlignment w:val="auto"/>
            </w:pPr>
            <w:r>
              <w:rPr>
                <w:rFonts w:cs="Calibri"/>
              </w:rPr>
              <w:t>Inversiones en valores.- No aplica.</w:t>
            </w:r>
          </w:p>
          <w:p w14:paraId="62315780" w14:textId="77777777" w:rsidR="00000D24" w:rsidRDefault="00000000">
            <w:pPr>
              <w:widowControl/>
              <w:numPr>
                <w:ilvl w:val="0"/>
                <w:numId w:val="11"/>
              </w:numPr>
              <w:suppressAutoHyphens w:val="0"/>
              <w:ind w:left="1134" w:right="544"/>
              <w:jc w:val="both"/>
              <w:textAlignment w:val="auto"/>
            </w:pPr>
            <w:r>
              <w:rPr>
                <w:rFonts w:cs="Calibri"/>
              </w:rPr>
              <w:t>Patrimonio de organismos descentralizados.- No aplica.</w:t>
            </w:r>
          </w:p>
          <w:p w14:paraId="19F6BA45" w14:textId="77777777" w:rsidR="00000D24" w:rsidRDefault="00000000">
            <w:pPr>
              <w:widowControl/>
              <w:numPr>
                <w:ilvl w:val="0"/>
                <w:numId w:val="11"/>
              </w:numPr>
              <w:suppressAutoHyphens w:val="0"/>
              <w:ind w:left="1134" w:right="544"/>
              <w:jc w:val="both"/>
              <w:textAlignment w:val="auto"/>
            </w:pPr>
            <w:r>
              <w:rPr>
                <w:rFonts w:cs="Calibri"/>
              </w:rPr>
              <w:t>Inversiones en empresas de participación mayoritaria.- No aplica.</w:t>
            </w:r>
          </w:p>
          <w:p w14:paraId="2954AAB5" w14:textId="77777777" w:rsidR="00000D24" w:rsidRDefault="00000000">
            <w:pPr>
              <w:widowControl/>
              <w:numPr>
                <w:ilvl w:val="0"/>
                <w:numId w:val="11"/>
              </w:numPr>
              <w:suppressAutoHyphens w:val="0"/>
              <w:ind w:left="1134" w:right="544"/>
              <w:jc w:val="both"/>
              <w:textAlignment w:val="auto"/>
            </w:pPr>
            <w:r>
              <w:rPr>
                <w:rFonts w:cs="Calibri"/>
              </w:rPr>
              <w:t>se realizaron este tipo de inversiones.</w:t>
            </w:r>
          </w:p>
          <w:p w14:paraId="302599BA" w14:textId="77777777" w:rsidR="00000D24" w:rsidRDefault="00000000">
            <w:pPr>
              <w:widowControl/>
              <w:numPr>
                <w:ilvl w:val="0"/>
                <w:numId w:val="11"/>
              </w:numPr>
              <w:suppressAutoHyphens w:val="0"/>
              <w:ind w:left="1134" w:right="544"/>
              <w:jc w:val="both"/>
              <w:textAlignment w:val="auto"/>
            </w:pPr>
            <w:r>
              <w:rPr>
                <w:rFonts w:cs="Calibri"/>
              </w:rPr>
              <w:t>Inversiones en empresas de participación minoritaria.- No aplica.</w:t>
            </w:r>
          </w:p>
        </w:tc>
      </w:tr>
    </w:tbl>
    <w:p w14:paraId="390918A3" w14:textId="77777777" w:rsidR="00000D24" w:rsidRDefault="00000D24">
      <w:pPr>
        <w:pStyle w:val="Text"/>
        <w:spacing w:after="0" w:line="240" w:lineRule="exact"/>
        <w:ind w:firstLine="0"/>
      </w:pPr>
    </w:p>
    <w:p w14:paraId="2D0309EC" w14:textId="77777777" w:rsidR="00000D2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Fideicomisos, Mandatos y Análogos</w:t>
      </w:r>
    </w:p>
    <w:p w14:paraId="68A05B01" w14:textId="77777777" w:rsidR="00000D24" w:rsidRDefault="00000000">
      <w:pPr>
        <w:pStyle w:val="Texto"/>
        <w:numPr>
          <w:ilvl w:val="0"/>
          <w:numId w:val="12"/>
        </w:numPr>
        <w:spacing w:after="0" w:line="240" w:lineRule="exact"/>
        <w:ind w:left="1134" w:right="544"/>
      </w:pPr>
      <w:r>
        <w:rPr>
          <w:rFonts w:ascii="Calibri" w:hAnsi="Calibri" w:cs="Calibri"/>
          <w:sz w:val="20"/>
        </w:rPr>
        <w:t>Ramo o unidad administrativa que los reporta. – Administración General</w:t>
      </w:r>
    </w:p>
    <w:p w14:paraId="6AD01F03" w14:textId="77777777" w:rsidR="00000D24" w:rsidRDefault="00000D24">
      <w:pPr>
        <w:pStyle w:val="Texto"/>
        <w:spacing w:after="0" w:line="240" w:lineRule="exact"/>
        <w:ind w:left="1134" w:right="544" w:firstLine="0"/>
        <w:rPr>
          <w:rFonts w:ascii="Calibri" w:hAnsi="Calibri" w:cs="Calibri"/>
          <w:sz w:val="20"/>
          <w:lang w:val="es-MX"/>
        </w:rPr>
      </w:pPr>
    </w:p>
    <w:p w14:paraId="4D429446" w14:textId="77777777" w:rsidR="00000D24" w:rsidRDefault="00000000">
      <w:pPr>
        <w:pStyle w:val="Texto"/>
        <w:numPr>
          <w:ilvl w:val="0"/>
          <w:numId w:val="12"/>
        </w:numPr>
        <w:spacing w:after="0" w:line="240" w:lineRule="exact"/>
        <w:ind w:left="1134" w:right="544"/>
      </w:pPr>
      <w:r>
        <w:rPr>
          <w:rFonts w:ascii="Calibri" w:hAnsi="Calibri" w:cs="Calibri"/>
          <w:sz w:val="20"/>
          <w:lang w:val="es-MX"/>
        </w:rPr>
        <w:t>Puerto Seco Ciudad Victoria con numero de contrato 754401, de fecha 16 de julio de 2024, mismo que fue celebrado con la finalidad del desarrollo, construcción, mantenimiento , administración y operación de un puerto seco y recinto fiscalizado estratégico</w:t>
      </w:r>
    </w:p>
    <w:p w14:paraId="0E3F27B6" w14:textId="77777777" w:rsidR="00000D24" w:rsidRDefault="00000D24">
      <w:pPr>
        <w:pStyle w:val="Text"/>
        <w:spacing w:after="0" w:line="240" w:lineRule="exact"/>
      </w:pPr>
    </w:p>
    <w:p w14:paraId="27E32246" w14:textId="77777777" w:rsidR="00000D2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de la Recaudación</w:t>
      </w:r>
    </w:p>
    <w:p w14:paraId="4FA690E6" w14:textId="77777777" w:rsidR="00000D24" w:rsidRDefault="00000D24">
      <w:pPr>
        <w:pStyle w:val="Text"/>
        <w:spacing w:after="0" w:line="240" w:lineRule="exact"/>
        <w:ind w:left="708" w:firstLine="0"/>
        <w:rPr>
          <w:rFonts w:ascii="Calibri" w:hAnsi="Calibri" w:cs="DIN Pro Regular"/>
          <w:sz w:val="20"/>
          <w:lang w:val="es-MX"/>
        </w:rPr>
      </w:pPr>
    </w:p>
    <w:p w14:paraId="4411AD9B" w14:textId="77777777" w:rsidR="00000D24" w:rsidRDefault="00000000">
      <w:pPr>
        <w:pStyle w:val="Texto"/>
        <w:numPr>
          <w:ilvl w:val="0"/>
          <w:numId w:val="13"/>
        </w:numPr>
        <w:spacing w:after="0" w:line="360" w:lineRule="atLeast"/>
        <w:ind w:left="993" w:right="544"/>
        <w:rPr>
          <w:rFonts w:ascii="Calibri" w:hAnsi="Calibri" w:cs="Calibri"/>
          <w:sz w:val="20"/>
        </w:rPr>
      </w:pPr>
      <w:r>
        <w:rPr>
          <w:rFonts w:ascii="Calibri" w:hAnsi="Calibri" w:cs="Calibri"/>
          <w:sz w:val="20"/>
        </w:rPr>
        <w:t>Análisis del comportamiento de la recaudación correspondiente al ente público o cualquier tipo de ingreso, de forma separada los ingresos locales de los federales. - No se obtuvieron ingresos presupuestales al 31 de diciembre de 2024.</w:t>
      </w:r>
    </w:p>
    <w:p w14:paraId="753DFC48" w14:textId="77777777" w:rsidR="00000D24" w:rsidRDefault="00000000">
      <w:pPr>
        <w:pStyle w:val="Texto"/>
        <w:numPr>
          <w:ilvl w:val="0"/>
          <w:numId w:val="13"/>
        </w:numPr>
        <w:spacing w:after="0" w:line="360" w:lineRule="atLeast"/>
        <w:ind w:left="993" w:right="544"/>
        <w:rPr>
          <w:rFonts w:ascii="Calibri" w:hAnsi="Calibri" w:cs="Calibri"/>
          <w:sz w:val="20"/>
        </w:rPr>
      </w:pPr>
      <w:r>
        <w:rPr>
          <w:rFonts w:ascii="Calibri" w:hAnsi="Calibri" w:cs="Calibri"/>
          <w:sz w:val="20"/>
        </w:rPr>
        <w:t>Proyección de la recaudación e ingresos en el mediano plazo. - No se obtuvieron ingresos presupuestales para proyectar en el cuarto trimestre 2024.</w:t>
      </w:r>
    </w:p>
    <w:p w14:paraId="6604425A" w14:textId="77777777" w:rsidR="00000D24" w:rsidRDefault="00000D24">
      <w:pPr>
        <w:pStyle w:val="Text"/>
        <w:spacing w:after="0" w:line="240" w:lineRule="exact"/>
      </w:pPr>
    </w:p>
    <w:p w14:paraId="4C725BA0" w14:textId="77777777" w:rsidR="00000D24" w:rsidRPr="00875D89" w:rsidRDefault="00000000">
      <w:pPr>
        <w:pStyle w:val="Text"/>
        <w:numPr>
          <w:ilvl w:val="0"/>
          <w:numId w:val="5"/>
        </w:numPr>
        <w:spacing w:after="0" w:line="240" w:lineRule="exact"/>
        <w:rPr>
          <w:rFonts w:ascii="Calibri" w:hAnsi="Calibri" w:cs="DIN Pro Regular"/>
          <w:sz w:val="20"/>
          <w:lang w:val="es-MX"/>
        </w:rPr>
      </w:pPr>
      <w:r w:rsidRPr="00875D89">
        <w:rPr>
          <w:rFonts w:ascii="Calibri" w:hAnsi="Calibri" w:cs="DIN Pro Regular"/>
          <w:sz w:val="20"/>
          <w:lang w:val="es-MX"/>
        </w:rPr>
        <w:t>Información sobre la Deuda y el Reporte Analítico de la Deuda</w:t>
      </w:r>
    </w:p>
    <w:p w14:paraId="5A31D64D" w14:textId="488F6B22" w:rsidR="00000D24" w:rsidRPr="00875D89" w:rsidRDefault="00394482">
      <w:pPr>
        <w:pStyle w:val="Texto"/>
        <w:spacing w:after="0" w:line="360" w:lineRule="atLeast"/>
        <w:ind w:left="851" w:right="544" w:firstLine="0"/>
      </w:pPr>
      <w:r w:rsidRPr="00875D89">
        <w:rPr>
          <w:rFonts w:ascii="Calibri" w:hAnsi="Calibri" w:cs="Calibri"/>
          <w:sz w:val="20"/>
          <w:lang w:eastAsia="es-MX"/>
        </w:rPr>
        <w:t>No aplica.</w:t>
      </w:r>
    </w:p>
    <w:p w14:paraId="44F72542" w14:textId="77777777" w:rsidR="00000D24" w:rsidRPr="00875D89" w:rsidRDefault="00000D24">
      <w:pPr>
        <w:pStyle w:val="Text"/>
        <w:spacing w:after="0" w:line="240" w:lineRule="exact"/>
      </w:pPr>
    </w:p>
    <w:p w14:paraId="4AA35086" w14:textId="77777777" w:rsidR="00394482" w:rsidRPr="00875D89" w:rsidRDefault="00394482">
      <w:pPr>
        <w:pStyle w:val="Text"/>
        <w:spacing w:after="0" w:line="240" w:lineRule="exact"/>
      </w:pPr>
    </w:p>
    <w:p w14:paraId="585D3449" w14:textId="77777777" w:rsidR="00000D24" w:rsidRPr="00875D89" w:rsidRDefault="00000000">
      <w:pPr>
        <w:pStyle w:val="Text"/>
        <w:numPr>
          <w:ilvl w:val="0"/>
          <w:numId w:val="5"/>
        </w:numPr>
        <w:spacing w:after="0" w:line="240" w:lineRule="exact"/>
        <w:rPr>
          <w:rFonts w:ascii="Calibri" w:hAnsi="Calibri" w:cs="DIN Pro Regular"/>
          <w:sz w:val="20"/>
          <w:lang w:val="es-MX"/>
        </w:rPr>
      </w:pPr>
      <w:r w:rsidRPr="00875D89">
        <w:rPr>
          <w:rFonts w:ascii="Calibri" w:hAnsi="Calibri" w:cs="DIN Pro Regular"/>
          <w:sz w:val="20"/>
          <w:lang w:val="es-MX"/>
        </w:rPr>
        <w:t>Calificaciones otorgadas</w:t>
      </w:r>
    </w:p>
    <w:p w14:paraId="0AABB029" w14:textId="1A006415" w:rsidR="00000D24" w:rsidRDefault="00394482">
      <w:pPr>
        <w:autoSpaceDE w:val="0"/>
        <w:ind w:left="851" w:right="544"/>
        <w:jc w:val="both"/>
        <w:rPr>
          <w:rFonts w:cs="Calibri"/>
        </w:rPr>
      </w:pPr>
      <w:r w:rsidRPr="00875D89">
        <w:rPr>
          <w:rFonts w:cs="Calibri"/>
        </w:rPr>
        <w:t>No aplica.</w:t>
      </w:r>
    </w:p>
    <w:p w14:paraId="7791CDFD" w14:textId="77777777" w:rsidR="00000D24" w:rsidRDefault="00000D24">
      <w:pPr>
        <w:pStyle w:val="Text"/>
        <w:spacing w:after="0" w:line="240" w:lineRule="exact"/>
      </w:pPr>
    </w:p>
    <w:p w14:paraId="2F984C7C" w14:textId="77777777" w:rsidR="00000D2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Proceso de Mejora</w:t>
      </w:r>
    </w:p>
    <w:p w14:paraId="00BB0858" w14:textId="77777777" w:rsidR="00000D24" w:rsidRDefault="00000000">
      <w:pPr>
        <w:pStyle w:val="Texto"/>
        <w:numPr>
          <w:ilvl w:val="0"/>
          <w:numId w:val="14"/>
        </w:numPr>
        <w:spacing w:after="0" w:line="240" w:lineRule="exact"/>
        <w:ind w:left="851" w:right="544" w:hanging="284"/>
        <w:rPr>
          <w:rFonts w:ascii="Calibri" w:hAnsi="Calibri" w:cs="Calibri"/>
          <w:sz w:val="20"/>
        </w:rPr>
      </w:pPr>
      <w:r>
        <w:rPr>
          <w:rFonts w:ascii="Calibri" w:hAnsi="Calibri" w:cs="Calibri"/>
          <w:sz w:val="20"/>
        </w:rPr>
        <w:t>Principales Políticas de control interno. - Dado que la empresa es de nueva creación se están realizando diversas tareas para el desempeño del control interno tales como:</w:t>
      </w:r>
    </w:p>
    <w:p w14:paraId="223BBC89" w14:textId="77777777" w:rsidR="00000D24" w:rsidRDefault="00000D24">
      <w:pPr>
        <w:pStyle w:val="Texto"/>
        <w:spacing w:after="0" w:line="240" w:lineRule="exact"/>
        <w:ind w:left="851" w:right="544" w:hanging="284"/>
        <w:rPr>
          <w:rFonts w:ascii="Calibri" w:hAnsi="Calibri" w:cs="Calibri"/>
          <w:sz w:val="20"/>
        </w:rPr>
      </w:pPr>
    </w:p>
    <w:p w14:paraId="68BC9FD2" w14:textId="77777777" w:rsidR="00000D24" w:rsidRDefault="00000000">
      <w:pPr>
        <w:pStyle w:val="Texto"/>
        <w:spacing w:after="0" w:line="240" w:lineRule="exact"/>
        <w:ind w:left="851" w:right="544" w:firstLine="0"/>
        <w:rPr>
          <w:rFonts w:ascii="Calibri" w:hAnsi="Calibri" w:cs="Calibri"/>
          <w:sz w:val="20"/>
        </w:rPr>
      </w:pPr>
      <w:r>
        <w:rPr>
          <w:rFonts w:ascii="Calibri" w:hAnsi="Calibri" w:cs="Calibri"/>
          <w:sz w:val="20"/>
        </w:rPr>
        <w:t>-Elaboración del Código de Ética, Conducta y Prevención de Conflicto de Interés.</w:t>
      </w:r>
    </w:p>
    <w:p w14:paraId="274C2EA5" w14:textId="77777777" w:rsidR="00000D24" w:rsidRDefault="00000000">
      <w:pPr>
        <w:pStyle w:val="Texto"/>
        <w:spacing w:after="0" w:line="240" w:lineRule="exact"/>
        <w:ind w:left="851" w:right="544" w:firstLine="0"/>
        <w:rPr>
          <w:rFonts w:ascii="Calibri" w:hAnsi="Calibri" w:cs="Calibri"/>
          <w:sz w:val="20"/>
        </w:rPr>
      </w:pPr>
      <w:r>
        <w:rPr>
          <w:rFonts w:ascii="Calibri" w:hAnsi="Calibri" w:cs="Calibri"/>
          <w:sz w:val="20"/>
        </w:rPr>
        <w:t>-Elaboración de manual de organización y de procedimientos.</w:t>
      </w:r>
    </w:p>
    <w:p w14:paraId="30A62897" w14:textId="77777777" w:rsidR="00000D24" w:rsidRDefault="00000000">
      <w:pPr>
        <w:pStyle w:val="Texto"/>
        <w:spacing w:after="0" w:line="240" w:lineRule="exact"/>
        <w:ind w:left="851" w:right="544" w:firstLine="0"/>
        <w:rPr>
          <w:rFonts w:ascii="Calibri" w:hAnsi="Calibri" w:cs="Calibri"/>
          <w:sz w:val="20"/>
        </w:rPr>
      </w:pPr>
      <w:r>
        <w:rPr>
          <w:rFonts w:ascii="Calibri" w:hAnsi="Calibri" w:cs="Calibri"/>
          <w:sz w:val="20"/>
        </w:rPr>
        <w:t>-Se implementarán los formatos necesarios para dar cumplimiento a las políticas, lineamientos y criterios institucionales.</w:t>
      </w:r>
    </w:p>
    <w:p w14:paraId="716FE89E" w14:textId="77777777" w:rsidR="00000D24" w:rsidRDefault="00000000">
      <w:pPr>
        <w:pStyle w:val="Texto"/>
        <w:spacing w:after="0" w:line="240" w:lineRule="exact"/>
        <w:ind w:left="851" w:right="544" w:firstLine="0"/>
      </w:pPr>
      <w:r>
        <w:rPr>
          <w:rFonts w:ascii="Calibri" w:hAnsi="Calibri" w:cs="Calibri"/>
          <w:sz w:val="20"/>
          <w:lang w:eastAsia="es-MX"/>
        </w:rPr>
        <w:t>-Promotora para el Desarrollo de Tamaulipas SA de CV</w:t>
      </w:r>
      <w:r>
        <w:rPr>
          <w:rFonts w:ascii="Calibri" w:hAnsi="Calibri" w:cs="Calibri"/>
          <w:sz w:val="20"/>
          <w:lang w:val="es-MX" w:eastAsia="es-MX"/>
        </w:rPr>
        <w:t>, pretende para el ejercicio 2024 adquirir el sistema contable-presupuestal del INDETEC, esto con el fin de cumplir con las disposiciones conta</w:t>
      </w:r>
      <w:r>
        <w:rPr>
          <w:rFonts w:ascii="Calibri" w:hAnsi="Calibri" w:cs="Calibri"/>
          <w:sz w:val="20"/>
          <w:lang w:val="es-MX" w:eastAsia="es-MX"/>
        </w:rPr>
        <w:lastRenderedPageBreak/>
        <w:t>bles, presupuestales, programáticas y de disciplina financiera así mismo cumplir con las leyes fiscales vigentes, ya que por el momento se cuenta con la herramienta informática CONTPAQ i, con una adecuación en el catálogo de cuentas apegada a la Ley General de Contabilidad Gubernamental.</w:t>
      </w:r>
    </w:p>
    <w:p w14:paraId="6D3BE557" w14:textId="77777777" w:rsidR="00000D24" w:rsidRDefault="00000D24">
      <w:pPr>
        <w:pStyle w:val="Text"/>
        <w:spacing w:after="0" w:line="240" w:lineRule="exact"/>
      </w:pPr>
    </w:p>
    <w:p w14:paraId="2DDA22D5" w14:textId="77777777" w:rsidR="00000D24" w:rsidRDefault="00000000">
      <w:pPr>
        <w:pStyle w:val="Texto"/>
        <w:numPr>
          <w:ilvl w:val="0"/>
          <w:numId w:val="14"/>
        </w:numPr>
        <w:spacing w:after="0" w:line="240" w:lineRule="exact"/>
        <w:ind w:left="851" w:right="544" w:hanging="284"/>
      </w:pPr>
      <w:r>
        <w:rPr>
          <w:rFonts w:ascii="Calibri" w:hAnsi="Calibri" w:cs="Calibri"/>
          <w:sz w:val="20"/>
        </w:rPr>
        <w:t>Medidas de desempeño financiero, metas y alcance. - Se usará eficientemente los recursos públicos, así como dar continuidad a las acciones del Gobierno Estatal se promoverá la aplicación de criterios de racionalidad, economía, eficacia, eficiencia y austeridad.</w:t>
      </w:r>
    </w:p>
    <w:p w14:paraId="24771255" w14:textId="77777777" w:rsidR="00000D24" w:rsidRDefault="00000D24">
      <w:pPr>
        <w:pStyle w:val="Text"/>
        <w:spacing w:after="0" w:line="240" w:lineRule="exact"/>
      </w:pPr>
    </w:p>
    <w:p w14:paraId="07070F43" w14:textId="77777777" w:rsidR="00000D2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Información por Segmentos</w:t>
      </w:r>
    </w:p>
    <w:p w14:paraId="34E142A6" w14:textId="77777777" w:rsidR="00000D24" w:rsidRDefault="00000000">
      <w:pPr>
        <w:autoSpaceDE w:val="0"/>
        <w:ind w:left="567" w:right="544"/>
        <w:jc w:val="both"/>
        <w:rPr>
          <w:rFonts w:cs="Calibri"/>
        </w:rPr>
      </w:pPr>
      <w:r>
        <w:rPr>
          <w:rFonts w:cs="Calibri"/>
        </w:rPr>
        <w:t>Se informa que en cuanto a la información financiera que se genera, no es necesario hacer mención de manera segmentada ya que no se cuenta con diversidad de actividades y operaciones relevantes que ameriten mención.</w:t>
      </w:r>
    </w:p>
    <w:p w14:paraId="40C6B4D1" w14:textId="77777777" w:rsidR="00000D24" w:rsidRDefault="00000D24">
      <w:pPr>
        <w:pStyle w:val="Text"/>
        <w:spacing w:after="0" w:line="240" w:lineRule="exact"/>
        <w:ind w:left="708" w:firstLine="0"/>
      </w:pPr>
    </w:p>
    <w:p w14:paraId="22139FF4" w14:textId="77777777" w:rsidR="00000D2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Eventos Posteriores al Cierre</w:t>
      </w:r>
    </w:p>
    <w:p w14:paraId="65EC07F0" w14:textId="77777777" w:rsidR="00000D24" w:rsidRDefault="00000000">
      <w:pPr>
        <w:pStyle w:val="Texto"/>
        <w:spacing w:after="0" w:line="276" w:lineRule="auto"/>
        <w:ind w:left="567" w:right="544" w:firstLine="0"/>
        <w:rPr>
          <w:rFonts w:ascii="Calibri" w:hAnsi="Calibri" w:cs="Calibri"/>
          <w:sz w:val="20"/>
          <w:lang w:eastAsia="es-MX"/>
        </w:rPr>
      </w:pPr>
      <w:r>
        <w:rPr>
          <w:rFonts w:ascii="Calibri" w:hAnsi="Calibri" w:cs="Calibri"/>
          <w:sz w:val="20"/>
          <w:lang w:eastAsia="es-MX"/>
        </w:rPr>
        <w:t>Promotora para el Desarrollo de Tamaulipas S.A. de C.V., no realizó eventos posteriores al cierre del 31 de diciembre de 2024 que afectaran al organismo financieramente.</w:t>
      </w:r>
    </w:p>
    <w:p w14:paraId="2AF97A26" w14:textId="77777777" w:rsidR="00000D24" w:rsidRDefault="00000D24">
      <w:pPr>
        <w:pStyle w:val="Text"/>
        <w:spacing w:after="0" w:line="240" w:lineRule="exact"/>
      </w:pPr>
    </w:p>
    <w:p w14:paraId="3FCFD63A" w14:textId="77777777" w:rsidR="00000D2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Partes Relacionadas</w:t>
      </w:r>
    </w:p>
    <w:p w14:paraId="235A416B" w14:textId="77777777" w:rsidR="00000D24" w:rsidRDefault="00000000">
      <w:pPr>
        <w:pStyle w:val="Texto"/>
        <w:spacing w:after="0" w:line="240" w:lineRule="exact"/>
        <w:ind w:left="708" w:right="544" w:firstLine="0"/>
      </w:pPr>
      <w:r>
        <w:rPr>
          <w:rFonts w:ascii="Calibri" w:hAnsi="Calibri" w:cs="Calibri"/>
          <w:sz w:val="20"/>
          <w:lang w:eastAsia="es-MX"/>
        </w:rPr>
        <w:t xml:space="preserve">Durante </w:t>
      </w:r>
      <w:r>
        <w:rPr>
          <w:rFonts w:ascii="Calibri" w:hAnsi="Calibri" w:cs="Calibri"/>
          <w:sz w:val="20"/>
        </w:rPr>
        <w:t xml:space="preserve">el cuarto trimestre </w:t>
      </w:r>
      <w:r>
        <w:rPr>
          <w:rFonts w:ascii="Calibri" w:hAnsi="Calibri" w:cs="Calibri"/>
          <w:sz w:val="20"/>
          <w:lang w:eastAsia="es-MX"/>
        </w:rPr>
        <w:t>2024 no existieron partes relacionadas que pudieran ejercer influencia significativa sobre la toma de decisiones financieras y operativas del ente.</w:t>
      </w:r>
    </w:p>
    <w:p w14:paraId="588C713F" w14:textId="77777777" w:rsidR="00000D24" w:rsidRDefault="00000D24">
      <w:pPr>
        <w:pStyle w:val="Text"/>
        <w:spacing w:after="0" w:line="240" w:lineRule="exact"/>
        <w:ind w:left="708" w:firstLine="0"/>
      </w:pPr>
    </w:p>
    <w:p w14:paraId="1EE173C0" w14:textId="77777777" w:rsidR="00000D24"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Responsabilidad Sobre la Presentación Razonable de la Información Contable</w:t>
      </w:r>
    </w:p>
    <w:p w14:paraId="4A225BE0" w14:textId="77777777" w:rsidR="00000D24" w:rsidRDefault="00000D24">
      <w:pPr>
        <w:pStyle w:val="Text"/>
        <w:spacing w:after="0" w:line="240" w:lineRule="exact"/>
        <w:ind w:left="708" w:firstLine="0"/>
      </w:pPr>
    </w:p>
    <w:p w14:paraId="232B7306" w14:textId="5F34FA8F" w:rsidR="00000D24" w:rsidRDefault="00394482">
      <w:pPr>
        <w:pStyle w:val="Texto"/>
        <w:spacing w:after="0" w:line="240" w:lineRule="exact"/>
        <w:ind w:left="708" w:right="544" w:firstLine="0"/>
        <w:rPr>
          <w:rFonts w:ascii="Calibri" w:hAnsi="Calibri" w:cs="Calibri"/>
          <w:sz w:val="20"/>
          <w:lang w:eastAsia="es-MX"/>
        </w:rPr>
      </w:pPr>
      <w:r>
        <w:rPr>
          <w:rFonts w:ascii="Calibri" w:hAnsi="Calibri" w:cs="Calibri"/>
          <w:sz w:val="20"/>
          <w:lang w:eastAsia="es-MX"/>
        </w:rPr>
        <w:t xml:space="preserve">Se está colocando la leyenda de la responsabilidad en los Estados Financieros. </w:t>
      </w:r>
    </w:p>
    <w:p w14:paraId="54E86E11" w14:textId="77777777" w:rsidR="00000D24" w:rsidRDefault="00000D24">
      <w:pPr>
        <w:pStyle w:val="Text"/>
        <w:spacing w:after="0" w:line="240" w:lineRule="exact"/>
        <w:ind w:firstLine="0"/>
        <w:rPr>
          <w:rFonts w:ascii="Calibri" w:hAnsi="Calibri" w:cs="DIN Pro Regular"/>
          <w:sz w:val="20"/>
        </w:rPr>
      </w:pPr>
    </w:p>
    <w:p w14:paraId="73D3678D" w14:textId="77777777" w:rsidR="00000D24" w:rsidRDefault="00000D24">
      <w:pPr>
        <w:pStyle w:val="Text"/>
        <w:spacing w:after="0" w:line="240" w:lineRule="exact"/>
        <w:ind w:firstLine="0"/>
        <w:rPr>
          <w:rFonts w:ascii="Calibri" w:hAnsi="Calibri" w:cs="DIN Pro Regular"/>
          <w:sz w:val="20"/>
        </w:rPr>
      </w:pPr>
    </w:p>
    <w:p w14:paraId="71A93CAA" w14:textId="77777777" w:rsidR="00394482" w:rsidRDefault="00394482">
      <w:pPr>
        <w:pStyle w:val="Text"/>
        <w:spacing w:after="0" w:line="240" w:lineRule="exact"/>
        <w:ind w:firstLine="0"/>
        <w:rPr>
          <w:rFonts w:ascii="Calibri" w:hAnsi="Calibri" w:cs="DIN Pro Regular"/>
          <w:sz w:val="20"/>
        </w:rPr>
      </w:pPr>
    </w:p>
    <w:p w14:paraId="10388336" w14:textId="77777777" w:rsidR="00000D24" w:rsidRDefault="00000D24">
      <w:pPr>
        <w:pStyle w:val="Text"/>
        <w:spacing w:after="0" w:line="240" w:lineRule="exact"/>
        <w:ind w:firstLine="0"/>
        <w:rPr>
          <w:rFonts w:ascii="Calibri" w:hAnsi="Calibri" w:cs="DIN Pro Regular"/>
          <w:sz w:val="20"/>
        </w:rPr>
      </w:pPr>
    </w:p>
    <w:p w14:paraId="630E732D" w14:textId="77777777" w:rsidR="00000D24" w:rsidRDefault="00000D24">
      <w:pPr>
        <w:pStyle w:val="Text"/>
        <w:spacing w:after="0" w:line="240" w:lineRule="exact"/>
        <w:ind w:firstLine="0"/>
        <w:rPr>
          <w:rFonts w:ascii="Calibri" w:hAnsi="Calibri" w:cs="DIN Pro Regular"/>
          <w:sz w:val="20"/>
        </w:rPr>
      </w:pPr>
    </w:p>
    <w:p w14:paraId="3C6566E8" w14:textId="77777777" w:rsidR="00000D24"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192998CB" w14:textId="77777777" w:rsidR="00000D24" w:rsidRDefault="00000D24">
      <w:pPr>
        <w:pStyle w:val="Text"/>
        <w:spacing w:after="0" w:line="240" w:lineRule="exact"/>
        <w:ind w:firstLine="0"/>
        <w:rPr>
          <w:rFonts w:ascii="Calibri" w:hAnsi="Calibri" w:cs="DIN Pro Regular"/>
          <w:sz w:val="20"/>
        </w:rPr>
      </w:pPr>
    </w:p>
    <w:p w14:paraId="6BD7544C" w14:textId="77777777" w:rsidR="00000D24" w:rsidRDefault="00000D24">
      <w:pPr>
        <w:pStyle w:val="Text"/>
        <w:spacing w:after="0" w:line="240" w:lineRule="exact"/>
        <w:ind w:firstLine="0"/>
        <w:rPr>
          <w:rFonts w:ascii="Calibri" w:hAnsi="Calibri" w:cs="DIN Pro Regular"/>
          <w:sz w:val="20"/>
        </w:rPr>
      </w:pPr>
    </w:p>
    <w:p w14:paraId="1CBBD4AD" w14:textId="77777777" w:rsidR="00394482" w:rsidRDefault="00394482">
      <w:pPr>
        <w:pStyle w:val="Text"/>
        <w:spacing w:after="0" w:line="240" w:lineRule="exact"/>
        <w:ind w:firstLine="0"/>
        <w:rPr>
          <w:rFonts w:ascii="Calibri" w:hAnsi="Calibri" w:cs="DIN Pro Regular"/>
          <w:sz w:val="20"/>
        </w:rPr>
      </w:pPr>
    </w:p>
    <w:p w14:paraId="3EC9DC6C" w14:textId="77777777" w:rsidR="00000D24" w:rsidRDefault="00000D24">
      <w:pPr>
        <w:pStyle w:val="Text"/>
        <w:spacing w:after="0" w:line="240" w:lineRule="exact"/>
        <w:ind w:firstLine="0"/>
        <w:rPr>
          <w:rFonts w:ascii="Calibri" w:hAnsi="Calibri" w:cs="DIN Pro Regular"/>
          <w:sz w:val="20"/>
        </w:rPr>
      </w:pPr>
    </w:p>
    <w:p w14:paraId="6119FBF7" w14:textId="77777777" w:rsidR="00000D24" w:rsidRDefault="00000D24">
      <w:pPr>
        <w:pStyle w:val="Text"/>
        <w:spacing w:after="0" w:line="240" w:lineRule="exact"/>
        <w:ind w:firstLine="0"/>
        <w:rPr>
          <w:rFonts w:ascii="Calibri" w:hAnsi="Calibri" w:cs="DIN Pro Regular"/>
          <w:sz w:val="20"/>
        </w:rPr>
      </w:pPr>
    </w:p>
    <w:p w14:paraId="3CE41FAD" w14:textId="77777777" w:rsidR="00000D24" w:rsidRDefault="00000D24">
      <w:pPr>
        <w:pStyle w:val="Text"/>
        <w:spacing w:after="0" w:line="240" w:lineRule="exact"/>
        <w:ind w:firstLine="0"/>
        <w:rPr>
          <w:rFonts w:ascii="Calibri" w:hAnsi="Calibri" w:cs="DIN Pro Regular"/>
          <w:sz w:val="20"/>
        </w:rPr>
      </w:pPr>
    </w:p>
    <w:p w14:paraId="16A00DBC" w14:textId="77777777" w:rsidR="00000D24" w:rsidRDefault="00000D24">
      <w:pPr>
        <w:pStyle w:val="Text"/>
        <w:spacing w:after="0" w:line="240" w:lineRule="exact"/>
        <w:rPr>
          <w:rFonts w:ascii="Calibri" w:hAnsi="Calibri" w:cs="DIN Pro Regular"/>
          <w:sz w:val="20"/>
        </w:rPr>
      </w:pPr>
    </w:p>
    <w:p w14:paraId="70CF754F" w14:textId="77777777" w:rsidR="00000D24" w:rsidRDefault="00000D24">
      <w:pPr>
        <w:pStyle w:val="Text"/>
        <w:spacing w:after="0" w:line="240" w:lineRule="exact"/>
        <w:ind w:firstLine="0"/>
        <w:rPr>
          <w:rFonts w:ascii="Calibri" w:hAnsi="Calibri" w:cs="DIN Pro Regular"/>
          <w:b/>
          <w:sz w:val="20"/>
        </w:rPr>
      </w:pPr>
    </w:p>
    <w:p w14:paraId="4E7F7202" w14:textId="77777777" w:rsidR="0038319F" w:rsidRDefault="0038319F">
      <w:pPr>
        <w:pStyle w:val="Text"/>
        <w:spacing w:after="0" w:line="240" w:lineRule="exact"/>
        <w:ind w:firstLine="0"/>
        <w:rPr>
          <w:rFonts w:ascii="Calibri" w:hAnsi="Calibri" w:cs="DIN Pro Regular"/>
          <w:b/>
          <w:sz w:val="20"/>
        </w:rPr>
      </w:pPr>
    </w:p>
    <w:p w14:paraId="51B52C36" w14:textId="77777777" w:rsidR="0038319F" w:rsidRDefault="0038319F">
      <w:pPr>
        <w:pStyle w:val="Text"/>
        <w:spacing w:after="0" w:line="240" w:lineRule="exact"/>
        <w:ind w:firstLine="0"/>
        <w:rPr>
          <w:rFonts w:ascii="Calibri" w:hAnsi="Calibri" w:cs="DIN Pro Regular"/>
          <w:b/>
          <w:sz w:val="20"/>
        </w:rPr>
      </w:pPr>
    </w:p>
    <w:p w14:paraId="61D449E3" w14:textId="77777777" w:rsidR="00000D24" w:rsidRDefault="00000D24">
      <w:pPr>
        <w:pStyle w:val="Text"/>
        <w:spacing w:after="0" w:line="240" w:lineRule="exact"/>
        <w:ind w:firstLine="0"/>
        <w:rPr>
          <w:rFonts w:ascii="Calibri" w:hAnsi="Calibri" w:cs="DIN Pro Regular"/>
          <w:b/>
          <w:sz w:val="20"/>
        </w:rPr>
      </w:pPr>
    </w:p>
    <w:p w14:paraId="282382C7" w14:textId="77777777" w:rsidR="00000D24" w:rsidRDefault="00000D24">
      <w:pPr>
        <w:pStyle w:val="Text"/>
        <w:spacing w:after="0" w:line="240" w:lineRule="exact"/>
        <w:ind w:firstLine="0"/>
        <w:rPr>
          <w:rFonts w:ascii="Calibri" w:hAnsi="Calibri" w:cs="DIN Pro Regular"/>
          <w:b/>
          <w:sz w:val="20"/>
        </w:rPr>
      </w:pPr>
    </w:p>
    <w:p w14:paraId="755CC2B0" w14:textId="77777777" w:rsidR="00000D24" w:rsidRDefault="00000D24">
      <w:pPr>
        <w:pStyle w:val="Text"/>
        <w:spacing w:after="0" w:line="240" w:lineRule="exact"/>
        <w:ind w:firstLine="0"/>
        <w:rPr>
          <w:rFonts w:ascii="Calibri" w:hAnsi="Calibri" w:cs="DIN Pro Regular"/>
          <w:b/>
          <w:sz w:val="20"/>
        </w:rPr>
      </w:pPr>
    </w:p>
    <w:p w14:paraId="02A5D533" w14:textId="77777777" w:rsidR="00000D24" w:rsidRDefault="00000D24">
      <w:pPr>
        <w:pStyle w:val="Text"/>
        <w:spacing w:after="0" w:line="240" w:lineRule="exact"/>
        <w:ind w:firstLine="0"/>
        <w:rPr>
          <w:rFonts w:ascii="Calibri" w:hAnsi="Calibri" w:cs="DIN Pro Regular"/>
          <w:b/>
          <w:sz w:val="20"/>
        </w:rPr>
      </w:pPr>
    </w:p>
    <w:p w14:paraId="2EF0B15D" w14:textId="77777777" w:rsidR="00000D24" w:rsidRDefault="00000D24">
      <w:pPr>
        <w:pStyle w:val="Text"/>
        <w:spacing w:after="0" w:line="240" w:lineRule="exact"/>
        <w:ind w:firstLine="0"/>
        <w:rPr>
          <w:rFonts w:ascii="Calibri" w:hAnsi="Calibri" w:cs="DIN Pro Regular"/>
          <w:b/>
          <w:sz w:val="20"/>
        </w:rPr>
      </w:pPr>
    </w:p>
    <w:p w14:paraId="62D0FA3A" w14:textId="77777777" w:rsidR="00000D24" w:rsidRDefault="00000D24">
      <w:pPr>
        <w:pStyle w:val="Text"/>
        <w:spacing w:after="0" w:line="240" w:lineRule="exact"/>
        <w:ind w:firstLine="0"/>
        <w:rPr>
          <w:rFonts w:ascii="Calibri" w:hAnsi="Calibri" w:cs="DIN Pro Regular"/>
          <w:b/>
          <w:sz w:val="20"/>
        </w:rPr>
      </w:pPr>
    </w:p>
    <w:p w14:paraId="061C71D1" w14:textId="77777777" w:rsidR="00000D24" w:rsidRDefault="00000D24">
      <w:pPr>
        <w:pStyle w:val="Text"/>
        <w:spacing w:after="0" w:line="240" w:lineRule="exact"/>
        <w:ind w:firstLine="0"/>
        <w:rPr>
          <w:rFonts w:ascii="Calibri" w:hAnsi="Calibri" w:cs="DIN Pro Regular"/>
          <w:b/>
          <w:sz w:val="20"/>
        </w:rPr>
      </w:pPr>
    </w:p>
    <w:p w14:paraId="0C47243D" w14:textId="77777777" w:rsidR="00000D24" w:rsidRDefault="00000D24">
      <w:pPr>
        <w:pStyle w:val="Text"/>
        <w:spacing w:after="0" w:line="240" w:lineRule="exact"/>
        <w:ind w:firstLine="0"/>
        <w:rPr>
          <w:rFonts w:ascii="Calibri" w:hAnsi="Calibri" w:cs="DIN Pro Regular"/>
          <w:b/>
          <w:sz w:val="20"/>
        </w:rPr>
      </w:pPr>
    </w:p>
    <w:p w14:paraId="2045EC50" w14:textId="77777777" w:rsidR="00000D24" w:rsidRDefault="00000D24">
      <w:pPr>
        <w:pStyle w:val="Text"/>
        <w:spacing w:after="0" w:line="240" w:lineRule="exact"/>
        <w:ind w:firstLine="0"/>
        <w:rPr>
          <w:rFonts w:ascii="Calibri" w:hAnsi="Calibri" w:cs="DIN Pro Regular"/>
          <w:b/>
          <w:sz w:val="20"/>
        </w:rPr>
      </w:pPr>
    </w:p>
    <w:p w14:paraId="35877CB9" w14:textId="77777777" w:rsidR="00000D24" w:rsidRDefault="00000D24">
      <w:pPr>
        <w:pStyle w:val="Text"/>
        <w:spacing w:after="0" w:line="240" w:lineRule="exact"/>
        <w:ind w:firstLine="0"/>
        <w:rPr>
          <w:rFonts w:ascii="Calibri" w:hAnsi="Calibri" w:cs="DIN Pro Regular"/>
          <w:b/>
          <w:sz w:val="20"/>
        </w:rPr>
      </w:pPr>
    </w:p>
    <w:p w14:paraId="29C89FDF" w14:textId="77777777" w:rsidR="00000D24" w:rsidRDefault="00000D24">
      <w:pPr>
        <w:pStyle w:val="Text"/>
        <w:spacing w:after="0" w:line="240" w:lineRule="exact"/>
        <w:ind w:firstLine="0"/>
        <w:rPr>
          <w:rFonts w:ascii="Calibri" w:hAnsi="Calibri" w:cs="DIN Pro Regular"/>
          <w:b/>
          <w:sz w:val="20"/>
        </w:rPr>
      </w:pPr>
    </w:p>
    <w:p w14:paraId="10A9FF9D" w14:textId="77777777" w:rsidR="00000D24" w:rsidRDefault="00000000">
      <w:pPr>
        <w:pStyle w:val="Text"/>
        <w:spacing w:after="0" w:line="240" w:lineRule="exact"/>
        <w:jc w:val="center"/>
      </w:pPr>
      <w:r>
        <w:rPr>
          <w:rFonts w:ascii="Calibri" w:hAnsi="Calibri" w:cs="DIN Pro Regular"/>
          <w:b/>
          <w:sz w:val="24"/>
          <w:szCs w:val="24"/>
        </w:rPr>
        <w:t>Cuenta Pública 2024</w:t>
      </w:r>
    </w:p>
    <w:p w14:paraId="64BFD617" w14:textId="77777777" w:rsidR="00000D24" w:rsidRDefault="00000D24">
      <w:pPr>
        <w:pStyle w:val="Text"/>
        <w:spacing w:after="0" w:line="240" w:lineRule="exact"/>
        <w:jc w:val="center"/>
        <w:rPr>
          <w:rFonts w:ascii="Calibri" w:hAnsi="Calibri" w:cs="DIN Pro Regular"/>
          <w:b/>
          <w:sz w:val="24"/>
          <w:szCs w:val="24"/>
        </w:rPr>
      </w:pPr>
    </w:p>
    <w:p w14:paraId="2E852911" w14:textId="77777777" w:rsidR="00000D24" w:rsidRDefault="00000000">
      <w:pPr>
        <w:pStyle w:val="Text"/>
        <w:spacing w:after="0" w:line="240" w:lineRule="exact"/>
        <w:jc w:val="center"/>
      </w:pPr>
      <w:r>
        <w:rPr>
          <w:rFonts w:ascii="Calibri" w:hAnsi="Calibri" w:cs="DIN Pro Regular"/>
          <w:b/>
          <w:sz w:val="24"/>
          <w:szCs w:val="24"/>
        </w:rPr>
        <w:t>Notas a los Estados Financieros</w:t>
      </w:r>
    </w:p>
    <w:p w14:paraId="45853C8E" w14:textId="77777777" w:rsidR="00000D24" w:rsidRDefault="00000D24">
      <w:pPr>
        <w:pStyle w:val="Text"/>
        <w:spacing w:after="0" w:line="240" w:lineRule="exact"/>
        <w:ind w:firstLine="0"/>
        <w:rPr>
          <w:rFonts w:ascii="Calibri" w:hAnsi="Calibri" w:cs="DIN Pro Regular"/>
          <w:b/>
          <w:sz w:val="24"/>
          <w:szCs w:val="24"/>
        </w:rPr>
      </w:pPr>
    </w:p>
    <w:p w14:paraId="2370E316" w14:textId="77777777" w:rsidR="00000D24" w:rsidRDefault="00000000">
      <w:pPr>
        <w:pStyle w:val="Text"/>
        <w:spacing w:after="0" w:line="240" w:lineRule="exact"/>
        <w:jc w:val="center"/>
      </w:pPr>
      <w:r>
        <w:rPr>
          <w:rFonts w:ascii="Calibri" w:hAnsi="Calibri" w:cs="DIN Pro Regular"/>
          <w:b/>
          <w:sz w:val="24"/>
          <w:szCs w:val="24"/>
        </w:rPr>
        <w:t>b) NOTAS DE DESGLOSE</w:t>
      </w:r>
    </w:p>
    <w:p w14:paraId="3CC4921E" w14:textId="77777777" w:rsidR="00000D24" w:rsidRDefault="00000D24">
      <w:pPr>
        <w:pStyle w:val="Text"/>
        <w:spacing w:after="0" w:line="240" w:lineRule="exact"/>
        <w:jc w:val="center"/>
        <w:rPr>
          <w:rFonts w:ascii="Calibri" w:hAnsi="Calibri" w:cs="DIN Pro Regular"/>
          <w:b/>
          <w:sz w:val="20"/>
        </w:rPr>
      </w:pPr>
    </w:p>
    <w:p w14:paraId="5C265B8B" w14:textId="77777777" w:rsidR="00000D24" w:rsidRDefault="00000000">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4692CABF" w14:textId="77777777" w:rsidR="00000D24" w:rsidRDefault="00000D24">
      <w:pPr>
        <w:pStyle w:val="Text"/>
        <w:spacing w:after="0" w:line="240" w:lineRule="exact"/>
        <w:rPr>
          <w:rFonts w:ascii="Calibri" w:hAnsi="Calibri" w:cs="DIN Pro Regular"/>
          <w:sz w:val="20"/>
          <w:lang w:val="es-MX"/>
        </w:rPr>
      </w:pPr>
    </w:p>
    <w:p w14:paraId="0878E6C5" w14:textId="77777777" w:rsidR="00000D24" w:rsidRDefault="00000000">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Ingresos y Otros Beneficios:</w:t>
      </w:r>
    </w:p>
    <w:p w14:paraId="2139BDD4" w14:textId="77777777" w:rsidR="00000D24" w:rsidRDefault="00000D24">
      <w:pPr>
        <w:pStyle w:val="ROMANOS"/>
        <w:spacing w:after="0" w:line="240" w:lineRule="exact"/>
        <w:ind w:left="1140"/>
      </w:pPr>
    </w:p>
    <w:tbl>
      <w:tblPr>
        <w:tblW w:w="7994" w:type="dxa"/>
        <w:jc w:val="center"/>
        <w:tblCellMar>
          <w:left w:w="10" w:type="dxa"/>
          <w:right w:w="10" w:type="dxa"/>
        </w:tblCellMar>
        <w:tblLook w:val="0000" w:firstRow="0" w:lastRow="0" w:firstColumn="0" w:lastColumn="0" w:noHBand="0" w:noVBand="0"/>
      </w:tblPr>
      <w:tblGrid>
        <w:gridCol w:w="5476"/>
        <w:gridCol w:w="2518"/>
      </w:tblGrid>
      <w:tr w:rsidR="00000D24" w14:paraId="3F2DC14B" w14:textId="77777777">
        <w:trPr>
          <w:trHeight w:val="444"/>
          <w:jc w:val="center"/>
        </w:trPr>
        <w:tc>
          <w:tcPr>
            <w:tcW w:w="5476" w:type="dxa"/>
            <w:shd w:val="clear" w:color="auto" w:fill="auto"/>
            <w:tcMar>
              <w:top w:w="0" w:type="dxa"/>
              <w:left w:w="108" w:type="dxa"/>
              <w:bottom w:w="0" w:type="dxa"/>
              <w:right w:w="108" w:type="dxa"/>
            </w:tcMar>
          </w:tcPr>
          <w:p w14:paraId="3F343293" w14:textId="77777777" w:rsidR="00000D24" w:rsidRDefault="00000000">
            <w:pPr>
              <w:ind w:left="567" w:right="544"/>
              <w:jc w:val="both"/>
              <w:rPr>
                <w:rFonts w:cs="Calibri"/>
                <w:lang w:val="es-ES"/>
              </w:rPr>
            </w:pPr>
            <w:r>
              <w:rPr>
                <w:rFonts w:cs="Calibri"/>
                <w:lang w:val="es-ES"/>
              </w:rPr>
              <w:t>Ingresos Financieros</w:t>
            </w:r>
          </w:p>
          <w:p w14:paraId="508512F5" w14:textId="77777777" w:rsidR="00000D24" w:rsidRDefault="00000D24">
            <w:pPr>
              <w:ind w:left="567" w:right="544"/>
              <w:jc w:val="both"/>
              <w:rPr>
                <w:rFonts w:cs="Calibri"/>
                <w:lang w:val="es-ES"/>
              </w:rPr>
            </w:pPr>
          </w:p>
        </w:tc>
        <w:tc>
          <w:tcPr>
            <w:tcW w:w="2518" w:type="dxa"/>
            <w:shd w:val="clear" w:color="auto" w:fill="auto"/>
            <w:tcMar>
              <w:top w:w="0" w:type="dxa"/>
              <w:left w:w="108" w:type="dxa"/>
              <w:bottom w:w="0" w:type="dxa"/>
              <w:right w:w="108" w:type="dxa"/>
            </w:tcMar>
            <w:vAlign w:val="center"/>
          </w:tcPr>
          <w:p w14:paraId="1C352DE1" w14:textId="77777777" w:rsidR="00000D24" w:rsidRDefault="00000000">
            <w:pPr>
              <w:ind w:right="61"/>
              <w:jc w:val="right"/>
              <w:rPr>
                <w:rFonts w:cs="Calibri"/>
                <w:lang w:val="es-ES"/>
              </w:rPr>
            </w:pPr>
            <w:r>
              <w:rPr>
                <w:rFonts w:cs="Calibri"/>
                <w:lang w:val="es-ES"/>
              </w:rPr>
              <w:t>$60,510</w:t>
            </w:r>
          </w:p>
        </w:tc>
      </w:tr>
    </w:tbl>
    <w:p w14:paraId="595D28B2" w14:textId="77777777" w:rsidR="00000D24" w:rsidRDefault="00000000">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14:paraId="65EF1552" w14:textId="77777777" w:rsidR="00000D24" w:rsidRDefault="00000D24">
      <w:pPr>
        <w:pStyle w:val="ROMANOS"/>
        <w:spacing w:after="0" w:line="240" w:lineRule="exact"/>
        <w:ind w:left="1140"/>
        <w:rPr>
          <w:rFonts w:ascii="Calibri" w:hAnsi="Calibri" w:cs="DIN Pro Regular"/>
          <w:sz w:val="20"/>
          <w:szCs w:val="20"/>
          <w:lang w:val="es-MX"/>
        </w:rPr>
      </w:pPr>
    </w:p>
    <w:p w14:paraId="2011D0C5" w14:textId="77777777" w:rsidR="00000D24" w:rsidRDefault="00000000">
      <w:pPr>
        <w:ind w:left="567" w:right="544"/>
        <w:jc w:val="both"/>
      </w:pPr>
      <w:r>
        <w:rPr>
          <w:rFonts w:cs="Calibri"/>
          <w:lang w:val="es-ES"/>
        </w:rPr>
        <w:t>El monto total del rubro de gastos y otras pérdidas es por $</w:t>
      </w:r>
      <w:r>
        <w:t xml:space="preserve"> </w:t>
      </w:r>
      <w:r>
        <w:rPr>
          <w:rFonts w:cs="Calibri"/>
          <w:lang w:val="es-ES"/>
        </w:rPr>
        <w:t>20’700,074</w:t>
      </w:r>
      <w:r>
        <w:t xml:space="preserve"> </w:t>
      </w:r>
      <w:r>
        <w:rPr>
          <w:rFonts w:cs="Calibri"/>
          <w:lang w:val="es-ES"/>
        </w:rPr>
        <w:t>(veinte millones setecientos mil setenta y cuatro pesos 00 /100 M.N), al cierre del cuarto trimestre de 2024.</w:t>
      </w:r>
    </w:p>
    <w:p w14:paraId="6682D135" w14:textId="77777777" w:rsidR="00000D24" w:rsidRDefault="00000D24">
      <w:pPr>
        <w:ind w:left="567" w:right="544"/>
        <w:jc w:val="both"/>
        <w:rPr>
          <w:rFonts w:cs="Calibri"/>
          <w:lang w:val="es-ES"/>
        </w:rPr>
      </w:pPr>
    </w:p>
    <w:tbl>
      <w:tblPr>
        <w:tblW w:w="8051" w:type="dxa"/>
        <w:jc w:val="center"/>
        <w:tblCellMar>
          <w:left w:w="10" w:type="dxa"/>
          <w:right w:w="10" w:type="dxa"/>
        </w:tblCellMar>
        <w:tblLook w:val="0000" w:firstRow="0" w:lastRow="0" w:firstColumn="0" w:lastColumn="0" w:noHBand="0" w:noVBand="0"/>
      </w:tblPr>
      <w:tblGrid>
        <w:gridCol w:w="5671"/>
        <w:gridCol w:w="2380"/>
      </w:tblGrid>
      <w:tr w:rsidR="00000D24" w14:paraId="235AE6EB" w14:textId="77777777">
        <w:trPr>
          <w:trHeight w:val="300"/>
          <w:jc w:val="center"/>
        </w:trPr>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CE92" w14:textId="77777777" w:rsidR="00000D24" w:rsidRDefault="00000000">
            <w:pPr>
              <w:ind w:right="544"/>
              <w:jc w:val="center"/>
            </w:pPr>
            <w:r>
              <w:rPr>
                <w:rFonts w:eastAsia="Times New Roman" w:cs="Calibri"/>
                <w:b/>
                <w:bCs/>
                <w:color w:val="000000"/>
                <w:lang w:val="es-ES"/>
              </w:rPr>
              <w:t>Concepto</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19B99" w14:textId="77777777" w:rsidR="00000D24" w:rsidRDefault="00000000">
            <w:pPr>
              <w:ind w:left="567" w:right="544"/>
              <w:jc w:val="center"/>
            </w:pPr>
            <w:r>
              <w:rPr>
                <w:rFonts w:eastAsia="Times New Roman" w:cs="Calibri"/>
                <w:b/>
                <w:bCs/>
                <w:color w:val="000000"/>
                <w:lang w:val="es-ES"/>
              </w:rPr>
              <w:t>Importe</w:t>
            </w:r>
          </w:p>
        </w:tc>
      </w:tr>
      <w:tr w:rsidR="00000D24" w14:paraId="107E6B3C" w14:textId="77777777">
        <w:trPr>
          <w:trHeight w:val="300"/>
          <w:jc w:val="center"/>
        </w:trPr>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90E5" w14:textId="77777777" w:rsidR="00000D24" w:rsidRDefault="00000000">
            <w:pPr>
              <w:ind w:left="567" w:right="544"/>
              <w:rPr>
                <w:rFonts w:eastAsia="Times New Roman" w:cs="Calibri"/>
                <w:b/>
                <w:color w:val="000000"/>
                <w:lang w:val="es-ES"/>
              </w:rPr>
            </w:pPr>
            <w:r>
              <w:rPr>
                <w:rFonts w:eastAsia="Times New Roman" w:cs="Calibri"/>
                <w:b/>
                <w:color w:val="000000"/>
                <w:lang w:val="es-ES"/>
              </w:rPr>
              <w:t>GASTOS Y OTRAS PERDIDAS</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8A4FE" w14:textId="77777777" w:rsidR="00000D24" w:rsidRDefault="00000D24">
            <w:pPr>
              <w:tabs>
                <w:tab w:val="left" w:pos="4"/>
              </w:tabs>
              <w:ind w:left="4" w:right="122"/>
              <w:rPr>
                <w:rFonts w:eastAsia="Times New Roman" w:cs="Calibri"/>
                <w:color w:val="000000"/>
              </w:rPr>
            </w:pPr>
          </w:p>
        </w:tc>
      </w:tr>
      <w:tr w:rsidR="00000D24" w14:paraId="09F46713" w14:textId="77777777">
        <w:trPr>
          <w:trHeight w:val="300"/>
          <w:jc w:val="center"/>
        </w:trPr>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490CC" w14:textId="77777777" w:rsidR="00000D24" w:rsidRDefault="00000000">
            <w:pPr>
              <w:ind w:left="567" w:right="544"/>
              <w:rPr>
                <w:rFonts w:eastAsia="Times New Roman" w:cs="Calibri"/>
                <w:b/>
                <w:color w:val="000000"/>
                <w:lang w:val="es-ES"/>
              </w:rPr>
            </w:pPr>
            <w:r>
              <w:rPr>
                <w:rFonts w:eastAsia="Times New Roman" w:cs="Calibri"/>
                <w:b/>
                <w:color w:val="000000"/>
                <w:lang w:val="es-ES"/>
              </w:rPr>
              <w:t>Gastos De Funcionamiento</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3BE32" w14:textId="77777777" w:rsidR="00000D24" w:rsidRDefault="00000D24">
            <w:pPr>
              <w:tabs>
                <w:tab w:val="left" w:pos="4"/>
              </w:tabs>
              <w:ind w:left="4" w:right="122"/>
              <w:rPr>
                <w:rFonts w:eastAsia="Times New Roman" w:cs="Calibri"/>
                <w:color w:val="000000"/>
              </w:rPr>
            </w:pPr>
          </w:p>
        </w:tc>
      </w:tr>
      <w:tr w:rsidR="00000D24" w14:paraId="0748C229" w14:textId="77777777">
        <w:trPr>
          <w:trHeight w:val="300"/>
          <w:jc w:val="center"/>
        </w:trPr>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2EE64" w14:textId="77777777" w:rsidR="00000D24" w:rsidRDefault="00000000">
            <w:pPr>
              <w:ind w:left="567" w:right="544"/>
            </w:pPr>
            <w:r>
              <w:rPr>
                <w:rFonts w:eastAsia="Times New Roman" w:cs="Calibri"/>
                <w:color w:val="000000"/>
                <w:lang w:val="es-ES"/>
              </w:rPr>
              <w:t>Servicios Personales</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0256E" w14:textId="40790580" w:rsidR="00000D24" w:rsidRDefault="00000000">
            <w:pPr>
              <w:tabs>
                <w:tab w:val="left" w:pos="4"/>
              </w:tabs>
              <w:ind w:left="4" w:right="122"/>
              <w:jc w:val="right"/>
              <w:rPr>
                <w:rFonts w:eastAsia="Times New Roman" w:cs="Calibri"/>
                <w:color w:val="000000"/>
              </w:rPr>
            </w:pPr>
            <w:r>
              <w:rPr>
                <w:rFonts w:eastAsia="Times New Roman" w:cs="Calibri"/>
                <w:color w:val="000000"/>
              </w:rPr>
              <w:t xml:space="preserve"> $ 20´606,594</w:t>
            </w:r>
          </w:p>
        </w:tc>
      </w:tr>
      <w:tr w:rsidR="00000D24" w14:paraId="3534440A" w14:textId="77777777">
        <w:trPr>
          <w:trHeight w:val="300"/>
          <w:jc w:val="center"/>
        </w:trPr>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D4E8D" w14:textId="77777777" w:rsidR="00000D24" w:rsidRDefault="00000000">
            <w:pPr>
              <w:ind w:left="567" w:right="544"/>
            </w:pPr>
            <w:r>
              <w:rPr>
                <w:rFonts w:eastAsia="Times New Roman" w:cs="Calibri"/>
                <w:color w:val="000000"/>
                <w:lang w:val="es-ES"/>
              </w:rPr>
              <w:t>Materiales y Suministros</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B3EC7" w14:textId="77777777" w:rsidR="00000D24" w:rsidRDefault="00000000">
            <w:pPr>
              <w:tabs>
                <w:tab w:val="left" w:pos="4"/>
              </w:tabs>
              <w:ind w:left="4" w:right="122"/>
              <w:jc w:val="right"/>
              <w:rPr>
                <w:rFonts w:eastAsia="Times New Roman" w:cs="Calibri"/>
                <w:color w:val="000000"/>
              </w:rPr>
            </w:pPr>
            <w:r>
              <w:rPr>
                <w:rFonts w:eastAsia="Times New Roman" w:cs="Calibri"/>
                <w:color w:val="000000"/>
              </w:rPr>
              <w:t>13’005,679</w:t>
            </w:r>
          </w:p>
        </w:tc>
      </w:tr>
      <w:tr w:rsidR="00000D24" w14:paraId="25A1A6BA" w14:textId="77777777">
        <w:trPr>
          <w:trHeight w:val="300"/>
          <w:jc w:val="center"/>
        </w:trPr>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3151E" w14:textId="77777777" w:rsidR="00000D24" w:rsidRDefault="00000000">
            <w:pPr>
              <w:ind w:left="567" w:right="544"/>
            </w:pPr>
            <w:r>
              <w:rPr>
                <w:rFonts w:eastAsia="Times New Roman" w:cs="Calibri"/>
                <w:color w:val="000000"/>
                <w:lang w:val="es-ES"/>
              </w:rPr>
              <w:t>Servicios Generales</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DF70" w14:textId="77777777" w:rsidR="00000D24" w:rsidRDefault="00000000">
            <w:pPr>
              <w:tabs>
                <w:tab w:val="left" w:pos="4"/>
              </w:tabs>
              <w:ind w:left="4" w:right="122"/>
              <w:jc w:val="right"/>
              <w:rPr>
                <w:rFonts w:eastAsia="Times New Roman" w:cs="Calibri"/>
                <w:color w:val="000000"/>
              </w:rPr>
            </w:pPr>
            <w:r>
              <w:rPr>
                <w:rFonts w:eastAsia="Times New Roman" w:cs="Calibri"/>
                <w:color w:val="000000"/>
              </w:rPr>
              <w:t xml:space="preserve">       6’429,167 </w:t>
            </w:r>
          </w:p>
        </w:tc>
      </w:tr>
      <w:tr w:rsidR="00000D24" w14:paraId="52B0F27B" w14:textId="77777777">
        <w:trPr>
          <w:trHeight w:val="300"/>
          <w:jc w:val="center"/>
        </w:trPr>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FBA5" w14:textId="77777777" w:rsidR="00000D24" w:rsidRDefault="00000D24">
            <w:pPr>
              <w:ind w:left="567" w:right="544"/>
              <w:rPr>
                <w:rFonts w:eastAsia="Times New Roman" w:cs="Calibri"/>
                <w:color w:val="000000"/>
                <w:lang w:val="es-ES"/>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CD1F" w14:textId="77777777" w:rsidR="00000D24" w:rsidRDefault="00000D24">
            <w:pPr>
              <w:tabs>
                <w:tab w:val="left" w:pos="4"/>
              </w:tabs>
              <w:ind w:left="4" w:right="122"/>
              <w:jc w:val="right"/>
              <w:rPr>
                <w:rFonts w:eastAsia="Times New Roman" w:cs="Calibri"/>
                <w:color w:val="000000"/>
              </w:rPr>
            </w:pPr>
          </w:p>
        </w:tc>
      </w:tr>
      <w:tr w:rsidR="00000D24" w14:paraId="7388E4E6" w14:textId="77777777">
        <w:trPr>
          <w:trHeight w:val="300"/>
          <w:jc w:val="center"/>
        </w:trPr>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338D0" w14:textId="77777777" w:rsidR="00000D24" w:rsidRDefault="00000000">
            <w:pPr>
              <w:ind w:left="567" w:right="544"/>
            </w:pPr>
            <w:r>
              <w:rPr>
                <w:rFonts w:eastAsia="Times New Roman" w:cs="Calibri"/>
                <w:b/>
                <w:color w:val="000000"/>
                <w:lang w:val="es-ES"/>
              </w:rPr>
              <w:t>Egresos Operativos</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7857D" w14:textId="77777777" w:rsidR="00000D24" w:rsidRDefault="00000D24">
            <w:pPr>
              <w:tabs>
                <w:tab w:val="left" w:pos="4"/>
              </w:tabs>
              <w:ind w:left="4" w:right="122"/>
              <w:rPr>
                <w:rFonts w:eastAsia="Times New Roman" w:cs="Calibri"/>
                <w:b/>
                <w:bCs/>
                <w:color w:val="000000"/>
              </w:rPr>
            </w:pPr>
          </w:p>
        </w:tc>
      </w:tr>
      <w:tr w:rsidR="00000D24" w14:paraId="171E1734" w14:textId="77777777">
        <w:trPr>
          <w:trHeight w:val="300"/>
          <w:jc w:val="center"/>
        </w:trPr>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2393F" w14:textId="77777777" w:rsidR="00000D24" w:rsidRDefault="00000000">
            <w:pPr>
              <w:ind w:left="567" w:right="544"/>
              <w:rPr>
                <w:rFonts w:eastAsia="Times New Roman" w:cs="Calibri"/>
                <w:b/>
                <w:color w:val="000000"/>
                <w:lang w:val="es-ES"/>
              </w:rPr>
            </w:pPr>
            <w:r>
              <w:rPr>
                <w:rFonts w:eastAsia="Times New Roman" w:cs="Calibri"/>
                <w:b/>
                <w:color w:val="000000"/>
                <w:lang w:val="es-ES"/>
              </w:rPr>
              <w:t xml:space="preserve">Otros Gastos Y Pérdidas Extraordinarias                             </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2317" w14:textId="77777777" w:rsidR="00000D24" w:rsidRDefault="00000D24">
            <w:pPr>
              <w:tabs>
                <w:tab w:val="left" w:pos="4"/>
              </w:tabs>
              <w:ind w:left="4" w:right="122"/>
              <w:rPr>
                <w:rFonts w:eastAsia="Times New Roman" w:cs="Calibri"/>
                <w:b/>
                <w:bCs/>
                <w:color w:val="000000"/>
                <w:lang w:val="es-ES"/>
              </w:rPr>
            </w:pPr>
          </w:p>
        </w:tc>
      </w:tr>
      <w:tr w:rsidR="00000D24" w14:paraId="2C1EA80B" w14:textId="77777777">
        <w:trPr>
          <w:trHeight w:val="300"/>
          <w:jc w:val="center"/>
        </w:trPr>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E44E" w14:textId="77777777" w:rsidR="00000D24" w:rsidRDefault="00000000">
            <w:pPr>
              <w:ind w:left="567" w:right="544"/>
            </w:pPr>
            <w:r>
              <w:rPr>
                <w:rFonts w:eastAsia="Times New Roman" w:cs="Calibri"/>
                <w:color w:val="000000"/>
                <w:lang w:val="es-ES"/>
              </w:rPr>
              <w:t>Estimaciones, depreciaciones, deterioros, obsolescencias y amortizaciones</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69F1" w14:textId="77777777" w:rsidR="00000D24" w:rsidRDefault="00000000">
            <w:pPr>
              <w:tabs>
                <w:tab w:val="left" w:pos="4"/>
              </w:tabs>
              <w:ind w:left="4" w:right="122"/>
              <w:jc w:val="right"/>
              <w:rPr>
                <w:rFonts w:eastAsia="Times New Roman" w:cs="Calibri"/>
                <w:color w:val="000000"/>
              </w:rPr>
            </w:pPr>
            <w:r>
              <w:rPr>
                <w:rFonts w:eastAsia="Times New Roman" w:cs="Calibri"/>
                <w:color w:val="000000"/>
              </w:rPr>
              <w:t>93,480</w:t>
            </w:r>
          </w:p>
          <w:p w14:paraId="271001B8" w14:textId="77777777" w:rsidR="00000D24" w:rsidRDefault="00000D24">
            <w:pPr>
              <w:tabs>
                <w:tab w:val="left" w:pos="4"/>
              </w:tabs>
              <w:ind w:left="4" w:right="122"/>
              <w:jc w:val="right"/>
              <w:rPr>
                <w:rFonts w:eastAsia="Times New Roman" w:cs="Calibri"/>
                <w:color w:val="000000"/>
              </w:rPr>
            </w:pPr>
          </w:p>
        </w:tc>
      </w:tr>
      <w:tr w:rsidR="00000D24" w14:paraId="66BC38F9" w14:textId="77777777">
        <w:trPr>
          <w:trHeight w:val="300"/>
          <w:jc w:val="center"/>
        </w:trPr>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16A51" w14:textId="77777777" w:rsidR="00000D24" w:rsidRDefault="00000000">
            <w:pPr>
              <w:ind w:left="567" w:right="544"/>
            </w:pPr>
            <w:r>
              <w:rPr>
                <w:rFonts w:eastAsia="Times New Roman" w:cs="Calibri"/>
                <w:b/>
                <w:color w:val="000000"/>
                <w:lang w:val="es-ES"/>
              </w:rPr>
              <w:t xml:space="preserve"> Egresos extraordinarios  </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8615F" w14:textId="77777777" w:rsidR="00000D24" w:rsidRDefault="00000000">
            <w:pPr>
              <w:tabs>
                <w:tab w:val="left" w:pos="4"/>
              </w:tabs>
              <w:ind w:left="4" w:right="122"/>
              <w:jc w:val="right"/>
              <w:rPr>
                <w:rFonts w:eastAsia="Times New Roman" w:cs="Calibri"/>
                <w:b/>
                <w:color w:val="000000"/>
              </w:rPr>
            </w:pPr>
            <w:r>
              <w:rPr>
                <w:rFonts w:eastAsia="Times New Roman" w:cs="Calibri"/>
                <w:b/>
                <w:color w:val="000000"/>
              </w:rPr>
              <w:t>0</w:t>
            </w:r>
          </w:p>
        </w:tc>
      </w:tr>
      <w:tr w:rsidR="00000D24" w14:paraId="5B38E4FC" w14:textId="77777777">
        <w:trPr>
          <w:trHeight w:val="300"/>
          <w:jc w:val="center"/>
        </w:trPr>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2A2E3" w14:textId="77777777" w:rsidR="00000D24" w:rsidRDefault="00000000">
            <w:pPr>
              <w:ind w:left="567" w:right="544"/>
              <w:jc w:val="right"/>
              <w:rPr>
                <w:rFonts w:eastAsia="Times New Roman" w:cs="Calibri"/>
                <w:b/>
                <w:color w:val="000000"/>
                <w:lang w:val="es-ES"/>
              </w:rPr>
            </w:pPr>
            <w:proofErr w:type="gramStart"/>
            <w:r>
              <w:rPr>
                <w:rFonts w:eastAsia="Times New Roman" w:cs="Calibri"/>
                <w:b/>
                <w:color w:val="000000"/>
                <w:lang w:val="es-ES"/>
              </w:rPr>
              <w:t>Total</w:t>
            </w:r>
            <w:proofErr w:type="gramEnd"/>
            <w:r>
              <w:rPr>
                <w:rFonts w:eastAsia="Times New Roman" w:cs="Calibri"/>
                <w:b/>
                <w:color w:val="000000"/>
                <w:lang w:val="es-ES"/>
              </w:rPr>
              <w:t xml:space="preserve"> de Gastos y Otras Perdidas</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FD706" w14:textId="77777777" w:rsidR="00000D24" w:rsidRDefault="00000000">
            <w:pPr>
              <w:tabs>
                <w:tab w:val="left" w:pos="4"/>
              </w:tabs>
              <w:ind w:left="4" w:right="122"/>
              <w:jc w:val="right"/>
              <w:rPr>
                <w:rFonts w:eastAsia="Times New Roman" w:cs="Calibri"/>
                <w:b/>
                <w:color w:val="000000"/>
              </w:rPr>
            </w:pPr>
            <w:r>
              <w:rPr>
                <w:rFonts w:eastAsia="Times New Roman" w:cs="Calibri"/>
                <w:b/>
                <w:color w:val="000000"/>
              </w:rPr>
              <w:t>$ 20’700,074</w:t>
            </w:r>
          </w:p>
        </w:tc>
      </w:tr>
    </w:tbl>
    <w:p w14:paraId="30B56F4A" w14:textId="77777777" w:rsidR="00000D24" w:rsidRDefault="00000D24">
      <w:pPr>
        <w:pStyle w:val="ROMANOS"/>
        <w:spacing w:after="0" w:line="240" w:lineRule="exact"/>
        <w:ind w:left="1140"/>
      </w:pPr>
    </w:p>
    <w:p w14:paraId="3B7B3842" w14:textId="77777777" w:rsidR="00000D24" w:rsidRDefault="00000D24">
      <w:pPr>
        <w:pStyle w:val="ROMANOS"/>
        <w:spacing w:after="0" w:line="240" w:lineRule="exact"/>
        <w:ind w:left="1140"/>
        <w:rPr>
          <w:rFonts w:ascii="Calibri" w:hAnsi="Calibri" w:cs="DIN Pro Regular"/>
          <w:sz w:val="20"/>
          <w:szCs w:val="20"/>
          <w:lang w:val="es-MX"/>
        </w:rPr>
      </w:pPr>
    </w:p>
    <w:p w14:paraId="012A15AB" w14:textId="77777777" w:rsidR="00000D24" w:rsidRDefault="00000D24">
      <w:pPr>
        <w:pStyle w:val="ROMANOS"/>
        <w:spacing w:after="0" w:line="240" w:lineRule="exact"/>
        <w:ind w:left="1140"/>
        <w:rPr>
          <w:rFonts w:ascii="Calibri" w:hAnsi="Calibri" w:cs="DIN Pro Regular"/>
          <w:sz w:val="20"/>
          <w:szCs w:val="20"/>
          <w:lang w:val="es-MX"/>
        </w:rPr>
      </w:pPr>
    </w:p>
    <w:p w14:paraId="468E04DB" w14:textId="77777777" w:rsidR="00000D24" w:rsidRDefault="00000000">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515D2731" w14:textId="77777777" w:rsidR="00000D24" w:rsidRDefault="00000D24">
      <w:pPr>
        <w:pStyle w:val="INCISO"/>
        <w:spacing w:after="0" w:line="240" w:lineRule="exact"/>
        <w:ind w:left="360"/>
        <w:rPr>
          <w:rFonts w:ascii="Calibri" w:hAnsi="Calibri" w:cs="DIN Pro Regular"/>
          <w:b/>
          <w:smallCaps/>
          <w:sz w:val="20"/>
          <w:szCs w:val="20"/>
        </w:rPr>
      </w:pPr>
    </w:p>
    <w:p w14:paraId="7DB55BBD" w14:textId="77777777" w:rsidR="00000D24" w:rsidRDefault="00000000">
      <w:pPr>
        <w:pStyle w:val="Text"/>
        <w:spacing w:after="80" w:line="203" w:lineRule="exact"/>
      </w:pPr>
      <w:r>
        <w:rPr>
          <w:rFonts w:ascii="Calibri" w:hAnsi="Calibri" w:cs="DIN Pro Regular"/>
          <w:b/>
          <w:sz w:val="20"/>
          <w:lang w:val="es-MX"/>
        </w:rPr>
        <w:t>Activo</w:t>
      </w:r>
    </w:p>
    <w:p w14:paraId="318D52CE" w14:textId="77777777" w:rsidR="00000D24" w:rsidRDefault="00000000">
      <w:pPr>
        <w:pStyle w:val="Texto"/>
        <w:spacing w:after="80" w:line="203" w:lineRule="exact"/>
        <w:ind w:left="624" w:firstLine="0"/>
      </w:pPr>
      <w:r>
        <w:rPr>
          <w:rFonts w:ascii="Calibri" w:hAnsi="Calibri" w:cs="DIN Pro Regular"/>
          <w:b/>
          <w:sz w:val="20"/>
          <w:lang w:val="es-MX"/>
        </w:rPr>
        <w:t xml:space="preserve">Efectivo y Equivalentes                                                                                                                                  </w:t>
      </w:r>
      <w:r>
        <w:rPr>
          <w:rFonts w:ascii="Calibri" w:hAnsi="Calibri" w:cs="Calibri"/>
          <w:b/>
          <w:sz w:val="20"/>
        </w:rPr>
        <w:t>$ 23’279,229</w:t>
      </w:r>
    </w:p>
    <w:tbl>
      <w:tblPr>
        <w:tblW w:w="8280" w:type="dxa"/>
        <w:tblInd w:w="1080" w:type="dxa"/>
        <w:tblCellMar>
          <w:left w:w="10" w:type="dxa"/>
          <w:right w:w="10" w:type="dxa"/>
        </w:tblCellMar>
        <w:tblLook w:val="0000" w:firstRow="0" w:lastRow="0" w:firstColumn="0" w:lastColumn="0" w:noHBand="0" w:noVBand="0"/>
      </w:tblPr>
      <w:tblGrid>
        <w:gridCol w:w="4201"/>
        <w:gridCol w:w="4079"/>
      </w:tblGrid>
      <w:tr w:rsidR="00000D24" w14:paraId="0D2DA7F2" w14:textId="77777777">
        <w:tc>
          <w:tcPr>
            <w:tcW w:w="4201" w:type="dxa"/>
            <w:shd w:val="clear" w:color="auto" w:fill="auto"/>
            <w:tcMar>
              <w:top w:w="0" w:type="dxa"/>
              <w:left w:w="108" w:type="dxa"/>
              <w:bottom w:w="0" w:type="dxa"/>
              <w:right w:w="108" w:type="dxa"/>
            </w:tcMar>
          </w:tcPr>
          <w:p w14:paraId="15AE671B" w14:textId="77777777" w:rsidR="00000D24" w:rsidRDefault="00000000">
            <w:pPr>
              <w:pStyle w:val="Prrafodelista"/>
              <w:numPr>
                <w:ilvl w:val="0"/>
                <w:numId w:val="15"/>
              </w:numPr>
              <w:tabs>
                <w:tab w:val="left" w:pos="196"/>
                <w:tab w:val="left" w:pos="338"/>
              </w:tabs>
              <w:suppressAutoHyphens w:val="0"/>
              <w:spacing w:after="0" w:line="240" w:lineRule="auto"/>
              <w:ind w:left="567" w:right="544" w:firstLine="0"/>
              <w:jc w:val="both"/>
              <w:textAlignment w:val="auto"/>
              <w:rPr>
                <w:rFonts w:cs="Calibri"/>
                <w:sz w:val="20"/>
                <w:szCs w:val="20"/>
                <w:lang w:val="es-ES"/>
              </w:rPr>
            </w:pPr>
            <w:r>
              <w:rPr>
                <w:rFonts w:cs="Calibri"/>
                <w:sz w:val="20"/>
                <w:szCs w:val="20"/>
                <w:lang w:val="es-ES"/>
              </w:rPr>
              <w:t>Efectivo</w:t>
            </w:r>
          </w:p>
        </w:tc>
        <w:tc>
          <w:tcPr>
            <w:tcW w:w="4079" w:type="dxa"/>
            <w:shd w:val="clear" w:color="auto" w:fill="auto"/>
            <w:tcMar>
              <w:top w:w="0" w:type="dxa"/>
              <w:left w:w="108" w:type="dxa"/>
              <w:bottom w:w="0" w:type="dxa"/>
              <w:right w:w="108" w:type="dxa"/>
            </w:tcMar>
            <w:vAlign w:val="center"/>
          </w:tcPr>
          <w:p w14:paraId="5EB6281C" w14:textId="77777777" w:rsidR="00000D24" w:rsidRDefault="00000000">
            <w:pPr>
              <w:pStyle w:val="Prrafodelista"/>
              <w:spacing w:after="0" w:line="240" w:lineRule="auto"/>
              <w:ind w:left="567" w:right="544"/>
              <w:rPr>
                <w:rFonts w:cs="Calibri"/>
                <w:sz w:val="20"/>
                <w:szCs w:val="20"/>
                <w:lang w:val="es-ES"/>
              </w:rPr>
            </w:pPr>
            <w:r>
              <w:rPr>
                <w:rFonts w:cs="Calibri"/>
                <w:sz w:val="20"/>
                <w:szCs w:val="20"/>
                <w:lang w:val="es-ES"/>
              </w:rPr>
              <w:t xml:space="preserve">                                    $0.00</w:t>
            </w:r>
          </w:p>
        </w:tc>
      </w:tr>
    </w:tbl>
    <w:p w14:paraId="2B90A65D" w14:textId="77777777" w:rsidR="00000D24" w:rsidRDefault="00000D24">
      <w:pPr>
        <w:pStyle w:val="Texto"/>
        <w:spacing w:after="80" w:line="203" w:lineRule="exact"/>
        <w:ind w:right="544" w:firstLine="0"/>
        <w:rPr>
          <w:rFonts w:ascii="Calibri" w:hAnsi="Calibri" w:cs="Calibri"/>
          <w:sz w:val="20"/>
          <w:lang w:val="es-MX"/>
        </w:rPr>
      </w:pPr>
    </w:p>
    <w:p w14:paraId="674B0125" w14:textId="77777777" w:rsidR="00000D24" w:rsidRDefault="00000000">
      <w:pPr>
        <w:pStyle w:val="Texto"/>
        <w:spacing w:after="80" w:line="203" w:lineRule="exact"/>
        <w:ind w:left="567" w:right="544" w:firstLine="0"/>
      </w:pPr>
      <w:r>
        <w:rPr>
          <w:rFonts w:ascii="Calibri" w:hAnsi="Calibri" w:cs="Calibri"/>
          <w:sz w:val="20"/>
        </w:rPr>
        <w:t xml:space="preserve">En el ejercicio no se realizaron pagos en efectivo, así mismo no se cuenta con una caja chica o fondo revolvente para pagos menores de 2,000.00 (Dos Mil Pesos 00/100 M.N.)   </w:t>
      </w:r>
      <w:r>
        <w:rPr>
          <w:rFonts w:ascii="Calibri" w:hAnsi="Calibri" w:cs="Calibri"/>
          <w:sz w:val="20"/>
          <w:lang w:val="es-MX"/>
        </w:rPr>
        <w:t xml:space="preserve">  </w:t>
      </w:r>
    </w:p>
    <w:p w14:paraId="4377CD98" w14:textId="77777777" w:rsidR="00000D24" w:rsidRDefault="00000D24">
      <w:pPr>
        <w:pStyle w:val="Texto"/>
        <w:spacing w:after="80" w:line="203" w:lineRule="exact"/>
        <w:ind w:left="567" w:right="544" w:firstLine="0"/>
        <w:rPr>
          <w:rFonts w:ascii="Calibri" w:hAnsi="Calibri" w:cs="Calibri"/>
          <w:sz w:val="20"/>
          <w:lang w:val="es-MX"/>
        </w:rPr>
      </w:pPr>
    </w:p>
    <w:p w14:paraId="6617224C" w14:textId="77777777" w:rsidR="00000D24" w:rsidRDefault="00000D24">
      <w:pPr>
        <w:pStyle w:val="Texto"/>
        <w:spacing w:after="80" w:line="203" w:lineRule="exact"/>
        <w:ind w:left="567" w:right="544" w:firstLine="0"/>
        <w:rPr>
          <w:rFonts w:ascii="Calibri" w:hAnsi="Calibri" w:cs="Calibri"/>
          <w:sz w:val="20"/>
          <w:lang w:val="es-MX"/>
        </w:rPr>
      </w:pPr>
    </w:p>
    <w:p w14:paraId="208BB4E6" w14:textId="77777777" w:rsidR="00000D24" w:rsidRDefault="00000D24">
      <w:pPr>
        <w:pStyle w:val="Texto"/>
        <w:spacing w:after="80" w:line="203" w:lineRule="exact"/>
        <w:ind w:left="567" w:right="544" w:firstLine="0"/>
        <w:rPr>
          <w:rFonts w:ascii="Calibri" w:hAnsi="Calibri" w:cs="Calibri"/>
          <w:sz w:val="20"/>
          <w:lang w:val="es-MX"/>
        </w:rPr>
      </w:pPr>
    </w:p>
    <w:p w14:paraId="2AA795A0" w14:textId="77777777" w:rsidR="00000D24" w:rsidRDefault="00000D24">
      <w:pPr>
        <w:pStyle w:val="Texto"/>
        <w:spacing w:after="80" w:line="203" w:lineRule="exact"/>
        <w:ind w:left="567" w:right="544" w:firstLine="0"/>
        <w:rPr>
          <w:rFonts w:ascii="Calibri" w:hAnsi="Calibri" w:cs="Calibri"/>
          <w:sz w:val="20"/>
          <w:lang w:val="es-MX"/>
        </w:rPr>
      </w:pPr>
    </w:p>
    <w:p w14:paraId="7A23EC32" w14:textId="77777777" w:rsidR="00000D24" w:rsidRDefault="00000D24">
      <w:pPr>
        <w:pStyle w:val="Texto"/>
        <w:spacing w:after="80" w:line="203" w:lineRule="exact"/>
        <w:ind w:left="567" w:right="544" w:firstLine="0"/>
        <w:rPr>
          <w:rFonts w:ascii="Calibri" w:hAnsi="Calibri" w:cs="Calibri"/>
          <w:sz w:val="20"/>
          <w:lang w:val="es-MX"/>
        </w:rPr>
      </w:pPr>
    </w:p>
    <w:p w14:paraId="4F292888" w14:textId="77777777" w:rsidR="00000D24" w:rsidRDefault="00000000">
      <w:pPr>
        <w:pStyle w:val="Texto"/>
        <w:spacing w:after="80" w:line="203" w:lineRule="exact"/>
        <w:ind w:left="567" w:right="544" w:firstLine="0"/>
        <w:rPr>
          <w:rFonts w:ascii="Calibri" w:hAnsi="Calibri" w:cs="Calibri"/>
          <w:sz w:val="20"/>
          <w:lang w:val="es-MX"/>
        </w:rPr>
      </w:pPr>
      <w:r>
        <w:rPr>
          <w:rFonts w:ascii="Calibri" w:hAnsi="Calibri" w:cs="Calibri"/>
          <w:sz w:val="20"/>
          <w:lang w:val="es-MX"/>
        </w:rPr>
        <w:lastRenderedPageBreak/>
        <w:t xml:space="preserve">           </w:t>
      </w:r>
    </w:p>
    <w:p w14:paraId="7904D8AC" w14:textId="77777777" w:rsidR="00000D24" w:rsidRDefault="00000000">
      <w:pPr>
        <w:pStyle w:val="Prrafodelista"/>
        <w:spacing w:after="0" w:line="240" w:lineRule="auto"/>
        <w:ind w:left="567" w:right="544"/>
        <w:jc w:val="both"/>
      </w:pPr>
      <w:r>
        <w:rPr>
          <w:rFonts w:cs="Calibri"/>
          <w:b/>
          <w:sz w:val="20"/>
          <w:szCs w:val="20"/>
          <w:lang w:val="es-ES"/>
        </w:rPr>
        <w:t xml:space="preserve">Bancos/Tesorería:                                                                                                                    </w:t>
      </w:r>
      <w:r>
        <w:rPr>
          <w:rFonts w:cs="Calibri"/>
          <w:bCs/>
          <w:sz w:val="20"/>
          <w:szCs w:val="20"/>
          <w:lang w:val="es-ES"/>
        </w:rPr>
        <w:t xml:space="preserve">          </w:t>
      </w:r>
    </w:p>
    <w:p w14:paraId="49F93492" w14:textId="77777777" w:rsidR="00000D24" w:rsidRDefault="00000D24">
      <w:pPr>
        <w:pStyle w:val="Prrafodelista"/>
        <w:spacing w:after="0" w:line="240" w:lineRule="auto"/>
        <w:ind w:left="567" w:right="544"/>
        <w:jc w:val="both"/>
        <w:rPr>
          <w:rFonts w:cs="Calibri"/>
          <w:b/>
          <w:sz w:val="20"/>
          <w:szCs w:val="20"/>
          <w:lang w:val="es-ES"/>
        </w:rPr>
      </w:pPr>
    </w:p>
    <w:tbl>
      <w:tblPr>
        <w:tblW w:w="7759" w:type="dxa"/>
        <w:jc w:val="center"/>
        <w:tblCellMar>
          <w:left w:w="10" w:type="dxa"/>
          <w:right w:w="10" w:type="dxa"/>
        </w:tblCellMar>
        <w:tblLook w:val="0000" w:firstRow="0" w:lastRow="0" w:firstColumn="0" w:lastColumn="0" w:noHBand="0" w:noVBand="0"/>
      </w:tblPr>
      <w:tblGrid>
        <w:gridCol w:w="5659"/>
        <w:gridCol w:w="2100"/>
      </w:tblGrid>
      <w:tr w:rsidR="00000D24" w14:paraId="2ED6A9D1" w14:textId="77777777">
        <w:trPr>
          <w:trHeight w:val="225"/>
          <w:jc w:val="center"/>
        </w:trPr>
        <w:tc>
          <w:tcPr>
            <w:tcW w:w="56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62A911" w14:textId="77777777" w:rsidR="00000D24" w:rsidRDefault="00000000">
            <w:pPr>
              <w:ind w:left="56" w:right="544"/>
              <w:jc w:val="center"/>
              <w:rPr>
                <w:rFonts w:eastAsia="Times New Roman" w:cs="Calibri"/>
                <w:b/>
                <w:bCs/>
                <w:color w:val="000000"/>
              </w:rPr>
            </w:pPr>
            <w:r>
              <w:rPr>
                <w:rFonts w:eastAsia="Times New Roman" w:cs="Calibri"/>
                <w:b/>
                <w:bCs/>
                <w:color w:val="000000"/>
              </w:rPr>
              <w:t>Cuenta</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FCDDD2" w14:textId="77777777" w:rsidR="00000D24" w:rsidRDefault="00000000">
            <w:pPr>
              <w:ind w:left="567" w:right="544"/>
              <w:jc w:val="center"/>
              <w:rPr>
                <w:rFonts w:eastAsia="Times New Roman" w:cs="Calibri"/>
                <w:b/>
                <w:bCs/>
                <w:color w:val="000000"/>
              </w:rPr>
            </w:pPr>
            <w:r>
              <w:rPr>
                <w:rFonts w:eastAsia="Times New Roman" w:cs="Calibri"/>
                <w:b/>
                <w:bCs/>
                <w:color w:val="000000"/>
              </w:rPr>
              <w:t>Importe</w:t>
            </w:r>
          </w:p>
        </w:tc>
      </w:tr>
      <w:tr w:rsidR="00000D24" w14:paraId="4676DD07" w14:textId="77777777">
        <w:trPr>
          <w:trHeight w:val="225"/>
          <w:jc w:val="center"/>
        </w:trPr>
        <w:tc>
          <w:tcPr>
            <w:tcW w:w="56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3D7962" w14:textId="77777777" w:rsidR="00000D24" w:rsidRDefault="00000000">
            <w:pPr>
              <w:ind w:left="56" w:right="544"/>
              <w:rPr>
                <w:rFonts w:eastAsia="Times New Roman" w:cs="Calibri"/>
                <w:b/>
                <w:bCs/>
                <w:color w:val="000000"/>
              </w:rPr>
            </w:pPr>
            <w:r>
              <w:rPr>
                <w:rFonts w:eastAsia="Times New Roman" w:cs="Calibri"/>
                <w:b/>
                <w:bCs/>
                <w:color w:val="000000"/>
              </w:rPr>
              <w:t>BANCOMER 2022</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66A939" w14:textId="77777777" w:rsidR="00000D24" w:rsidRDefault="00000000">
            <w:pPr>
              <w:ind w:left="567" w:right="146"/>
              <w:jc w:val="right"/>
              <w:rPr>
                <w:rFonts w:eastAsia="Times New Roman" w:cs="Calibri"/>
                <w:b/>
                <w:bCs/>
                <w:color w:val="000000"/>
              </w:rPr>
            </w:pPr>
            <w:r>
              <w:rPr>
                <w:rFonts w:eastAsia="Times New Roman" w:cs="Calibri"/>
                <w:b/>
                <w:bCs/>
                <w:color w:val="000000"/>
              </w:rPr>
              <w:t>222,126</w:t>
            </w:r>
          </w:p>
        </w:tc>
      </w:tr>
      <w:tr w:rsidR="00000D24" w14:paraId="0BDA000F" w14:textId="77777777">
        <w:trPr>
          <w:trHeight w:val="225"/>
          <w:jc w:val="center"/>
        </w:trPr>
        <w:tc>
          <w:tcPr>
            <w:tcW w:w="56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0A2FE8" w14:textId="77777777" w:rsidR="00000D24" w:rsidRDefault="00000000">
            <w:pPr>
              <w:ind w:left="56" w:right="544"/>
              <w:rPr>
                <w:rFonts w:eastAsia="Times New Roman" w:cs="Calibri"/>
                <w:b/>
                <w:bCs/>
                <w:color w:val="000000"/>
              </w:rPr>
            </w:pPr>
            <w:r>
              <w:rPr>
                <w:rFonts w:eastAsia="Times New Roman" w:cs="Calibri"/>
                <w:b/>
                <w:bCs/>
                <w:color w:val="000000"/>
              </w:rPr>
              <w:t>BANORTE 2023</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DCB35D" w14:textId="77777777" w:rsidR="00000D24" w:rsidRDefault="00000000">
            <w:pPr>
              <w:ind w:left="567" w:right="146"/>
              <w:jc w:val="right"/>
              <w:rPr>
                <w:rFonts w:eastAsia="Times New Roman" w:cs="Calibri"/>
                <w:b/>
                <w:bCs/>
                <w:color w:val="000000"/>
              </w:rPr>
            </w:pPr>
            <w:r>
              <w:rPr>
                <w:rFonts w:eastAsia="Times New Roman" w:cs="Calibri"/>
                <w:b/>
                <w:bCs/>
                <w:color w:val="000000"/>
              </w:rPr>
              <w:t>164,681</w:t>
            </w:r>
          </w:p>
        </w:tc>
      </w:tr>
      <w:tr w:rsidR="00000D24" w14:paraId="57FD9F13" w14:textId="77777777">
        <w:trPr>
          <w:trHeight w:val="225"/>
          <w:jc w:val="center"/>
        </w:trPr>
        <w:tc>
          <w:tcPr>
            <w:tcW w:w="56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40E9EF" w14:textId="77777777" w:rsidR="00000D24" w:rsidRDefault="00000000">
            <w:pPr>
              <w:ind w:left="56" w:right="544"/>
            </w:pPr>
            <w:r>
              <w:rPr>
                <w:rFonts w:eastAsia="Times New Roman" w:cs="Calibri"/>
                <w:b/>
                <w:bCs/>
                <w:color w:val="000000"/>
              </w:rPr>
              <w:t>BANORTE 2024</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5B4F49" w14:textId="77777777" w:rsidR="00000D24" w:rsidRDefault="00000000">
            <w:pPr>
              <w:ind w:left="567" w:right="146"/>
              <w:jc w:val="right"/>
              <w:rPr>
                <w:rFonts w:eastAsia="Times New Roman" w:cs="Calibri"/>
                <w:b/>
                <w:bCs/>
                <w:color w:val="000000"/>
              </w:rPr>
            </w:pPr>
            <w:r>
              <w:rPr>
                <w:rFonts w:eastAsia="Times New Roman" w:cs="Calibri"/>
                <w:b/>
                <w:bCs/>
                <w:color w:val="000000"/>
              </w:rPr>
              <w:t>22’842,861</w:t>
            </w:r>
          </w:p>
        </w:tc>
      </w:tr>
      <w:tr w:rsidR="00000D24" w14:paraId="070989A5" w14:textId="77777777">
        <w:trPr>
          <w:trHeight w:val="225"/>
          <w:jc w:val="center"/>
        </w:trPr>
        <w:tc>
          <w:tcPr>
            <w:tcW w:w="56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CC89E6" w14:textId="77777777" w:rsidR="00000D24" w:rsidRDefault="00000000">
            <w:pPr>
              <w:ind w:left="56" w:right="544"/>
              <w:rPr>
                <w:rFonts w:eastAsia="Times New Roman" w:cs="Calibri"/>
                <w:b/>
                <w:color w:val="000000"/>
              </w:rPr>
            </w:pPr>
            <w:r>
              <w:rPr>
                <w:rFonts w:eastAsia="Times New Roman" w:cs="Calibri"/>
                <w:b/>
                <w:color w:val="000000"/>
              </w:rPr>
              <w:t>BANCOMER 2024</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D308E8" w14:textId="77777777" w:rsidR="00000D24" w:rsidRDefault="00000000">
            <w:pPr>
              <w:ind w:left="567" w:right="146"/>
              <w:jc w:val="right"/>
              <w:rPr>
                <w:rFonts w:eastAsia="Times New Roman" w:cs="Calibri"/>
                <w:b/>
                <w:bCs/>
                <w:color w:val="000000"/>
              </w:rPr>
            </w:pPr>
            <w:r>
              <w:rPr>
                <w:rFonts w:eastAsia="Times New Roman" w:cs="Calibri"/>
                <w:b/>
                <w:bCs/>
                <w:color w:val="000000"/>
              </w:rPr>
              <w:t>49,561</w:t>
            </w:r>
          </w:p>
        </w:tc>
      </w:tr>
      <w:tr w:rsidR="00000D24" w14:paraId="04B4CBBD" w14:textId="77777777">
        <w:trPr>
          <w:trHeight w:val="240"/>
          <w:jc w:val="center"/>
        </w:trPr>
        <w:tc>
          <w:tcPr>
            <w:tcW w:w="56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F23EDC" w14:textId="77777777" w:rsidR="00000D24" w:rsidRDefault="00000000">
            <w:pPr>
              <w:ind w:left="567" w:right="544"/>
              <w:jc w:val="right"/>
              <w:rPr>
                <w:rFonts w:eastAsia="Times New Roman" w:cs="Calibri"/>
                <w:b/>
                <w:bCs/>
                <w:color w:val="000000"/>
              </w:rPr>
            </w:pPr>
            <w:r>
              <w:rPr>
                <w:rFonts w:eastAsia="Times New Roman" w:cs="Calibri"/>
                <w:b/>
                <w:bCs/>
                <w:color w:val="000000"/>
              </w:rPr>
              <w:t>Bancos</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622F13" w14:textId="77777777" w:rsidR="00000D24" w:rsidRDefault="00000000">
            <w:pPr>
              <w:ind w:left="567" w:right="146"/>
              <w:jc w:val="right"/>
              <w:rPr>
                <w:rFonts w:eastAsia="Times New Roman" w:cs="Calibri"/>
                <w:b/>
                <w:bCs/>
                <w:color w:val="000000"/>
              </w:rPr>
            </w:pPr>
            <w:r>
              <w:rPr>
                <w:rFonts w:eastAsia="Times New Roman" w:cs="Calibri"/>
                <w:b/>
                <w:bCs/>
                <w:color w:val="000000"/>
              </w:rPr>
              <w:t>23’279,229</w:t>
            </w:r>
          </w:p>
        </w:tc>
      </w:tr>
    </w:tbl>
    <w:p w14:paraId="26F8D15A" w14:textId="77777777" w:rsidR="00000D24" w:rsidRDefault="00000D24">
      <w:pPr>
        <w:pStyle w:val="Text"/>
        <w:spacing w:after="80" w:line="203" w:lineRule="exact"/>
        <w:ind w:left="624" w:firstLine="0"/>
      </w:pPr>
    </w:p>
    <w:p w14:paraId="32842C4F" w14:textId="77777777" w:rsidR="00000D2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tbl>
      <w:tblPr>
        <w:tblW w:w="6951" w:type="dxa"/>
        <w:jc w:val="center"/>
        <w:tblCellMar>
          <w:left w:w="10" w:type="dxa"/>
          <w:right w:w="10" w:type="dxa"/>
        </w:tblCellMar>
        <w:tblLook w:val="0000" w:firstRow="0" w:lastRow="0" w:firstColumn="0" w:lastColumn="0" w:noHBand="0" w:noVBand="0"/>
      </w:tblPr>
      <w:tblGrid>
        <w:gridCol w:w="5028"/>
        <w:gridCol w:w="1999"/>
      </w:tblGrid>
      <w:tr w:rsidR="00000D24" w14:paraId="3F07766B" w14:textId="77777777">
        <w:trPr>
          <w:trHeight w:val="300"/>
          <w:jc w:val="center"/>
        </w:trPr>
        <w:tc>
          <w:tcPr>
            <w:tcW w:w="50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A49889" w14:textId="77777777" w:rsidR="00000D24" w:rsidRDefault="00000000">
            <w:pPr>
              <w:ind w:left="567" w:right="544"/>
              <w:jc w:val="center"/>
              <w:rPr>
                <w:rFonts w:eastAsia="Times New Roman" w:cs="Calibri"/>
                <w:b/>
                <w:bCs/>
                <w:color w:val="000000"/>
              </w:rPr>
            </w:pPr>
            <w:r>
              <w:rPr>
                <w:rFonts w:eastAsia="Times New Roman" w:cs="Calibri"/>
                <w:b/>
                <w:bCs/>
                <w:color w:val="000000"/>
              </w:rPr>
              <w:t>Cuenta</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7C7E56" w14:textId="77777777" w:rsidR="00000D24" w:rsidRDefault="00000000">
            <w:pPr>
              <w:ind w:left="567" w:right="544"/>
              <w:jc w:val="center"/>
              <w:rPr>
                <w:rFonts w:eastAsia="Times New Roman" w:cs="Calibri"/>
                <w:b/>
                <w:bCs/>
                <w:color w:val="000000"/>
              </w:rPr>
            </w:pPr>
            <w:r>
              <w:rPr>
                <w:rFonts w:eastAsia="Times New Roman" w:cs="Calibri"/>
                <w:b/>
                <w:bCs/>
                <w:color w:val="000000"/>
              </w:rPr>
              <w:t>Importe</w:t>
            </w:r>
          </w:p>
        </w:tc>
      </w:tr>
      <w:tr w:rsidR="00000D24" w14:paraId="48A940BE" w14:textId="77777777">
        <w:trPr>
          <w:trHeight w:val="154"/>
          <w:jc w:val="center"/>
        </w:trPr>
        <w:tc>
          <w:tcPr>
            <w:tcW w:w="50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56C429" w14:textId="77777777" w:rsidR="00000D24" w:rsidRDefault="00000000">
            <w:pPr>
              <w:ind w:right="544"/>
              <w:rPr>
                <w:rFonts w:eastAsia="Times New Roman" w:cs="Calibri"/>
                <w:color w:val="000000"/>
              </w:rPr>
            </w:pPr>
            <w:r>
              <w:rPr>
                <w:rFonts w:eastAsia="Times New Roman" w:cs="Calibri"/>
                <w:color w:val="000000"/>
              </w:rPr>
              <w:t>Deudores Diversos por Cobrar a Corto Plazo</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B011D7" w14:textId="77777777" w:rsidR="00000D24" w:rsidRDefault="00000D24">
            <w:pPr>
              <w:ind w:right="19" w:firstLine="567"/>
              <w:jc w:val="right"/>
              <w:rPr>
                <w:rFonts w:eastAsia="Times New Roman" w:cs="Calibri"/>
                <w:color w:val="000000"/>
              </w:rPr>
            </w:pPr>
          </w:p>
        </w:tc>
      </w:tr>
      <w:tr w:rsidR="00000D24" w14:paraId="03460B32" w14:textId="77777777">
        <w:trPr>
          <w:trHeight w:val="186"/>
          <w:jc w:val="center"/>
        </w:trPr>
        <w:tc>
          <w:tcPr>
            <w:tcW w:w="50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25987C" w14:textId="77777777" w:rsidR="00000D24" w:rsidRDefault="00000000">
            <w:pPr>
              <w:ind w:right="544"/>
              <w:rPr>
                <w:rFonts w:eastAsia="Times New Roman" w:cs="Calibri"/>
                <w:color w:val="000000"/>
              </w:rPr>
            </w:pPr>
            <w:r>
              <w:rPr>
                <w:rFonts w:eastAsia="Times New Roman" w:cs="Calibri"/>
                <w:color w:val="000000"/>
              </w:rPr>
              <w:t>Sergio Luis Gracia Badiola</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579042" w14:textId="77777777" w:rsidR="00000D24" w:rsidRDefault="00000000">
            <w:pPr>
              <w:ind w:right="19" w:firstLine="567"/>
              <w:jc w:val="right"/>
              <w:rPr>
                <w:rFonts w:eastAsia="Times New Roman" w:cs="Calibri"/>
                <w:color w:val="000000"/>
              </w:rPr>
            </w:pPr>
            <w:r>
              <w:rPr>
                <w:rFonts w:eastAsia="Times New Roman" w:cs="Calibri"/>
                <w:color w:val="000000"/>
              </w:rPr>
              <w:t>236</w:t>
            </w:r>
          </w:p>
        </w:tc>
      </w:tr>
      <w:tr w:rsidR="00000D24" w14:paraId="5D2AE896" w14:textId="77777777">
        <w:trPr>
          <w:trHeight w:val="300"/>
          <w:jc w:val="center"/>
        </w:trPr>
        <w:tc>
          <w:tcPr>
            <w:tcW w:w="50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284120" w14:textId="77777777" w:rsidR="00000D24" w:rsidRDefault="00000000">
            <w:pPr>
              <w:ind w:right="544"/>
              <w:rPr>
                <w:rFonts w:eastAsia="Times New Roman" w:cs="Calibri"/>
                <w:color w:val="000000"/>
              </w:rPr>
            </w:pPr>
            <w:r>
              <w:rPr>
                <w:rFonts w:eastAsia="Times New Roman" w:cs="Calibri"/>
                <w:color w:val="000000"/>
              </w:rPr>
              <w:t>Braulio Ignacio Llado Larraga</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5738CC" w14:textId="77777777" w:rsidR="00000D24" w:rsidRDefault="00000000">
            <w:pPr>
              <w:ind w:right="19" w:firstLine="567"/>
              <w:jc w:val="right"/>
              <w:rPr>
                <w:rFonts w:eastAsia="Times New Roman" w:cs="Calibri"/>
                <w:color w:val="000000"/>
              </w:rPr>
            </w:pPr>
            <w:r>
              <w:rPr>
                <w:rFonts w:eastAsia="Times New Roman" w:cs="Calibri"/>
                <w:color w:val="000000"/>
              </w:rPr>
              <w:t>-37</w:t>
            </w:r>
          </w:p>
        </w:tc>
      </w:tr>
      <w:tr w:rsidR="00000D24" w14:paraId="43271A80" w14:textId="77777777">
        <w:trPr>
          <w:trHeight w:val="209"/>
          <w:jc w:val="center"/>
        </w:trPr>
        <w:tc>
          <w:tcPr>
            <w:tcW w:w="50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29B3B5" w14:textId="77777777" w:rsidR="00000D24" w:rsidRDefault="00000000">
            <w:pPr>
              <w:ind w:right="544"/>
              <w:rPr>
                <w:rFonts w:eastAsia="Times New Roman" w:cs="Calibri"/>
                <w:color w:val="000000"/>
              </w:rPr>
            </w:pPr>
            <w:r>
              <w:rPr>
                <w:rFonts w:eastAsia="Times New Roman" w:cs="Calibri"/>
                <w:color w:val="000000"/>
              </w:rPr>
              <w:t>León Galván Hernández</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E01234" w14:textId="77777777" w:rsidR="00000D24" w:rsidRDefault="00000000">
            <w:pPr>
              <w:ind w:right="19" w:firstLine="567"/>
              <w:jc w:val="right"/>
              <w:rPr>
                <w:rFonts w:eastAsia="Times New Roman" w:cs="Calibri"/>
                <w:color w:val="000000"/>
              </w:rPr>
            </w:pPr>
            <w:r>
              <w:rPr>
                <w:rFonts w:eastAsia="Times New Roman" w:cs="Calibri"/>
                <w:color w:val="000000"/>
              </w:rPr>
              <w:t>3,998</w:t>
            </w:r>
          </w:p>
        </w:tc>
      </w:tr>
      <w:tr w:rsidR="00000D24" w14:paraId="1017A682" w14:textId="77777777">
        <w:trPr>
          <w:trHeight w:val="84"/>
          <w:jc w:val="center"/>
        </w:trPr>
        <w:tc>
          <w:tcPr>
            <w:tcW w:w="50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307086" w14:textId="77777777" w:rsidR="00000D24" w:rsidRDefault="00000000">
            <w:pPr>
              <w:ind w:right="544"/>
              <w:rPr>
                <w:rFonts w:eastAsia="Times New Roman" w:cs="Calibri"/>
                <w:color w:val="000000"/>
              </w:rPr>
            </w:pPr>
            <w:r>
              <w:rPr>
                <w:rFonts w:eastAsia="Times New Roman" w:cs="Calibri"/>
                <w:color w:val="000000"/>
              </w:rPr>
              <w:t xml:space="preserve">Subsidio para el empleo </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599E38" w14:textId="77777777" w:rsidR="00000D24" w:rsidRDefault="00000000">
            <w:pPr>
              <w:ind w:right="19" w:firstLine="567"/>
              <w:jc w:val="right"/>
              <w:rPr>
                <w:rFonts w:eastAsia="Times New Roman" w:cs="Calibri"/>
                <w:color w:val="000000"/>
              </w:rPr>
            </w:pPr>
            <w:r>
              <w:rPr>
                <w:rFonts w:eastAsia="Times New Roman" w:cs="Calibri"/>
                <w:color w:val="000000"/>
              </w:rPr>
              <w:t>848</w:t>
            </w:r>
          </w:p>
        </w:tc>
      </w:tr>
      <w:tr w:rsidR="00000D24" w14:paraId="0BE2DECF" w14:textId="77777777">
        <w:trPr>
          <w:trHeight w:val="102"/>
          <w:jc w:val="center"/>
        </w:trPr>
        <w:tc>
          <w:tcPr>
            <w:tcW w:w="50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5B8CBC" w14:textId="77777777" w:rsidR="00000D24" w:rsidRDefault="00000000">
            <w:pPr>
              <w:ind w:right="544"/>
              <w:rPr>
                <w:rFonts w:eastAsia="Times New Roman" w:cs="Calibri"/>
                <w:color w:val="000000"/>
              </w:rPr>
            </w:pPr>
            <w:r>
              <w:rPr>
                <w:rFonts w:eastAsia="Times New Roman" w:cs="Calibri"/>
                <w:color w:val="000000"/>
              </w:rPr>
              <w:t>IVA acreditable pagado</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32FB63" w14:textId="77777777" w:rsidR="00000D24" w:rsidRDefault="00000000">
            <w:pPr>
              <w:ind w:right="19"/>
              <w:jc w:val="right"/>
              <w:rPr>
                <w:rFonts w:eastAsia="Times New Roman" w:cs="Calibri"/>
                <w:color w:val="000000"/>
              </w:rPr>
            </w:pPr>
            <w:r>
              <w:rPr>
                <w:rFonts w:eastAsia="Times New Roman" w:cs="Calibri"/>
                <w:color w:val="000000"/>
              </w:rPr>
              <w:t>895,656</w:t>
            </w:r>
          </w:p>
        </w:tc>
      </w:tr>
      <w:tr w:rsidR="00000D24" w14:paraId="1B7685A0" w14:textId="77777777">
        <w:trPr>
          <w:trHeight w:val="133"/>
          <w:jc w:val="center"/>
        </w:trPr>
        <w:tc>
          <w:tcPr>
            <w:tcW w:w="50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8A5683" w14:textId="77777777" w:rsidR="00000D24" w:rsidRDefault="00000000">
            <w:pPr>
              <w:ind w:right="544"/>
              <w:rPr>
                <w:rFonts w:eastAsia="Times New Roman" w:cs="Calibri"/>
                <w:color w:val="000000"/>
              </w:rPr>
            </w:pPr>
            <w:r>
              <w:rPr>
                <w:rFonts w:eastAsia="Times New Roman" w:cs="Calibri"/>
                <w:color w:val="000000"/>
              </w:rPr>
              <w:t>ISR Retenido por el banco</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25929D" w14:textId="77777777" w:rsidR="00000D24" w:rsidRDefault="00000000">
            <w:pPr>
              <w:ind w:right="19" w:firstLine="567"/>
              <w:jc w:val="right"/>
              <w:rPr>
                <w:rFonts w:eastAsia="Times New Roman" w:cs="Calibri"/>
                <w:color w:val="000000"/>
              </w:rPr>
            </w:pPr>
            <w:r>
              <w:rPr>
                <w:rFonts w:eastAsia="Times New Roman" w:cs="Calibri"/>
                <w:color w:val="000000"/>
              </w:rPr>
              <w:t>78,192</w:t>
            </w:r>
          </w:p>
        </w:tc>
      </w:tr>
      <w:tr w:rsidR="00000D24" w14:paraId="13082A5E" w14:textId="77777777">
        <w:trPr>
          <w:trHeight w:val="166"/>
          <w:jc w:val="center"/>
        </w:trPr>
        <w:tc>
          <w:tcPr>
            <w:tcW w:w="50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F116E1" w14:textId="77777777" w:rsidR="00000D24" w:rsidRDefault="00000000">
            <w:pPr>
              <w:ind w:right="544"/>
              <w:rPr>
                <w:rFonts w:eastAsia="Times New Roman" w:cs="Calibri"/>
                <w:color w:val="000000"/>
              </w:rPr>
            </w:pPr>
            <w:r>
              <w:rPr>
                <w:rFonts w:eastAsia="Times New Roman" w:cs="Calibri"/>
                <w:color w:val="000000"/>
              </w:rPr>
              <w:t>Pago de lo indebido</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0781B7" w14:textId="77777777" w:rsidR="00000D24" w:rsidRDefault="00000000">
            <w:pPr>
              <w:ind w:right="19" w:firstLine="567"/>
              <w:jc w:val="right"/>
              <w:rPr>
                <w:rFonts w:eastAsia="Times New Roman" w:cs="Calibri"/>
                <w:color w:val="000000"/>
              </w:rPr>
            </w:pPr>
            <w:r>
              <w:rPr>
                <w:rFonts w:eastAsia="Times New Roman" w:cs="Calibri"/>
                <w:color w:val="000000"/>
              </w:rPr>
              <w:t>856</w:t>
            </w:r>
          </w:p>
        </w:tc>
      </w:tr>
      <w:tr w:rsidR="00000D24" w14:paraId="3B896F43" w14:textId="77777777">
        <w:trPr>
          <w:trHeight w:val="197"/>
          <w:jc w:val="center"/>
        </w:trPr>
        <w:tc>
          <w:tcPr>
            <w:tcW w:w="50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4E064E" w14:textId="77777777" w:rsidR="00000D24" w:rsidRDefault="00000000">
            <w:pPr>
              <w:ind w:left="567" w:right="283"/>
              <w:jc w:val="right"/>
              <w:rPr>
                <w:rFonts w:eastAsia="Times New Roman" w:cs="Calibri"/>
                <w:b/>
                <w:bCs/>
                <w:color w:val="000000"/>
              </w:rPr>
            </w:pPr>
            <w:r>
              <w:rPr>
                <w:rFonts w:eastAsia="Times New Roman" w:cs="Calibri"/>
                <w:b/>
                <w:bCs/>
                <w:color w:val="000000"/>
              </w:rPr>
              <w:t>Derechos a Recibir Efectivo o Equivalentes</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54B3FB" w14:textId="77777777" w:rsidR="00000D24" w:rsidRDefault="00000000">
            <w:pPr>
              <w:ind w:right="19" w:firstLine="567"/>
              <w:jc w:val="right"/>
              <w:rPr>
                <w:rFonts w:eastAsia="Times New Roman" w:cs="Calibri"/>
                <w:b/>
                <w:bCs/>
                <w:color w:val="000000"/>
              </w:rPr>
            </w:pPr>
            <w:r>
              <w:rPr>
                <w:rFonts w:eastAsia="Times New Roman" w:cs="Calibri"/>
                <w:b/>
                <w:bCs/>
                <w:color w:val="000000"/>
              </w:rPr>
              <w:t>979,752</w:t>
            </w:r>
          </w:p>
        </w:tc>
      </w:tr>
    </w:tbl>
    <w:p w14:paraId="227E3755" w14:textId="77777777" w:rsidR="00000D24" w:rsidRDefault="00000D24">
      <w:pPr>
        <w:pStyle w:val="Text"/>
        <w:spacing w:after="80" w:line="203" w:lineRule="exact"/>
        <w:ind w:left="624" w:firstLine="0"/>
        <w:rPr>
          <w:rFonts w:ascii="Calibri" w:hAnsi="Calibri" w:cs="DIN Pro Regular"/>
          <w:b/>
          <w:sz w:val="20"/>
          <w:lang w:val="es-MX"/>
        </w:rPr>
      </w:pPr>
    </w:p>
    <w:p w14:paraId="5F1D711F" w14:textId="77777777" w:rsidR="00000D24" w:rsidRDefault="00000D24">
      <w:pPr>
        <w:pageBreakBefore/>
        <w:suppressAutoHyphens w:val="0"/>
      </w:pPr>
    </w:p>
    <w:p w14:paraId="0789A9C7" w14:textId="77777777" w:rsidR="00000D2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Inventarios</w:t>
      </w:r>
    </w:p>
    <w:p w14:paraId="4742DFE7" w14:textId="77777777" w:rsidR="00000D24" w:rsidRDefault="00000000">
      <w:pPr>
        <w:pStyle w:val="Texto"/>
        <w:spacing w:after="80" w:line="203" w:lineRule="exact"/>
        <w:ind w:left="567" w:right="544" w:firstLine="57"/>
        <w:rPr>
          <w:rFonts w:ascii="Calibri" w:hAnsi="Calibri" w:cs="Calibri"/>
          <w:sz w:val="20"/>
          <w:lang w:val="es-MX"/>
        </w:rPr>
      </w:pPr>
      <w:r>
        <w:rPr>
          <w:rFonts w:ascii="Calibri" w:hAnsi="Calibri" w:cs="Calibri"/>
          <w:sz w:val="20"/>
          <w:lang w:val="es-MX"/>
        </w:rPr>
        <w:t xml:space="preserve">No aplica. </w:t>
      </w:r>
    </w:p>
    <w:p w14:paraId="6B948BFD" w14:textId="77777777" w:rsidR="00000D2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14:paraId="3CCB5867" w14:textId="77777777" w:rsidR="00000D24" w:rsidRDefault="00000000">
      <w:pPr>
        <w:pStyle w:val="Texto"/>
        <w:spacing w:after="80" w:line="203" w:lineRule="exact"/>
        <w:ind w:left="567" w:right="544" w:firstLine="57"/>
        <w:rPr>
          <w:rFonts w:ascii="Calibri" w:hAnsi="Calibri" w:cs="Calibri"/>
          <w:sz w:val="20"/>
          <w:lang w:val="es-MX"/>
        </w:rPr>
      </w:pPr>
      <w:r>
        <w:rPr>
          <w:rFonts w:ascii="Calibri" w:hAnsi="Calibri" w:cs="Calibri"/>
          <w:sz w:val="20"/>
          <w:lang w:val="es-MX"/>
        </w:rPr>
        <w:t xml:space="preserve">No aplica. </w:t>
      </w:r>
    </w:p>
    <w:p w14:paraId="600B4C0C" w14:textId="77777777" w:rsidR="00000D24" w:rsidRDefault="00000D24">
      <w:pPr>
        <w:pStyle w:val="Text"/>
        <w:spacing w:after="80" w:line="203" w:lineRule="exact"/>
        <w:ind w:left="624" w:firstLine="0"/>
      </w:pPr>
    </w:p>
    <w:p w14:paraId="2C714007" w14:textId="77777777" w:rsidR="00000D2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w:t>
      </w:r>
    </w:p>
    <w:tbl>
      <w:tblPr>
        <w:tblW w:w="8163" w:type="dxa"/>
        <w:jc w:val="center"/>
        <w:tblCellMar>
          <w:left w:w="10" w:type="dxa"/>
          <w:right w:w="10" w:type="dxa"/>
        </w:tblCellMar>
        <w:tblLook w:val="0000" w:firstRow="0" w:lastRow="0" w:firstColumn="0" w:lastColumn="0" w:noHBand="0" w:noVBand="0"/>
      </w:tblPr>
      <w:tblGrid>
        <w:gridCol w:w="5317"/>
        <w:gridCol w:w="2846"/>
      </w:tblGrid>
      <w:tr w:rsidR="00000D24" w14:paraId="447F48B7" w14:textId="77777777">
        <w:trPr>
          <w:jc w:val="center"/>
        </w:trPr>
        <w:tc>
          <w:tcPr>
            <w:tcW w:w="5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213F4" w14:textId="77777777" w:rsidR="00000D24" w:rsidRDefault="00000000">
            <w:pPr>
              <w:jc w:val="center"/>
              <w:rPr>
                <w:rFonts w:eastAsia="Times New Roman" w:cs="Calibri"/>
                <w:b/>
                <w:bCs/>
                <w:color w:val="000000"/>
              </w:rPr>
            </w:pPr>
            <w:r>
              <w:rPr>
                <w:rFonts w:eastAsia="Times New Roman" w:cs="Calibri"/>
                <w:b/>
                <w:bCs/>
                <w:color w:val="000000"/>
              </w:rPr>
              <w:t>DESCRIPCIÓN DEL FIDEICOMISO</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42F17" w14:textId="77777777" w:rsidR="00000D24" w:rsidRDefault="00000000">
            <w:pPr>
              <w:jc w:val="center"/>
              <w:rPr>
                <w:rFonts w:eastAsia="Times New Roman" w:cs="Calibri"/>
                <w:b/>
                <w:bCs/>
                <w:color w:val="000000"/>
              </w:rPr>
            </w:pPr>
            <w:r>
              <w:rPr>
                <w:rFonts w:eastAsia="Times New Roman" w:cs="Calibri"/>
                <w:b/>
                <w:bCs/>
                <w:color w:val="000000"/>
              </w:rPr>
              <w:t>MONTO</w:t>
            </w:r>
          </w:p>
        </w:tc>
      </w:tr>
      <w:tr w:rsidR="00000D24" w14:paraId="1FD12AC0" w14:textId="77777777">
        <w:trPr>
          <w:jc w:val="center"/>
        </w:trPr>
        <w:tc>
          <w:tcPr>
            <w:tcW w:w="5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79A2" w14:textId="77777777" w:rsidR="00000D24" w:rsidRDefault="00000000">
            <w:pPr>
              <w:pStyle w:val="Texto"/>
              <w:spacing w:after="0" w:line="240" w:lineRule="exact"/>
              <w:ind w:right="544" w:firstLine="0"/>
            </w:pPr>
            <w:r>
              <w:rPr>
                <w:rFonts w:ascii="Calibri" w:hAnsi="Calibri" w:cs="Calibri"/>
                <w:color w:val="000000"/>
                <w:szCs w:val="18"/>
                <w:lang w:eastAsia="es-MX"/>
              </w:rPr>
              <w:t>TERRENO 20973</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81DEE" w14:textId="77777777" w:rsidR="00000D24" w:rsidRDefault="00000000">
            <w:pPr>
              <w:pStyle w:val="Texto"/>
              <w:spacing w:after="0" w:line="240" w:lineRule="exact"/>
              <w:ind w:right="544" w:firstLine="0"/>
              <w:jc w:val="right"/>
            </w:pPr>
            <w:r>
              <w:rPr>
                <w:rFonts w:ascii="Calibri" w:hAnsi="Calibri" w:cs="Calibri"/>
                <w:sz w:val="20"/>
                <w:lang w:val="es-MX"/>
              </w:rPr>
              <w:t>23,977,710</w:t>
            </w:r>
          </w:p>
        </w:tc>
      </w:tr>
      <w:tr w:rsidR="00000D24" w14:paraId="6A44C5CA" w14:textId="77777777">
        <w:trPr>
          <w:jc w:val="center"/>
        </w:trPr>
        <w:tc>
          <w:tcPr>
            <w:tcW w:w="5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1C1D2" w14:textId="77777777" w:rsidR="00000D24" w:rsidRDefault="00000000">
            <w:pPr>
              <w:pStyle w:val="Texto"/>
              <w:spacing w:after="0" w:line="240" w:lineRule="exact"/>
              <w:ind w:right="544" w:firstLine="0"/>
            </w:pPr>
            <w:r>
              <w:rPr>
                <w:rFonts w:ascii="Calibri" w:hAnsi="Calibri" w:cs="Calibri"/>
                <w:color w:val="000000"/>
                <w:szCs w:val="18"/>
                <w:lang w:eastAsia="es-MX"/>
              </w:rPr>
              <w:t>TERRENO 20974</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5665C" w14:textId="77777777" w:rsidR="00000D24" w:rsidRDefault="00000000">
            <w:pPr>
              <w:pStyle w:val="Texto"/>
              <w:spacing w:after="0" w:line="240" w:lineRule="exact"/>
              <w:ind w:right="544" w:firstLine="0"/>
              <w:jc w:val="right"/>
            </w:pPr>
            <w:r>
              <w:rPr>
                <w:rFonts w:ascii="Calibri" w:hAnsi="Calibri" w:cs="Calibri"/>
                <w:sz w:val="20"/>
                <w:lang w:val="es-MX"/>
              </w:rPr>
              <w:t>21,519,270</w:t>
            </w:r>
          </w:p>
        </w:tc>
      </w:tr>
      <w:tr w:rsidR="00000D24" w14:paraId="59E7E18A" w14:textId="77777777">
        <w:trPr>
          <w:jc w:val="center"/>
        </w:trPr>
        <w:tc>
          <w:tcPr>
            <w:tcW w:w="5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4C593" w14:textId="77777777" w:rsidR="00000D24" w:rsidRDefault="00000000">
            <w:pPr>
              <w:pStyle w:val="Texto"/>
              <w:spacing w:after="0" w:line="240" w:lineRule="exact"/>
              <w:ind w:right="544" w:firstLine="0"/>
            </w:pPr>
            <w:r>
              <w:rPr>
                <w:rFonts w:ascii="Calibri" w:hAnsi="Calibri" w:cs="Calibri"/>
                <w:color w:val="000000"/>
                <w:szCs w:val="18"/>
                <w:lang w:eastAsia="es-MX"/>
              </w:rPr>
              <w:t>TERRENO 21038</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C8786" w14:textId="77777777" w:rsidR="00000D24" w:rsidRDefault="00000000">
            <w:pPr>
              <w:pStyle w:val="Texto"/>
              <w:spacing w:after="0" w:line="240" w:lineRule="exact"/>
              <w:ind w:right="544" w:firstLine="0"/>
              <w:jc w:val="right"/>
            </w:pPr>
            <w:r>
              <w:rPr>
                <w:rFonts w:ascii="Calibri" w:hAnsi="Calibri" w:cs="Calibri"/>
                <w:sz w:val="20"/>
                <w:lang w:val="es-MX"/>
              </w:rPr>
              <w:t>1,536,273</w:t>
            </w:r>
          </w:p>
        </w:tc>
      </w:tr>
      <w:tr w:rsidR="00000D24" w14:paraId="17DFC251" w14:textId="77777777">
        <w:trPr>
          <w:jc w:val="center"/>
        </w:trPr>
        <w:tc>
          <w:tcPr>
            <w:tcW w:w="5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45E60" w14:textId="77777777" w:rsidR="00000D24" w:rsidRDefault="00000000">
            <w:pPr>
              <w:pStyle w:val="Texto"/>
              <w:spacing w:after="0" w:line="240" w:lineRule="exact"/>
              <w:ind w:right="544" w:firstLine="0"/>
            </w:pPr>
            <w:r>
              <w:rPr>
                <w:rFonts w:ascii="Calibri" w:hAnsi="Calibri" w:cs="Calibri"/>
                <w:color w:val="000000"/>
                <w:szCs w:val="18"/>
                <w:lang w:eastAsia="es-MX"/>
              </w:rPr>
              <w:t>TERRENO 21044</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54A4A" w14:textId="77777777" w:rsidR="00000D24" w:rsidRDefault="00000000">
            <w:pPr>
              <w:pStyle w:val="Texto"/>
              <w:spacing w:after="0" w:line="240" w:lineRule="exact"/>
              <w:ind w:right="544" w:firstLine="0"/>
              <w:jc w:val="right"/>
            </w:pPr>
            <w:r>
              <w:rPr>
                <w:rFonts w:ascii="Calibri" w:hAnsi="Calibri" w:cs="Calibri"/>
                <w:sz w:val="20"/>
                <w:lang w:val="es-MX"/>
              </w:rPr>
              <w:t>6,600,000</w:t>
            </w:r>
          </w:p>
        </w:tc>
      </w:tr>
      <w:tr w:rsidR="00000D24" w14:paraId="325F44F5" w14:textId="77777777">
        <w:trPr>
          <w:jc w:val="center"/>
        </w:trPr>
        <w:tc>
          <w:tcPr>
            <w:tcW w:w="5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E5133" w14:textId="77777777" w:rsidR="00000D24" w:rsidRDefault="00000000">
            <w:pPr>
              <w:pStyle w:val="Texto"/>
              <w:spacing w:after="0" w:line="240" w:lineRule="exact"/>
              <w:ind w:right="544" w:firstLine="0"/>
            </w:pPr>
            <w:r>
              <w:rPr>
                <w:rFonts w:ascii="Calibri" w:hAnsi="Calibri" w:cs="Calibri"/>
                <w:color w:val="000000"/>
                <w:szCs w:val="18"/>
                <w:lang w:eastAsia="es-MX"/>
              </w:rPr>
              <w:t>TERRENO 21051</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DFF12" w14:textId="77777777" w:rsidR="00000D24" w:rsidRDefault="00000000">
            <w:pPr>
              <w:pStyle w:val="Texto"/>
              <w:spacing w:after="0" w:line="240" w:lineRule="exact"/>
              <w:ind w:right="544" w:firstLine="0"/>
              <w:jc w:val="right"/>
            </w:pPr>
            <w:r>
              <w:rPr>
                <w:rFonts w:ascii="Calibri" w:hAnsi="Calibri" w:cs="Calibri"/>
                <w:sz w:val="20"/>
                <w:lang w:val="es-MX"/>
              </w:rPr>
              <w:t>15,177,741</w:t>
            </w:r>
          </w:p>
        </w:tc>
      </w:tr>
      <w:tr w:rsidR="00000D24" w14:paraId="7DDA2AE3" w14:textId="77777777">
        <w:trPr>
          <w:jc w:val="center"/>
        </w:trPr>
        <w:tc>
          <w:tcPr>
            <w:tcW w:w="5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548AB" w14:textId="77777777" w:rsidR="00000D24" w:rsidRDefault="00000000">
            <w:pPr>
              <w:pStyle w:val="Texto"/>
              <w:spacing w:after="0" w:line="240" w:lineRule="exact"/>
              <w:ind w:right="544" w:firstLine="0"/>
            </w:pPr>
            <w:r>
              <w:rPr>
                <w:rFonts w:ascii="Calibri" w:hAnsi="Calibri" w:cs="Calibri"/>
                <w:color w:val="000000"/>
                <w:szCs w:val="18"/>
                <w:lang w:eastAsia="es-MX"/>
              </w:rPr>
              <w:t>TERRENO 000</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17D8B" w14:textId="77777777" w:rsidR="00000D24" w:rsidRDefault="00000000">
            <w:pPr>
              <w:pStyle w:val="Texto"/>
              <w:spacing w:after="0" w:line="240" w:lineRule="exact"/>
              <w:ind w:right="544" w:firstLine="0"/>
              <w:jc w:val="right"/>
            </w:pPr>
            <w:r>
              <w:rPr>
                <w:rFonts w:ascii="Calibri" w:hAnsi="Calibri" w:cs="Calibri"/>
                <w:sz w:val="20"/>
                <w:lang w:val="es-MX"/>
              </w:rPr>
              <w:t>11,118,706</w:t>
            </w:r>
          </w:p>
        </w:tc>
      </w:tr>
      <w:tr w:rsidR="00000D24" w14:paraId="4E5D8512" w14:textId="77777777">
        <w:trPr>
          <w:jc w:val="center"/>
        </w:trPr>
        <w:tc>
          <w:tcPr>
            <w:tcW w:w="5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C4E29" w14:textId="77777777" w:rsidR="00000D24" w:rsidRDefault="00000000">
            <w:pPr>
              <w:pStyle w:val="Texto"/>
              <w:spacing w:after="0" w:line="240" w:lineRule="exact"/>
              <w:ind w:right="544" w:firstLine="0"/>
            </w:pPr>
            <w:r>
              <w:rPr>
                <w:rFonts w:ascii="Calibri" w:hAnsi="Calibri" w:cs="Calibri"/>
                <w:color w:val="000000"/>
                <w:szCs w:val="18"/>
                <w:lang w:eastAsia="es-MX"/>
              </w:rPr>
              <w:t>TERRENO 21070</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52F0" w14:textId="77777777" w:rsidR="00000D24" w:rsidRDefault="00000000">
            <w:pPr>
              <w:pStyle w:val="Texto"/>
              <w:spacing w:after="0" w:line="240" w:lineRule="exact"/>
              <w:ind w:right="544" w:firstLine="0"/>
              <w:jc w:val="right"/>
            </w:pPr>
            <w:r>
              <w:rPr>
                <w:rFonts w:ascii="Calibri" w:hAnsi="Calibri" w:cs="Calibri"/>
                <w:sz w:val="20"/>
                <w:lang w:val="es-MX"/>
              </w:rPr>
              <w:t>47,452,000</w:t>
            </w:r>
          </w:p>
        </w:tc>
      </w:tr>
      <w:tr w:rsidR="00000D24" w14:paraId="538BEF53" w14:textId="77777777">
        <w:trPr>
          <w:jc w:val="center"/>
        </w:trPr>
        <w:tc>
          <w:tcPr>
            <w:tcW w:w="5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6F31B" w14:textId="77777777" w:rsidR="00000D24" w:rsidRDefault="00000000">
            <w:pPr>
              <w:pStyle w:val="Texto"/>
              <w:spacing w:after="0" w:line="240" w:lineRule="exact"/>
              <w:ind w:right="544" w:firstLine="0"/>
              <w:jc w:val="right"/>
            </w:pPr>
            <w:r>
              <w:rPr>
                <w:rFonts w:ascii="Calibri" w:hAnsi="Calibri" w:cs="Calibri"/>
                <w:b/>
                <w:sz w:val="20"/>
                <w:lang w:val="es-MX"/>
              </w:rPr>
              <w:t>Total</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3E69" w14:textId="77777777" w:rsidR="00000D24" w:rsidRDefault="00000000">
            <w:pPr>
              <w:pStyle w:val="Texto"/>
              <w:spacing w:after="0" w:line="240" w:lineRule="exact"/>
              <w:ind w:right="544" w:firstLine="0"/>
              <w:jc w:val="right"/>
            </w:pPr>
            <w:r>
              <w:rPr>
                <w:rFonts w:ascii="Calibri" w:hAnsi="Calibri" w:cs="Calibri"/>
                <w:b/>
                <w:sz w:val="20"/>
                <w:lang w:val="es-MX"/>
              </w:rPr>
              <w:t>127,381,701</w:t>
            </w:r>
          </w:p>
        </w:tc>
      </w:tr>
    </w:tbl>
    <w:p w14:paraId="3A69314C" w14:textId="77777777" w:rsidR="00000D24" w:rsidRDefault="00000D24">
      <w:pPr>
        <w:pStyle w:val="Text"/>
        <w:spacing w:after="80" w:line="203" w:lineRule="exact"/>
        <w:ind w:firstLine="0"/>
      </w:pPr>
    </w:p>
    <w:p w14:paraId="70950AE5" w14:textId="77777777" w:rsidR="00000D2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w:t>
      </w:r>
    </w:p>
    <w:p w14:paraId="20CFEEAD" w14:textId="77777777" w:rsidR="00000D24" w:rsidRDefault="00000D24">
      <w:pPr>
        <w:pStyle w:val="Prrafodelista"/>
        <w:spacing w:after="0" w:line="240" w:lineRule="auto"/>
        <w:ind w:left="567" w:right="544"/>
        <w:jc w:val="both"/>
        <w:rPr>
          <w:rFonts w:cs="Calibri"/>
          <w:b/>
          <w:sz w:val="20"/>
          <w:szCs w:val="20"/>
        </w:rPr>
      </w:pPr>
    </w:p>
    <w:p w14:paraId="64042382" w14:textId="77777777" w:rsidR="00000D24" w:rsidRDefault="00000000">
      <w:pPr>
        <w:pStyle w:val="Prrafodelista"/>
        <w:spacing w:after="0" w:line="240" w:lineRule="auto"/>
        <w:ind w:left="567" w:right="544"/>
        <w:jc w:val="both"/>
        <w:rPr>
          <w:rFonts w:cs="Calibri"/>
          <w:b/>
          <w:sz w:val="20"/>
          <w:szCs w:val="20"/>
        </w:rPr>
      </w:pPr>
      <w:r>
        <w:rPr>
          <w:rFonts w:cs="Calibri"/>
          <w:b/>
          <w:sz w:val="20"/>
          <w:szCs w:val="20"/>
        </w:rPr>
        <w:t>Bienes Inmuebles</w:t>
      </w:r>
    </w:p>
    <w:p w14:paraId="0DD32911" w14:textId="77777777" w:rsidR="00000D24" w:rsidRDefault="00000000">
      <w:pPr>
        <w:pStyle w:val="Prrafodelista"/>
        <w:spacing w:after="0" w:line="240" w:lineRule="auto"/>
        <w:ind w:left="567" w:right="544"/>
        <w:jc w:val="both"/>
        <w:rPr>
          <w:rFonts w:cs="Calibri"/>
          <w:sz w:val="20"/>
          <w:szCs w:val="20"/>
        </w:rPr>
      </w:pPr>
      <w:r>
        <w:rPr>
          <w:rFonts w:cs="Calibri"/>
          <w:sz w:val="20"/>
          <w:szCs w:val="20"/>
        </w:rPr>
        <w:t xml:space="preserve"> Los bienes inmuebles se integran por:</w:t>
      </w:r>
    </w:p>
    <w:p w14:paraId="78DB27CC" w14:textId="77777777" w:rsidR="00000D24" w:rsidRDefault="00000D24">
      <w:pPr>
        <w:pStyle w:val="Texto"/>
        <w:spacing w:after="80" w:line="203" w:lineRule="exact"/>
        <w:rPr>
          <w:rFonts w:ascii="Calibri" w:hAnsi="Calibri" w:cs="DIN Pro Regular"/>
          <w:b/>
          <w:sz w:val="20"/>
          <w:lang w:val="es-MX"/>
        </w:rPr>
      </w:pPr>
    </w:p>
    <w:tbl>
      <w:tblPr>
        <w:tblW w:w="8553" w:type="dxa"/>
        <w:jc w:val="center"/>
        <w:tblCellMar>
          <w:left w:w="10" w:type="dxa"/>
          <w:right w:w="10" w:type="dxa"/>
        </w:tblCellMar>
        <w:tblLook w:val="0000" w:firstRow="0" w:lastRow="0" w:firstColumn="0" w:lastColumn="0" w:noHBand="0" w:noVBand="0"/>
      </w:tblPr>
      <w:tblGrid>
        <w:gridCol w:w="2093"/>
        <w:gridCol w:w="4820"/>
        <w:gridCol w:w="1640"/>
      </w:tblGrid>
      <w:tr w:rsidR="00000D24" w14:paraId="1DBFC18A" w14:textId="77777777">
        <w:trPr>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2A6E9" w14:textId="77777777" w:rsidR="00000D24" w:rsidRDefault="00000000">
            <w:pPr>
              <w:pStyle w:val="Prrafodelista"/>
              <w:spacing w:after="0" w:line="240" w:lineRule="auto"/>
              <w:ind w:left="567" w:right="544"/>
              <w:jc w:val="center"/>
              <w:rPr>
                <w:rFonts w:cs="Calibri"/>
                <w:b/>
                <w:sz w:val="20"/>
                <w:szCs w:val="20"/>
              </w:rPr>
            </w:pPr>
            <w:r>
              <w:rPr>
                <w:rFonts w:cs="Calibri"/>
                <w:b/>
                <w:sz w:val="20"/>
                <w:szCs w:val="20"/>
              </w:rPr>
              <w:t>Cuenta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9FE67" w14:textId="77777777" w:rsidR="00000D24" w:rsidRDefault="00000000">
            <w:pPr>
              <w:pStyle w:val="Prrafodelista"/>
              <w:spacing w:after="0" w:line="240" w:lineRule="auto"/>
              <w:ind w:left="567" w:right="544"/>
              <w:jc w:val="center"/>
              <w:rPr>
                <w:rFonts w:cs="Calibri"/>
                <w:b/>
                <w:bCs/>
                <w:sz w:val="20"/>
                <w:szCs w:val="20"/>
              </w:rPr>
            </w:pPr>
            <w:r>
              <w:rPr>
                <w:rFonts w:cs="Calibri"/>
                <w:b/>
                <w:bCs/>
                <w:sz w:val="20"/>
                <w:szCs w:val="20"/>
              </w:rPr>
              <w:t>Concepto</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19360" w14:textId="77777777" w:rsidR="00000D24" w:rsidRDefault="00000000">
            <w:pPr>
              <w:pStyle w:val="Prrafodelista"/>
              <w:spacing w:after="0" w:line="240" w:lineRule="auto"/>
              <w:ind w:left="-9"/>
              <w:jc w:val="center"/>
              <w:rPr>
                <w:rFonts w:cs="Calibri"/>
                <w:b/>
                <w:bCs/>
                <w:sz w:val="20"/>
                <w:szCs w:val="20"/>
              </w:rPr>
            </w:pPr>
            <w:r>
              <w:rPr>
                <w:rFonts w:cs="Calibri"/>
                <w:b/>
                <w:bCs/>
                <w:sz w:val="20"/>
                <w:szCs w:val="20"/>
              </w:rPr>
              <w:t>Importe</w:t>
            </w:r>
          </w:p>
        </w:tc>
      </w:tr>
      <w:tr w:rsidR="00000D24" w14:paraId="5062BD2A" w14:textId="77777777">
        <w:trPr>
          <w:trHeight w:val="70"/>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7081C1" w14:textId="77777777" w:rsidR="00000D24" w:rsidRDefault="00000000">
            <w:pPr>
              <w:pStyle w:val="Prrafodelista"/>
              <w:spacing w:after="0" w:line="240" w:lineRule="auto"/>
              <w:ind w:left="0" w:right="-109"/>
              <w:rPr>
                <w:rFonts w:cs="Calibri"/>
                <w:bCs/>
                <w:sz w:val="20"/>
                <w:szCs w:val="20"/>
              </w:rPr>
            </w:pPr>
            <w:r>
              <w:rPr>
                <w:rFonts w:cs="Calibri"/>
                <w:bCs/>
                <w:sz w:val="20"/>
                <w:szCs w:val="20"/>
              </w:rPr>
              <w:t>1-2-3-1-001-0001-000-0000</w:t>
            </w:r>
          </w:p>
        </w:tc>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2EB2E9" w14:textId="77777777" w:rsidR="00000D24" w:rsidRDefault="00000000">
            <w:pPr>
              <w:pStyle w:val="Prrafodelista"/>
              <w:spacing w:after="0" w:line="240" w:lineRule="auto"/>
              <w:ind w:left="0"/>
              <w:rPr>
                <w:rFonts w:cs="Calibri"/>
                <w:bCs/>
                <w:sz w:val="20"/>
                <w:szCs w:val="20"/>
              </w:rPr>
            </w:pPr>
            <w:r>
              <w:rPr>
                <w:rFonts w:cs="Calibri"/>
                <w:bCs/>
                <w:sz w:val="20"/>
                <w:szCs w:val="20"/>
              </w:rPr>
              <w:t>Terreno API Altamira</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9280C4" w14:textId="77777777" w:rsidR="00000D24" w:rsidRDefault="00000000">
            <w:pPr>
              <w:pStyle w:val="Prrafodelista"/>
              <w:spacing w:after="0" w:line="240" w:lineRule="auto"/>
              <w:ind w:left="0" w:right="-25"/>
              <w:jc w:val="right"/>
              <w:rPr>
                <w:rFonts w:cs="Calibri"/>
                <w:bCs/>
                <w:sz w:val="20"/>
                <w:szCs w:val="20"/>
              </w:rPr>
            </w:pPr>
            <w:r>
              <w:rPr>
                <w:rFonts w:cs="Calibri"/>
                <w:bCs/>
                <w:sz w:val="20"/>
                <w:szCs w:val="20"/>
              </w:rPr>
              <w:t xml:space="preserve">189’475,144 </w:t>
            </w:r>
          </w:p>
        </w:tc>
      </w:tr>
      <w:tr w:rsidR="00000D24" w14:paraId="14CF12FA" w14:textId="77777777">
        <w:trPr>
          <w:trHeight w:val="70"/>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FFC58D" w14:textId="77777777" w:rsidR="00000D24" w:rsidRDefault="00000000">
            <w:pPr>
              <w:pStyle w:val="Prrafodelista"/>
              <w:tabs>
                <w:tab w:val="left" w:pos="0"/>
              </w:tabs>
              <w:spacing w:after="0" w:line="240" w:lineRule="auto"/>
              <w:ind w:left="0" w:right="-109"/>
              <w:rPr>
                <w:rFonts w:cs="Calibri"/>
                <w:bCs/>
                <w:sz w:val="20"/>
                <w:szCs w:val="20"/>
              </w:rPr>
            </w:pPr>
            <w:r>
              <w:rPr>
                <w:rFonts w:cs="Calibri"/>
                <w:bCs/>
                <w:sz w:val="20"/>
                <w:szCs w:val="20"/>
              </w:rPr>
              <w:t>1-2-3-1-001-0002-000-0000</w:t>
            </w:r>
          </w:p>
        </w:tc>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4AB57F" w14:textId="77777777" w:rsidR="00000D24" w:rsidRDefault="00000000">
            <w:pPr>
              <w:pStyle w:val="Prrafodelista"/>
              <w:spacing w:after="0" w:line="240" w:lineRule="auto"/>
              <w:ind w:left="0"/>
              <w:rPr>
                <w:rFonts w:cs="Calibri"/>
                <w:bCs/>
                <w:sz w:val="20"/>
                <w:szCs w:val="20"/>
              </w:rPr>
            </w:pPr>
            <w:r>
              <w:rPr>
                <w:rFonts w:cs="Calibri"/>
                <w:bCs/>
                <w:sz w:val="20"/>
                <w:szCs w:val="20"/>
              </w:rPr>
              <w:t xml:space="preserve">Terreno 3A-2 M-N Sección II Parque </w:t>
            </w:r>
            <w:proofErr w:type="spellStart"/>
            <w:r>
              <w:rPr>
                <w:rFonts w:cs="Calibri"/>
                <w:bCs/>
                <w:sz w:val="20"/>
                <w:szCs w:val="20"/>
              </w:rPr>
              <w:t>Ind</w:t>
            </w:r>
            <w:proofErr w:type="spellEnd"/>
            <w:r>
              <w:rPr>
                <w:rFonts w:cs="Calibri"/>
                <w:bCs/>
                <w:sz w:val="20"/>
                <w:szCs w:val="20"/>
              </w:rPr>
              <w:t xml:space="preserve"> Nuevo Santa</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21ABF8" w14:textId="77777777" w:rsidR="00000D24" w:rsidRDefault="00000000">
            <w:pPr>
              <w:pStyle w:val="Prrafodelista"/>
              <w:spacing w:after="0" w:line="240" w:lineRule="auto"/>
              <w:ind w:left="0" w:right="-25"/>
              <w:jc w:val="right"/>
              <w:rPr>
                <w:rFonts w:cs="Calibri"/>
                <w:bCs/>
                <w:sz w:val="20"/>
                <w:szCs w:val="20"/>
              </w:rPr>
            </w:pPr>
            <w:r>
              <w:rPr>
                <w:rFonts w:cs="Calibri"/>
                <w:bCs/>
                <w:sz w:val="20"/>
                <w:szCs w:val="20"/>
              </w:rPr>
              <w:t>15’238,000</w:t>
            </w:r>
          </w:p>
        </w:tc>
      </w:tr>
      <w:tr w:rsidR="00000D24" w14:paraId="2E0ACB39" w14:textId="77777777">
        <w:trPr>
          <w:trHeight w:val="70"/>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17B80A" w14:textId="77777777" w:rsidR="00000D24" w:rsidRDefault="00000D24">
            <w:pPr>
              <w:pStyle w:val="Prrafodelista"/>
              <w:spacing w:after="0" w:line="240" w:lineRule="auto"/>
              <w:ind w:left="567" w:right="544"/>
              <w:rPr>
                <w:rFonts w:cs="Calibri"/>
                <w:bCs/>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FC52D1" w14:textId="77777777" w:rsidR="00000D24" w:rsidRDefault="00000000">
            <w:pPr>
              <w:pStyle w:val="Prrafodelista"/>
              <w:spacing w:after="0" w:line="240" w:lineRule="auto"/>
              <w:ind w:left="567" w:right="544"/>
              <w:jc w:val="right"/>
              <w:rPr>
                <w:rFonts w:cs="Calibri"/>
                <w:b/>
                <w:sz w:val="20"/>
                <w:szCs w:val="20"/>
              </w:rPr>
            </w:pPr>
            <w:r>
              <w:rPr>
                <w:rFonts w:cs="Calibri"/>
                <w:b/>
                <w:sz w:val="20"/>
                <w:szCs w:val="20"/>
              </w:rPr>
              <w:t>Terrenos</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01E714" w14:textId="77777777" w:rsidR="00000D24" w:rsidRDefault="00000000">
            <w:pPr>
              <w:pStyle w:val="Prrafodelista"/>
              <w:spacing w:after="0" w:line="240" w:lineRule="auto"/>
              <w:ind w:left="0"/>
              <w:jc w:val="right"/>
            </w:pPr>
            <w:r>
              <w:rPr>
                <w:rFonts w:cs="Calibri"/>
                <w:b/>
                <w:sz w:val="20"/>
                <w:szCs w:val="20"/>
              </w:rPr>
              <w:t>$</w:t>
            </w:r>
            <w:r>
              <w:t xml:space="preserve"> </w:t>
            </w:r>
            <w:r>
              <w:rPr>
                <w:rFonts w:cs="Calibri"/>
                <w:b/>
                <w:sz w:val="20"/>
                <w:szCs w:val="20"/>
              </w:rPr>
              <w:t>204’713,144</w:t>
            </w:r>
          </w:p>
        </w:tc>
      </w:tr>
    </w:tbl>
    <w:p w14:paraId="6F232531" w14:textId="77777777" w:rsidR="00000D24" w:rsidRDefault="00000D24">
      <w:pPr>
        <w:pStyle w:val="Texto"/>
        <w:spacing w:after="80" w:line="203" w:lineRule="exact"/>
        <w:ind w:firstLine="0"/>
        <w:rPr>
          <w:rFonts w:ascii="Calibri" w:hAnsi="Calibri" w:cs="DIN Pro Regular"/>
          <w:b/>
          <w:sz w:val="20"/>
          <w:lang w:val="es-MX"/>
        </w:rPr>
      </w:pPr>
    </w:p>
    <w:p w14:paraId="3256C0B0" w14:textId="77777777" w:rsidR="00000D24" w:rsidRDefault="00000000">
      <w:pPr>
        <w:pStyle w:val="Prrafodelista"/>
        <w:spacing w:after="0" w:line="240" w:lineRule="auto"/>
        <w:ind w:left="567" w:right="544"/>
        <w:jc w:val="both"/>
        <w:rPr>
          <w:rFonts w:cs="Calibri"/>
          <w:b/>
          <w:sz w:val="20"/>
          <w:szCs w:val="20"/>
        </w:rPr>
      </w:pPr>
      <w:r>
        <w:rPr>
          <w:rFonts w:cs="Calibri"/>
          <w:b/>
          <w:sz w:val="20"/>
          <w:szCs w:val="20"/>
        </w:rPr>
        <w:t>Bienes Muebles</w:t>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 xml:space="preserve">   </w:t>
      </w:r>
    </w:p>
    <w:p w14:paraId="452AEB64" w14:textId="77777777" w:rsidR="00000D24" w:rsidRDefault="00000000">
      <w:pPr>
        <w:pStyle w:val="Prrafodelista"/>
        <w:spacing w:after="0" w:line="240" w:lineRule="auto"/>
        <w:ind w:left="567" w:right="544"/>
        <w:jc w:val="both"/>
      </w:pPr>
      <w:r>
        <w:rPr>
          <w:rFonts w:cs="Calibri"/>
          <w:bCs/>
          <w:sz w:val="20"/>
          <w:szCs w:val="20"/>
        </w:rPr>
        <w:t xml:space="preserve">Los bienes </w:t>
      </w:r>
      <w:r>
        <w:rPr>
          <w:rFonts w:cs="Calibri"/>
          <w:sz w:val="20"/>
          <w:szCs w:val="20"/>
        </w:rPr>
        <w:t>muebles se integran por: $ 2,410,551</w:t>
      </w:r>
    </w:p>
    <w:tbl>
      <w:tblPr>
        <w:tblW w:w="8534" w:type="dxa"/>
        <w:jc w:val="center"/>
        <w:tblCellMar>
          <w:left w:w="10" w:type="dxa"/>
          <w:right w:w="10" w:type="dxa"/>
        </w:tblCellMar>
        <w:tblLook w:val="0000" w:firstRow="0" w:lastRow="0" w:firstColumn="0" w:lastColumn="0" w:noHBand="0" w:noVBand="0"/>
      </w:tblPr>
      <w:tblGrid>
        <w:gridCol w:w="2519"/>
        <w:gridCol w:w="4478"/>
        <w:gridCol w:w="1537"/>
      </w:tblGrid>
      <w:tr w:rsidR="00000D24" w14:paraId="2EA7C451" w14:textId="77777777">
        <w:trPr>
          <w:trHeight w:val="300"/>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9531CC" w14:textId="77777777" w:rsidR="00000D24" w:rsidRDefault="00000000">
            <w:pPr>
              <w:pStyle w:val="Prrafodelista"/>
              <w:spacing w:after="0" w:line="240" w:lineRule="auto"/>
              <w:ind w:left="0"/>
              <w:jc w:val="center"/>
            </w:pPr>
            <w:r>
              <w:rPr>
                <w:rFonts w:cs="Calibri"/>
                <w:b/>
                <w:bCs/>
                <w:sz w:val="20"/>
                <w:szCs w:val="20"/>
              </w:rPr>
              <w:t>Cuenta</w:t>
            </w:r>
          </w:p>
        </w:tc>
        <w:tc>
          <w:tcPr>
            <w:tcW w:w="44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A42A1C" w14:textId="77777777" w:rsidR="00000D24" w:rsidRDefault="00000000">
            <w:pPr>
              <w:pStyle w:val="Prrafodelista"/>
              <w:spacing w:after="0" w:line="240" w:lineRule="auto"/>
              <w:ind w:left="567" w:right="544"/>
              <w:jc w:val="center"/>
            </w:pPr>
            <w:r>
              <w:rPr>
                <w:rFonts w:cs="Calibri"/>
                <w:b/>
                <w:bCs/>
                <w:sz w:val="20"/>
                <w:szCs w:val="20"/>
              </w:rPr>
              <w:t>Concepto</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F06D8D" w14:textId="77777777" w:rsidR="00000D24" w:rsidRDefault="00000000">
            <w:pPr>
              <w:pStyle w:val="Prrafodelista"/>
              <w:spacing w:after="0" w:line="240" w:lineRule="auto"/>
              <w:ind w:left="0"/>
              <w:jc w:val="center"/>
            </w:pPr>
            <w:r>
              <w:rPr>
                <w:rFonts w:cs="Calibri"/>
                <w:b/>
                <w:bCs/>
                <w:sz w:val="20"/>
                <w:szCs w:val="20"/>
              </w:rPr>
              <w:t>Importe</w:t>
            </w:r>
          </w:p>
        </w:tc>
      </w:tr>
      <w:tr w:rsidR="00000D24" w14:paraId="5DA67956" w14:textId="77777777">
        <w:trPr>
          <w:trHeight w:val="300"/>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232845" w14:textId="77777777" w:rsidR="00000D24" w:rsidRDefault="00000000">
            <w:pPr>
              <w:pStyle w:val="Prrafodelista"/>
              <w:spacing w:after="0" w:line="240" w:lineRule="auto"/>
              <w:ind w:left="0"/>
              <w:jc w:val="both"/>
              <w:rPr>
                <w:rFonts w:cs="Calibri"/>
                <w:bCs/>
                <w:sz w:val="20"/>
                <w:szCs w:val="20"/>
              </w:rPr>
            </w:pPr>
            <w:r>
              <w:rPr>
                <w:rFonts w:cs="Calibri"/>
                <w:bCs/>
                <w:sz w:val="20"/>
                <w:szCs w:val="20"/>
              </w:rPr>
              <w:t>1-2-4-1-003-0000-000-0000</w:t>
            </w:r>
          </w:p>
        </w:tc>
        <w:tc>
          <w:tcPr>
            <w:tcW w:w="44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CCDEE4" w14:textId="77777777" w:rsidR="00000D24" w:rsidRDefault="00000000">
            <w:pPr>
              <w:pStyle w:val="Prrafodelista"/>
              <w:spacing w:after="0" w:line="240" w:lineRule="auto"/>
              <w:ind w:left="0" w:right="-102"/>
              <w:jc w:val="both"/>
              <w:rPr>
                <w:rFonts w:cs="Calibri"/>
                <w:bCs/>
                <w:sz w:val="20"/>
                <w:szCs w:val="20"/>
              </w:rPr>
            </w:pPr>
            <w:r>
              <w:rPr>
                <w:rFonts w:cs="Calibri"/>
                <w:bCs/>
                <w:sz w:val="20"/>
                <w:szCs w:val="20"/>
              </w:rPr>
              <w:t>Equipo de Cómputo y de Tecnologías de la Información</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8FCC89" w14:textId="77777777" w:rsidR="00000D24" w:rsidRDefault="00000D24">
            <w:pPr>
              <w:pStyle w:val="Prrafodelista"/>
              <w:spacing w:after="0" w:line="240" w:lineRule="auto"/>
              <w:ind w:left="0"/>
              <w:jc w:val="right"/>
              <w:rPr>
                <w:rFonts w:cs="Calibri"/>
                <w:bCs/>
                <w:sz w:val="20"/>
                <w:szCs w:val="20"/>
              </w:rPr>
            </w:pPr>
          </w:p>
        </w:tc>
      </w:tr>
      <w:tr w:rsidR="00000D24" w14:paraId="397AAB1A" w14:textId="77777777">
        <w:trPr>
          <w:trHeight w:val="300"/>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89C2B7" w14:textId="77777777" w:rsidR="00000D24" w:rsidRDefault="00000000">
            <w:pPr>
              <w:pStyle w:val="Prrafodelista"/>
              <w:spacing w:after="0" w:line="240" w:lineRule="auto"/>
              <w:ind w:left="0"/>
              <w:jc w:val="both"/>
              <w:rPr>
                <w:rFonts w:cs="Calibri"/>
                <w:bCs/>
                <w:sz w:val="20"/>
                <w:szCs w:val="20"/>
              </w:rPr>
            </w:pPr>
            <w:r>
              <w:rPr>
                <w:rFonts w:cs="Calibri"/>
                <w:bCs/>
                <w:sz w:val="20"/>
                <w:szCs w:val="20"/>
              </w:rPr>
              <w:t>1-2-4-1-003-0001-000-0000</w:t>
            </w:r>
          </w:p>
        </w:tc>
        <w:tc>
          <w:tcPr>
            <w:tcW w:w="44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FFC496" w14:textId="77777777" w:rsidR="00000D24" w:rsidRDefault="00000000">
            <w:pPr>
              <w:pStyle w:val="Prrafodelista"/>
              <w:spacing w:after="0" w:line="240" w:lineRule="auto"/>
              <w:ind w:left="0" w:right="-102"/>
              <w:jc w:val="both"/>
              <w:rPr>
                <w:rFonts w:cs="Calibri"/>
                <w:bCs/>
                <w:sz w:val="20"/>
                <w:szCs w:val="20"/>
              </w:rPr>
            </w:pPr>
            <w:r>
              <w:rPr>
                <w:rFonts w:cs="Calibri"/>
                <w:bCs/>
                <w:sz w:val="20"/>
                <w:szCs w:val="20"/>
              </w:rPr>
              <w:t>22/10/19 computadora HP AIO G3</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25B417" w14:textId="77777777" w:rsidR="00000D24" w:rsidRDefault="00000000">
            <w:pPr>
              <w:pStyle w:val="Prrafodelista"/>
              <w:spacing w:after="0" w:line="240" w:lineRule="auto"/>
              <w:ind w:left="0"/>
              <w:jc w:val="right"/>
              <w:rPr>
                <w:rFonts w:cs="Calibri"/>
                <w:bCs/>
                <w:sz w:val="20"/>
                <w:szCs w:val="20"/>
              </w:rPr>
            </w:pPr>
            <w:r>
              <w:rPr>
                <w:rFonts w:cs="Calibri"/>
                <w:bCs/>
                <w:sz w:val="20"/>
                <w:szCs w:val="20"/>
              </w:rPr>
              <w:t>11,581</w:t>
            </w:r>
          </w:p>
        </w:tc>
      </w:tr>
      <w:tr w:rsidR="00000D24" w14:paraId="76E9106C" w14:textId="77777777">
        <w:trPr>
          <w:trHeight w:val="300"/>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02C8A2" w14:textId="77777777" w:rsidR="00000D24" w:rsidRDefault="00000000">
            <w:pPr>
              <w:pStyle w:val="Prrafodelista"/>
              <w:spacing w:after="0" w:line="240" w:lineRule="auto"/>
              <w:ind w:left="0"/>
              <w:jc w:val="both"/>
              <w:rPr>
                <w:rFonts w:cs="Calibri"/>
                <w:bCs/>
                <w:sz w:val="20"/>
                <w:szCs w:val="20"/>
              </w:rPr>
            </w:pPr>
            <w:r>
              <w:rPr>
                <w:rFonts w:cs="Calibri"/>
                <w:bCs/>
                <w:sz w:val="20"/>
                <w:szCs w:val="20"/>
              </w:rPr>
              <w:t>1-2-4-1-003-0002-000-0000</w:t>
            </w:r>
          </w:p>
        </w:tc>
        <w:tc>
          <w:tcPr>
            <w:tcW w:w="44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D7AD91" w14:textId="77777777" w:rsidR="00000D24" w:rsidRDefault="00000000">
            <w:pPr>
              <w:pStyle w:val="Prrafodelista"/>
              <w:spacing w:after="0" w:line="240" w:lineRule="auto"/>
              <w:ind w:left="0" w:right="-102"/>
              <w:jc w:val="both"/>
              <w:rPr>
                <w:rFonts w:cs="Calibri"/>
                <w:bCs/>
                <w:sz w:val="20"/>
                <w:szCs w:val="20"/>
              </w:rPr>
            </w:pPr>
            <w:r>
              <w:rPr>
                <w:rFonts w:cs="Calibri"/>
                <w:bCs/>
                <w:sz w:val="20"/>
                <w:szCs w:val="20"/>
              </w:rPr>
              <w:t>22/10/19 Computadora HP AIO 4 GB</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2A6ECB" w14:textId="77777777" w:rsidR="00000D24" w:rsidRDefault="00000000">
            <w:pPr>
              <w:pStyle w:val="Prrafodelista"/>
              <w:spacing w:after="0" w:line="240" w:lineRule="auto"/>
              <w:ind w:left="0"/>
              <w:jc w:val="right"/>
              <w:rPr>
                <w:rFonts w:cs="Calibri"/>
                <w:bCs/>
                <w:sz w:val="20"/>
                <w:szCs w:val="20"/>
              </w:rPr>
            </w:pPr>
            <w:r>
              <w:rPr>
                <w:rFonts w:cs="Calibri"/>
                <w:bCs/>
                <w:sz w:val="20"/>
                <w:szCs w:val="20"/>
              </w:rPr>
              <w:t>11,581</w:t>
            </w:r>
          </w:p>
        </w:tc>
      </w:tr>
      <w:tr w:rsidR="00000D24" w14:paraId="246224A0" w14:textId="77777777">
        <w:trPr>
          <w:trHeight w:val="300"/>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2805A8" w14:textId="77777777" w:rsidR="00000D24" w:rsidRDefault="00000000">
            <w:pPr>
              <w:pStyle w:val="Prrafodelista"/>
              <w:spacing w:after="0" w:line="240" w:lineRule="auto"/>
              <w:ind w:left="0"/>
              <w:jc w:val="both"/>
              <w:rPr>
                <w:rFonts w:cs="Calibri"/>
                <w:bCs/>
                <w:sz w:val="20"/>
                <w:szCs w:val="20"/>
              </w:rPr>
            </w:pPr>
            <w:r>
              <w:rPr>
                <w:rFonts w:cs="Calibri"/>
                <w:bCs/>
                <w:sz w:val="20"/>
                <w:szCs w:val="20"/>
              </w:rPr>
              <w:t>1-2-4-1-003-0003-000-0000</w:t>
            </w:r>
          </w:p>
        </w:tc>
        <w:tc>
          <w:tcPr>
            <w:tcW w:w="44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6DE103" w14:textId="77777777" w:rsidR="00000D24" w:rsidRDefault="00000000">
            <w:pPr>
              <w:pStyle w:val="Prrafodelista"/>
              <w:spacing w:after="0" w:line="240" w:lineRule="auto"/>
              <w:ind w:left="0" w:right="-102"/>
              <w:jc w:val="both"/>
              <w:rPr>
                <w:rFonts w:cs="Calibri"/>
                <w:bCs/>
                <w:sz w:val="20"/>
                <w:szCs w:val="20"/>
              </w:rPr>
            </w:pPr>
            <w:r>
              <w:rPr>
                <w:rFonts w:cs="Calibri"/>
                <w:bCs/>
                <w:sz w:val="20"/>
                <w:szCs w:val="20"/>
              </w:rPr>
              <w:t xml:space="preserve">22/10/19 </w:t>
            </w:r>
            <w:proofErr w:type="spellStart"/>
            <w:r>
              <w:rPr>
                <w:rFonts w:cs="Calibri"/>
                <w:bCs/>
                <w:sz w:val="20"/>
                <w:szCs w:val="20"/>
              </w:rPr>
              <w:t>Lap</w:t>
            </w:r>
            <w:proofErr w:type="spellEnd"/>
            <w:r>
              <w:rPr>
                <w:rFonts w:cs="Calibri"/>
                <w:bCs/>
                <w:sz w:val="20"/>
                <w:szCs w:val="20"/>
              </w:rPr>
              <w:t xml:space="preserve"> Top </w:t>
            </w:r>
            <w:proofErr w:type="spellStart"/>
            <w:r>
              <w:rPr>
                <w:rFonts w:cs="Calibri"/>
                <w:bCs/>
                <w:sz w:val="20"/>
                <w:szCs w:val="20"/>
              </w:rPr>
              <w:t>pavilion</w:t>
            </w:r>
            <w:proofErr w:type="spellEnd"/>
            <w:r>
              <w:rPr>
                <w:rFonts w:cs="Calibri"/>
                <w:bCs/>
                <w:sz w:val="20"/>
                <w:szCs w:val="20"/>
              </w:rPr>
              <w:t xml:space="preserve"> 5cw0009la</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5E07E9" w14:textId="77777777" w:rsidR="00000D24" w:rsidRDefault="00000000">
            <w:pPr>
              <w:pStyle w:val="Prrafodelista"/>
              <w:spacing w:after="0" w:line="240" w:lineRule="auto"/>
              <w:ind w:left="0"/>
              <w:jc w:val="right"/>
              <w:rPr>
                <w:rFonts w:cs="Calibri"/>
                <w:bCs/>
                <w:sz w:val="20"/>
                <w:szCs w:val="20"/>
              </w:rPr>
            </w:pPr>
            <w:r>
              <w:rPr>
                <w:rFonts w:cs="Calibri"/>
                <w:bCs/>
                <w:sz w:val="20"/>
                <w:szCs w:val="20"/>
              </w:rPr>
              <w:t>22,389</w:t>
            </w:r>
          </w:p>
        </w:tc>
      </w:tr>
      <w:tr w:rsidR="00000D24" w14:paraId="60B0DFDD" w14:textId="77777777">
        <w:trPr>
          <w:trHeight w:val="300"/>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23E3B1" w14:textId="77777777" w:rsidR="00000D24" w:rsidRDefault="00000000">
            <w:pPr>
              <w:pStyle w:val="Prrafodelista"/>
              <w:spacing w:after="0" w:line="240" w:lineRule="auto"/>
              <w:ind w:left="0"/>
              <w:jc w:val="both"/>
              <w:rPr>
                <w:rFonts w:cs="Calibri"/>
                <w:bCs/>
                <w:sz w:val="20"/>
                <w:szCs w:val="20"/>
              </w:rPr>
            </w:pPr>
            <w:r>
              <w:rPr>
                <w:rFonts w:cs="Calibri"/>
                <w:bCs/>
                <w:sz w:val="20"/>
                <w:szCs w:val="20"/>
              </w:rPr>
              <w:t>1-2-4-1-003-0004-000-0000</w:t>
            </w:r>
          </w:p>
        </w:tc>
        <w:tc>
          <w:tcPr>
            <w:tcW w:w="44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E2E7C6" w14:textId="77777777" w:rsidR="00000D24" w:rsidRDefault="00000000">
            <w:pPr>
              <w:pStyle w:val="Prrafodelista"/>
              <w:spacing w:after="0" w:line="240" w:lineRule="auto"/>
              <w:ind w:left="0" w:right="-102"/>
              <w:jc w:val="both"/>
              <w:rPr>
                <w:rFonts w:cs="Calibri"/>
                <w:bCs/>
                <w:sz w:val="20"/>
                <w:szCs w:val="20"/>
                <w:lang w:val="en-US"/>
              </w:rPr>
            </w:pPr>
            <w:r>
              <w:rPr>
                <w:rFonts w:cs="Calibri"/>
                <w:bCs/>
                <w:sz w:val="20"/>
                <w:szCs w:val="20"/>
                <w:lang w:val="en-US"/>
              </w:rPr>
              <w:t xml:space="preserve">22/10/19 </w:t>
            </w:r>
            <w:proofErr w:type="spellStart"/>
            <w:r>
              <w:rPr>
                <w:rFonts w:cs="Calibri"/>
                <w:bCs/>
                <w:sz w:val="20"/>
                <w:szCs w:val="20"/>
                <w:lang w:val="en-US"/>
              </w:rPr>
              <w:t>Comput</w:t>
            </w:r>
            <w:proofErr w:type="spellEnd"/>
            <w:r>
              <w:rPr>
                <w:rFonts w:cs="Calibri"/>
                <w:bCs/>
                <w:sz w:val="20"/>
                <w:szCs w:val="20"/>
                <w:lang w:val="en-US"/>
              </w:rPr>
              <w:t xml:space="preserve">. APLE MACBOOK AIR </w:t>
            </w:r>
            <w:proofErr w:type="spellStart"/>
            <w:r>
              <w:rPr>
                <w:rFonts w:cs="Calibri"/>
                <w:bCs/>
                <w:sz w:val="20"/>
                <w:szCs w:val="20"/>
                <w:lang w:val="en-US"/>
              </w:rPr>
              <w:t>plata</w:t>
            </w:r>
            <w:proofErr w:type="spellEnd"/>
            <w:r>
              <w:rPr>
                <w:rFonts w:cs="Calibri"/>
                <w:bCs/>
                <w:sz w:val="20"/>
                <w:szCs w:val="20"/>
                <w:lang w:val="en-US"/>
              </w:rPr>
              <w:t xml:space="preserve"> </w:t>
            </w:r>
            <w:proofErr w:type="spellStart"/>
            <w:r>
              <w:rPr>
                <w:rFonts w:cs="Calibri"/>
                <w:bCs/>
                <w:sz w:val="20"/>
                <w:szCs w:val="20"/>
                <w:lang w:val="en-US"/>
              </w:rPr>
              <w:t>portátil</w:t>
            </w:r>
            <w:proofErr w:type="spellEnd"/>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E2750A" w14:textId="77777777" w:rsidR="00000D24" w:rsidRDefault="00000000">
            <w:pPr>
              <w:pStyle w:val="Prrafodelista"/>
              <w:spacing w:after="0" w:line="240" w:lineRule="auto"/>
              <w:ind w:left="0"/>
              <w:jc w:val="right"/>
              <w:rPr>
                <w:rFonts w:cs="Calibri"/>
                <w:bCs/>
                <w:sz w:val="20"/>
                <w:szCs w:val="20"/>
              </w:rPr>
            </w:pPr>
            <w:r>
              <w:rPr>
                <w:rFonts w:cs="Calibri"/>
                <w:bCs/>
                <w:sz w:val="20"/>
                <w:szCs w:val="20"/>
              </w:rPr>
              <w:t>28,848</w:t>
            </w:r>
          </w:p>
        </w:tc>
      </w:tr>
      <w:tr w:rsidR="00000D24" w14:paraId="797CCCEB" w14:textId="77777777">
        <w:trPr>
          <w:trHeight w:val="300"/>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891C50" w14:textId="77777777" w:rsidR="00000D24" w:rsidRDefault="00000000">
            <w:pPr>
              <w:pStyle w:val="Prrafodelista"/>
              <w:spacing w:after="0" w:line="240" w:lineRule="auto"/>
              <w:ind w:left="0"/>
              <w:jc w:val="both"/>
              <w:rPr>
                <w:rFonts w:cs="Calibri"/>
                <w:bCs/>
                <w:sz w:val="20"/>
                <w:szCs w:val="20"/>
              </w:rPr>
            </w:pPr>
            <w:r>
              <w:rPr>
                <w:rFonts w:cs="Calibri"/>
                <w:bCs/>
                <w:sz w:val="20"/>
                <w:szCs w:val="20"/>
              </w:rPr>
              <w:t>1-2-4-1-003-0005-000-0000</w:t>
            </w:r>
          </w:p>
        </w:tc>
        <w:tc>
          <w:tcPr>
            <w:tcW w:w="44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103302" w14:textId="77777777" w:rsidR="00000D24" w:rsidRDefault="00000000">
            <w:pPr>
              <w:pStyle w:val="Prrafodelista"/>
              <w:spacing w:after="0" w:line="240" w:lineRule="auto"/>
              <w:ind w:left="0" w:right="-102"/>
              <w:jc w:val="both"/>
              <w:rPr>
                <w:rFonts w:cs="Calibri"/>
                <w:bCs/>
                <w:sz w:val="20"/>
                <w:szCs w:val="20"/>
              </w:rPr>
            </w:pPr>
            <w:r>
              <w:rPr>
                <w:rFonts w:cs="Calibri"/>
                <w:bCs/>
                <w:sz w:val="20"/>
                <w:szCs w:val="20"/>
              </w:rPr>
              <w:t>Computadora de Escritorio HP con Monitor HP AIO</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8196A4" w14:textId="77777777" w:rsidR="00000D24" w:rsidRDefault="00000000">
            <w:pPr>
              <w:pStyle w:val="Prrafodelista"/>
              <w:spacing w:after="0" w:line="240" w:lineRule="auto"/>
              <w:ind w:left="0"/>
              <w:jc w:val="right"/>
              <w:rPr>
                <w:rFonts w:cs="Calibri"/>
                <w:bCs/>
                <w:sz w:val="20"/>
                <w:szCs w:val="20"/>
              </w:rPr>
            </w:pPr>
            <w:r>
              <w:rPr>
                <w:rFonts w:cs="Calibri"/>
                <w:bCs/>
                <w:sz w:val="20"/>
                <w:szCs w:val="20"/>
              </w:rPr>
              <w:t>10,846</w:t>
            </w:r>
          </w:p>
        </w:tc>
      </w:tr>
      <w:tr w:rsidR="00000D24" w14:paraId="217890C4" w14:textId="77777777">
        <w:trPr>
          <w:trHeight w:val="300"/>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CE4E2E" w14:textId="77777777" w:rsidR="00000D24" w:rsidRDefault="00000000">
            <w:pPr>
              <w:pStyle w:val="Prrafodelista"/>
              <w:spacing w:after="0" w:line="240" w:lineRule="auto"/>
              <w:ind w:left="0"/>
              <w:jc w:val="both"/>
              <w:rPr>
                <w:rFonts w:cs="Calibri"/>
                <w:bCs/>
                <w:sz w:val="20"/>
                <w:szCs w:val="20"/>
              </w:rPr>
            </w:pPr>
            <w:r>
              <w:rPr>
                <w:rFonts w:cs="Calibri"/>
                <w:bCs/>
                <w:sz w:val="20"/>
                <w:szCs w:val="20"/>
              </w:rPr>
              <w:t>1-2-4-1-003-0006-000-0000</w:t>
            </w:r>
          </w:p>
        </w:tc>
        <w:tc>
          <w:tcPr>
            <w:tcW w:w="44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9A0976" w14:textId="77777777" w:rsidR="00000D24" w:rsidRDefault="00000000">
            <w:pPr>
              <w:pStyle w:val="Prrafodelista"/>
              <w:spacing w:after="0" w:line="240" w:lineRule="auto"/>
              <w:ind w:left="0" w:right="-102"/>
              <w:jc w:val="both"/>
              <w:rPr>
                <w:rFonts w:cs="Calibri"/>
                <w:bCs/>
                <w:sz w:val="20"/>
                <w:szCs w:val="20"/>
              </w:rPr>
            </w:pPr>
            <w:r>
              <w:rPr>
                <w:rFonts w:cs="Calibri"/>
                <w:bCs/>
                <w:sz w:val="20"/>
                <w:szCs w:val="20"/>
              </w:rPr>
              <w:t>Computadora de Escritorio HP con Monitor HP AIO</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69CA0A" w14:textId="77777777" w:rsidR="00000D24" w:rsidRDefault="00000000">
            <w:pPr>
              <w:pStyle w:val="Prrafodelista"/>
              <w:spacing w:after="0" w:line="240" w:lineRule="auto"/>
              <w:ind w:left="0"/>
              <w:jc w:val="right"/>
              <w:rPr>
                <w:rFonts w:cs="Calibri"/>
                <w:bCs/>
                <w:sz w:val="20"/>
                <w:szCs w:val="20"/>
              </w:rPr>
            </w:pPr>
            <w:r>
              <w:rPr>
                <w:rFonts w:cs="Calibri"/>
                <w:bCs/>
                <w:sz w:val="20"/>
                <w:szCs w:val="20"/>
              </w:rPr>
              <w:t>10,846</w:t>
            </w:r>
          </w:p>
        </w:tc>
      </w:tr>
      <w:tr w:rsidR="00000D24" w14:paraId="48D3834E" w14:textId="77777777">
        <w:trPr>
          <w:trHeight w:val="300"/>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566C59" w14:textId="77777777" w:rsidR="00000D24" w:rsidRDefault="00000000">
            <w:pPr>
              <w:pStyle w:val="Prrafodelista"/>
              <w:spacing w:after="0" w:line="240" w:lineRule="auto"/>
              <w:ind w:left="0"/>
              <w:jc w:val="both"/>
              <w:rPr>
                <w:rFonts w:cs="Calibri"/>
                <w:bCs/>
                <w:sz w:val="20"/>
                <w:szCs w:val="20"/>
              </w:rPr>
            </w:pPr>
            <w:r>
              <w:rPr>
                <w:rFonts w:cs="Calibri"/>
                <w:bCs/>
                <w:sz w:val="20"/>
                <w:szCs w:val="20"/>
              </w:rPr>
              <w:t>1-2-4-1-003-0007-000-0000</w:t>
            </w:r>
          </w:p>
        </w:tc>
        <w:tc>
          <w:tcPr>
            <w:tcW w:w="44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874E32" w14:textId="77777777" w:rsidR="00000D24" w:rsidRDefault="00000000">
            <w:pPr>
              <w:pStyle w:val="Prrafodelista"/>
              <w:spacing w:after="0" w:line="240" w:lineRule="auto"/>
              <w:ind w:left="0" w:right="-102"/>
              <w:jc w:val="both"/>
              <w:rPr>
                <w:rFonts w:cs="Calibri"/>
                <w:bCs/>
                <w:sz w:val="20"/>
                <w:szCs w:val="20"/>
                <w:lang w:val="en-US"/>
              </w:rPr>
            </w:pPr>
            <w:r>
              <w:rPr>
                <w:rFonts w:cs="Calibri"/>
                <w:bCs/>
                <w:sz w:val="20"/>
                <w:szCs w:val="20"/>
                <w:lang w:val="en-US"/>
              </w:rPr>
              <w:t xml:space="preserve">Apple MacBook Ari Plata </w:t>
            </w:r>
            <w:proofErr w:type="spellStart"/>
            <w:r>
              <w:rPr>
                <w:rFonts w:cs="Calibri"/>
                <w:bCs/>
                <w:sz w:val="20"/>
                <w:szCs w:val="20"/>
                <w:lang w:val="en-US"/>
              </w:rPr>
              <w:t>Portátil</w:t>
            </w:r>
            <w:proofErr w:type="spellEnd"/>
            <w:r>
              <w:rPr>
                <w:rFonts w:cs="Calibri"/>
                <w:bCs/>
                <w:sz w:val="20"/>
                <w:szCs w:val="20"/>
                <w:lang w:val="en-US"/>
              </w:rPr>
              <w:t xml:space="preserve"> Intel Core i5</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CFD963" w14:textId="77777777" w:rsidR="00000D24" w:rsidRDefault="00000000">
            <w:pPr>
              <w:pStyle w:val="Prrafodelista"/>
              <w:spacing w:after="0" w:line="240" w:lineRule="auto"/>
              <w:ind w:left="0"/>
              <w:jc w:val="right"/>
              <w:rPr>
                <w:rFonts w:cs="Calibri"/>
                <w:bCs/>
                <w:sz w:val="20"/>
                <w:szCs w:val="20"/>
              </w:rPr>
            </w:pPr>
            <w:r>
              <w:rPr>
                <w:rFonts w:cs="Calibri"/>
                <w:bCs/>
                <w:sz w:val="20"/>
                <w:szCs w:val="20"/>
              </w:rPr>
              <w:t>21,562</w:t>
            </w:r>
          </w:p>
        </w:tc>
      </w:tr>
      <w:tr w:rsidR="00000D24" w14:paraId="7BA4A95D" w14:textId="77777777">
        <w:trPr>
          <w:trHeight w:val="300"/>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612717" w14:textId="77777777" w:rsidR="00000D24" w:rsidRDefault="00000000">
            <w:pPr>
              <w:pStyle w:val="Prrafodelista"/>
              <w:spacing w:after="0" w:line="240" w:lineRule="auto"/>
              <w:ind w:left="0"/>
              <w:rPr>
                <w:rFonts w:cs="Calibri"/>
                <w:bCs/>
                <w:sz w:val="20"/>
                <w:szCs w:val="20"/>
              </w:rPr>
            </w:pPr>
            <w:r>
              <w:rPr>
                <w:rFonts w:cs="Calibri"/>
                <w:bCs/>
                <w:sz w:val="20"/>
                <w:szCs w:val="20"/>
              </w:rPr>
              <w:t>1-2-4-1-003-0008-000-0000</w:t>
            </w:r>
          </w:p>
        </w:tc>
        <w:tc>
          <w:tcPr>
            <w:tcW w:w="44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25A2CE" w14:textId="77777777" w:rsidR="00000D24" w:rsidRDefault="00000000">
            <w:pPr>
              <w:pStyle w:val="Prrafodelista"/>
              <w:spacing w:after="0" w:line="240" w:lineRule="auto"/>
              <w:ind w:left="0" w:right="-102"/>
              <w:jc w:val="both"/>
            </w:pPr>
            <w:r>
              <w:rPr>
                <w:rFonts w:eastAsia="Times New Roman" w:cs="Calibri"/>
                <w:color w:val="000000"/>
                <w:sz w:val="18"/>
                <w:szCs w:val="18"/>
                <w:lang w:eastAsia="es-MX"/>
              </w:rPr>
              <w:t xml:space="preserve">Computadora </w:t>
            </w:r>
            <w:proofErr w:type="spellStart"/>
            <w:r>
              <w:rPr>
                <w:rFonts w:eastAsia="Times New Roman" w:cs="Calibri"/>
                <w:color w:val="000000"/>
                <w:sz w:val="18"/>
                <w:szCs w:val="18"/>
                <w:lang w:eastAsia="es-MX"/>
              </w:rPr>
              <w:t>Portatil</w:t>
            </w:r>
            <w:proofErr w:type="spellEnd"/>
            <w:r>
              <w:rPr>
                <w:rFonts w:eastAsia="Times New Roman" w:cs="Calibri"/>
                <w:color w:val="000000"/>
                <w:sz w:val="18"/>
                <w:szCs w:val="18"/>
                <w:lang w:eastAsia="es-MX"/>
              </w:rPr>
              <w:t xml:space="preserve"> Notebook Dell </w:t>
            </w:r>
            <w:proofErr w:type="spellStart"/>
            <w:r>
              <w:rPr>
                <w:rFonts w:eastAsia="Times New Roman" w:cs="Calibri"/>
                <w:color w:val="000000"/>
                <w:sz w:val="18"/>
                <w:szCs w:val="18"/>
                <w:lang w:eastAsia="es-MX"/>
              </w:rPr>
              <w:t>Latitude</w:t>
            </w:r>
            <w:proofErr w:type="spellEnd"/>
            <w:r>
              <w:rPr>
                <w:rFonts w:eastAsia="Times New Roman" w:cs="Calibri"/>
                <w:color w:val="000000"/>
                <w:sz w:val="18"/>
                <w:szCs w:val="18"/>
                <w:lang w:eastAsia="es-MX"/>
              </w:rPr>
              <w:t xml:space="preserve"> 5440 14" FHD (1920 0 1080)</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E37FA4" w14:textId="77777777" w:rsidR="00000D24" w:rsidRDefault="00000000">
            <w:pPr>
              <w:pStyle w:val="Prrafodelista"/>
              <w:spacing w:after="0" w:line="240" w:lineRule="auto"/>
              <w:ind w:left="0"/>
              <w:jc w:val="right"/>
            </w:pPr>
            <w:r>
              <w:rPr>
                <w:rFonts w:eastAsia="Times New Roman" w:cs="Calibri"/>
                <w:color w:val="000000"/>
                <w:sz w:val="20"/>
                <w:szCs w:val="20"/>
                <w:lang w:eastAsia="es-MX"/>
              </w:rPr>
              <w:t>27,332</w:t>
            </w:r>
          </w:p>
        </w:tc>
      </w:tr>
      <w:tr w:rsidR="00000D24" w14:paraId="202AB2B1" w14:textId="77777777">
        <w:trPr>
          <w:trHeight w:val="300"/>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025F79" w14:textId="77777777" w:rsidR="00000D24" w:rsidRDefault="00000000">
            <w:pPr>
              <w:pStyle w:val="Prrafodelista"/>
              <w:spacing w:after="0" w:line="240" w:lineRule="auto"/>
              <w:ind w:left="0"/>
              <w:rPr>
                <w:rFonts w:cs="Calibri"/>
                <w:bCs/>
                <w:sz w:val="20"/>
                <w:szCs w:val="20"/>
              </w:rPr>
            </w:pPr>
            <w:r>
              <w:rPr>
                <w:rFonts w:cs="Calibri"/>
                <w:bCs/>
                <w:sz w:val="20"/>
                <w:szCs w:val="20"/>
              </w:rPr>
              <w:t>1-2-4-1-003-0009-000-0000</w:t>
            </w:r>
          </w:p>
        </w:tc>
        <w:tc>
          <w:tcPr>
            <w:tcW w:w="44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15AD8D" w14:textId="77777777" w:rsidR="00000D24" w:rsidRDefault="00000000">
            <w:pPr>
              <w:pStyle w:val="Prrafodelista"/>
              <w:spacing w:after="0" w:line="240" w:lineRule="auto"/>
              <w:ind w:left="0" w:right="-102"/>
              <w:jc w:val="both"/>
            </w:pPr>
            <w:r>
              <w:rPr>
                <w:rFonts w:eastAsia="Times New Roman" w:cs="Calibri"/>
                <w:color w:val="000000"/>
                <w:sz w:val="18"/>
                <w:szCs w:val="18"/>
                <w:lang w:eastAsia="es-MX"/>
              </w:rPr>
              <w:t xml:space="preserve">Computadora </w:t>
            </w:r>
            <w:proofErr w:type="spellStart"/>
            <w:r>
              <w:rPr>
                <w:rFonts w:eastAsia="Times New Roman" w:cs="Calibri"/>
                <w:color w:val="000000"/>
                <w:sz w:val="18"/>
                <w:szCs w:val="18"/>
                <w:lang w:eastAsia="es-MX"/>
              </w:rPr>
              <w:t>Portatil</w:t>
            </w:r>
            <w:proofErr w:type="spellEnd"/>
            <w:r>
              <w:rPr>
                <w:rFonts w:eastAsia="Times New Roman" w:cs="Calibri"/>
                <w:color w:val="000000"/>
                <w:sz w:val="18"/>
                <w:szCs w:val="18"/>
                <w:lang w:eastAsia="es-MX"/>
              </w:rPr>
              <w:t xml:space="preserve"> Notebook Dell </w:t>
            </w:r>
            <w:proofErr w:type="spellStart"/>
            <w:r>
              <w:rPr>
                <w:rFonts w:eastAsia="Times New Roman" w:cs="Calibri"/>
                <w:color w:val="000000"/>
                <w:sz w:val="18"/>
                <w:szCs w:val="18"/>
                <w:lang w:eastAsia="es-MX"/>
              </w:rPr>
              <w:t>Latitude</w:t>
            </w:r>
            <w:proofErr w:type="spellEnd"/>
            <w:r>
              <w:rPr>
                <w:rFonts w:eastAsia="Times New Roman" w:cs="Calibri"/>
                <w:color w:val="000000"/>
                <w:sz w:val="18"/>
                <w:szCs w:val="18"/>
                <w:lang w:eastAsia="es-MX"/>
              </w:rPr>
              <w:t xml:space="preserve"> 5440 14" FHD (1920 0 1080)</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AFD929" w14:textId="77777777" w:rsidR="00000D24" w:rsidRDefault="00000000">
            <w:pPr>
              <w:pStyle w:val="Prrafodelista"/>
              <w:spacing w:after="0" w:line="240" w:lineRule="auto"/>
              <w:ind w:left="0"/>
              <w:jc w:val="right"/>
            </w:pPr>
            <w:r>
              <w:rPr>
                <w:rFonts w:eastAsia="Times New Roman" w:cs="Calibri"/>
                <w:color w:val="000000"/>
                <w:sz w:val="20"/>
                <w:szCs w:val="20"/>
                <w:lang w:eastAsia="es-MX"/>
              </w:rPr>
              <w:t>27,332</w:t>
            </w:r>
          </w:p>
        </w:tc>
      </w:tr>
      <w:tr w:rsidR="00000D24" w14:paraId="28E8CD75" w14:textId="77777777">
        <w:trPr>
          <w:trHeight w:val="300"/>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15FE01" w14:textId="77777777" w:rsidR="00000D24" w:rsidRDefault="00000000">
            <w:pPr>
              <w:pStyle w:val="Prrafodelista"/>
              <w:spacing w:after="0" w:line="240" w:lineRule="auto"/>
              <w:ind w:left="0"/>
              <w:rPr>
                <w:rFonts w:cs="Calibri"/>
                <w:bCs/>
                <w:sz w:val="20"/>
                <w:szCs w:val="20"/>
              </w:rPr>
            </w:pPr>
            <w:r>
              <w:rPr>
                <w:rFonts w:cs="Calibri"/>
                <w:bCs/>
                <w:sz w:val="20"/>
                <w:szCs w:val="20"/>
              </w:rPr>
              <w:t>1-2-4-1-003-0010-000-0000</w:t>
            </w:r>
          </w:p>
        </w:tc>
        <w:tc>
          <w:tcPr>
            <w:tcW w:w="44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BE2DB3" w14:textId="77777777" w:rsidR="00000D24" w:rsidRDefault="00000000">
            <w:pPr>
              <w:pStyle w:val="Prrafodelista"/>
              <w:spacing w:after="0" w:line="240" w:lineRule="auto"/>
              <w:ind w:left="0" w:right="-102"/>
              <w:jc w:val="both"/>
            </w:pPr>
            <w:r>
              <w:rPr>
                <w:rFonts w:eastAsia="Times New Roman" w:cs="Calibri"/>
                <w:color w:val="000000"/>
                <w:sz w:val="18"/>
                <w:szCs w:val="18"/>
                <w:lang w:eastAsia="es-MX"/>
              </w:rPr>
              <w:t>Computadora De Escritorio Dell Optiple0 Sff7010 Incluye Monitor DELL E2222H 210-BBBO DE 21.5"</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EC14DB" w14:textId="77777777" w:rsidR="00000D24" w:rsidRDefault="00000000">
            <w:pPr>
              <w:pStyle w:val="Prrafodelista"/>
              <w:spacing w:after="0" w:line="240" w:lineRule="auto"/>
              <w:ind w:left="0"/>
              <w:jc w:val="right"/>
            </w:pPr>
            <w:r>
              <w:rPr>
                <w:rFonts w:eastAsia="Times New Roman" w:cs="Calibri"/>
                <w:color w:val="000000"/>
                <w:sz w:val="20"/>
                <w:szCs w:val="20"/>
                <w:lang w:eastAsia="es-MX"/>
              </w:rPr>
              <w:t>34,437</w:t>
            </w:r>
          </w:p>
        </w:tc>
      </w:tr>
      <w:tr w:rsidR="00000D24" w14:paraId="33F4B0D1" w14:textId="77777777">
        <w:trPr>
          <w:trHeight w:val="300"/>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1EC851" w14:textId="77777777" w:rsidR="00000D24" w:rsidRDefault="00000000">
            <w:pPr>
              <w:pStyle w:val="Prrafodelista"/>
              <w:spacing w:after="0" w:line="240" w:lineRule="auto"/>
              <w:ind w:left="0"/>
              <w:rPr>
                <w:rFonts w:cs="Calibri"/>
                <w:bCs/>
                <w:sz w:val="20"/>
                <w:szCs w:val="20"/>
              </w:rPr>
            </w:pPr>
            <w:r>
              <w:rPr>
                <w:rFonts w:cs="Calibri"/>
                <w:bCs/>
                <w:sz w:val="20"/>
                <w:szCs w:val="20"/>
              </w:rPr>
              <w:lastRenderedPageBreak/>
              <w:t>1-2-4-1-003-0011-000-0000</w:t>
            </w:r>
          </w:p>
        </w:tc>
        <w:tc>
          <w:tcPr>
            <w:tcW w:w="44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F7717D" w14:textId="77777777" w:rsidR="00000D24" w:rsidRDefault="00000000">
            <w:pPr>
              <w:pStyle w:val="Prrafodelista"/>
              <w:spacing w:after="0" w:line="240" w:lineRule="auto"/>
              <w:ind w:left="0" w:right="-102"/>
              <w:jc w:val="both"/>
            </w:pPr>
            <w:r>
              <w:rPr>
                <w:rFonts w:eastAsia="Times New Roman" w:cs="Calibri"/>
                <w:color w:val="000000"/>
                <w:sz w:val="18"/>
                <w:szCs w:val="18"/>
                <w:lang w:eastAsia="es-MX"/>
              </w:rPr>
              <w:t>Computadora De Escritorio Dell Optiple0 Sff7010 Incluye Monitor DELL E2222H 210-BBBO DE 21.5"</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C9ACBD" w14:textId="77777777" w:rsidR="00000D24" w:rsidRDefault="00000000">
            <w:pPr>
              <w:pStyle w:val="Prrafodelista"/>
              <w:spacing w:after="0" w:line="240" w:lineRule="auto"/>
              <w:ind w:left="0"/>
              <w:jc w:val="right"/>
            </w:pPr>
            <w:r>
              <w:rPr>
                <w:rFonts w:eastAsia="Times New Roman" w:cs="Calibri"/>
                <w:color w:val="000000"/>
                <w:sz w:val="20"/>
                <w:szCs w:val="20"/>
                <w:lang w:eastAsia="es-MX"/>
              </w:rPr>
              <w:t>34,437</w:t>
            </w:r>
          </w:p>
        </w:tc>
      </w:tr>
      <w:tr w:rsidR="00000D24" w14:paraId="2A9AC128" w14:textId="77777777">
        <w:trPr>
          <w:trHeight w:val="300"/>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3019D1" w14:textId="77777777" w:rsidR="00000D24" w:rsidRDefault="00000000">
            <w:pPr>
              <w:pStyle w:val="Prrafodelista"/>
              <w:spacing w:after="0" w:line="240" w:lineRule="auto"/>
              <w:ind w:left="0"/>
              <w:rPr>
                <w:rFonts w:cs="Calibri"/>
                <w:bCs/>
                <w:sz w:val="20"/>
                <w:szCs w:val="20"/>
              </w:rPr>
            </w:pPr>
            <w:r>
              <w:rPr>
                <w:rFonts w:cs="Calibri"/>
                <w:bCs/>
                <w:sz w:val="20"/>
                <w:szCs w:val="20"/>
              </w:rPr>
              <w:t>1-2-4-1-003-0012-000-0000</w:t>
            </w:r>
          </w:p>
        </w:tc>
        <w:tc>
          <w:tcPr>
            <w:tcW w:w="44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5B433D" w14:textId="77777777" w:rsidR="00000D24" w:rsidRDefault="00000000">
            <w:pPr>
              <w:pStyle w:val="Prrafodelista"/>
              <w:spacing w:after="0" w:line="240" w:lineRule="auto"/>
              <w:ind w:left="0" w:right="-102"/>
              <w:jc w:val="both"/>
            </w:pPr>
            <w:r>
              <w:rPr>
                <w:rFonts w:eastAsia="Times New Roman" w:cs="Calibri"/>
                <w:color w:val="000000"/>
                <w:sz w:val="18"/>
                <w:szCs w:val="18"/>
                <w:lang w:eastAsia="es-MX"/>
              </w:rPr>
              <w:t>Computadora De Escritorio Dell Optiple0 Sff7010 Incluye Monitor DELL E2222H 210-BBBO DE 21.5"</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2F4C9B" w14:textId="77777777" w:rsidR="00000D24" w:rsidRDefault="00000000">
            <w:pPr>
              <w:pStyle w:val="Prrafodelista"/>
              <w:spacing w:after="0" w:line="240" w:lineRule="auto"/>
              <w:ind w:left="0"/>
              <w:jc w:val="right"/>
            </w:pPr>
            <w:r>
              <w:rPr>
                <w:rFonts w:eastAsia="Times New Roman" w:cs="Calibri"/>
                <w:color w:val="000000"/>
                <w:sz w:val="20"/>
                <w:szCs w:val="20"/>
                <w:lang w:eastAsia="es-MX"/>
              </w:rPr>
              <w:t>34,437</w:t>
            </w:r>
          </w:p>
        </w:tc>
      </w:tr>
      <w:tr w:rsidR="00000D24" w14:paraId="2DDC608F" w14:textId="77777777">
        <w:trPr>
          <w:trHeight w:val="300"/>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F0F61F" w14:textId="77777777" w:rsidR="00000D24" w:rsidRDefault="00000000">
            <w:pPr>
              <w:pStyle w:val="Prrafodelista"/>
              <w:spacing w:after="0" w:line="240" w:lineRule="auto"/>
              <w:ind w:left="0"/>
              <w:rPr>
                <w:rFonts w:cs="Calibri"/>
                <w:bCs/>
                <w:sz w:val="20"/>
                <w:szCs w:val="20"/>
              </w:rPr>
            </w:pPr>
            <w:r>
              <w:rPr>
                <w:rFonts w:cs="Calibri"/>
                <w:bCs/>
                <w:sz w:val="20"/>
                <w:szCs w:val="20"/>
              </w:rPr>
              <w:t>1-2-4-1-003-0013-000-0000</w:t>
            </w:r>
          </w:p>
        </w:tc>
        <w:tc>
          <w:tcPr>
            <w:tcW w:w="44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1ECDE3" w14:textId="77777777" w:rsidR="00000D24" w:rsidRDefault="00000000">
            <w:pPr>
              <w:pStyle w:val="Prrafodelista"/>
              <w:spacing w:after="0" w:line="240" w:lineRule="auto"/>
              <w:ind w:left="0" w:right="-102"/>
              <w:jc w:val="both"/>
            </w:pPr>
            <w:r>
              <w:rPr>
                <w:rFonts w:eastAsia="Times New Roman" w:cs="Calibri"/>
                <w:color w:val="000000"/>
                <w:sz w:val="20"/>
                <w:szCs w:val="20"/>
                <w:lang w:eastAsia="es-MX"/>
              </w:rPr>
              <w:t xml:space="preserve">Computadora </w:t>
            </w:r>
            <w:proofErr w:type="spellStart"/>
            <w:r>
              <w:rPr>
                <w:rFonts w:eastAsia="Times New Roman" w:cs="Calibri"/>
                <w:color w:val="000000"/>
                <w:sz w:val="20"/>
                <w:szCs w:val="20"/>
                <w:lang w:eastAsia="es-MX"/>
              </w:rPr>
              <w:t>Portatil</w:t>
            </w:r>
            <w:proofErr w:type="spellEnd"/>
            <w:r>
              <w:rPr>
                <w:rFonts w:eastAsia="Times New Roman" w:cs="Calibri"/>
                <w:color w:val="000000"/>
                <w:sz w:val="20"/>
                <w:szCs w:val="20"/>
                <w:lang w:eastAsia="es-MX"/>
              </w:rPr>
              <w:t xml:space="preserve"> Dell </w:t>
            </w:r>
            <w:proofErr w:type="spellStart"/>
            <w:r>
              <w:rPr>
                <w:rFonts w:eastAsia="Times New Roman" w:cs="Calibri"/>
                <w:color w:val="000000"/>
                <w:sz w:val="20"/>
                <w:szCs w:val="20"/>
                <w:lang w:eastAsia="es-MX"/>
              </w:rPr>
              <w:t>Latitude</w:t>
            </w:r>
            <w:proofErr w:type="spellEnd"/>
            <w:r>
              <w:rPr>
                <w:rFonts w:eastAsia="Times New Roman" w:cs="Calibri"/>
                <w:color w:val="000000"/>
                <w:sz w:val="20"/>
                <w:szCs w:val="20"/>
                <w:lang w:eastAsia="es-MX"/>
              </w:rPr>
              <w:t xml:space="preserve"> 5540 15" FHD (1920 01080)</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CD7A5E" w14:textId="77777777" w:rsidR="00000D24" w:rsidRDefault="00000000">
            <w:pPr>
              <w:pStyle w:val="Prrafodelista"/>
              <w:spacing w:after="0" w:line="240" w:lineRule="auto"/>
              <w:ind w:left="0"/>
              <w:jc w:val="right"/>
            </w:pPr>
            <w:r>
              <w:rPr>
                <w:rFonts w:eastAsia="Times New Roman" w:cs="Calibri"/>
                <w:color w:val="000000"/>
                <w:sz w:val="20"/>
                <w:szCs w:val="20"/>
                <w:lang w:eastAsia="es-MX"/>
              </w:rPr>
              <w:t>34,437</w:t>
            </w:r>
          </w:p>
        </w:tc>
      </w:tr>
      <w:tr w:rsidR="00000D24" w14:paraId="362D17AC" w14:textId="77777777">
        <w:trPr>
          <w:trHeight w:val="300"/>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7123D0" w14:textId="77777777" w:rsidR="00000D24" w:rsidRDefault="00000000">
            <w:pPr>
              <w:pStyle w:val="Prrafodelista"/>
              <w:spacing w:after="0" w:line="240" w:lineRule="auto"/>
              <w:ind w:left="0"/>
              <w:rPr>
                <w:rFonts w:cs="Calibri"/>
                <w:bCs/>
                <w:sz w:val="20"/>
                <w:szCs w:val="20"/>
              </w:rPr>
            </w:pPr>
            <w:r>
              <w:rPr>
                <w:rFonts w:cs="Calibri"/>
                <w:bCs/>
                <w:sz w:val="20"/>
                <w:szCs w:val="20"/>
              </w:rPr>
              <w:t>1-2-4-1-003-0014-000-0000</w:t>
            </w:r>
          </w:p>
        </w:tc>
        <w:tc>
          <w:tcPr>
            <w:tcW w:w="44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77E8E8" w14:textId="77777777" w:rsidR="00000D24" w:rsidRDefault="00000000">
            <w:pPr>
              <w:pStyle w:val="Prrafodelista"/>
              <w:spacing w:after="0" w:line="240" w:lineRule="auto"/>
              <w:ind w:left="0" w:right="-102"/>
              <w:jc w:val="both"/>
            </w:pPr>
            <w:r>
              <w:rPr>
                <w:rFonts w:eastAsia="Times New Roman" w:cs="Calibri"/>
                <w:color w:val="000000"/>
                <w:sz w:val="20"/>
                <w:szCs w:val="20"/>
                <w:lang w:eastAsia="es-MX"/>
              </w:rPr>
              <w:t xml:space="preserve">Computadora </w:t>
            </w:r>
            <w:proofErr w:type="spellStart"/>
            <w:r>
              <w:rPr>
                <w:rFonts w:eastAsia="Times New Roman" w:cs="Calibri"/>
                <w:color w:val="000000"/>
                <w:sz w:val="20"/>
                <w:szCs w:val="20"/>
                <w:lang w:eastAsia="es-MX"/>
              </w:rPr>
              <w:t>Portatil</w:t>
            </w:r>
            <w:proofErr w:type="spellEnd"/>
            <w:r>
              <w:rPr>
                <w:rFonts w:eastAsia="Times New Roman" w:cs="Calibri"/>
                <w:color w:val="000000"/>
                <w:sz w:val="20"/>
                <w:szCs w:val="20"/>
                <w:lang w:eastAsia="es-MX"/>
              </w:rPr>
              <w:t xml:space="preserve"> Dell </w:t>
            </w:r>
            <w:proofErr w:type="spellStart"/>
            <w:r>
              <w:rPr>
                <w:rFonts w:eastAsia="Times New Roman" w:cs="Calibri"/>
                <w:color w:val="000000"/>
                <w:sz w:val="20"/>
                <w:szCs w:val="20"/>
                <w:lang w:eastAsia="es-MX"/>
              </w:rPr>
              <w:t>Latitude</w:t>
            </w:r>
            <w:proofErr w:type="spellEnd"/>
            <w:r>
              <w:rPr>
                <w:rFonts w:eastAsia="Times New Roman" w:cs="Calibri"/>
                <w:color w:val="000000"/>
                <w:sz w:val="20"/>
                <w:szCs w:val="20"/>
                <w:lang w:eastAsia="es-MX"/>
              </w:rPr>
              <w:t xml:space="preserve"> 5540 15" FHD (1920 01080)</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2F0058" w14:textId="77777777" w:rsidR="00000D24" w:rsidRDefault="00000000">
            <w:pPr>
              <w:pStyle w:val="Prrafodelista"/>
              <w:spacing w:after="0" w:line="240" w:lineRule="auto"/>
              <w:ind w:left="0"/>
              <w:jc w:val="right"/>
            </w:pPr>
            <w:r>
              <w:rPr>
                <w:rFonts w:eastAsia="Times New Roman" w:cs="Calibri"/>
                <w:color w:val="000000"/>
                <w:sz w:val="20"/>
                <w:szCs w:val="20"/>
                <w:lang w:eastAsia="es-MX"/>
              </w:rPr>
              <w:t>34,437</w:t>
            </w:r>
          </w:p>
        </w:tc>
      </w:tr>
      <w:tr w:rsidR="00000D24" w14:paraId="4DACFCB3" w14:textId="77777777">
        <w:trPr>
          <w:trHeight w:val="300"/>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F1E3F1" w14:textId="77777777" w:rsidR="00000D24" w:rsidRDefault="00000000">
            <w:pPr>
              <w:pStyle w:val="Prrafodelista"/>
              <w:spacing w:after="0" w:line="240" w:lineRule="auto"/>
              <w:ind w:left="0"/>
            </w:pPr>
            <w:r>
              <w:rPr>
                <w:rFonts w:cs="Calibri"/>
                <w:bCs/>
                <w:sz w:val="20"/>
                <w:szCs w:val="20"/>
              </w:rPr>
              <w:t>1-2-4-1-003-0015-000-0000</w:t>
            </w:r>
          </w:p>
        </w:tc>
        <w:tc>
          <w:tcPr>
            <w:tcW w:w="44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C2992D" w14:textId="77777777" w:rsidR="00000D24" w:rsidRDefault="00000000">
            <w:pPr>
              <w:pStyle w:val="Prrafodelista"/>
              <w:spacing w:after="0" w:line="240" w:lineRule="auto"/>
              <w:ind w:left="0" w:right="-102"/>
            </w:pPr>
            <w:r>
              <w:rPr>
                <w:rFonts w:eastAsia="Times New Roman" w:cs="Calibri"/>
                <w:color w:val="000000"/>
                <w:sz w:val="20"/>
                <w:szCs w:val="20"/>
                <w:lang w:eastAsia="es-MX"/>
              </w:rPr>
              <w:t xml:space="preserve">Computadora </w:t>
            </w:r>
            <w:proofErr w:type="spellStart"/>
            <w:r>
              <w:rPr>
                <w:rFonts w:eastAsia="Times New Roman" w:cs="Calibri"/>
                <w:color w:val="000000"/>
                <w:sz w:val="20"/>
                <w:szCs w:val="20"/>
                <w:lang w:eastAsia="es-MX"/>
              </w:rPr>
              <w:t>Portatil</w:t>
            </w:r>
            <w:proofErr w:type="spellEnd"/>
            <w:r>
              <w:rPr>
                <w:rFonts w:eastAsia="Times New Roman" w:cs="Calibri"/>
                <w:color w:val="000000"/>
                <w:sz w:val="20"/>
                <w:szCs w:val="20"/>
                <w:lang w:eastAsia="es-MX"/>
              </w:rPr>
              <w:t xml:space="preserve"> Dell </w:t>
            </w:r>
            <w:proofErr w:type="spellStart"/>
            <w:r>
              <w:rPr>
                <w:rFonts w:eastAsia="Times New Roman" w:cs="Calibri"/>
                <w:color w:val="000000"/>
                <w:sz w:val="20"/>
                <w:szCs w:val="20"/>
                <w:lang w:eastAsia="es-MX"/>
              </w:rPr>
              <w:t>Latitude</w:t>
            </w:r>
            <w:proofErr w:type="spellEnd"/>
            <w:r>
              <w:rPr>
                <w:rFonts w:eastAsia="Times New Roman" w:cs="Calibri"/>
                <w:color w:val="000000"/>
                <w:sz w:val="20"/>
                <w:szCs w:val="20"/>
                <w:lang w:eastAsia="es-MX"/>
              </w:rPr>
              <w:t xml:space="preserve"> 5540 15" FHD (1920 01080)</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7B1A4E" w14:textId="77777777" w:rsidR="00000D24" w:rsidRDefault="00000000">
            <w:pPr>
              <w:pStyle w:val="Prrafodelista"/>
              <w:spacing w:after="0" w:line="240" w:lineRule="auto"/>
              <w:ind w:left="0"/>
              <w:jc w:val="right"/>
            </w:pPr>
            <w:r>
              <w:rPr>
                <w:rFonts w:eastAsia="Times New Roman" w:cs="Calibri"/>
                <w:color w:val="000000"/>
                <w:sz w:val="20"/>
                <w:szCs w:val="20"/>
                <w:lang w:eastAsia="es-MX"/>
              </w:rPr>
              <w:t>34,437</w:t>
            </w:r>
          </w:p>
        </w:tc>
      </w:tr>
      <w:tr w:rsidR="00000D24" w14:paraId="268A3C63" w14:textId="77777777">
        <w:trPr>
          <w:trHeight w:val="300"/>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673B1E" w14:textId="77777777" w:rsidR="00000D24" w:rsidRDefault="00000000">
            <w:pPr>
              <w:pStyle w:val="Prrafodelista"/>
              <w:spacing w:after="0" w:line="240" w:lineRule="auto"/>
              <w:ind w:left="0"/>
              <w:rPr>
                <w:rFonts w:cs="Calibri"/>
                <w:bCs/>
                <w:sz w:val="20"/>
                <w:szCs w:val="20"/>
              </w:rPr>
            </w:pPr>
            <w:r>
              <w:rPr>
                <w:rFonts w:cs="Calibri"/>
                <w:bCs/>
                <w:sz w:val="20"/>
                <w:szCs w:val="20"/>
              </w:rPr>
              <w:t>1-2-4-1-003-0009-000-0000</w:t>
            </w:r>
          </w:p>
        </w:tc>
        <w:tc>
          <w:tcPr>
            <w:tcW w:w="44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53AA72" w14:textId="77777777" w:rsidR="00000D24" w:rsidRDefault="00000000">
            <w:pPr>
              <w:pStyle w:val="Prrafodelista"/>
              <w:spacing w:after="0" w:line="240" w:lineRule="auto"/>
              <w:ind w:left="0" w:right="-102"/>
              <w:rPr>
                <w:rFonts w:eastAsia="Times New Roman" w:cs="Calibri"/>
                <w:color w:val="000000"/>
                <w:sz w:val="20"/>
                <w:szCs w:val="20"/>
                <w:lang w:eastAsia="es-MX"/>
              </w:rPr>
            </w:pPr>
            <w:r>
              <w:rPr>
                <w:rFonts w:eastAsia="Times New Roman" w:cs="Calibri"/>
                <w:color w:val="000000"/>
                <w:sz w:val="20"/>
                <w:szCs w:val="20"/>
                <w:lang w:eastAsia="es-MX"/>
              </w:rPr>
              <w:t>EQUIPO DE COMPUTO</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BE81E7" w14:textId="77777777" w:rsidR="00000D24" w:rsidRDefault="00000000">
            <w:pPr>
              <w:pStyle w:val="Prrafodelista"/>
              <w:spacing w:after="0" w:line="240" w:lineRule="auto"/>
              <w:ind w:left="0"/>
              <w:jc w:val="right"/>
              <w:rPr>
                <w:rFonts w:eastAsia="Times New Roman" w:cs="Calibri"/>
                <w:color w:val="000000"/>
                <w:sz w:val="20"/>
                <w:szCs w:val="20"/>
                <w:lang w:eastAsia="es-MX"/>
              </w:rPr>
            </w:pPr>
            <w:r>
              <w:rPr>
                <w:rFonts w:eastAsia="Times New Roman" w:cs="Calibri"/>
                <w:color w:val="000000"/>
                <w:sz w:val="20"/>
                <w:szCs w:val="20"/>
                <w:lang w:eastAsia="es-MX"/>
              </w:rPr>
              <w:t>342,432</w:t>
            </w:r>
          </w:p>
        </w:tc>
      </w:tr>
      <w:tr w:rsidR="00000D24" w14:paraId="585588C9" w14:textId="77777777">
        <w:trPr>
          <w:trHeight w:val="70"/>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3B7A37" w14:textId="77777777" w:rsidR="00000D24" w:rsidRDefault="00000D24">
            <w:pPr>
              <w:pStyle w:val="Prrafodelista"/>
              <w:spacing w:after="0" w:line="240" w:lineRule="auto"/>
              <w:ind w:left="0"/>
              <w:rPr>
                <w:rFonts w:cs="Calibri"/>
                <w:bCs/>
                <w:sz w:val="20"/>
                <w:szCs w:val="20"/>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CC4A47" w14:textId="77777777" w:rsidR="00000D24" w:rsidRDefault="00000D24">
            <w:pPr>
              <w:pStyle w:val="Prrafodelista"/>
              <w:spacing w:after="0" w:line="240" w:lineRule="auto"/>
              <w:ind w:left="0" w:right="-102"/>
              <w:rPr>
                <w:rFonts w:eastAsia="Times New Roman" w:cs="Calibri"/>
                <w:color w:val="000000"/>
                <w:sz w:val="20"/>
                <w:szCs w:val="20"/>
                <w:lang w:eastAsia="es-MX"/>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4A4568" w14:textId="77777777" w:rsidR="00000D24" w:rsidRDefault="00000D24">
            <w:pPr>
              <w:pStyle w:val="Prrafodelista"/>
              <w:spacing w:after="0" w:line="240" w:lineRule="auto"/>
              <w:ind w:left="0"/>
              <w:jc w:val="right"/>
              <w:rPr>
                <w:rFonts w:eastAsia="Times New Roman" w:cs="Calibri"/>
                <w:color w:val="000000"/>
                <w:sz w:val="20"/>
                <w:szCs w:val="20"/>
                <w:lang w:eastAsia="es-MX"/>
              </w:rPr>
            </w:pPr>
          </w:p>
        </w:tc>
      </w:tr>
      <w:tr w:rsidR="00000D24" w14:paraId="42BDFCBA" w14:textId="77777777">
        <w:trPr>
          <w:trHeight w:val="300"/>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6D7756" w14:textId="77777777" w:rsidR="00000D24" w:rsidRDefault="00000D24">
            <w:pPr>
              <w:pStyle w:val="Prrafodelista"/>
              <w:spacing w:after="0" w:line="240" w:lineRule="auto"/>
              <w:ind w:left="0"/>
              <w:jc w:val="both"/>
              <w:rPr>
                <w:rFonts w:cs="Calibri"/>
                <w:b/>
                <w:sz w:val="20"/>
                <w:szCs w:val="20"/>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8802CB" w14:textId="77777777" w:rsidR="00000D24" w:rsidRDefault="00000000">
            <w:pPr>
              <w:pStyle w:val="Prrafodelista"/>
              <w:spacing w:after="0" w:line="240" w:lineRule="auto"/>
              <w:ind w:left="0" w:right="-102"/>
            </w:pPr>
            <w:r>
              <w:rPr>
                <w:rFonts w:cs="Calibri"/>
                <w:b/>
                <w:sz w:val="20"/>
                <w:szCs w:val="20"/>
              </w:rPr>
              <w:t>Mobiliario y Equipo de Administración</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E01CCF" w14:textId="77777777" w:rsidR="00000D24" w:rsidRDefault="00000000">
            <w:pPr>
              <w:pStyle w:val="Prrafodelista"/>
              <w:spacing w:after="0" w:line="240" w:lineRule="auto"/>
              <w:ind w:left="0"/>
              <w:jc w:val="right"/>
            </w:pPr>
            <w:r>
              <w:rPr>
                <w:rFonts w:cs="Calibri"/>
                <w:b/>
                <w:sz w:val="20"/>
                <w:szCs w:val="20"/>
              </w:rPr>
              <w:t>$ 721,377</w:t>
            </w:r>
          </w:p>
        </w:tc>
      </w:tr>
    </w:tbl>
    <w:p w14:paraId="0D954902" w14:textId="77777777" w:rsidR="00000D24" w:rsidRDefault="00000D24">
      <w:pPr>
        <w:ind w:right="544"/>
        <w:jc w:val="both"/>
        <w:rPr>
          <w:rFonts w:cs="Calibri"/>
          <w:bCs/>
        </w:rPr>
      </w:pPr>
    </w:p>
    <w:p w14:paraId="331E989C" w14:textId="77777777" w:rsidR="00000D24" w:rsidRDefault="00000000">
      <w:pPr>
        <w:pStyle w:val="Prrafodelista"/>
        <w:spacing w:after="0" w:line="240" w:lineRule="auto"/>
        <w:ind w:left="567" w:right="544"/>
        <w:jc w:val="both"/>
        <w:rPr>
          <w:rFonts w:cs="Calibri"/>
          <w:sz w:val="20"/>
          <w:szCs w:val="20"/>
        </w:rPr>
      </w:pPr>
      <w:r>
        <w:rPr>
          <w:rFonts w:cs="Calibri"/>
          <w:sz w:val="20"/>
          <w:szCs w:val="20"/>
        </w:rPr>
        <w:t xml:space="preserve">El equipo de transporte se integra por: </w:t>
      </w:r>
    </w:p>
    <w:tbl>
      <w:tblPr>
        <w:tblW w:w="8472" w:type="dxa"/>
        <w:jc w:val="center"/>
        <w:tblCellMar>
          <w:left w:w="10" w:type="dxa"/>
          <w:right w:w="10" w:type="dxa"/>
        </w:tblCellMar>
        <w:tblLook w:val="0000" w:firstRow="0" w:lastRow="0" w:firstColumn="0" w:lastColumn="0" w:noHBand="0" w:noVBand="0"/>
      </w:tblPr>
      <w:tblGrid>
        <w:gridCol w:w="1663"/>
        <w:gridCol w:w="5079"/>
        <w:gridCol w:w="1730"/>
      </w:tblGrid>
      <w:tr w:rsidR="00000D24" w14:paraId="7910DECB" w14:textId="77777777">
        <w:trPr>
          <w:jc w:val="center"/>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16C11" w14:textId="77777777" w:rsidR="00000D24" w:rsidRDefault="00000000">
            <w:pPr>
              <w:pStyle w:val="Prrafodelista"/>
              <w:spacing w:after="0" w:line="240" w:lineRule="auto"/>
              <w:ind w:left="-9"/>
              <w:jc w:val="center"/>
              <w:rPr>
                <w:rFonts w:cs="Calibri"/>
                <w:b/>
                <w:bCs/>
                <w:sz w:val="20"/>
                <w:szCs w:val="20"/>
              </w:rPr>
            </w:pPr>
            <w:r>
              <w:rPr>
                <w:rFonts w:cs="Calibri"/>
                <w:b/>
                <w:bCs/>
                <w:sz w:val="20"/>
                <w:szCs w:val="20"/>
              </w:rPr>
              <w:t>Cuenta</w:t>
            </w:r>
          </w:p>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BA861" w14:textId="77777777" w:rsidR="00000D24" w:rsidRDefault="00000000">
            <w:pPr>
              <w:pStyle w:val="Prrafodelista"/>
              <w:tabs>
                <w:tab w:val="left" w:pos="64"/>
              </w:tabs>
              <w:spacing w:after="0" w:line="240" w:lineRule="auto"/>
              <w:ind w:left="0" w:right="-23"/>
              <w:jc w:val="center"/>
              <w:rPr>
                <w:rFonts w:cs="Calibri"/>
                <w:b/>
                <w:bCs/>
                <w:sz w:val="20"/>
                <w:szCs w:val="20"/>
              </w:rPr>
            </w:pPr>
            <w:r>
              <w:rPr>
                <w:rFonts w:cs="Calibri"/>
                <w:b/>
                <w:bCs/>
                <w:sz w:val="20"/>
                <w:szCs w:val="20"/>
              </w:rPr>
              <w:t>Concepto</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79A22" w14:textId="77777777" w:rsidR="00000D24" w:rsidRDefault="00000000">
            <w:pPr>
              <w:pStyle w:val="Prrafodelista"/>
              <w:spacing w:after="0" w:line="240" w:lineRule="auto"/>
              <w:ind w:left="82"/>
              <w:jc w:val="center"/>
              <w:rPr>
                <w:rFonts w:cs="Calibri"/>
                <w:b/>
                <w:bCs/>
                <w:sz w:val="20"/>
                <w:szCs w:val="20"/>
              </w:rPr>
            </w:pPr>
            <w:r>
              <w:rPr>
                <w:rFonts w:cs="Calibri"/>
                <w:b/>
                <w:bCs/>
                <w:sz w:val="20"/>
                <w:szCs w:val="20"/>
              </w:rPr>
              <w:t>Importe</w:t>
            </w:r>
          </w:p>
        </w:tc>
      </w:tr>
      <w:tr w:rsidR="00000D24" w14:paraId="78DE92EA" w14:textId="77777777">
        <w:trPr>
          <w:jc w:val="center"/>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06C9" w14:textId="77777777" w:rsidR="00000D24" w:rsidRDefault="00000000">
            <w:pPr>
              <w:pStyle w:val="Prrafodelista"/>
              <w:spacing w:after="0" w:line="240" w:lineRule="auto"/>
              <w:ind w:left="-9"/>
              <w:rPr>
                <w:rFonts w:cs="Calibri"/>
                <w:sz w:val="20"/>
                <w:szCs w:val="20"/>
              </w:rPr>
            </w:pPr>
            <w:r>
              <w:rPr>
                <w:rFonts w:cs="Calibri"/>
                <w:sz w:val="20"/>
                <w:szCs w:val="20"/>
              </w:rPr>
              <w:t>1-2-4-4-005-0001</w:t>
            </w:r>
          </w:p>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11C5F" w14:textId="77777777" w:rsidR="00000D24" w:rsidRDefault="00000000">
            <w:pPr>
              <w:pStyle w:val="Prrafodelista"/>
              <w:tabs>
                <w:tab w:val="left" w:pos="64"/>
              </w:tabs>
              <w:spacing w:after="0" w:line="240" w:lineRule="auto"/>
              <w:ind w:left="0" w:right="-23"/>
              <w:rPr>
                <w:rFonts w:cs="Calibri"/>
                <w:sz w:val="20"/>
                <w:szCs w:val="20"/>
              </w:rPr>
            </w:pPr>
            <w:r>
              <w:rPr>
                <w:rFonts w:cs="Calibri"/>
                <w:sz w:val="20"/>
                <w:szCs w:val="20"/>
              </w:rPr>
              <w:t>12/20 Lancha de fibra de vidrio 20 pies F-606</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A29B3" w14:textId="77777777" w:rsidR="00000D24" w:rsidRDefault="00000000">
            <w:pPr>
              <w:pStyle w:val="Prrafodelista"/>
              <w:spacing w:after="0" w:line="240" w:lineRule="auto"/>
              <w:ind w:left="82"/>
              <w:jc w:val="right"/>
              <w:rPr>
                <w:rFonts w:cs="Calibri"/>
                <w:sz w:val="20"/>
                <w:szCs w:val="20"/>
              </w:rPr>
            </w:pPr>
            <w:r>
              <w:rPr>
                <w:rFonts w:cs="Calibri"/>
                <w:sz w:val="20"/>
                <w:szCs w:val="20"/>
              </w:rPr>
              <w:t>58,754</w:t>
            </w:r>
          </w:p>
        </w:tc>
      </w:tr>
      <w:tr w:rsidR="00000D24" w14:paraId="32457E1B" w14:textId="77777777">
        <w:trPr>
          <w:jc w:val="center"/>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70183" w14:textId="77777777" w:rsidR="00000D24" w:rsidRDefault="00000000">
            <w:pPr>
              <w:pStyle w:val="Prrafodelista"/>
              <w:spacing w:after="0" w:line="240" w:lineRule="auto"/>
              <w:ind w:left="-9"/>
              <w:rPr>
                <w:rFonts w:cs="Calibri"/>
                <w:sz w:val="20"/>
                <w:szCs w:val="20"/>
              </w:rPr>
            </w:pPr>
            <w:r>
              <w:rPr>
                <w:rFonts w:cs="Calibri"/>
                <w:sz w:val="20"/>
                <w:szCs w:val="20"/>
              </w:rPr>
              <w:t>1-2-4-4-005-0002</w:t>
            </w:r>
          </w:p>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1C4A6" w14:textId="77777777" w:rsidR="00000D24" w:rsidRDefault="00000000">
            <w:pPr>
              <w:pStyle w:val="Prrafodelista"/>
              <w:tabs>
                <w:tab w:val="left" w:pos="64"/>
              </w:tabs>
              <w:spacing w:after="0" w:line="240" w:lineRule="auto"/>
              <w:ind w:left="0" w:right="-23"/>
              <w:rPr>
                <w:rFonts w:cs="Calibri"/>
                <w:sz w:val="20"/>
                <w:szCs w:val="20"/>
              </w:rPr>
            </w:pPr>
            <w:r>
              <w:rPr>
                <w:rFonts w:cs="Calibri"/>
                <w:sz w:val="20"/>
                <w:szCs w:val="20"/>
              </w:rPr>
              <w:t>12/20 Lancha de fibra de vidrio 20 pies F-601</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E7C6" w14:textId="77777777" w:rsidR="00000D24" w:rsidRDefault="00000000">
            <w:pPr>
              <w:pStyle w:val="Prrafodelista"/>
              <w:spacing w:after="0" w:line="240" w:lineRule="auto"/>
              <w:ind w:left="82"/>
              <w:jc w:val="right"/>
              <w:rPr>
                <w:rFonts w:cs="Calibri"/>
                <w:sz w:val="20"/>
                <w:szCs w:val="20"/>
              </w:rPr>
            </w:pPr>
            <w:r>
              <w:rPr>
                <w:rFonts w:cs="Calibri"/>
                <w:sz w:val="20"/>
                <w:szCs w:val="20"/>
              </w:rPr>
              <w:t>58,720</w:t>
            </w:r>
          </w:p>
        </w:tc>
      </w:tr>
      <w:tr w:rsidR="00000D24" w14:paraId="2A5A6236" w14:textId="77777777">
        <w:trPr>
          <w:jc w:val="center"/>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3B038" w14:textId="77777777" w:rsidR="00000D24" w:rsidRDefault="00000000">
            <w:pPr>
              <w:pStyle w:val="Prrafodelista"/>
              <w:spacing w:after="0" w:line="240" w:lineRule="auto"/>
              <w:ind w:left="-9"/>
              <w:rPr>
                <w:rFonts w:cs="Calibri"/>
                <w:sz w:val="20"/>
                <w:szCs w:val="20"/>
              </w:rPr>
            </w:pPr>
            <w:r>
              <w:rPr>
                <w:rFonts w:cs="Calibri"/>
                <w:sz w:val="20"/>
                <w:szCs w:val="20"/>
              </w:rPr>
              <w:t>1-2-4-4-005-0003</w:t>
            </w:r>
          </w:p>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C2917" w14:textId="77777777" w:rsidR="00000D24" w:rsidRDefault="00000000">
            <w:pPr>
              <w:pStyle w:val="Prrafodelista"/>
              <w:tabs>
                <w:tab w:val="left" w:pos="64"/>
              </w:tabs>
              <w:spacing w:after="0" w:line="240" w:lineRule="auto"/>
              <w:ind w:left="0" w:right="-23"/>
              <w:rPr>
                <w:rFonts w:cs="Calibri"/>
                <w:sz w:val="20"/>
                <w:szCs w:val="20"/>
              </w:rPr>
            </w:pPr>
            <w:r>
              <w:rPr>
                <w:rFonts w:cs="Calibri"/>
                <w:sz w:val="20"/>
                <w:szCs w:val="20"/>
              </w:rPr>
              <w:t>12/20 Motor f de borda Yamaha 40hp 6BGK-10017118</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11B8B" w14:textId="77777777" w:rsidR="00000D24" w:rsidRDefault="00000000">
            <w:pPr>
              <w:pStyle w:val="Prrafodelista"/>
              <w:spacing w:after="0" w:line="240" w:lineRule="auto"/>
              <w:ind w:left="82"/>
              <w:jc w:val="right"/>
              <w:rPr>
                <w:rFonts w:cs="Calibri"/>
                <w:sz w:val="20"/>
                <w:szCs w:val="20"/>
              </w:rPr>
            </w:pPr>
            <w:r>
              <w:rPr>
                <w:rFonts w:cs="Calibri"/>
                <w:sz w:val="20"/>
                <w:szCs w:val="20"/>
              </w:rPr>
              <w:t>134,000</w:t>
            </w:r>
          </w:p>
        </w:tc>
      </w:tr>
      <w:tr w:rsidR="00000D24" w14:paraId="22F1B056" w14:textId="77777777">
        <w:trPr>
          <w:jc w:val="center"/>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8CBA" w14:textId="77777777" w:rsidR="00000D24" w:rsidRDefault="00000000">
            <w:pPr>
              <w:pStyle w:val="Prrafodelista"/>
              <w:spacing w:after="0" w:line="240" w:lineRule="auto"/>
              <w:ind w:left="-9"/>
              <w:rPr>
                <w:rFonts w:cs="Calibri"/>
                <w:sz w:val="20"/>
                <w:szCs w:val="20"/>
              </w:rPr>
            </w:pPr>
            <w:r>
              <w:rPr>
                <w:rFonts w:cs="Calibri"/>
                <w:sz w:val="20"/>
                <w:szCs w:val="20"/>
              </w:rPr>
              <w:t>1-2-4-4-001-0001</w:t>
            </w:r>
          </w:p>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1B6FB" w14:textId="77777777" w:rsidR="00000D24" w:rsidRDefault="00000000">
            <w:pPr>
              <w:pStyle w:val="Prrafodelista"/>
              <w:tabs>
                <w:tab w:val="left" w:pos="64"/>
              </w:tabs>
              <w:spacing w:after="0" w:line="240" w:lineRule="auto"/>
              <w:ind w:left="0" w:right="-23"/>
              <w:rPr>
                <w:rFonts w:cs="Calibri"/>
                <w:sz w:val="20"/>
                <w:szCs w:val="20"/>
              </w:rPr>
            </w:pPr>
            <w:r>
              <w:rPr>
                <w:rFonts w:cs="Calibri"/>
                <w:sz w:val="20"/>
                <w:szCs w:val="20"/>
              </w:rPr>
              <w:t>12/2024 CAMIONETA HILUX</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574E2" w14:textId="77777777" w:rsidR="00000D24" w:rsidRDefault="00000000">
            <w:pPr>
              <w:pStyle w:val="Prrafodelista"/>
              <w:spacing w:after="0" w:line="240" w:lineRule="auto"/>
              <w:ind w:left="82"/>
              <w:jc w:val="right"/>
              <w:rPr>
                <w:rFonts w:cs="Calibri"/>
                <w:sz w:val="20"/>
                <w:szCs w:val="20"/>
              </w:rPr>
            </w:pPr>
            <w:r>
              <w:rPr>
                <w:rFonts w:cs="Calibri"/>
                <w:sz w:val="20"/>
                <w:szCs w:val="20"/>
              </w:rPr>
              <w:t>584,200</w:t>
            </w:r>
          </w:p>
        </w:tc>
      </w:tr>
      <w:tr w:rsidR="00000D24" w14:paraId="743D34D8" w14:textId="77777777">
        <w:trPr>
          <w:jc w:val="center"/>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6897E" w14:textId="77777777" w:rsidR="00000D24" w:rsidRDefault="00000000">
            <w:pPr>
              <w:pStyle w:val="Prrafodelista"/>
              <w:spacing w:after="0" w:line="240" w:lineRule="auto"/>
              <w:ind w:left="-9"/>
              <w:rPr>
                <w:rFonts w:cs="Calibri"/>
                <w:sz w:val="20"/>
                <w:szCs w:val="20"/>
              </w:rPr>
            </w:pPr>
            <w:r>
              <w:rPr>
                <w:rFonts w:cs="Calibri"/>
                <w:sz w:val="20"/>
                <w:szCs w:val="20"/>
              </w:rPr>
              <w:t>1-2-4-4-001-0002</w:t>
            </w:r>
          </w:p>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56DBA" w14:textId="77777777" w:rsidR="00000D24" w:rsidRDefault="00000000">
            <w:pPr>
              <w:pStyle w:val="Prrafodelista"/>
              <w:tabs>
                <w:tab w:val="left" w:pos="64"/>
              </w:tabs>
              <w:spacing w:after="0" w:line="240" w:lineRule="auto"/>
              <w:ind w:left="0" w:right="-23"/>
              <w:rPr>
                <w:rFonts w:cs="Calibri"/>
                <w:sz w:val="20"/>
                <w:szCs w:val="20"/>
              </w:rPr>
            </w:pPr>
            <w:r>
              <w:rPr>
                <w:rFonts w:cs="Calibri"/>
                <w:sz w:val="20"/>
                <w:szCs w:val="20"/>
              </w:rPr>
              <w:t>12/2024 MARCH 2023</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F794D" w14:textId="77777777" w:rsidR="00000D24" w:rsidRDefault="00000000">
            <w:pPr>
              <w:pStyle w:val="Prrafodelista"/>
              <w:spacing w:after="0" w:line="240" w:lineRule="auto"/>
              <w:ind w:left="82"/>
              <w:jc w:val="right"/>
              <w:rPr>
                <w:rFonts w:cs="Calibri"/>
                <w:sz w:val="20"/>
                <w:szCs w:val="20"/>
              </w:rPr>
            </w:pPr>
            <w:r>
              <w:rPr>
                <w:rFonts w:cs="Calibri"/>
                <w:sz w:val="20"/>
                <w:szCs w:val="20"/>
              </w:rPr>
              <w:t>192,700</w:t>
            </w:r>
          </w:p>
        </w:tc>
      </w:tr>
      <w:tr w:rsidR="00000D24" w14:paraId="2621631F" w14:textId="77777777">
        <w:trPr>
          <w:jc w:val="center"/>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334F" w14:textId="77777777" w:rsidR="00000D24" w:rsidRDefault="00000D24">
            <w:pPr>
              <w:pStyle w:val="Prrafodelista"/>
              <w:spacing w:after="0" w:line="240" w:lineRule="auto"/>
              <w:ind w:left="-9"/>
              <w:jc w:val="both"/>
              <w:rPr>
                <w:rFonts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A4CD1" w14:textId="77777777" w:rsidR="00000D24" w:rsidRDefault="00000000">
            <w:pPr>
              <w:pStyle w:val="Prrafodelista"/>
              <w:tabs>
                <w:tab w:val="left" w:pos="64"/>
              </w:tabs>
              <w:spacing w:after="0" w:line="240" w:lineRule="auto"/>
              <w:ind w:left="0" w:right="-23"/>
              <w:jc w:val="right"/>
              <w:rPr>
                <w:rFonts w:cs="Calibri"/>
                <w:b/>
                <w:bCs/>
                <w:sz w:val="20"/>
                <w:szCs w:val="20"/>
              </w:rPr>
            </w:pPr>
            <w:r>
              <w:rPr>
                <w:rFonts w:cs="Calibri"/>
                <w:b/>
                <w:bCs/>
                <w:sz w:val="20"/>
                <w:szCs w:val="20"/>
              </w:rPr>
              <w:t xml:space="preserve">Total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1D627" w14:textId="77777777" w:rsidR="00000D24" w:rsidRDefault="00000000">
            <w:pPr>
              <w:pStyle w:val="Prrafodelista"/>
              <w:spacing w:after="0" w:line="240" w:lineRule="auto"/>
              <w:ind w:left="82"/>
              <w:jc w:val="right"/>
              <w:rPr>
                <w:rFonts w:cs="Calibri"/>
                <w:b/>
                <w:bCs/>
                <w:sz w:val="20"/>
                <w:szCs w:val="20"/>
              </w:rPr>
            </w:pPr>
            <w:r>
              <w:rPr>
                <w:rFonts w:cs="Calibri"/>
                <w:b/>
                <w:bCs/>
                <w:sz w:val="20"/>
                <w:szCs w:val="20"/>
              </w:rPr>
              <w:t>$1’028,374</w:t>
            </w:r>
          </w:p>
        </w:tc>
      </w:tr>
    </w:tbl>
    <w:p w14:paraId="69E464A4" w14:textId="77777777" w:rsidR="00000D24" w:rsidRDefault="00000D24">
      <w:pPr>
        <w:pStyle w:val="Prrafodelista"/>
        <w:spacing w:after="0" w:line="240" w:lineRule="auto"/>
        <w:ind w:left="567" w:right="544"/>
        <w:jc w:val="both"/>
        <w:rPr>
          <w:rFonts w:cs="Calibri"/>
          <w:sz w:val="20"/>
          <w:szCs w:val="20"/>
        </w:rPr>
      </w:pPr>
    </w:p>
    <w:p w14:paraId="79F5D33F" w14:textId="77777777" w:rsidR="00000D24" w:rsidRDefault="00000000">
      <w:pPr>
        <w:pStyle w:val="Prrafodelista"/>
        <w:spacing w:after="0" w:line="240" w:lineRule="auto"/>
        <w:ind w:left="567" w:right="544"/>
        <w:jc w:val="both"/>
        <w:rPr>
          <w:rFonts w:cs="Calibri"/>
          <w:sz w:val="20"/>
          <w:szCs w:val="20"/>
        </w:rPr>
      </w:pPr>
      <w:r>
        <w:rPr>
          <w:rFonts w:cs="Calibri"/>
          <w:sz w:val="20"/>
          <w:szCs w:val="20"/>
        </w:rPr>
        <w:t xml:space="preserve">La maquinaria, otros Equipos y herramientas se integra por: </w:t>
      </w:r>
    </w:p>
    <w:tbl>
      <w:tblPr>
        <w:tblW w:w="8472" w:type="dxa"/>
        <w:jc w:val="center"/>
        <w:tblCellMar>
          <w:left w:w="10" w:type="dxa"/>
          <w:right w:w="10" w:type="dxa"/>
        </w:tblCellMar>
        <w:tblLook w:val="0000" w:firstRow="0" w:lastRow="0" w:firstColumn="0" w:lastColumn="0" w:noHBand="0" w:noVBand="0"/>
      </w:tblPr>
      <w:tblGrid>
        <w:gridCol w:w="1663"/>
        <w:gridCol w:w="5079"/>
        <w:gridCol w:w="1730"/>
      </w:tblGrid>
      <w:tr w:rsidR="00000D24" w14:paraId="27317E07" w14:textId="77777777">
        <w:trPr>
          <w:jc w:val="center"/>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18C3" w14:textId="77777777" w:rsidR="00000D24" w:rsidRDefault="00000000">
            <w:pPr>
              <w:pStyle w:val="Prrafodelista"/>
              <w:spacing w:after="0" w:line="240" w:lineRule="auto"/>
              <w:ind w:left="-9"/>
              <w:jc w:val="center"/>
              <w:rPr>
                <w:rFonts w:cs="Calibri"/>
                <w:b/>
                <w:bCs/>
                <w:sz w:val="20"/>
                <w:szCs w:val="20"/>
              </w:rPr>
            </w:pPr>
            <w:r>
              <w:rPr>
                <w:rFonts w:cs="Calibri"/>
                <w:b/>
                <w:bCs/>
                <w:sz w:val="20"/>
                <w:szCs w:val="20"/>
              </w:rPr>
              <w:t>Cuenta</w:t>
            </w:r>
          </w:p>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ADC" w14:textId="77777777" w:rsidR="00000D24" w:rsidRDefault="00000000">
            <w:pPr>
              <w:pStyle w:val="Prrafodelista"/>
              <w:tabs>
                <w:tab w:val="left" w:pos="64"/>
              </w:tabs>
              <w:spacing w:after="0" w:line="240" w:lineRule="auto"/>
              <w:ind w:left="0" w:right="-23"/>
              <w:jc w:val="center"/>
              <w:rPr>
                <w:rFonts w:cs="Calibri"/>
                <w:b/>
                <w:bCs/>
                <w:sz w:val="20"/>
                <w:szCs w:val="20"/>
              </w:rPr>
            </w:pPr>
            <w:r>
              <w:rPr>
                <w:rFonts w:cs="Calibri"/>
                <w:b/>
                <w:bCs/>
                <w:sz w:val="20"/>
                <w:szCs w:val="20"/>
              </w:rPr>
              <w:t>Concepto</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92AF3" w14:textId="77777777" w:rsidR="00000D24" w:rsidRDefault="00000000">
            <w:pPr>
              <w:pStyle w:val="Prrafodelista"/>
              <w:spacing w:after="0" w:line="240" w:lineRule="auto"/>
              <w:ind w:left="82"/>
              <w:jc w:val="center"/>
              <w:rPr>
                <w:rFonts w:cs="Calibri"/>
                <w:b/>
                <w:bCs/>
                <w:sz w:val="20"/>
                <w:szCs w:val="20"/>
              </w:rPr>
            </w:pPr>
            <w:r>
              <w:rPr>
                <w:rFonts w:cs="Calibri"/>
                <w:b/>
                <w:bCs/>
                <w:sz w:val="20"/>
                <w:szCs w:val="20"/>
              </w:rPr>
              <w:t>Importe</w:t>
            </w:r>
          </w:p>
        </w:tc>
      </w:tr>
      <w:tr w:rsidR="00000D24" w14:paraId="639E0356" w14:textId="77777777">
        <w:trPr>
          <w:jc w:val="center"/>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8C8A" w14:textId="77777777" w:rsidR="00000D24" w:rsidRDefault="00000000">
            <w:pPr>
              <w:pStyle w:val="Prrafodelista"/>
              <w:spacing w:after="0" w:line="240" w:lineRule="auto"/>
              <w:ind w:left="-9"/>
              <w:rPr>
                <w:rFonts w:cs="Calibri"/>
                <w:sz w:val="20"/>
                <w:szCs w:val="20"/>
              </w:rPr>
            </w:pPr>
            <w:r>
              <w:rPr>
                <w:rFonts w:cs="Calibri"/>
                <w:sz w:val="20"/>
                <w:szCs w:val="20"/>
              </w:rPr>
              <w:t>1-2-4-6-009-0001</w:t>
            </w:r>
          </w:p>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8543D" w14:textId="77777777" w:rsidR="00000D24" w:rsidRDefault="00000000">
            <w:pPr>
              <w:pStyle w:val="Prrafodelista"/>
              <w:tabs>
                <w:tab w:val="left" w:pos="64"/>
              </w:tabs>
              <w:spacing w:after="0" w:line="240" w:lineRule="auto"/>
              <w:ind w:left="0" w:right="-23"/>
              <w:rPr>
                <w:rFonts w:cs="Calibri"/>
                <w:sz w:val="20"/>
                <w:szCs w:val="20"/>
              </w:rPr>
            </w:pPr>
            <w:r>
              <w:rPr>
                <w:rFonts w:cs="Calibri"/>
                <w:sz w:val="20"/>
                <w:szCs w:val="20"/>
              </w:rPr>
              <w:t>12/2024 EQUIPO DE MEDICION</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47449" w14:textId="77777777" w:rsidR="00000D24" w:rsidRDefault="00000000">
            <w:pPr>
              <w:pStyle w:val="Prrafodelista"/>
              <w:spacing w:after="0" w:line="240" w:lineRule="auto"/>
              <w:ind w:left="82"/>
              <w:jc w:val="right"/>
              <w:rPr>
                <w:rFonts w:cs="Calibri"/>
                <w:sz w:val="20"/>
                <w:szCs w:val="20"/>
              </w:rPr>
            </w:pPr>
            <w:r>
              <w:rPr>
                <w:rFonts w:cs="Calibri"/>
                <w:sz w:val="20"/>
                <w:szCs w:val="20"/>
              </w:rPr>
              <w:t>660,800</w:t>
            </w:r>
          </w:p>
        </w:tc>
      </w:tr>
      <w:tr w:rsidR="00000D24" w14:paraId="58967B20" w14:textId="77777777">
        <w:trPr>
          <w:jc w:val="center"/>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2ECE2" w14:textId="77777777" w:rsidR="00000D24" w:rsidRDefault="00000D24">
            <w:pPr>
              <w:pStyle w:val="Prrafodelista"/>
              <w:spacing w:after="0" w:line="240" w:lineRule="auto"/>
              <w:ind w:left="-9"/>
              <w:rPr>
                <w:rFonts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6707E" w14:textId="77777777" w:rsidR="00000D24" w:rsidRDefault="00000D24">
            <w:pPr>
              <w:pStyle w:val="Prrafodelista"/>
              <w:tabs>
                <w:tab w:val="left" w:pos="64"/>
              </w:tabs>
              <w:spacing w:after="0" w:line="240" w:lineRule="auto"/>
              <w:ind w:left="0" w:right="-23"/>
              <w:rPr>
                <w:rFonts w:cs="Calibri"/>
                <w:sz w:val="20"/>
                <w:szCs w:val="20"/>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67C2D" w14:textId="77777777" w:rsidR="00000D24" w:rsidRDefault="00000D24">
            <w:pPr>
              <w:pStyle w:val="Prrafodelista"/>
              <w:spacing w:after="0" w:line="240" w:lineRule="auto"/>
              <w:ind w:left="82"/>
              <w:jc w:val="center"/>
              <w:rPr>
                <w:rFonts w:cs="Calibri"/>
                <w:sz w:val="20"/>
                <w:szCs w:val="20"/>
              </w:rPr>
            </w:pPr>
          </w:p>
        </w:tc>
      </w:tr>
      <w:tr w:rsidR="00000D24" w14:paraId="7D12A3AC" w14:textId="77777777">
        <w:trPr>
          <w:jc w:val="center"/>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E5DFB" w14:textId="77777777" w:rsidR="00000D24" w:rsidRDefault="00000D24">
            <w:pPr>
              <w:pStyle w:val="Prrafodelista"/>
              <w:spacing w:after="0" w:line="240" w:lineRule="auto"/>
              <w:ind w:left="-9"/>
              <w:jc w:val="both"/>
              <w:rPr>
                <w:rFonts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83A79" w14:textId="77777777" w:rsidR="00000D24" w:rsidRDefault="00000000">
            <w:pPr>
              <w:pStyle w:val="Prrafodelista"/>
              <w:tabs>
                <w:tab w:val="left" w:pos="64"/>
              </w:tabs>
              <w:spacing w:after="0" w:line="240" w:lineRule="auto"/>
              <w:ind w:left="0" w:right="-23"/>
              <w:jc w:val="right"/>
              <w:rPr>
                <w:rFonts w:cs="Calibri"/>
                <w:b/>
                <w:bCs/>
                <w:sz w:val="20"/>
                <w:szCs w:val="20"/>
              </w:rPr>
            </w:pPr>
            <w:r>
              <w:rPr>
                <w:rFonts w:cs="Calibri"/>
                <w:b/>
                <w:bCs/>
                <w:sz w:val="20"/>
                <w:szCs w:val="20"/>
              </w:rPr>
              <w:t xml:space="preserve">Total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8416C" w14:textId="77777777" w:rsidR="00000D24" w:rsidRDefault="00000000">
            <w:pPr>
              <w:pStyle w:val="Prrafodelista"/>
              <w:spacing w:after="0" w:line="240" w:lineRule="auto"/>
              <w:ind w:left="82"/>
              <w:jc w:val="right"/>
              <w:rPr>
                <w:rFonts w:cs="Calibri"/>
                <w:b/>
                <w:bCs/>
                <w:sz w:val="20"/>
                <w:szCs w:val="20"/>
              </w:rPr>
            </w:pPr>
            <w:r>
              <w:rPr>
                <w:rFonts w:cs="Calibri"/>
                <w:b/>
                <w:bCs/>
                <w:sz w:val="20"/>
                <w:szCs w:val="20"/>
              </w:rPr>
              <w:t>$660,800</w:t>
            </w:r>
          </w:p>
        </w:tc>
      </w:tr>
    </w:tbl>
    <w:p w14:paraId="4F1DFCB6" w14:textId="77777777" w:rsidR="00000D24" w:rsidRDefault="00000D24">
      <w:pPr>
        <w:ind w:right="544"/>
        <w:jc w:val="both"/>
        <w:rPr>
          <w:rFonts w:cs="Calibri"/>
        </w:rPr>
      </w:pPr>
    </w:p>
    <w:p w14:paraId="4C74BC71" w14:textId="77777777" w:rsidR="00000D24" w:rsidRDefault="00000000">
      <w:pPr>
        <w:pStyle w:val="Prrafodelista"/>
        <w:spacing w:after="0" w:line="240" w:lineRule="auto"/>
        <w:ind w:left="567" w:right="544"/>
        <w:jc w:val="both"/>
        <w:rPr>
          <w:rFonts w:cs="Calibri"/>
          <w:b/>
          <w:sz w:val="20"/>
          <w:szCs w:val="20"/>
          <w:lang w:val="es-ES"/>
        </w:rPr>
      </w:pPr>
      <w:r>
        <w:rPr>
          <w:rFonts w:cs="Calibri"/>
          <w:b/>
          <w:sz w:val="20"/>
          <w:szCs w:val="20"/>
          <w:lang w:val="es-ES"/>
        </w:rPr>
        <w:t>Bienes Intangibles</w:t>
      </w:r>
    </w:p>
    <w:p w14:paraId="356E0B3A" w14:textId="77777777" w:rsidR="00000D24" w:rsidRDefault="00000000">
      <w:pPr>
        <w:pStyle w:val="Prrafodelista"/>
        <w:spacing w:after="0" w:line="240" w:lineRule="auto"/>
        <w:ind w:left="567" w:right="544"/>
        <w:rPr>
          <w:rFonts w:cs="Calibri"/>
          <w:sz w:val="20"/>
          <w:szCs w:val="20"/>
          <w:lang w:val="es-ES"/>
        </w:rPr>
      </w:pPr>
      <w:r>
        <w:rPr>
          <w:rFonts w:cs="Calibri"/>
          <w:sz w:val="20"/>
          <w:szCs w:val="20"/>
          <w:lang w:val="es-ES"/>
        </w:rPr>
        <w:t>No se adquirieron bienes intangibles durante el periodo.</w:t>
      </w:r>
    </w:p>
    <w:p w14:paraId="59B1712F" w14:textId="77777777" w:rsidR="00000D24" w:rsidRDefault="00000D24">
      <w:pPr>
        <w:pStyle w:val="Prrafodelista"/>
        <w:spacing w:after="0" w:line="240" w:lineRule="auto"/>
        <w:ind w:left="567" w:right="544"/>
        <w:rPr>
          <w:rFonts w:cs="Calibri"/>
          <w:sz w:val="20"/>
          <w:szCs w:val="20"/>
          <w:lang w:val="es-ES"/>
        </w:rPr>
      </w:pPr>
    </w:p>
    <w:p w14:paraId="074FEBFF" w14:textId="77777777" w:rsidR="00000D24" w:rsidRDefault="00000000">
      <w:pPr>
        <w:pStyle w:val="ROMANOS"/>
        <w:spacing w:after="0" w:line="240" w:lineRule="auto"/>
        <w:ind w:left="567" w:right="544" w:firstLine="0"/>
        <w:rPr>
          <w:rFonts w:ascii="Calibri" w:hAnsi="Calibri" w:cs="Calibri"/>
          <w:b/>
          <w:sz w:val="20"/>
          <w:szCs w:val="20"/>
          <w:lang w:val="es-MX"/>
        </w:rPr>
      </w:pPr>
      <w:r>
        <w:rPr>
          <w:rFonts w:ascii="Calibri" w:hAnsi="Calibri" w:cs="Calibri"/>
          <w:b/>
          <w:sz w:val="20"/>
          <w:szCs w:val="20"/>
          <w:lang w:val="es-MX"/>
        </w:rPr>
        <w:t>Depreciación, Deterioro y Amortización de Bienes Muebles, Inmuebles e Intangibles.</w:t>
      </w:r>
    </w:p>
    <w:p w14:paraId="201D59E6" w14:textId="77777777" w:rsidR="00000D24" w:rsidRDefault="00000000">
      <w:pPr>
        <w:pStyle w:val="Prrafodelista"/>
        <w:spacing w:after="0" w:line="240" w:lineRule="auto"/>
        <w:ind w:left="567" w:right="544"/>
        <w:jc w:val="both"/>
        <w:rPr>
          <w:rFonts w:cs="Calibri"/>
          <w:sz w:val="20"/>
          <w:szCs w:val="20"/>
        </w:rPr>
      </w:pPr>
      <w:r>
        <w:rPr>
          <w:rFonts w:cs="Calibri"/>
          <w:sz w:val="20"/>
          <w:szCs w:val="20"/>
        </w:rPr>
        <w:t>La depreciación durante el ejercicio 2024 asciende a la cantidad de $ 93,480.05 y acumulada en el ejercicio por $ 220,641.98 el método de depreciación se ha realizado corresponde a los parámetros de vida útil emitidos por el Consejo de Armonización Contable (CONAC) en su página oficial de internet.</w:t>
      </w:r>
    </w:p>
    <w:p w14:paraId="210E923D" w14:textId="77777777" w:rsidR="00000D24" w:rsidRDefault="00000D24">
      <w:pPr>
        <w:pStyle w:val="Text"/>
        <w:spacing w:after="80" w:line="203" w:lineRule="exact"/>
      </w:pPr>
    </w:p>
    <w:p w14:paraId="470D0527" w14:textId="77777777" w:rsidR="00000D2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Estimaciones y Deterioros</w:t>
      </w:r>
    </w:p>
    <w:p w14:paraId="598B7E96" w14:textId="77777777" w:rsidR="00000D24" w:rsidRDefault="00000000">
      <w:pPr>
        <w:pStyle w:val="Texto"/>
        <w:spacing w:after="80" w:line="203" w:lineRule="exact"/>
        <w:ind w:left="567" w:right="544" w:firstLine="0"/>
        <w:rPr>
          <w:rFonts w:ascii="Calibri" w:eastAsia="Calibri" w:hAnsi="Calibri" w:cs="Calibri"/>
          <w:sz w:val="20"/>
          <w:lang w:eastAsia="en-US"/>
        </w:rPr>
      </w:pPr>
      <w:r>
        <w:rPr>
          <w:rFonts w:ascii="Calibri" w:eastAsia="Calibri" w:hAnsi="Calibri" w:cs="Calibri"/>
          <w:sz w:val="20"/>
          <w:lang w:eastAsia="en-US"/>
        </w:rPr>
        <w:t>No aplica.</w:t>
      </w:r>
    </w:p>
    <w:p w14:paraId="57841D07" w14:textId="77777777" w:rsidR="00000D24" w:rsidRDefault="00000D24">
      <w:pPr>
        <w:pStyle w:val="Texto"/>
        <w:spacing w:after="80" w:line="203" w:lineRule="exact"/>
        <w:ind w:left="567" w:right="544" w:firstLine="0"/>
        <w:rPr>
          <w:rFonts w:ascii="Calibri" w:eastAsia="Calibri" w:hAnsi="Calibri" w:cs="Calibri"/>
          <w:sz w:val="20"/>
          <w:lang w:eastAsia="en-US"/>
        </w:rPr>
      </w:pPr>
    </w:p>
    <w:p w14:paraId="025A7BE6" w14:textId="77777777" w:rsidR="00000D24"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w:t>
      </w:r>
    </w:p>
    <w:p w14:paraId="644FDEAD" w14:textId="77777777" w:rsidR="00000D24" w:rsidRDefault="00000000">
      <w:pPr>
        <w:pStyle w:val="Texto"/>
        <w:spacing w:after="80" w:line="203" w:lineRule="exact"/>
        <w:ind w:left="567" w:right="544" w:firstLine="0"/>
        <w:rPr>
          <w:rFonts w:ascii="Calibri" w:eastAsia="Calibri" w:hAnsi="Calibri" w:cs="Calibri"/>
          <w:sz w:val="20"/>
          <w:lang w:eastAsia="en-US"/>
        </w:rPr>
      </w:pPr>
      <w:r>
        <w:rPr>
          <w:rFonts w:ascii="Calibri" w:eastAsia="Calibri" w:hAnsi="Calibri" w:cs="Calibri"/>
          <w:sz w:val="20"/>
          <w:lang w:eastAsia="en-US"/>
        </w:rPr>
        <w:t>No aplica.</w:t>
      </w:r>
    </w:p>
    <w:p w14:paraId="671E6E8F" w14:textId="77777777" w:rsidR="00000D24" w:rsidRDefault="00000D24">
      <w:pPr>
        <w:pageBreakBefore/>
        <w:suppressAutoHyphens w:val="0"/>
      </w:pPr>
    </w:p>
    <w:p w14:paraId="15846162" w14:textId="77777777" w:rsidR="00000D24" w:rsidRDefault="00000D24">
      <w:pPr>
        <w:pStyle w:val="Texto"/>
        <w:spacing w:after="80" w:line="203" w:lineRule="exact"/>
        <w:ind w:left="567" w:right="544" w:firstLine="0"/>
        <w:rPr>
          <w:rFonts w:ascii="Calibri" w:eastAsia="Calibri" w:hAnsi="Calibri" w:cs="Calibri"/>
          <w:sz w:val="20"/>
          <w:lang w:eastAsia="en-US"/>
        </w:rPr>
      </w:pPr>
    </w:p>
    <w:p w14:paraId="1298A2A1" w14:textId="77777777" w:rsidR="00000D24" w:rsidRDefault="00000000">
      <w:pPr>
        <w:pStyle w:val="ROMANOS"/>
        <w:spacing w:after="0" w:line="240" w:lineRule="exact"/>
        <w:ind w:left="432"/>
      </w:pPr>
      <w:r>
        <w:rPr>
          <w:rFonts w:ascii="Calibri" w:hAnsi="Calibri" w:cs="DIN Pro Regular"/>
          <w:b/>
          <w:sz w:val="20"/>
          <w:szCs w:val="20"/>
          <w:lang w:val="es-MX"/>
        </w:rPr>
        <w:t xml:space="preserve">      Pasivo</w:t>
      </w:r>
    </w:p>
    <w:p w14:paraId="04A3AC8B" w14:textId="77777777" w:rsidR="00000D24" w:rsidRDefault="00000000">
      <w:pPr>
        <w:pStyle w:val="ROMANOS"/>
        <w:spacing w:after="0" w:line="240" w:lineRule="exact"/>
        <w:ind w:left="0" w:firstLine="0"/>
      </w:pPr>
      <w:r>
        <w:rPr>
          <w:rFonts w:ascii="Calibri" w:hAnsi="Calibri" w:cs="DIN Pro Regular"/>
          <w:sz w:val="20"/>
          <w:szCs w:val="20"/>
          <w:lang w:val="es-MX"/>
        </w:rPr>
        <w:t xml:space="preserve">  </w:t>
      </w:r>
      <w:r>
        <w:rPr>
          <w:rFonts w:ascii="Calibri" w:hAnsi="Calibri" w:cs="DIN Pro Regular"/>
          <w:sz w:val="20"/>
          <w:szCs w:val="20"/>
          <w:lang w:val="es-MX"/>
        </w:rPr>
        <w:tab/>
      </w:r>
    </w:p>
    <w:p w14:paraId="161F10DD" w14:textId="77777777" w:rsidR="00000D24" w:rsidRDefault="00000000">
      <w:pPr>
        <w:pStyle w:val="ROMANOS"/>
        <w:numPr>
          <w:ilvl w:val="0"/>
          <w:numId w:val="16"/>
        </w:numPr>
        <w:spacing w:after="0" w:line="240" w:lineRule="exact"/>
      </w:pPr>
      <w:r>
        <w:rPr>
          <w:rFonts w:ascii="Calibri" w:hAnsi="Calibri" w:cs="DIN Pro Regular"/>
          <w:b/>
          <w:bCs/>
          <w:sz w:val="20"/>
          <w:szCs w:val="20"/>
          <w:lang w:val="es-MX"/>
        </w:rPr>
        <w:t>Cuentas y Documentos por pagar, por fecha de vencimiento (a corto y a largo plazo y factibilidad de pago).</w:t>
      </w:r>
    </w:p>
    <w:p w14:paraId="40D6A2E3" w14:textId="77777777" w:rsidR="00000D24" w:rsidRDefault="00000000">
      <w:pPr>
        <w:pStyle w:val="ROMANOS"/>
        <w:spacing w:after="0" w:line="240" w:lineRule="exact"/>
        <w:ind w:right="544" w:firstLine="0"/>
      </w:pPr>
      <w:r>
        <w:rPr>
          <w:rFonts w:ascii="Calibri" w:hAnsi="Calibri" w:cs="Calibri"/>
          <w:b/>
          <w:bCs/>
          <w:sz w:val="20"/>
          <w:szCs w:val="20"/>
        </w:rPr>
        <w:t xml:space="preserve">Cuentas por Pagar a Corto Plazo </w:t>
      </w:r>
    </w:p>
    <w:p w14:paraId="0533A593" w14:textId="77777777" w:rsidR="00000D24" w:rsidRDefault="00000D24">
      <w:pPr>
        <w:ind w:right="544"/>
        <w:rPr>
          <w:rFonts w:cs="Calibri"/>
          <w:b/>
          <w:lang w:val="es-ES"/>
        </w:rPr>
      </w:pPr>
    </w:p>
    <w:tbl>
      <w:tblPr>
        <w:tblW w:w="7120" w:type="dxa"/>
        <w:jc w:val="center"/>
        <w:tblCellMar>
          <w:left w:w="10" w:type="dxa"/>
          <w:right w:w="10" w:type="dxa"/>
        </w:tblCellMar>
        <w:tblLook w:val="0000" w:firstRow="0" w:lastRow="0" w:firstColumn="0" w:lastColumn="0" w:noHBand="0" w:noVBand="0"/>
      </w:tblPr>
      <w:tblGrid>
        <w:gridCol w:w="5920"/>
        <w:gridCol w:w="1200"/>
      </w:tblGrid>
      <w:tr w:rsidR="00000D24" w14:paraId="2FF0726F" w14:textId="77777777">
        <w:trPr>
          <w:trHeight w:val="225"/>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63BA57" w14:textId="77777777" w:rsidR="00000D24" w:rsidRDefault="00000000">
            <w:pPr>
              <w:ind w:right="544"/>
              <w:jc w:val="center"/>
              <w:rPr>
                <w:rFonts w:eastAsia="Times New Roman" w:cs="Calibri"/>
                <w:b/>
                <w:bCs/>
                <w:color w:val="000000"/>
              </w:rPr>
            </w:pPr>
            <w:r>
              <w:rPr>
                <w:rFonts w:eastAsia="Times New Roman" w:cs="Calibri"/>
                <w:b/>
                <w:bCs/>
                <w:color w:val="000000"/>
              </w:rPr>
              <w:t>Cuenta</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F06F73" w14:textId="77777777" w:rsidR="00000D24" w:rsidRDefault="00000000">
            <w:pPr>
              <w:ind w:left="30"/>
              <w:jc w:val="center"/>
              <w:rPr>
                <w:rFonts w:eastAsia="Times New Roman" w:cs="Calibri"/>
                <w:b/>
                <w:bCs/>
                <w:color w:val="000000"/>
              </w:rPr>
            </w:pPr>
            <w:r>
              <w:rPr>
                <w:rFonts w:eastAsia="Times New Roman" w:cs="Calibri"/>
                <w:b/>
                <w:bCs/>
                <w:color w:val="000000"/>
              </w:rPr>
              <w:t>Importe</w:t>
            </w:r>
          </w:p>
        </w:tc>
      </w:tr>
      <w:tr w:rsidR="00000D24" w14:paraId="466E9508" w14:textId="77777777">
        <w:trPr>
          <w:trHeight w:val="225"/>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62D648" w14:textId="77777777" w:rsidR="00000D24" w:rsidRDefault="00000000">
            <w:pPr>
              <w:ind w:right="544"/>
              <w:rPr>
                <w:rFonts w:eastAsia="Times New Roman" w:cs="Calibri"/>
                <w:b/>
                <w:bCs/>
                <w:color w:val="000000"/>
              </w:rPr>
            </w:pPr>
            <w:r>
              <w:rPr>
                <w:rFonts w:eastAsia="Times New Roman" w:cs="Calibri"/>
                <w:b/>
                <w:bCs/>
                <w:color w:val="000000"/>
              </w:rPr>
              <w:t>Servicios personales por pagar a corto plazo</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C3465A" w14:textId="77777777" w:rsidR="00000D24" w:rsidRDefault="00000D24">
            <w:pPr>
              <w:ind w:left="30"/>
              <w:rPr>
                <w:rFonts w:eastAsia="Times New Roman" w:cs="Calibri"/>
                <w:b/>
                <w:bCs/>
                <w:color w:val="000000"/>
              </w:rPr>
            </w:pPr>
          </w:p>
        </w:tc>
      </w:tr>
      <w:tr w:rsidR="00000D24" w14:paraId="7DCE79B8" w14:textId="77777777">
        <w:trPr>
          <w:trHeight w:val="225"/>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581F70" w14:textId="77777777" w:rsidR="00000D24" w:rsidRDefault="00000000">
            <w:pPr>
              <w:ind w:right="544"/>
              <w:rPr>
                <w:rFonts w:eastAsia="Times New Roman" w:cs="Calibri"/>
                <w:color w:val="000000"/>
              </w:rPr>
            </w:pPr>
            <w:r>
              <w:rPr>
                <w:rFonts w:eastAsia="Times New Roman" w:cs="Calibri"/>
                <w:color w:val="000000"/>
              </w:rPr>
              <w:t xml:space="preserve">Servicios personales por pagar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BAC2C3" w14:textId="77777777" w:rsidR="00000D24" w:rsidRDefault="00000000">
            <w:pPr>
              <w:tabs>
                <w:tab w:val="left" w:pos="1306"/>
              </w:tabs>
              <w:ind w:left="30"/>
              <w:jc w:val="right"/>
              <w:rPr>
                <w:rFonts w:eastAsia="Times New Roman" w:cs="Calibri"/>
              </w:rPr>
            </w:pPr>
            <w:r>
              <w:rPr>
                <w:rFonts w:eastAsia="Times New Roman" w:cs="Calibri"/>
              </w:rPr>
              <w:t>0</w:t>
            </w:r>
          </w:p>
        </w:tc>
      </w:tr>
      <w:tr w:rsidR="00000D24" w14:paraId="021F87A6" w14:textId="77777777">
        <w:trPr>
          <w:trHeight w:val="225"/>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208199" w14:textId="77777777" w:rsidR="00000D24" w:rsidRDefault="00000000">
            <w:pPr>
              <w:ind w:right="544"/>
            </w:pPr>
            <w:r>
              <w:rPr>
                <w:rFonts w:eastAsia="Times New Roman" w:cs="Calibri"/>
                <w:b/>
                <w:bCs/>
                <w:color w:val="000000"/>
              </w:rPr>
              <w:t>Retenciones y Contribuciones por Pagar a Corto Pla</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18D13A" w14:textId="77777777" w:rsidR="00000D24" w:rsidRDefault="00000D24">
            <w:pPr>
              <w:ind w:left="30"/>
              <w:jc w:val="right"/>
              <w:rPr>
                <w:rFonts w:eastAsia="Times New Roman" w:cs="Calibri"/>
              </w:rPr>
            </w:pPr>
          </w:p>
        </w:tc>
      </w:tr>
      <w:tr w:rsidR="00000D24" w14:paraId="5A63E6A0" w14:textId="77777777">
        <w:trPr>
          <w:trHeight w:val="208"/>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A39C3C" w14:textId="77777777" w:rsidR="00000D24" w:rsidRDefault="00000000">
            <w:pPr>
              <w:ind w:right="544"/>
            </w:pPr>
            <w:r>
              <w:rPr>
                <w:rFonts w:eastAsia="Times New Roman" w:cs="Calibri"/>
                <w:color w:val="000000"/>
              </w:rPr>
              <w:t>ISR Retenido por salarios</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AD74BA" w14:textId="77777777" w:rsidR="00000D24" w:rsidRDefault="00000000">
            <w:pPr>
              <w:tabs>
                <w:tab w:val="left" w:pos="1306"/>
              </w:tabs>
              <w:ind w:left="30"/>
              <w:jc w:val="right"/>
              <w:rPr>
                <w:rFonts w:eastAsia="Times New Roman" w:cs="Calibri"/>
              </w:rPr>
            </w:pPr>
            <w:r>
              <w:rPr>
                <w:rFonts w:eastAsia="Times New Roman" w:cs="Calibri"/>
              </w:rPr>
              <w:t>510,399</w:t>
            </w:r>
          </w:p>
        </w:tc>
      </w:tr>
      <w:tr w:rsidR="00000D24" w14:paraId="1E501F98" w14:textId="77777777">
        <w:trPr>
          <w:trHeight w:val="225"/>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9366E9" w14:textId="77777777" w:rsidR="00000D24" w:rsidRDefault="00000000">
            <w:pPr>
              <w:ind w:right="544"/>
              <w:rPr>
                <w:rFonts w:eastAsia="Times New Roman" w:cs="Calibri"/>
                <w:color w:val="000000"/>
              </w:rPr>
            </w:pPr>
            <w:r>
              <w:rPr>
                <w:rFonts w:eastAsia="Times New Roman" w:cs="Calibri"/>
                <w:color w:val="000000"/>
              </w:rPr>
              <w:t>Retenciones ISR por servicios profesionales</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DFC9DE" w14:textId="77777777" w:rsidR="00000D24" w:rsidRDefault="00000000">
            <w:pPr>
              <w:tabs>
                <w:tab w:val="left" w:pos="1306"/>
              </w:tabs>
              <w:ind w:left="30"/>
              <w:jc w:val="right"/>
              <w:rPr>
                <w:rFonts w:eastAsia="Times New Roman" w:cs="Calibri"/>
              </w:rPr>
            </w:pPr>
            <w:r>
              <w:rPr>
                <w:rFonts w:eastAsia="Times New Roman" w:cs="Calibri"/>
              </w:rPr>
              <w:t>4,502</w:t>
            </w:r>
          </w:p>
        </w:tc>
      </w:tr>
      <w:tr w:rsidR="00000D24" w14:paraId="79FE4A7F" w14:textId="77777777">
        <w:trPr>
          <w:trHeight w:val="225"/>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D8CAD0" w14:textId="77777777" w:rsidR="00000D24" w:rsidRDefault="00000000">
            <w:pPr>
              <w:ind w:right="544"/>
              <w:rPr>
                <w:rFonts w:eastAsia="Times New Roman" w:cs="Calibri"/>
                <w:color w:val="000000"/>
              </w:rPr>
            </w:pPr>
            <w:r>
              <w:rPr>
                <w:rFonts w:eastAsia="Times New Roman" w:cs="Calibri"/>
                <w:color w:val="000000"/>
              </w:rPr>
              <w:t>Retenciones de IVA</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E930B4" w14:textId="77777777" w:rsidR="00000D24" w:rsidRDefault="00000000">
            <w:pPr>
              <w:tabs>
                <w:tab w:val="left" w:pos="1306"/>
              </w:tabs>
              <w:ind w:left="30"/>
              <w:jc w:val="right"/>
              <w:rPr>
                <w:rFonts w:eastAsia="Times New Roman" w:cs="Calibri"/>
              </w:rPr>
            </w:pPr>
            <w:r>
              <w:rPr>
                <w:rFonts w:eastAsia="Times New Roman" w:cs="Calibri"/>
              </w:rPr>
              <w:t>5,484</w:t>
            </w:r>
          </w:p>
        </w:tc>
      </w:tr>
      <w:tr w:rsidR="00000D24" w14:paraId="08ACC399" w14:textId="77777777">
        <w:trPr>
          <w:trHeight w:val="225"/>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7CEA91" w14:textId="77777777" w:rsidR="00000D24" w:rsidRDefault="00000000">
            <w:pPr>
              <w:ind w:right="544"/>
              <w:rPr>
                <w:rFonts w:eastAsia="Times New Roman" w:cs="Calibri"/>
                <w:color w:val="000000"/>
              </w:rPr>
            </w:pPr>
            <w:r>
              <w:rPr>
                <w:rFonts w:eastAsia="Times New Roman" w:cs="Calibri"/>
                <w:color w:val="000000"/>
              </w:rPr>
              <w:t>Retención por Pensión Trabajador</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3F7D09" w14:textId="77777777" w:rsidR="00000D24" w:rsidRDefault="00000000">
            <w:pPr>
              <w:tabs>
                <w:tab w:val="left" w:pos="1306"/>
              </w:tabs>
              <w:ind w:left="30"/>
              <w:jc w:val="right"/>
              <w:rPr>
                <w:rFonts w:eastAsia="Times New Roman" w:cs="Calibri"/>
              </w:rPr>
            </w:pPr>
            <w:r>
              <w:rPr>
                <w:rFonts w:eastAsia="Times New Roman" w:cs="Calibri"/>
              </w:rPr>
              <w:t>-94,415</w:t>
            </w:r>
          </w:p>
        </w:tc>
      </w:tr>
      <w:tr w:rsidR="00000D24" w14:paraId="7D3C16C8" w14:textId="77777777">
        <w:trPr>
          <w:trHeight w:val="225"/>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D88BD6" w14:textId="77777777" w:rsidR="00000D24" w:rsidRDefault="00000000">
            <w:pPr>
              <w:ind w:right="544"/>
              <w:rPr>
                <w:rFonts w:eastAsia="Times New Roman" w:cs="Calibri"/>
                <w:color w:val="000000"/>
              </w:rPr>
            </w:pPr>
            <w:r>
              <w:rPr>
                <w:rFonts w:eastAsia="Times New Roman" w:cs="Calibri"/>
                <w:color w:val="000000"/>
              </w:rPr>
              <w:t xml:space="preserve">Retención por Seguro de Retiro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7986FB" w14:textId="77777777" w:rsidR="00000D24" w:rsidRDefault="00000000">
            <w:pPr>
              <w:tabs>
                <w:tab w:val="left" w:pos="1306"/>
              </w:tabs>
              <w:ind w:left="30"/>
              <w:jc w:val="right"/>
              <w:rPr>
                <w:rFonts w:eastAsia="Times New Roman" w:cs="Calibri"/>
              </w:rPr>
            </w:pPr>
            <w:r>
              <w:rPr>
                <w:rFonts w:eastAsia="Times New Roman" w:cs="Calibri"/>
              </w:rPr>
              <w:t>-4,100</w:t>
            </w:r>
          </w:p>
        </w:tc>
      </w:tr>
      <w:tr w:rsidR="00000D24" w14:paraId="1E951E32" w14:textId="77777777">
        <w:trPr>
          <w:trHeight w:val="225"/>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43016D" w14:textId="77777777" w:rsidR="00000D24" w:rsidRDefault="00000000">
            <w:pPr>
              <w:ind w:right="544"/>
              <w:rPr>
                <w:rFonts w:eastAsia="Times New Roman" w:cs="Calibri"/>
                <w:color w:val="000000"/>
              </w:rPr>
            </w:pPr>
            <w:r>
              <w:rPr>
                <w:rFonts w:eastAsia="Times New Roman" w:cs="Calibri"/>
                <w:color w:val="000000"/>
              </w:rPr>
              <w:t xml:space="preserve">Retención Hospital General Trabajador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9A755B" w14:textId="77777777" w:rsidR="00000D24" w:rsidRDefault="00000000">
            <w:pPr>
              <w:tabs>
                <w:tab w:val="left" w:pos="1306"/>
              </w:tabs>
              <w:ind w:left="30"/>
              <w:jc w:val="right"/>
              <w:rPr>
                <w:rFonts w:eastAsia="Times New Roman" w:cs="Calibri"/>
              </w:rPr>
            </w:pPr>
            <w:r>
              <w:rPr>
                <w:rFonts w:eastAsia="Times New Roman" w:cs="Calibri"/>
              </w:rPr>
              <w:t>11,476</w:t>
            </w:r>
          </w:p>
        </w:tc>
      </w:tr>
      <w:tr w:rsidR="00000D24" w14:paraId="4C0BBC44" w14:textId="77777777">
        <w:trPr>
          <w:trHeight w:val="225"/>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B41AA3" w14:textId="77777777" w:rsidR="00000D24" w:rsidRDefault="00000000">
            <w:pPr>
              <w:ind w:right="544"/>
              <w:rPr>
                <w:rFonts w:eastAsia="Times New Roman" w:cs="Calibri"/>
                <w:color w:val="000000"/>
              </w:rPr>
            </w:pPr>
            <w:r>
              <w:rPr>
                <w:rFonts w:eastAsia="Times New Roman" w:cs="Calibri"/>
                <w:color w:val="000000"/>
              </w:rPr>
              <w:t xml:space="preserve">Retención por Préstamos Especiales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6EBB13" w14:textId="77777777" w:rsidR="00000D24" w:rsidRDefault="00000000">
            <w:pPr>
              <w:tabs>
                <w:tab w:val="left" w:pos="1306"/>
              </w:tabs>
              <w:ind w:left="30"/>
              <w:jc w:val="right"/>
              <w:rPr>
                <w:rFonts w:eastAsia="Times New Roman" w:cs="Calibri"/>
              </w:rPr>
            </w:pPr>
            <w:r>
              <w:rPr>
                <w:rFonts w:eastAsia="Times New Roman" w:cs="Calibri"/>
              </w:rPr>
              <w:t>128,490</w:t>
            </w:r>
          </w:p>
        </w:tc>
      </w:tr>
      <w:tr w:rsidR="00000D24" w14:paraId="1E2B25FC" w14:textId="77777777">
        <w:trPr>
          <w:trHeight w:val="225"/>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4259FC" w14:textId="77777777" w:rsidR="00000D24" w:rsidRDefault="00000000">
            <w:pPr>
              <w:ind w:right="544"/>
              <w:rPr>
                <w:rFonts w:eastAsia="Times New Roman" w:cs="Calibri"/>
                <w:color w:val="000000"/>
              </w:rPr>
            </w:pPr>
            <w:r>
              <w:rPr>
                <w:rFonts w:eastAsia="Times New Roman" w:cs="Calibri"/>
                <w:color w:val="000000"/>
              </w:rPr>
              <w:t xml:space="preserve">Retención por Préstamos Corto Plazo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831E39" w14:textId="77777777" w:rsidR="00000D24" w:rsidRDefault="00000000">
            <w:pPr>
              <w:tabs>
                <w:tab w:val="left" w:pos="1306"/>
              </w:tabs>
              <w:ind w:left="30"/>
              <w:jc w:val="right"/>
              <w:rPr>
                <w:rFonts w:eastAsia="Times New Roman" w:cs="Calibri"/>
              </w:rPr>
            </w:pPr>
            <w:r>
              <w:rPr>
                <w:rFonts w:eastAsia="Times New Roman" w:cs="Calibri"/>
              </w:rPr>
              <w:t>0</w:t>
            </w:r>
          </w:p>
        </w:tc>
      </w:tr>
      <w:tr w:rsidR="00000D24" w14:paraId="78E769A4" w14:textId="77777777">
        <w:trPr>
          <w:trHeight w:val="225"/>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5CEDA4" w14:textId="77777777" w:rsidR="00000D24" w:rsidRDefault="00000000">
            <w:pPr>
              <w:ind w:right="544"/>
              <w:rPr>
                <w:rFonts w:eastAsia="Times New Roman" w:cs="Calibri"/>
                <w:color w:val="000000"/>
              </w:rPr>
            </w:pPr>
            <w:r>
              <w:rPr>
                <w:rFonts w:eastAsia="Times New Roman" w:cs="Calibri"/>
                <w:color w:val="000000"/>
              </w:rPr>
              <w:t>0.10 % Auditoría Superior del Estado</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15A1A8" w14:textId="77777777" w:rsidR="00000D24" w:rsidRDefault="00000000">
            <w:pPr>
              <w:tabs>
                <w:tab w:val="left" w:pos="1306"/>
              </w:tabs>
              <w:ind w:left="30"/>
              <w:jc w:val="right"/>
              <w:rPr>
                <w:rFonts w:eastAsia="Times New Roman" w:cs="Calibri"/>
              </w:rPr>
            </w:pPr>
            <w:r>
              <w:rPr>
                <w:rFonts w:eastAsia="Times New Roman" w:cs="Calibri"/>
              </w:rPr>
              <w:t>-949</w:t>
            </w:r>
          </w:p>
        </w:tc>
      </w:tr>
      <w:tr w:rsidR="00000D24" w14:paraId="34305FFD" w14:textId="77777777">
        <w:trPr>
          <w:trHeight w:val="225"/>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CCC0F2" w14:textId="77777777" w:rsidR="00000D24" w:rsidRDefault="00000000">
            <w:pPr>
              <w:ind w:right="544"/>
              <w:rPr>
                <w:rFonts w:eastAsia="Times New Roman" w:cs="Calibri"/>
                <w:color w:val="000000"/>
              </w:rPr>
            </w:pPr>
            <w:r>
              <w:rPr>
                <w:rFonts w:eastAsia="Times New Roman" w:cs="Calibri"/>
                <w:color w:val="000000"/>
              </w:rPr>
              <w:t>Inspección, Vigilancia y Control</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12F43C" w14:textId="77777777" w:rsidR="00000D24" w:rsidRDefault="00000000">
            <w:pPr>
              <w:tabs>
                <w:tab w:val="left" w:pos="1306"/>
              </w:tabs>
              <w:ind w:left="30"/>
              <w:jc w:val="right"/>
              <w:rPr>
                <w:rFonts w:eastAsia="Times New Roman" w:cs="Calibri"/>
              </w:rPr>
            </w:pPr>
            <w:r>
              <w:rPr>
                <w:rFonts w:eastAsia="Times New Roman" w:cs="Calibri"/>
              </w:rPr>
              <w:t>132</w:t>
            </w:r>
          </w:p>
        </w:tc>
      </w:tr>
      <w:tr w:rsidR="00000D24" w14:paraId="061062F7" w14:textId="77777777">
        <w:trPr>
          <w:trHeight w:val="225"/>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DF3D9C" w14:textId="77777777" w:rsidR="00000D24" w:rsidRDefault="00000000">
            <w:pPr>
              <w:ind w:right="544"/>
              <w:rPr>
                <w:rFonts w:eastAsia="Times New Roman" w:cs="Calibri"/>
                <w:color w:val="000000"/>
              </w:rPr>
            </w:pPr>
            <w:r>
              <w:rPr>
                <w:rFonts w:eastAsia="Times New Roman" w:cs="Calibri"/>
                <w:color w:val="000000"/>
              </w:rPr>
              <w:t>Pena Convencional</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4B5534" w14:textId="77777777" w:rsidR="00000D24" w:rsidRDefault="00000000">
            <w:pPr>
              <w:tabs>
                <w:tab w:val="left" w:pos="1306"/>
              </w:tabs>
              <w:ind w:left="30"/>
              <w:jc w:val="right"/>
              <w:rPr>
                <w:rFonts w:eastAsia="Times New Roman" w:cs="Calibri"/>
              </w:rPr>
            </w:pPr>
            <w:r>
              <w:rPr>
                <w:rFonts w:eastAsia="Times New Roman" w:cs="Calibri"/>
              </w:rPr>
              <w:t>-345</w:t>
            </w:r>
          </w:p>
        </w:tc>
      </w:tr>
      <w:tr w:rsidR="00000D24" w14:paraId="5FC9922B" w14:textId="77777777">
        <w:trPr>
          <w:trHeight w:val="225"/>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B1649D" w14:textId="77777777" w:rsidR="00000D24" w:rsidRDefault="00000000">
            <w:pPr>
              <w:ind w:right="544"/>
              <w:rPr>
                <w:rFonts w:eastAsia="Times New Roman" w:cs="Calibri"/>
                <w:color w:val="000000"/>
              </w:rPr>
            </w:pPr>
            <w:r>
              <w:rPr>
                <w:rFonts w:eastAsia="Times New Roman" w:cs="Calibri"/>
                <w:color w:val="000000"/>
              </w:rPr>
              <w:t>Retención de ISR por RESICO</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6DAE6E" w14:textId="77777777" w:rsidR="00000D24" w:rsidRDefault="00000000">
            <w:pPr>
              <w:tabs>
                <w:tab w:val="left" w:pos="1306"/>
              </w:tabs>
              <w:ind w:left="30"/>
              <w:jc w:val="right"/>
              <w:rPr>
                <w:rFonts w:eastAsia="Times New Roman" w:cs="Calibri"/>
              </w:rPr>
            </w:pPr>
            <w:r>
              <w:rPr>
                <w:rFonts w:eastAsia="Times New Roman" w:cs="Calibri"/>
              </w:rPr>
              <w:t>8,950</w:t>
            </w:r>
          </w:p>
        </w:tc>
      </w:tr>
      <w:tr w:rsidR="00000D24" w14:paraId="18A2BFD8" w14:textId="77777777">
        <w:trPr>
          <w:trHeight w:val="225"/>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F95E27" w14:textId="77777777" w:rsidR="00000D24" w:rsidRDefault="00000000">
            <w:pPr>
              <w:ind w:right="544"/>
              <w:rPr>
                <w:rFonts w:eastAsia="Times New Roman" w:cs="Calibri"/>
                <w:color w:val="000000"/>
              </w:rPr>
            </w:pPr>
            <w:r>
              <w:rPr>
                <w:rFonts w:eastAsia="Times New Roman" w:cs="Calibri"/>
                <w:color w:val="000000"/>
              </w:rPr>
              <w:t>Retención por pensión alimenticia</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9DD28A" w14:textId="77777777" w:rsidR="00000D24" w:rsidRDefault="00000000">
            <w:pPr>
              <w:tabs>
                <w:tab w:val="left" w:pos="1306"/>
              </w:tabs>
              <w:ind w:left="30"/>
              <w:jc w:val="right"/>
              <w:rPr>
                <w:rFonts w:eastAsia="Times New Roman" w:cs="Calibri"/>
              </w:rPr>
            </w:pPr>
            <w:r>
              <w:rPr>
                <w:rFonts w:eastAsia="Times New Roman" w:cs="Calibri"/>
              </w:rPr>
              <w:t>0</w:t>
            </w:r>
          </w:p>
        </w:tc>
      </w:tr>
      <w:tr w:rsidR="00000D24" w14:paraId="237D0C65" w14:textId="77777777">
        <w:trPr>
          <w:trHeight w:val="225"/>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A66E6D" w14:textId="77777777" w:rsidR="00000D24" w:rsidRDefault="00000000">
            <w:pPr>
              <w:ind w:right="544"/>
            </w:pPr>
            <w:r>
              <w:rPr>
                <w:rFonts w:eastAsia="Times New Roman" w:cs="Calibri"/>
                <w:b/>
                <w:bCs/>
                <w:color w:val="000000"/>
              </w:rPr>
              <w:t>Otras cuentas por pagar</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E724D7" w14:textId="77777777" w:rsidR="00000D24" w:rsidRDefault="00000D24">
            <w:pPr>
              <w:tabs>
                <w:tab w:val="left" w:pos="1306"/>
              </w:tabs>
              <w:ind w:left="30"/>
              <w:jc w:val="right"/>
              <w:rPr>
                <w:rFonts w:eastAsia="Times New Roman" w:cs="Calibri"/>
              </w:rPr>
            </w:pPr>
          </w:p>
        </w:tc>
      </w:tr>
      <w:tr w:rsidR="00000D24" w14:paraId="07133430" w14:textId="77777777">
        <w:trPr>
          <w:trHeight w:val="225"/>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5152B0" w14:textId="77777777" w:rsidR="00000D24" w:rsidRDefault="00000000">
            <w:pPr>
              <w:ind w:right="544"/>
              <w:rPr>
                <w:rFonts w:eastAsia="Times New Roman" w:cs="Calibri"/>
                <w:color w:val="000000"/>
              </w:rPr>
            </w:pPr>
            <w:r>
              <w:rPr>
                <w:rFonts w:eastAsia="Times New Roman" w:cs="Calibri"/>
                <w:color w:val="000000"/>
              </w:rPr>
              <w:t>Braulio Ignacio Llado Larraga</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DDF52A" w14:textId="77777777" w:rsidR="00000D24" w:rsidRDefault="00000000">
            <w:pPr>
              <w:tabs>
                <w:tab w:val="left" w:pos="1306"/>
              </w:tabs>
              <w:ind w:left="30"/>
              <w:jc w:val="right"/>
              <w:rPr>
                <w:rFonts w:eastAsia="Times New Roman" w:cs="Calibri"/>
              </w:rPr>
            </w:pPr>
            <w:r>
              <w:rPr>
                <w:rFonts w:eastAsia="Times New Roman" w:cs="Calibri"/>
              </w:rPr>
              <w:t>17,713</w:t>
            </w:r>
          </w:p>
        </w:tc>
      </w:tr>
      <w:tr w:rsidR="00000D24" w14:paraId="6DF66835" w14:textId="77777777">
        <w:trPr>
          <w:trHeight w:val="225"/>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C5C672" w14:textId="77777777" w:rsidR="00000D24" w:rsidRDefault="00000000">
            <w:pPr>
              <w:ind w:right="544"/>
              <w:rPr>
                <w:rFonts w:eastAsia="Times New Roman" w:cs="Calibri"/>
                <w:b/>
                <w:bCs/>
                <w:color w:val="000000"/>
              </w:rPr>
            </w:pPr>
            <w:r>
              <w:rPr>
                <w:rFonts w:eastAsia="Times New Roman" w:cs="Calibri"/>
                <w:b/>
                <w:bCs/>
                <w:color w:val="000000"/>
              </w:rPr>
              <w:t>Cuentas por pagar a corto plazo</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5AAEF2" w14:textId="77777777" w:rsidR="00000D24" w:rsidRDefault="00000000">
            <w:pPr>
              <w:ind w:left="30"/>
              <w:jc w:val="right"/>
              <w:rPr>
                <w:rFonts w:eastAsia="Times New Roman" w:cs="Calibri"/>
                <w:b/>
                <w:bCs/>
              </w:rPr>
            </w:pPr>
            <w:r>
              <w:rPr>
                <w:rFonts w:eastAsia="Times New Roman" w:cs="Calibri"/>
                <w:b/>
                <w:bCs/>
              </w:rPr>
              <w:t>587,340</w:t>
            </w:r>
          </w:p>
        </w:tc>
      </w:tr>
    </w:tbl>
    <w:p w14:paraId="2108A17B" w14:textId="77777777" w:rsidR="00000D24" w:rsidRDefault="00000D24">
      <w:pPr>
        <w:pStyle w:val="ROMANOS"/>
        <w:spacing w:after="0" w:line="240" w:lineRule="exact"/>
      </w:pPr>
    </w:p>
    <w:p w14:paraId="6327B8A2" w14:textId="77777777" w:rsidR="00000D24" w:rsidRDefault="00000D24">
      <w:pPr>
        <w:pStyle w:val="ROMANOS"/>
        <w:spacing w:after="0" w:line="240" w:lineRule="exact"/>
      </w:pPr>
    </w:p>
    <w:p w14:paraId="05E30D99" w14:textId="77777777" w:rsidR="00000D24" w:rsidRDefault="00000D24">
      <w:pPr>
        <w:pStyle w:val="ROMANOS"/>
        <w:spacing w:after="0" w:line="240" w:lineRule="exact"/>
        <w:ind w:left="0" w:firstLine="0"/>
        <w:rPr>
          <w:rFonts w:ascii="Calibri" w:hAnsi="Calibri" w:cs="DIN Pro Regular"/>
          <w:b/>
          <w:bCs/>
          <w:sz w:val="20"/>
          <w:szCs w:val="20"/>
          <w:lang w:val="es-MX"/>
        </w:rPr>
      </w:pPr>
    </w:p>
    <w:p w14:paraId="728D6BE3" w14:textId="77777777" w:rsidR="00000D24" w:rsidRDefault="00000D24">
      <w:pPr>
        <w:pStyle w:val="ROMANOS"/>
        <w:spacing w:after="0" w:line="240" w:lineRule="exact"/>
        <w:ind w:left="0" w:firstLine="0"/>
        <w:rPr>
          <w:rFonts w:ascii="Calibri" w:hAnsi="Calibri" w:cs="DIN Pro Regular"/>
          <w:b/>
          <w:bCs/>
          <w:sz w:val="20"/>
          <w:szCs w:val="20"/>
          <w:lang w:val="es-MX"/>
        </w:rPr>
      </w:pPr>
    </w:p>
    <w:p w14:paraId="3670E458" w14:textId="77777777" w:rsidR="00000D24" w:rsidRDefault="00000000">
      <w:pPr>
        <w:pStyle w:val="ROMANOS"/>
        <w:numPr>
          <w:ilvl w:val="0"/>
          <w:numId w:val="2"/>
        </w:numPr>
        <w:spacing w:after="0" w:line="240" w:lineRule="exact"/>
      </w:pPr>
      <w:r>
        <w:rPr>
          <w:rFonts w:ascii="Calibri" w:hAnsi="Calibri" w:cs="DIN Pro Regular"/>
          <w:b/>
          <w:bCs/>
          <w:sz w:val="20"/>
          <w:szCs w:val="20"/>
          <w:lang w:val="es-MX"/>
        </w:rPr>
        <w:t>Fondos y Bienes de Terceros en Garantía y/o Administración a Corto y Largo Plazo.</w:t>
      </w:r>
    </w:p>
    <w:p w14:paraId="23F4C7A2" w14:textId="77777777" w:rsidR="00000D24" w:rsidRDefault="00000000">
      <w:pPr>
        <w:pStyle w:val="ROMANOS"/>
        <w:spacing w:after="0" w:line="240" w:lineRule="exact"/>
        <w:ind w:firstLine="0"/>
        <w:rPr>
          <w:rFonts w:ascii="Calibri" w:hAnsi="Calibri" w:cs="DIN Pro Regular"/>
          <w:sz w:val="20"/>
          <w:szCs w:val="20"/>
          <w:lang w:val="es-MX"/>
        </w:rPr>
      </w:pPr>
      <w:r>
        <w:rPr>
          <w:rFonts w:ascii="Calibri" w:hAnsi="Calibri" w:cs="DIN Pro Regular"/>
          <w:sz w:val="20"/>
          <w:szCs w:val="20"/>
          <w:lang w:val="es-MX"/>
        </w:rPr>
        <w:t>No aplica</w:t>
      </w:r>
    </w:p>
    <w:p w14:paraId="009B4628" w14:textId="77777777" w:rsidR="00000D24" w:rsidRDefault="00000D24">
      <w:pPr>
        <w:pStyle w:val="ROMANOS"/>
        <w:spacing w:after="0" w:line="240" w:lineRule="exact"/>
        <w:ind w:firstLine="0"/>
        <w:rPr>
          <w:rFonts w:ascii="Calibri" w:hAnsi="Calibri" w:cs="DIN Pro Regular"/>
          <w:sz w:val="20"/>
          <w:szCs w:val="20"/>
          <w:lang w:val="es-MX"/>
        </w:rPr>
      </w:pPr>
    </w:p>
    <w:p w14:paraId="5FDF17C3" w14:textId="77777777" w:rsidR="00000D24" w:rsidRDefault="00000000">
      <w:pPr>
        <w:pStyle w:val="ROMANOS"/>
        <w:numPr>
          <w:ilvl w:val="0"/>
          <w:numId w:val="2"/>
        </w:numPr>
        <w:spacing w:after="0" w:line="240" w:lineRule="exact"/>
      </w:pPr>
      <w:r>
        <w:rPr>
          <w:rFonts w:ascii="Calibri" w:hAnsi="Calibri" w:cs="DIN Pro Regular"/>
          <w:b/>
          <w:bCs/>
          <w:sz w:val="20"/>
          <w:szCs w:val="20"/>
          <w:lang w:val="es-MX"/>
        </w:rPr>
        <w:t>Pasivos Diferidos.</w:t>
      </w:r>
    </w:p>
    <w:p w14:paraId="0C9F8CA1" w14:textId="77777777" w:rsidR="00000D24" w:rsidRDefault="00000000">
      <w:pPr>
        <w:pStyle w:val="ROMANOS"/>
        <w:spacing w:after="0" w:line="240" w:lineRule="exact"/>
        <w:ind w:firstLine="0"/>
        <w:rPr>
          <w:rFonts w:ascii="Calibri" w:hAnsi="Calibri" w:cs="DIN Pro Regular"/>
          <w:sz w:val="20"/>
          <w:szCs w:val="20"/>
          <w:lang w:val="es-MX"/>
        </w:rPr>
      </w:pPr>
      <w:r>
        <w:rPr>
          <w:rFonts w:ascii="Calibri" w:hAnsi="Calibri" w:cs="DIN Pro Regular"/>
          <w:sz w:val="20"/>
          <w:szCs w:val="20"/>
          <w:lang w:val="es-MX"/>
        </w:rPr>
        <w:t>No aplica</w:t>
      </w:r>
    </w:p>
    <w:p w14:paraId="5FE2B3EF" w14:textId="77777777" w:rsidR="00000D24" w:rsidRDefault="00000D24">
      <w:pPr>
        <w:pStyle w:val="ROMANOS"/>
        <w:spacing w:after="0" w:line="240" w:lineRule="exact"/>
        <w:ind w:firstLine="0"/>
      </w:pPr>
    </w:p>
    <w:p w14:paraId="171DC18D" w14:textId="77777777" w:rsidR="00000D24" w:rsidRDefault="00000000">
      <w:pPr>
        <w:pStyle w:val="ROMANOS"/>
        <w:numPr>
          <w:ilvl w:val="0"/>
          <w:numId w:val="2"/>
        </w:numPr>
        <w:spacing w:after="0" w:line="240" w:lineRule="exact"/>
      </w:pPr>
      <w:r>
        <w:rPr>
          <w:rFonts w:ascii="Calibri" w:hAnsi="Calibri" w:cs="DIN Pro Regular"/>
          <w:b/>
          <w:bCs/>
          <w:sz w:val="20"/>
          <w:szCs w:val="20"/>
          <w:lang w:val="es-MX"/>
        </w:rPr>
        <w:t>Provisiones.</w:t>
      </w:r>
    </w:p>
    <w:p w14:paraId="6B96FD03" w14:textId="77777777" w:rsidR="00000D24" w:rsidRDefault="00000000">
      <w:pPr>
        <w:pStyle w:val="ROMANOS"/>
        <w:spacing w:after="0" w:line="240" w:lineRule="exact"/>
        <w:ind w:firstLine="0"/>
        <w:rPr>
          <w:rFonts w:ascii="Calibri" w:hAnsi="Calibri" w:cs="DIN Pro Regular"/>
          <w:sz w:val="20"/>
          <w:szCs w:val="20"/>
          <w:lang w:val="es-MX"/>
        </w:rPr>
      </w:pPr>
      <w:r>
        <w:rPr>
          <w:rFonts w:ascii="Calibri" w:hAnsi="Calibri" w:cs="DIN Pro Regular"/>
          <w:sz w:val="20"/>
          <w:szCs w:val="20"/>
          <w:lang w:val="es-MX"/>
        </w:rPr>
        <w:t>No aplica</w:t>
      </w:r>
    </w:p>
    <w:p w14:paraId="1A753E2C" w14:textId="77777777" w:rsidR="00000D24" w:rsidRDefault="00000D24">
      <w:pPr>
        <w:pStyle w:val="ROMANOS"/>
        <w:spacing w:after="0" w:line="240" w:lineRule="exact"/>
      </w:pPr>
    </w:p>
    <w:p w14:paraId="1EDEEEFC" w14:textId="77777777" w:rsidR="00000D24" w:rsidRDefault="00000000">
      <w:pPr>
        <w:pStyle w:val="ROMANOS"/>
        <w:numPr>
          <w:ilvl w:val="0"/>
          <w:numId w:val="2"/>
        </w:numPr>
        <w:spacing w:after="0" w:line="240" w:lineRule="exact"/>
      </w:pPr>
      <w:r>
        <w:rPr>
          <w:rFonts w:ascii="Calibri" w:hAnsi="Calibri" w:cs="DIN Pro Regular"/>
          <w:b/>
          <w:bCs/>
          <w:sz w:val="20"/>
          <w:szCs w:val="20"/>
          <w:lang w:val="es-MX"/>
        </w:rPr>
        <w:t>Otros Pasivos a corto y largo plazo que impacten en la información financiera.</w:t>
      </w:r>
    </w:p>
    <w:p w14:paraId="6982FA95" w14:textId="77777777" w:rsidR="00000D24" w:rsidRDefault="00000000">
      <w:pPr>
        <w:pStyle w:val="ROMANOS"/>
        <w:spacing w:after="0" w:line="240" w:lineRule="exact"/>
        <w:ind w:firstLine="0"/>
        <w:rPr>
          <w:rFonts w:ascii="Calibri" w:hAnsi="Calibri" w:cs="DIN Pro Regular"/>
          <w:sz w:val="20"/>
          <w:szCs w:val="20"/>
          <w:lang w:val="es-MX"/>
        </w:rPr>
      </w:pPr>
      <w:r>
        <w:rPr>
          <w:rFonts w:ascii="Calibri" w:hAnsi="Calibri" w:cs="DIN Pro Regular"/>
          <w:sz w:val="20"/>
          <w:szCs w:val="20"/>
          <w:lang w:val="es-MX"/>
        </w:rPr>
        <w:t>No aplica</w:t>
      </w:r>
    </w:p>
    <w:p w14:paraId="60D41971" w14:textId="77777777" w:rsidR="00000D24" w:rsidRDefault="00000D24">
      <w:pPr>
        <w:pageBreakBefore/>
        <w:suppressAutoHyphens w:val="0"/>
      </w:pPr>
    </w:p>
    <w:p w14:paraId="43E0F2CB" w14:textId="77777777" w:rsidR="00000D24" w:rsidRDefault="00000000">
      <w:pPr>
        <w:pStyle w:val="INCISO"/>
        <w:tabs>
          <w:tab w:val="left" w:pos="708"/>
          <w:tab w:val="left" w:pos="1416"/>
          <w:tab w:val="left" w:pos="2124"/>
          <w:tab w:val="left" w:pos="2832"/>
          <w:tab w:val="left" w:pos="3540"/>
          <w:tab w:val="left" w:pos="4248"/>
          <w:tab w:val="left" w:pos="4965"/>
        </w:tabs>
        <w:spacing w:after="0" w:line="240" w:lineRule="exact"/>
        <w:ind w:left="360"/>
        <w:rPr>
          <w:rFonts w:ascii="Calibri" w:hAnsi="Calibri" w:cs="DIN Pro Regular"/>
          <w:b/>
          <w:smallCaps/>
          <w:sz w:val="20"/>
          <w:szCs w:val="20"/>
        </w:rPr>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r>
        <w:rPr>
          <w:rFonts w:ascii="Calibri" w:hAnsi="Calibri" w:cs="DIN Pro Regular"/>
          <w:b/>
          <w:smallCaps/>
          <w:sz w:val="20"/>
          <w:szCs w:val="20"/>
        </w:rPr>
        <w:tab/>
      </w:r>
    </w:p>
    <w:p w14:paraId="27CF416B" w14:textId="77777777" w:rsidR="00000D24" w:rsidRDefault="00000D24">
      <w:pPr>
        <w:pStyle w:val="INCISO"/>
        <w:tabs>
          <w:tab w:val="left" w:pos="708"/>
          <w:tab w:val="left" w:pos="1416"/>
          <w:tab w:val="left" w:pos="2124"/>
          <w:tab w:val="left" w:pos="2832"/>
          <w:tab w:val="left" w:pos="3540"/>
          <w:tab w:val="left" w:pos="4248"/>
          <w:tab w:val="left" w:pos="4965"/>
        </w:tabs>
        <w:spacing w:after="0" w:line="240" w:lineRule="exact"/>
        <w:ind w:left="360"/>
        <w:rPr>
          <w:rFonts w:ascii="Calibri" w:hAnsi="Calibri" w:cs="DIN Pro Regular"/>
          <w:b/>
          <w:smallCaps/>
          <w:sz w:val="20"/>
          <w:szCs w:val="20"/>
        </w:rPr>
      </w:pPr>
    </w:p>
    <w:p w14:paraId="550D8062" w14:textId="77777777" w:rsidR="00000D24" w:rsidRDefault="00000000">
      <w:pPr>
        <w:ind w:left="567" w:right="544"/>
        <w:jc w:val="both"/>
        <w:rPr>
          <w:rFonts w:cs="Calibri"/>
        </w:rPr>
      </w:pPr>
      <w:r>
        <w:rPr>
          <w:rFonts w:cs="Calibri"/>
        </w:rPr>
        <w:t>En el Patrimonio Contribuido está constituido por 1000 acciones con el valor de -------------- $1,000.00 c/u (</w:t>
      </w:r>
      <w:proofErr w:type="gramStart"/>
      <w:r>
        <w:rPr>
          <w:rFonts w:cs="Calibri"/>
        </w:rPr>
        <w:t>un mil pesos</w:t>
      </w:r>
      <w:proofErr w:type="gramEnd"/>
      <w:r>
        <w:rPr>
          <w:rFonts w:cs="Calibri"/>
        </w:rPr>
        <w:t xml:space="preserve"> 00/100 M.N.), según consta en el artículo 8° del decreto de creación publicado en el Periódico Oficial del Estado de Tamaulipas de fecha jueves 12 de abril del 2018.</w:t>
      </w:r>
    </w:p>
    <w:p w14:paraId="020319A1" w14:textId="77777777" w:rsidR="00000D24" w:rsidRDefault="00000D24">
      <w:pPr>
        <w:ind w:left="567" w:right="544"/>
        <w:jc w:val="both"/>
        <w:rPr>
          <w:rFonts w:cs="Calibri"/>
          <w:b/>
        </w:rPr>
      </w:pPr>
    </w:p>
    <w:p w14:paraId="4BFAE9CA" w14:textId="77777777" w:rsidR="00000D24" w:rsidRDefault="00000000">
      <w:pPr>
        <w:ind w:left="567" w:right="544"/>
        <w:jc w:val="both"/>
        <w:rPr>
          <w:rFonts w:cs="Calibri"/>
        </w:rPr>
      </w:pPr>
      <w:r>
        <w:rPr>
          <w:rFonts w:cs="Calibri"/>
        </w:rPr>
        <w:t>1.- Aportaciones para Futuros Aumentos de Capital al cierre del ejercicio 2023:</w:t>
      </w:r>
    </w:p>
    <w:p w14:paraId="73E7BBFB" w14:textId="77777777" w:rsidR="00000D24" w:rsidRDefault="00000D24">
      <w:pPr>
        <w:ind w:left="567" w:right="544"/>
        <w:jc w:val="both"/>
        <w:rPr>
          <w:rFonts w:cs="Calibri"/>
        </w:rPr>
      </w:pPr>
    </w:p>
    <w:tbl>
      <w:tblPr>
        <w:tblW w:w="8109" w:type="dxa"/>
        <w:tblInd w:w="675" w:type="dxa"/>
        <w:tblCellMar>
          <w:left w:w="10" w:type="dxa"/>
          <w:right w:w="10" w:type="dxa"/>
        </w:tblCellMar>
        <w:tblLook w:val="0000" w:firstRow="0" w:lastRow="0" w:firstColumn="0" w:lastColumn="0" w:noHBand="0" w:noVBand="0"/>
      </w:tblPr>
      <w:tblGrid>
        <w:gridCol w:w="6550"/>
        <w:gridCol w:w="1559"/>
      </w:tblGrid>
      <w:tr w:rsidR="00000D24" w14:paraId="65A4FEB6" w14:textId="77777777">
        <w:tc>
          <w:tcPr>
            <w:tcW w:w="6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3759C" w14:textId="77777777" w:rsidR="00000D24" w:rsidRDefault="00000000">
            <w:pPr>
              <w:ind w:left="34"/>
              <w:jc w:val="both"/>
              <w:rPr>
                <w:rFonts w:cs="Calibri"/>
              </w:rPr>
            </w:pPr>
            <w:r>
              <w:rPr>
                <w:rFonts w:cs="Calibri"/>
              </w:rPr>
              <w:t>Secretaría de finanzas del Gobierno del Estado de Tamaulipas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3AB08" w14:textId="77777777" w:rsidR="00000D24" w:rsidRDefault="00000000">
            <w:pPr>
              <w:ind w:right="38"/>
              <w:jc w:val="right"/>
              <w:rPr>
                <w:rFonts w:cs="Calibri"/>
              </w:rPr>
            </w:pPr>
            <w:r>
              <w:rPr>
                <w:rFonts w:cs="Calibri"/>
              </w:rPr>
              <w:t>$13´553,752</w:t>
            </w:r>
          </w:p>
        </w:tc>
      </w:tr>
    </w:tbl>
    <w:p w14:paraId="05CC7DCA" w14:textId="77777777" w:rsidR="00000D24" w:rsidRDefault="00000D24">
      <w:pPr>
        <w:pStyle w:val="INCISO"/>
        <w:spacing w:after="0" w:line="240" w:lineRule="exact"/>
        <w:ind w:left="0" w:firstLine="0"/>
        <w:rPr>
          <w:rFonts w:ascii="Calibri" w:hAnsi="Calibri" w:cs="DIN Pro Regular"/>
          <w:b/>
          <w:smallCaps/>
          <w:sz w:val="20"/>
          <w:szCs w:val="20"/>
        </w:rPr>
      </w:pPr>
    </w:p>
    <w:p w14:paraId="1102508E" w14:textId="77777777" w:rsidR="00000D24" w:rsidRDefault="00000000">
      <w:pPr>
        <w:ind w:left="567" w:right="544"/>
        <w:jc w:val="both"/>
        <w:rPr>
          <w:rFonts w:cs="Calibri"/>
        </w:rPr>
      </w:pPr>
      <w:r>
        <w:rPr>
          <w:rFonts w:cs="Calibri"/>
        </w:rPr>
        <w:t>2.- Aportaciones para Futuros Aumentos de Capital al cierre del cuarto trimestre 2024:</w:t>
      </w:r>
    </w:p>
    <w:p w14:paraId="20D90478" w14:textId="77777777" w:rsidR="00000D24" w:rsidRDefault="00000D24">
      <w:pPr>
        <w:ind w:left="567" w:right="544"/>
        <w:jc w:val="both"/>
        <w:rPr>
          <w:rFonts w:cs="Calibri"/>
        </w:rPr>
      </w:pPr>
    </w:p>
    <w:tbl>
      <w:tblPr>
        <w:tblW w:w="8109" w:type="dxa"/>
        <w:tblInd w:w="675" w:type="dxa"/>
        <w:tblCellMar>
          <w:left w:w="10" w:type="dxa"/>
          <w:right w:w="10" w:type="dxa"/>
        </w:tblCellMar>
        <w:tblLook w:val="0000" w:firstRow="0" w:lastRow="0" w:firstColumn="0" w:lastColumn="0" w:noHBand="0" w:noVBand="0"/>
      </w:tblPr>
      <w:tblGrid>
        <w:gridCol w:w="6408"/>
        <w:gridCol w:w="1701"/>
      </w:tblGrid>
      <w:tr w:rsidR="00000D24" w14:paraId="47036112" w14:textId="77777777">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D41DE" w14:textId="77777777" w:rsidR="00000D24" w:rsidRDefault="00000000">
            <w:pPr>
              <w:ind w:left="34"/>
              <w:jc w:val="both"/>
              <w:rPr>
                <w:rFonts w:cs="Calibri"/>
              </w:rPr>
            </w:pPr>
            <w:r>
              <w:rPr>
                <w:rFonts w:cs="Calibri"/>
              </w:rPr>
              <w:t>Secretaría de finanzas del Gobierno del Estado de Tamaulipas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4A610" w14:textId="77777777" w:rsidR="00000D24" w:rsidRDefault="00000000">
            <w:pPr>
              <w:ind w:right="38"/>
              <w:jc w:val="right"/>
              <w:rPr>
                <w:rFonts w:cs="Calibri"/>
              </w:rPr>
            </w:pPr>
            <w:r>
              <w:rPr>
                <w:rFonts w:cs="Calibri"/>
              </w:rPr>
              <w:t>$ 170’548,611</w:t>
            </w:r>
          </w:p>
        </w:tc>
      </w:tr>
    </w:tbl>
    <w:p w14:paraId="67AFBE49" w14:textId="77777777" w:rsidR="00000D24" w:rsidRDefault="00000D24">
      <w:pPr>
        <w:pStyle w:val="INCISO"/>
        <w:spacing w:after="0" w:line="240" w:lineRule="exact"/>
        <w:ind w:left="360"/>
      </w:pPr>
    </w:p>
    <w:p w14:paraId="5C23F30D" w14:textId="77777777" w:rsidR="00000D24" w:rsidRDefault="00000000">
      <w:pPr>
        <w:ind w:left="567" w:right="544"/>
        <w:jc w:val="both"/>
        <w:rPr>
          <w:rFonts w:cs="Calibri"/>
        </w:rPr>
      </w:pPr>
      <w:r>
        <w:rPr>
          <w:rFonts w:cs="Calibri"/>
        </w:rPr>
        <w:t>3.- El importe de los Resultados de Ejercicios anteriores de 2023 asciende a $ -71’514,348 sumando la pérdida del mismo ejercicio por la cantidad de $-11´273,337, resulta un saldo de -82’788,685 al cierre del 2024.</w:t>
      </w:r>
    </w:p>
    <w:p w14:paraId="6A300F37" w14:textId="77777777" w:rsidR="00000D24" w:rsidRDefault="00000D24">
      <w:pPr>
        <w:pStyle w:val="INCISO"/>
        <w:spacing w:after="0" w:line="240" w:lineRule="exact"/>
        <w:ind w:left="360"/>
      </w:pPr>
    </w:p>
    <w:p w14:paraId="50C4947C" w14:textId="77777777" w:rsidR="00000D24" w:rsidRDefault="00000D24">
      <w:pPr>
        <w:pageBreakBefore/>
        <w:suppressAutoHyphens w:val="0"/>
      </w:pPr>
    </w:p>
    <w:p w14:paraId="20813B48" w14:textId="77777777" w:rsidR="00000D24" w:rsidRDefault="00000000">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18CBF1A8" w14:textId="77777777" w:rsidR="00000D24" w:rsidRDefault="00000D24">
      <w:pPr>
        <w:pStyle w:val="INCISO"/>
        <w:spacing w:after="0" w:line="240" w:lineRule="exact"/>
        <w:ind w:left="360"/>
        <w:rPr>
          <w:rFonts w:ascii="Calibri" w:hAnsi="Calibri" w:cs="DIN Pro Regular"/>
          <w:smallCaps/>
          <w:sz w:val="20"/>
          <w:szCs w:val="20"/>
        </w:rPr>
      </w:pPr>
    </w:p>
    <w:p w14:paraId="63026BDB" w14:textId="77777777" w:rsidR="00000D24" w:rsidRDefault="00000000">
      <w:pPr>
        <w:pStyle w:val="ROMANOS"/>
        <w:spacing w:after="0" w:line="240" w:lineRule="exact"/>
        <w:ind w:left="1140"/>
      </w:pPr>
      <w:r>
        <w:rPr>
          <w:rFonts w:ascii="Calibri" w:hAnsi="Calibri" w:cs="DIN Pro Regular"/>
          <w:b/>
          <w:sz w:val="20"/>
          <w:szCs w:val="20"/>
          <w:lang w:val="es-MX"/>
        </w:rPr>
        <w:t>Efectivo y equivalentes</w:t>
      </w:r>
    </w:p>
    <w:p w14:paraId="6EF0A8BE" w14:textId="77777777" w:rsidR="00000D24" w:rsidRDefault="00000000">
      <w:pPr>
        <w:pStyle w:val="ROMANOS"/>
        <w:numPr>
          <w:ilvl w:val="0"/>
          <w:numId w:val="17"/>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2186685A" w14:textId="77777777" w:rsidR="00000D24" w:rsidRDefault="00000D24">
      <w:pPr>
        <w:pStyle w:val="ROMANOS"/>
        <w:spacing w:after="0" w:line="240" w:lineRule="exact"/>
        <w:ind w:left="1140"/>
        <w:rPr>
          <w:rFonts w:ascii="Calibri" w:hAnsi="Calibri" w:cs="DIN Pro Regular"/>
          <w:b/>
          <w:sz w:val="20"/>
          <w:szCs w:val="20"/>
          <w:lang w:val="es-MX"/>
        </w:rPr>
      </w:pPr>
    </w:p>
    <w:tbl>
      <w:tblPr>
        <w:tblW w:w="8214" w:type="dxa"/>
        <w:jc w:val="center"/>
        <w:tblLayout w:type="fixed"/>
        <w:tblCellMar>
          <w:left w:w="10" w:type="dxa"/>
          <w:right w:w="10" w:type="dxa"/>
        </w:tblCellMar>
        <w:tblLook w:val="0000" w:firstRow="0" w:lastRow="0" w:firstColumn="0" w:lastColumn="0" w:noHBand="0" w:noVBand="0"/>
      </w:tblPr>
      <w:tblGrid>
        <w:gridCol w:w="5521"/>
        <w:gridCol w:w="1417"/>
        <w:gridCol w:w="1276"/>
      </w:tblGrid>
      <w:tr w:rsidR="00000D24" w14:paraId="3C1726D2" w14:textId="77777777">
        <w:trPr>
          <w:cantSplit/>
          <w:trHeight w:val="120"/>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C5E0AC1" w14:textId="77777777" w:rsidR="00000D24" w:rsidRDefault="00000D24">
            <w:pPr>
              <w:pStyle w:val="Standard"/>
              <w:widowControl w:val="0"/>
              <w:spacing w:after="0" w:line="224" w:lineRule="exact"/>
              <w:jc w:val="both"/>
              <w:rPr>
                <w:rFonts w:eastAsia="Times New Roman" w:cs="DIN Pro Regular"/>
                <w:sz w:val="20"/>
                <w:szCs w:val="20"/>
                <w:lang w:eastAsia="es-ES"/>
              </w:rPr>
            </w:pPr>
          </w:p>
        </w:tc>
        <w:tc>
          <w:tcPr>
            <w:tcW w:w="141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ECF6194" w14:textId="77777777" w:rsidR="00000D24"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27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4DF784D" w14:textId="77777777" w:rsidR="00000D24"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000D24" w14:paraId="3057C985" w14:textId="77777777">
        <w:trPr>
          <w:cantSplit/>
          <w:trHeight w:val="195"/>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392213" w14:textId="77777777" w:rsidR="00000D24" w:rsidRDefault="00000000">
            <w:pPr>
              <w:pStyle w:val="Standard"/>
              <w:widowControl w:val="0"/>
              <w:spacing w:after="101" w:line="224" w:lineRule="exact"/>
              <w:jc w:val="both"/>
              <w:rPr>
                <w:rFonts w:cs="DIN Pro Regular"/>
                <w:sz w:val="20"/>
                <w:szCs w:val="20"/>
              </w:rPr>
            </w:pPr>
            <w:r>
              <w:rPr>
                <w:rFonts w:cs="DIN Pro Regular"/>
                <w:sz w:val="20"/>
                <w:szCs w:val="20"/>
              </w:rPr>
              <w:t>Efectivo</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DD204D" w14:textId="77777777" w:rsidR="00000D24" w:rsidRDefault="00000000">
            <w:pPr>
              <w:pStyle w:val="Standard"/>
              <w:widowControl w:val="0"/>
              <w:spacing w:after="101" w:line="224" w:lineRule="exact"/>
              <w:jc w:val="right"/>
            </w:pPr>
            <w:r>
              <w:rPr>
                <w:rFonts w:cs="DIN Pro Regular"/>
                <w:sz w:val="20"/>
                <w:szCs w:val="20"/>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2CE4F2" w14:textId="77777777" w:rsidR="00000D24" w:rsidRDefault="00000000">
            <w:pPr>
              <w:pStyle w:val="Standard"/>
              <w:widowControl w:val="0"/>
              <w:spacing w:after="101" w:line="224" w:lineRule="exact"/>
              <w:jc w:val="right"/>
            </w:pPr>
            <w:r>
              <w:rPr>
                <w:rFonts w:cs="DIN Pro Regular"/>
                <w:sz w:val="20"/>
                <w:szCs w:val="20"/>
              </w:rPr>
              <w:t>0</w:t>
            </w:r>
          </w:p>
        </w:tc>
      </w:tr>
      <w:tr w:rsidR="00000D24" w14:paraId="43A18F1D" w14:textId="77777777">
        <w:trPr>
          <w:cantSplit/>
          <w:trHeight w:val="202"/>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DAB03C" w14:textId="77777777" w:rsidR="00000D24" w:rsidRDefault="00000000">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A7BB20"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23’279,229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27F7C"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1’203,022</w:t>
            </w:r>
          </w:p>
        </w:tc>
      </w:tr>
      <w:tr w:rsidR="00000D24" w14:paraId="598F9D5E" w14:textId="77777777">
        <w:trPr>
          <w:cantSplit/>
          <w:trHeight w:val="195"/>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FC27EC" w14:textId="77777777" w:rsidR="00000D24" w:rsidRDefault="00000000">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946127"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A5FD588"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000D24" w14:paraId="793CD5BD" w14:textId="77777777">
        <w:trPr>
          <w:cantSplit/>
          <w:trHeight w:val="333"/>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950C9E" w14:textId="77777777" w:rsidR="00000D2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11F1B2"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7233E0"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000D24" w14:paraId="30B7522A" w14:textId="77777777">
        <w:trPr>
          <w:cantSplit/>
          <w:trHeight w:val="195"/>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E0AACC" w14:textId="77777777" w:rsidR="00000D2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0526C2"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ACA15E"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000D24" w14:paraId="4420E626" w14:textId="77777777">
        <w:trPr>
          <w:cantSplit/>
          <w:trHeight w:val="333"/>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D7E5E2" w14:textId="77777777" w:rsidR="00000D2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9AD3AA"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B6DBF4"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000D24" w14:paraId="4A676BEA" w14:textId="77777777">
        <w:trPr>
          <w:cantSplit/>
          <w:trHeight w:val="20"/>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2A16B9" w14:textId="77777777" w:rsidR="00000D2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Efectivos y Equivalentes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B685A9"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325EAF"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000D24" w14:paraId="2FB72B25" w14:textId="77777777">
        <w:trPr>
          <w:cantSplit/>
          <w:trHeight w:val="202"/>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A3D216" w14:textId="77777777" w:rsidR="00000D24" w:rsidRDefault="00000000">
            <w:pPr>
              <w:pStyle w:val="Standard"/>
              <w:widowControl w:val="0"/>
              <w:spacing w:after="101" w:line="224" w:lineRule="exact"/>
              <w:jc w:val="both"/>
              <w:rPr>
                <w:rFonts w:eastAsia="Times New Roman" w:cs="DIN Pro Regular"/>
                <w:b/>
                <w:sz w:val="20"/>
                <w:szCs w:val="20"/>
                <w:lang w:eastAsia="es-ES"/>
              </w:rPr>
            </w:pPr>
            <w:proofErr w:type="gramStart"/>
            <w:r>
              <w:rPr>
                <w:rFonts w:eastAsia="Times New Roman" w:cs="DIN Pro Regular"/>
                <w:b/>
                <w:sz w:val="20"/>
                <w:szCs w:val="20"/>
                <w:lang w:eastAsia="es-ES"/>
              </w:rPr>
              <w:t>Total</w:t>
            </w:r>
            <w:proofErr w:type="gramEnd"/>
            <w:r>
              <w:rPr>
                <w:rFonts w:eastAsia="Times New Roman" w:cs="DIN Pro Regular"/>
                <w:b/>
                <w:sz w:val="20"/>
                <w:szCs w:val="20"/>
                <w:lang w:eastAsia="es-ES"/>
              </w:rPr>
              <w:t xml:space="preserve"> de Efectivo y Equivalentes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BF8D47" w14:textId="77777777" w:rsidR="00000D24" w:rsidRDefault="00000000">
            <w:pPr>
              <w:pStyle w:val="Standard"/>
              <w:widowControl w:val="0"/>
              <w:spacing w:after="101" w:line="224" w:lineRule="exact"/>
              <w:jc w:val="right"/>
            </w:pPr>
            <w:r>
              <w:rPr>
                <w:rFonts w:eastAsia="Times New Roman" w:cs="DIN Pro Regular"/>
                <w:b/>
                <w:bCs/>
                <w:sz w:val="20"/>
                <w:szCs w:val="20"/>
                <w:lang w:eastAsia="es-ES"/>
              </w:rPr>
              <w:t>23’279,229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9BBD3A" w14:textId="77777777" w:rsidR="00000D24" w:rsidRDefault="00000000">
            <w:pPr>
              <w:pStyle w:val="Standard"/>
              <w:widowControl w:val="0"/>
              <w:spacing w:after="101" w:line="224" w:lineRule="exact"/>
              <w:jc w:val="right"/>
            </w:pPr>
            <w:r>
              <w:rPr>
                <w:rFonts w:eastAsia="Times New Roman" w:cs="DIN Pro Regular"/>
                <w:b/>
                <w:bCs/>
                <w:sz w:val="20"/>
                <w:szCs w:val="20"/>
                <w:lang w:eastAsia="es-ES"/>
              </w:rPr>
              <w:t>1’203,022</w:t>
            </w:r>
          </w:p>
        </w:tc>
      </w:tr>
    </w:tbl>
    <w:p w14:paraId="20FEF273" w14:textId="77777777" w:rsidR="00000D24" w:rsidRDefault="00000D24">
      <w:pPr>
        <w:pStyle w:val="ROMANOS"/>
        <w:spacing w:after="0" w:line="240" w:lineRule="exact"/>
        <w:ind w:left="1140"/>
        <w:rPr>
          <w:rFonts w:ascii="Calibri" w:hAnsi="Calibri" w:cs="DIN Pro Regular"/>
          <w:b/>
          <w:sz w:val="20"/>
          <w:szCs w:val="20"/>
          <w:lang w:val="es-MX"/>
        </w:rPr>
      </w:pPr>
    </w:p>
    <w:p w14:paraId="6FA7EE9B" w14:textId="77777777" w:rsidR="00000D24" w:rsidRDefault="00000000">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tbl>
      <w:tblPr>
        <w:tblW w:w="8356" w:type="dxa"/>
        <w:jc w:val="center"/>
        <w:tblLayout w:type="fixed"/>
        <w:tblCellMar>
          <w:left w:w="10" w:type="dxa"/>
          <w:right w:w="10" w:type="dxa"/>
        </w:tblCellMar>
        <w:tblLook w:val="0000" w:firstRow="0" w:lastRow="0" w:firstColumn="0" w:lastColumn="0" w:noHBand="0" w:noVBand="0"/>
      </w:tblPr>
      <w:tblGrid>
        <w:gridCol w:w="5521"/>
        <w:gridCol w:w="1417"/>
        <w:gridCol w:w="1418"/>
      </w:tblGrid>
      <w:tr w:rsidR="00000D24" w14:paraId="00BC01D3" w14:textId="77777777">
        <w:trPr>
          <w:cantSplit/>
          <w:trHeight w:val="200"/>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8799F6E" w14:textId="77777777" w:rsidR="00000D24" w:rsidRDefault="00000000">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Adquisiciones de Actividades de Inversión efectivamente pagadas</w:t>
            </w:r>
          </w:p>
        </w:tc>
        <w:tc>
          <w:tcPr>
            <w:tcW w:w="141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CE600D4" w14:textId="77777777" w:rsidR="00000D24" w:rsidRDefault="00000D24">
            <w:pPr>
              <w:pStyle w:val="Standard"/>
              <w:widowControl w:val="0"/>
              <w:spacing w:after="0" w:line="224" w:lineRule="exact"/>
              <w:jc w:val="center"/>
              <w:rPr>
                <w:rFonts w:eastAsia="Times New Roman" w:cs="DIN Pro Regular"/>
                <w:b/>
                <w:color w:val="FFFFFF"/>
                <w:sz w:val="20"/>
                <w:szCs w:val="20"/>
                <w:lang w:eastAsia="es-ES"/>
              </w:rPr>
            </w:pPr>
          </w:p>
        </w:tc>
        <w:tc>
          <w:tcPr>
            <w:tcW w:w="141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EBA6B87" w14:textId="77777777" w:rsidR="00000D24" w:rsidRDefault="00000D24">
            <w:pPr>
              <w:pStyle w:val="Standard"/>
              <w:widowControl w:val="0"/>
              <w:spacing w:after="0" w:line="224" w:lineRule="exact"/>
              <w:rPr>
                <w:rFonts w:eastAsia="Times New Roman" w:cs="DIN Pro Regular"/>
                <w:b/>
                <w:color w:val="FFFFFF"/>
                <w:sz w:val="20"/>
                <w:szCs w:val="20"/>
                <w:lang w:eastAsia="es-ES"/>
              </w:rPr>
            </w:pPr>
          </w:p>
        </w:tc>
      </w:tr>
      <w:tr w:rsidR="00000D24" w14:paraId="4C06EF41" w14:textId="77777777">
        <w:trPr>
          <w:cantSplit/>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79E9ECB" w14:textId="77777777" w:rsidR="00000D24" w:rsidRDefault="00000000">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41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B3EB2DB" w14:textId="77777777" w:rsidR="00000D24"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41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F604A16" w14:textId="77777777" w:rsidR="00000D24"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000D24" w14:paraId="6544758F" w14:textId="77777777">
        <w:trPr>
          <w:cantSplit/>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157278" w14:textId="77777777" w:rsidR="00000D24" w:rsidRDefault="00000000">
            <w:pPr>
              <w:pStyle w:val="Standard"/>
              <w:widowControl w:val="0"/>
              <w:spacing w:after="101" w:line="224" w:lineRule="exact"/>
              <w:jc w:val="both"/>
              <w:rPr>
                <w:rFonts w:cs="DIN Pro Regular"/>
                <w:b/>
                <w:sz w:val="20"/>
                <w:szCs w:val="20"/>
              </w:rPr>
            </w:pPr>
            <w:r>
              <w:rPr>
                <w:rFonts w:cs="DIN Pro Regular"/>
                <w:b/>
                <w:sz w:val="20"/>
                <w:szCs w:val="20"/>
              </w:rPr>
              <w:t>Bienes Inmuebles, Infraestructura y Construcciones en Proceso</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D547F9" w14:textId="77777777" w:rsidR="00000D24"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370842" w14:textId="77777777" w:rsidR="00000D24"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r w:rsidR="00000D24" w14:paraId="7A18FBB1" w14:textId="77777777">
        <w:trPr>
          <w:cantSplit/>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5EE7E3" w14:textId="77777777" w:rsidR="00000D24" w:rsidRDefault="00000000">
            <w:pPr>
              <w:pStyle w:val="Standard"/>
              <w:widowControl w:val="0"/>
              <w:spacing w:after="101" w:line="224" w:lineRule="exact"/>
              <w:jc w:val="both"/>
              <w:rPr>
                <w:rFonts w:cs="DIN Pro Regular"/>
                <w:sz w:val="20"/>
                <w:szCs w:val="20"/>
              </w:rPr>
            </w:pPr>
            <w:r>
              <w:rPr>
                <w:rFonts w:cs="DIN Pro Regular"/>
                <w:sz w:val="20"/>
                <w:szCs w:val="20"/>
              </w:rPr>
              <w:t>Terrenos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F2A962" w14:textId="77777777" w:rsidR="00000D24" w:rsidRDefault="00000000">
            <w:pPr>
              <w:pStyle w:val="Standard"/>
              <w:widowControl w:val="0"/>
              <w:spacing w:after="101" w:line="224" w:lineRule="exact"/>
              <w:jc w:val="right"/>
            </w:pPr>
            <w:r>
              <w:rPr>
                <w:rFonts w:eastAsia="Times New Roman" w:cs="DIN Pro Regular"/>
                <w:bCs/>
                <w:sz w:val="20"/>
                <w:szCs w:val="20"/>
                <w:lang w:eastAsia="es-ES"/>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D58FE1A" w14:textId="77777777" w:rsidR="00000D24" w:rsidRDefault="00000000">
            <w:pPr>
              <w:pStyle w:val="Standard"/>
              <w:widowControl w:val="0"/>
              <w:spacing w:after="101" w:line="224" w:lineRule="exact"/>
              <w:jc w:val="right"/>
            </w:pPr>
            <w:r>
              <w:t>0</w:t>
            </w:r>
          </w:p>
        </w:tc>
      </w:tr>
      <w:tr w:rsidR="00000D24" w14:paraId="11A322D9" w14:textId="77777777">
        <w:trPr>
          <w:cantSplit/>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7CA3BF" w14:textId="77777777" w:rsidR="00000D24" w:rsidRDefault="00000000">
            <w:pPr>
              <w:pStyle w:val="Standard"/>
              <w:widowControl w:val="0"/>
              <w:spacing w:after="101" w:line="224" w:lineRule="exact"/>
              <w:jc w:val="both"/>
              <w:rPr>
                <w:rFonts w:cs="DIN Pro Regular"/>
                <w:sz w:val="20"/>
                <w:szCs w:val="20"/>
              </w:rPr>
            </w:pPr>
            <w:r>
              <w:rPr>
                <w:rFonts w:cs="DIN Pro Regular"/>
                <w:sz w:val="20"/>
                <w:szCs w:val="20"/>
              </w:rPr>
              <w:t>Viviendas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A2A655"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D403D0"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000D24" w14:paraId="49544985" w14:textId="77777777">
        <w:trPr>
          <w:cantSplit/>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7CA1F8" w14:textId="77777777" w:rsidR="00000D2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5E7757"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15330C"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000D24" w14:paraId="30E70C05" w14:textId="77777777">
        <w:trPr>
          <w:cantSplit/>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955E64" w14:textId="77777777" w:rsidR="00000D2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52EB76"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1FCC21"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000D24" w14:paraId="40ACD668" w14:textId="77777777">
        <w:trPr>
          <w:cantSplit/>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C4E360" w14:textId="77777777" w:rsidR="00000D2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539F42"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118875"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000D24" w14:paraId="54F65AF3" w14:textId="77777777">
        <w:trPr>
          <w:cantSplit/>
          <w:trHeight w:val="199"/>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AA2ED2" w14:textId="77777777" w:rsidR="00000D2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Propios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D2FC5D"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285FF8"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000D24" w14:paraId="3874CB38" w14:textId="77777777">
        <w:trPr>
          <w:cantSplit/>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0BFC6A" w14:textId="77777777" w:rsidR="00000D2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DF23B6"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9AF3E"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000D24" w14:paraId="5C091D26" w14:textId="77777777">
        <w:trPr>
          <w:cantSplit/>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A4FA2F" w14:textId="77777777" w:rsidR="00000D24" w:rsidRDefault="0000000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1ECAEC" w14:textId="77777777" w:rsidR="00000D24"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129’161,833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5B7E4E" w14:textId="77777777" w:rsidR="00000D24"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261,290</w:t>
            </w:r>
          </w:p>
        </w:tc>
      </w:tr>
      <w:tr w:rsidR="00000D24" w14:paraId="3573F427" w14:textId="77777777">
        <w:trPr>
          <w:cantSplit/>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B01817" w14:textId="77777777" w:rsidR="00000D2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29909AA" w14:textId="77777777" w:rsidR="00000D24" w:rsidRDefault="00000000">
            <w:pPr>
              <w:pStyle w:val="Standard"/>
              <w:widowControl w:val="0"/>
              <w:spacing w:after="101" w:line="224" w:lineRule="exact"/>
              <w:jc w:val="right"/>
            </w:pPr>
            <w:r>
              <w:rPr>
                <w:rFonts w:eastAsia="Times New Roman" w:cs="Calibri"/>
                <w:color w:val="000000"/>
                <w:sz w:val="20"/>
                <w:szCs w:val="20"/>
                <w:lang w:eastAsia="es-MX"/>
              </w:rPr>
              <w:t>342,432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149A65"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261,290</w:t>
            </w:r>
          </w:p>
        </w:tc>
      </w:tr>
      <w:tr w:rsidR="00000D24" w14:paraId="2F11DC68" w14:textId="77777777">
        <w:trPr>
          <w:cantSplit/>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6A3F61" w14:textId="77777777" w:rsidR="00000D2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0E4374"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3EA376"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000D24" w14:paraId="65B5DADE" w14:textId="77777777">
        <w:trPr>
          <w:cantSplit/>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4142E5" w14:textId="77777777" w:rsidR="00000D2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B01F1C"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A65FCC"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000D24" w14:paraId="0C7EB132" w14:textId="77777777">
        <w:trPr>
          <w:cantSplit/>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A549D" w14:textId="77777777" w:rsidR="00000D2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ACB5F9"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776,900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CDC801"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000D24" w14:paraId="6550614D" w14:textId="77777777">
        <w:trPr>
          <w:cantSplit/>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0950A" w14:textId="77777777" w:rsidR="00000D2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42A495"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B0BD06"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000D24" w14:paraId="21A467C7" w14:textId="77777777">
        <w:trPr>
          <w:cantSplit/>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B1A3CF" w14:textId="77777777" w:rsidR="00000D2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E6180F"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660,800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35EBD1"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000D24" w14:paraId="4E959378" w14:textId="77777777">
        <w:trPr>
          <w:cantSplit/>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2DEF45" w14:textId="77777777" w:rsidR="00000D2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4109D3"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22C2BD"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000D24" w14:paraId="7AE90D78" w14:textId="77777777">
        <w:trPr>
          <w:cantSplit/>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472F05" w14:textId="77777777" w:rsidR="00000D2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E3B725"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F5E899"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000D24" w14:paraId="54F87A46" w14:textId="77777777">
        <w:trPr>
          <w:cantSplit/>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B6B744" w14:textId="77777777" w:rsidR="00000D24"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A1A383"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127’381,701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0AC370" w14:textId="77777777" w:rsidR="00000D24"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000D24" w14:paraId="56BD409A" w14:textId="77777777">
        <w:trPr>
          <w:cantSplit/>
          <w:jc w:val="center"/>
        </w:trPr>
        <w:tc>
          <w:tcPr>
            <w:tcW w:w="55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77C06C" w14:textId="77777777" w:rsidR="00000D24"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1DC5C7" w14:textId="77777777" w:rsidR="00000D24"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129’161,833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393544" w14:textId="77777777" w:rsidR="00000D24"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261,290</w:t>
            </w:r>
          </w:p>
        </w:tc>
      </w:tr>
    </w:tbl>
    <w:p w14:paraId="3564380D" w14:textId="77777777" w:rsidR="00000D24" w:rsidRDefault="00000D24">
      <w:pPr>
        <w:pStyle w:val="ROMANOS"/>
        <w:spacing w:after="0" w:line="240" w:lineRule="exact"/>
        <w:ind w:left="1140"/>
        <w:rPr>
          <w:rFonts w:ascii="Calibri" w:hAnsi="Calibri" w:cs="DIN Pro Regular"/>
          <w:b/>
          <w:sz w:val="20"/>
          <w:szCs w:val="20"/>
          <w:lang w:val="es-MX"/>
        </w:rPr>
      </w:pPr>
    </w:p>
    <w:p w14:paraId="60C717F9" w14:textId="77777777" w:rsidR="00000D24" w:rsidRDefault="00000000">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50EF8FB6" w14:textId="77777777" w:rsidR="00000D24" w:rsidRDefault="00000D24">
      <w:pPr>
        <w:pStyle w:val="ROMANOS"/>
        <w:spacing w:after="0" w:line="240" w:lineRule="exact"/>
        <w:ind w:left="1140"/>
        <w:rPr>
          <w:rFonts w:ascii="Calibri" w:hAnsi="Calibri" w:cs="DIN Pro Regular"/>
          <w:b/>
          <w:sz w:val="20"/>
          <w:szCs w:val="20"/>
          <w:lang w:val="es-MX"/>
        </w:rPr>
      </w:pPr>
    </w:p>
    <w:tbl>
      <w:tblPr>
        <w:tblW w:w="8959" w:type="dxa"/>
        <w:jc w:val="center"/>
        <w:tblLayout w:type="fixed"/>
        <w:tblCellMar>
          <w:left w:w="10" w:type="dxa"/>
          <w:right w:w="10" w:type="dxa"/>
        </w:tblCellMar>
        <w:tblLook w:val="0000" w:firstRow="0" w:lastRow="0" w:firstColumn="0" w:lastColumn="0" w:noHBand="0" w:noVBand="0"/>
      </w:tblPr>
      <w:tblGrid>
        <w:gridCol w:w="5946"/>
        <w:gridCol w:w="1559"/>
        <w:gridCol w:w="1454"/>
      </w:tblGrid>
      <w:tr w:rsidR="00000D24" w14:paraId="1B56A60A" w14:textId="77777777">
        <w:trPr>
          <w:cantSplit/>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169144F" w14:textId="77777777" w:rsidR="00000D24" w:rsidRDefault="00000D24">
            <w:pPr>
              <w:pStyle w:val="Text"/>
              <w:widowControl w:val="0"/>
              <w:spacing w:after="0" w:line="240" w:lineRule="exact"/>
              <w:ind w:firstLine="0"/>
              <w:rPr>
                <w:rFonts w:ascii="Calibri" w:hAnsi="Calibri" w:cs="DIN Pro Regular"/>
                <w:b/>
                <w:color w:val="FFFFFF"/>
                <w:sz w:val="20"/>
                <w:lang w:val="es-MX"/>
              </w:rPr>
            </w:pPr>
          </w:p>
        </w:tc>
        <w:tc>
          <w:tcPr>
            <w:tcW w:w="155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73CD05A" w14:textId="77777777" w:rsidR="00000D24"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45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311C245" w14:textId="77777777" w:rsidR="00000D24"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000D24" w14:paraId="33027F1F" w14:textId="77777777">
        <w:trPr>
          <w:cantSplit/>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2C805B" w14:textId="77777777" w:rsidR="00000D24"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452223" w14:textId="77777777" w:rsidR="00000D24"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-20’623,006</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3B74F3" w14:textId="77777777" w:rsidR="00000D24"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- 11´274,337</w:t>
            </w:r>
          </w:p>
        </w:tc>
      </w:tr>
      <w:tr w:rsidR="00000D24" w14:paraId="196A5EE2" w14:textId="77777777">
        <w:trPr>
          <w:cantSplit/>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D39105" w14:textId="77777777" w:rsidR="00000D24"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6F2E9B" w14:textId="77777777" w:rsidR="00000D24" w:rsidRDefault="00000D24">
            <w:pPr>
              <w:pStyle w:val="Text"/>
              <w:widowControl w:val="0"/>
              <w:spacing w:after="0" w:line="240" w:lineRule="exact"/>
              <w:ind w:firstLine="0"/>
              <w:jc w:val="right"/>
              <w:rPr>
                <w:rFonts w:ascii="Calibri" w:hAnsi="Calibri" w:cs="DIN Pro Regular"/>
                <w:sz w:val="20"/>
                <w:lang w:val="es-MX"/>
              </w:rPr>
            </w:pP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5BB638" w14:textId="77777777" w:rsidR="00000D24" w:rsidRDefault="00000D24">
            <w:pPr>
              <w:pStyle w:val="Text"/>
              <w:widowControl w:val="0"/>
              <w:spacing w:after="0" w:line="240" w:lineRule="exact"/>
              <w:ind w:firstLine="0"/>
              <w:jc w:val="right"/>
              <w:rPr>
                <w:rFonts w:ascii="Calibri" w:hAnsi="Calibri" w:cs="DIN Pro Regular"/>
                <w:sz w:val="20"/>
                <w:lang w:val="es-MX"/>
              </w:rPr>
            </w:pPr>
          </w:p>
        </w:tc>
      </w:tr>
      <w:tr w:rsidR="00000D24" w14:paraId="1F3EC35B" w14:textId="77777777">
        <w:trPr>
          <w:cantSplit/>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C6C418" w14:textId="77777777" w:rsidR="00000D24"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5D84D8" w14:textId="77777777" w:rsidR="00000D2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ab/>
              <w:t>93,480</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BE07D2" w14:textId="77777777" w:rsidR="00000D24" w:rsidRDefault="00000000">
            <w:pPr>
              <w:pStyle w:val="Text"/>
              <w:widowControl w:val="0"/>
              <w:spacing w:after="0" w:line="240" w:lineRule="exact"/>
              <w:ind w:firstLine="0"/>
              <w:jc w:val="right"/>
            </w:pPr>
            <w:r>
              <w:rPr>
                <w:rFonts w:ascii="Calibri" w:hAnsi="Calibri" w:cs="Calibri"/>
                <w:color w:val="000000"/>
                <w:sz w:val="20"/>
                <w:lang w:eastAsia="es-MX"/>
              </w:rPr>
              <w:t>0</w:t>
            </w:r>
          </w:p>
        </w:tc>
      </w:tr>
      <w:tr w:rsidR="00000D24" w14:paraId="521DB6B4" w14:textId="77777777">
        <w:trPr>
          <w:cantSplit/>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D93926" w14:textId="77777777" w:rsidR="00000D24"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723E66" w14:textId="77777777" w:rsidR="00000D2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D08F7E" w14:textId="77777777" w:rsidR="00000D2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000D24" w14:paraId="451833EE" w14:textId="77777777">
        <w:trPr>
          <w:cantSplit/>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F700D0" w14:textId="77777777" w:rsidR="00000D24"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E71B35" w14:textId="4BE7DAE0" w:rsidR="00000D24" w:rsidRDefault="00EE726D">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0B8C75" w14:textId="77777777" w:rsidR="00000D2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000D24" w14:paraId="67DFAC40" w14:textId="77777777">
        <w:trPr>
          <w:cantSplit/>
          <w:trHeight w:val="212"/>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8CF99E" w14:textId="77777777" w:rsidR="00000D24"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50F92A" w14:textId="77777777" w:rsidR="00000D2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73A722" w14:textId="77777777" w:rsidR="00000D2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000D24" w14:paraId="710B73DE" w14:textId="77777777">
        <w:trPr>
          <w:cantSplit/>
          <w:trHeight w:val="102"/>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DFF87B" w14:textId="77777777" w:rsidR="00000D24" w:rsidRDefault="00000000">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4C495F" w14:textId="77777777" w:rsidR="00000D2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A78E51" w14:textId="77777777" w:rsidR="00000D2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000D24" w14:paraId="62B86209" w14:textId="77777777">
        <w:trPr>
          <w:cantSplit/>
          <w:trHeight w:val="282"/>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68FF90" w14:textId="77777777" w:rsidR="00000D24"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212814" w14:textId="77777777" w:rsidR="00000D2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0B6F44" w14:textId="77777777" w:rsidR="00000D24"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000D24" w14:paraId="730E1451" w14:textId="77777777">
        <w:trPr>
          <w:cantSplit/>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95E768" w14:textId="77777777" w:rsidR="00000D24"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Flujos de Efectivo Netos de las Actividades de Operación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DB6F73" w14:textId="4D28B21D" w:rsidR="00000D24" w:rsidRDefault="00000000">
            <w:pPr>
              <w:pStyle w:val="Text"/>
              <w:widowControl w:val="0"/>
              <w:spacing w:after="0" w:line="240" w:lineRule="exact"/>
              <w:ind w:firstLine="0"/>
              <w:jc w:val="right"/>
            </w:pPr>
            <w:r>
              <w:rPr>
                <w:rFonts w:ascii="Calibri" w:hAnsi="Calibri" w:cs="Calibri"/>
                <w:b/>
                <w:bCs/>
                <w:sz w:val="20"/>
                <w:lang w:val="es-MX"/>
              </w:rPr>
              <w:t>-20’529,52</w:t>
            </w:r>
            <w:r w:rsidR="00EE726D">
              <w:rPr>
                <w:rFonts w:ascii="Calibri" w:hAnsi="Calibri" w:cs="Calibri"/>
                <w:b/>
                <w:bCs/>
                <w:sz w:val="20"/>
                <w:lang w:val="es-MX"/>
              </w:rPr>
              <w:t>7</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4F737B" w14:textId="77777777" w:rsidR="00000D24" w:rsidRDefault="00000000">
            <w:pPr>
              <w:pStyle w:val="Text"/>
              <w:widowControl w:val="0"/>
              <w:spacing w:after="0" w:line="240" w:lineRule="exact"/>
              <w:ind w:firstLine="0"/>
              <w:jc w:val="right"/>
            </w:pPr>
            <w:r>
              <w:rPr>
                <w:rFonts w:ascii="Calibri" w:hAnsi="Calibri" w:cs="Calibri"/>
                <w:b/>
                <w:bCs/>
                <w:sz w:val="20"/>
                <w:lang w:val="es-MX"/>
              </w:rPr>
              <w:t>-$ 11´274,337</w:t>
            </w:r>
          </w:p>
        </w:tc>
      </w:tr>
    </w:tbl>
    <w:p w14:paraId="7E2E5112" w14:textId="77777777" w:rsidR="00000D24" w:rsidRDefault="00000D24">
      <w:pPr>
        <w:pStyle w:val="ROMANOS"/>
        <w:spacing w:after="0" w:line="240" w:lineRule="exact"/>
        <w:rPr>
          <w:rFonts w:ascii="Calibri" w:hAnsi="Calibri" w:cs="DIN Pro Regular"/>
          <w:b/>
          <w:sz w:val="20"/>
          <w:szCs w:val="20"/>
          <w:lang w:val="es-MX"/>
        </w:rPr>
      </w:pPr>
    </w:p>
    <w:p w14:paraId="51E9243C" w14:textId="77777777" w:rsidR="00000D24" w:rsidRDefault="00000D24">
      <w:pPr>
        <w:pageBreakBefore/>
        <w:suppressAutoHyphens w:val="0"/>
      </w:pPr>
    </w:p>
    <w:p w14:paraId="78200602" w14:textId="77777777" w:rsidR="00000D24" w:rsidRDefault="00000000">
      <w:pPr>
        <w:pStyle w:val="INCISO"/>
        <w:spacing w:after="0" w:line="240" w:lineRule="exact"/>
        <w:ind w:left="360"/>
      </w:pPr>
      <w:r>
        <w:rPr>
          <w:rFonts w:ascii="Calibri" w:hAnsi="Calibri" w:cs="DIN Pro Regular"/>
          <w:b/>
          <w:smallCaps/>
          <w:sz w:val="20"/>
          <w:szCs w:val="20"/>
        </w:rPr>
        <w:t>V) Conciliación entre los ingresos presupuestarios y contables, así como entre los egresos presupuestarios y los gastos contables:</w:t>
      </w:r>
    </w:p>
    <w:p w14:paraId="7F93705C" w14:textId="77777777" w:rsidR="00000D24" w:rsidRDefault="00000D24">
      <w:pPr>
        <w:pStyle w:val="INCISO"/>
        <w:spacing w:after="0" w:line="240" w:lineRule="exact"/>
        <w:ind w:left="360"/>
        <w:rPr>
          <w:rFonts w:ascii="Calibri" w:hAnsi="Calibri" w:cs="DIN Pro Regular"/>
          <w:b/>
          <w:smallCaps/>
          <w:sz w:val="20"/>
          <w:szCs w:val="20"/>
        </w:rPr>
      </w:pPr>
    </w:p>
    <w:tbl>
      <w:tblPr>
        <w:tblW w:w="9949" w:type="dxa"/>
        <w:tblLayout w:type="fixed"/>
        <w:tblCellMar>
          <w:left w:w="10" w:type="dxa"/>
          <w:right w:w="10" w:type="dxa"/>
        </w:tblCellMar>
        <w:tblLook w:val="0000" w:firstRow="0" w:lastRow="0" w:firstColumn="0" w:lastColumn="0" w:noHBand="0" w:noVBand="0"/>
      </w:tblPr>
      <w:tblGrid>
        <w:gridCol w:w="603"/>
        <w:gridCol w:w="7042"/>
        <w:gridCol w:w="1984"/>
        <w:gridCol w:w="160"/>
        <w:gridCol w:w="160"/>
      </w:tblGrid>
      <w:tr w:rsidR="00000D24" w14:paraId="11CA1950" w14:textId="77777777" w:rsidTr="009352B5">
        <w:trPr>
          <w:gridAfter w:val="1"/>
          <w:wAfter w:w="160" w:type="dxa"/>
          <w:trHeight w:val="425"/>
        </w:trPr>
        <w:tc>
          <w:tcPr>
            <w:tcW w:w="9629" w:type="dxa"/>
            <w:gridSpan w:val="3"/>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564A8084" w14:textId="77777777" w:rsidR="00000D24"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Promotora para el Desarrollo de Tamaulipas, S.A. de C.V.</w:t>
            </w:r>
          </w:p>
        </w:tc>
        <w:tc>
          <w:tcPr>
            <w:tcW w:w="160" w:type="dxa"/>
            <w:shd w:val="clear" w:color="auto" w:fill="auto"/>
            <w:tcMar>
              <w:top w:w="0" w:type="dxa"/>
              <w:left w:w="70" w:type="dxa"/>
              <w:bottom w:w="0" w:type="dxa"/>
              <w:right w:w="70" w:type="dxa"/>
            </w:tcMar>
          </w:tcPr>
          <w:p w14:paraId="033134FA" w14:textId="77777777" w:rsidR="00000D24" w:rsidRDefault="00000D24">
            <w:pPr>
              <w:pStyle w:val="Standard"/>
              <w:widowControl w:val="0"/>
            </w:pPr>
          </w:p>
        </w:tc>
      </w:tr>
      <w:tr w:rsidR="00000D24" w14:paraId="4B336930" w14:textId="77777777" w:rsidTr="009352B5">
        <w:trPr>
          <w:gridAfter w:val="1"/>
          <w:wAfter w:w="160" w:type="dxa"/>
          <w:trHeight w:val="354"/>
        </w:trPr>
        <w:tc>
          <w:tcPr>
            <w:tcW w:w="9629"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139D847" w14:textId="77777777" w:rsidR="00000D24"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732AC779" w14:textId="77777777" w:rsidR="00000D24" w:rsidRDefault="00000D24">
            <w:pPr>
              <w:pStyle w:val="Standard"/>
              <w:widowControl w:val="0"/>
            </w:pPr>
          </w:p>
        </w:tc>
      </w:tr>
      <w:tr w:rsidR="00000D24" w14:paraId="0E019E70" w14:textId="77777777" w:rsidTr="009352B5">
        <w:trPr>
          <w:gridAfter w:val="1"/>
          <w:wAfter w:w="160" w:type="dxa"/>
          <w:trHeight w:val="354"/>
        </w:trPr>
        <w:tc>
          <w:tcPr>
            <w:tcW w:w="9629"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E573693" w14:textId="77777777" w:rsidR="00000D24"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42D55A9A" w14:textId="77777777" w:rsidR="00000D24" w:rsidRDefault="00000D24">
            <w:pPr>
              <w:pStyle w:val="Standard"/>
              <w:widowControl w:val="0"/>
            </w:pPr>
          </w:p>
        </w:tc>
      </w:tr>
      <w:tr w:rsidR="00000D24" w14:paraId="4457BEF3" w14:textId="77777777" w:rsidTr="009352B5">
        <w:trPr>
          <w:gridAfter w:val="1"/>
          <w:wAfter w:w="160" w:type="dxa"/>
          <w:trHeight w:val="372"/>
        </w:trPr>
        <w:tc>
          <w:tcPr>
            <w:tcW w:w="9629" w:type="dxa"/>
            <w:gridSpan w:val="3"/>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F27F604" w14:textId="77777777" w:rsidR="00000D24"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6B15F4A8" w14:textId="77777777" w:rsidR="00000D24" w:rsidRDefault="00000D24">
            <w:pPr>
              <w:pStyle w:val="Standard"/>
              <w:widowControl w:val="0"/>
            </w:pPr>
          </w:p>
        </w:tc>
      </w:tr>
      <w:tr w:rsidR="00000D24" w14:paraId="3782C0F2" w14:textId="77777777" w:rsidTr="009352B5">
        <w:trPr>
          <w:trHeight w:val="334"/>
        </w:trPr>
        <w:tc>
          <w:tcPr>
            <w:tcW w:w="603" w:type="dxa"/>
            <w:shd w:val="clear" w:color="auto" w:fill="auto"/>
            <w:tcMar>
              <w:top w:w="0" w:type="dxa"/>
              <w:left w:w="70" w:type="dxa"/>
              <w:bottom w:w="0" w:type="dxa"/>
              <w:right w:w="70" w:type="dxa"/>
            </w:tcMar>
            <w:vAlign w:val="center"/>
          </w:tcPr>
          <w:p w14:paraId="75455C19" w14:textId="77777777" w:rsidR="00000D24" w:rsidRDefault="00000D24">
            <w:pPr>
              <w:pStyle w:val="Standard"/>
              <w:widowControl w:val="0"/>
              <w:spacing w:after="0" w:line="240" w:lineRule="auto"/>
              <w:jc w:val="center"/>
              <w:rPr>
                <w:rFonts w:eastAsia="Times New Roman" w:cs="DIN Pro Regular"/>
                <w:b/>
                <w:bCs/>
                <w:color w:val="000000"/>
                <w:sz w:val="20"/>
                <w:szCs w:val="20"/>
                <w:lang w:eastAsia="es-MX"/>
              </w:rPr>
            </w:pPr>
          </w:p>
        </w:tc>
        <w:tc>
          <w:tcPr>
            <w:tcW w:w="7042" w:type="dxa"/>
            <w:shd w:val="clear" w:color="auto" w:fill="auto"/>
            <w:tcMar>
              <w:top w:w="0" w:type="dxa"/>
              <w:left w:w="70" w:type="dxa"/>
              <w:bottom w:w="0" w:type="dxa"/>
              <w:right w:w="70" w:type="dxa"/>
            </w:tcMar>
            <w:vAlign w:val="bottom"/>
          </w:tcPr>
          <w:p w14:paraId="00EB1389" w14:textId="77777777" w:rsidR="00000D24" w:rsidRDefault="00000D24">
            <w:pPr>
              <w:pStyle w:val="Standard"/>
              <w:widowControl w:val="0"/>
              <w:spacing w:after="0" w:line="240" w:lineRule="auto"/>
              <w:rPr>
                <w:rFonts w:eastAsia="Times New Roman" w:cs="DIN Pro Regular"/>
                <w:color w:val="000000"/>
                <w:sz w:val="20"/>
                <w:szCs w:val="20"/>
                <w:lang w:eastAsia="es-MX"/>
              </w:rPr>
            </w:pPr>
          </w:p>
        </w:tc>
        <w:tc>
          <w:tcPr>
            <w:tcW w:w="1984" w:type="dxa"/>
            <w:shd w:val="clear" w:color="auto" w:fill="auto"/>
            <w:tcMar>
              <w:top w:w="0" w:type="dxa"/>
              <w:left w:w="70" w:type="dxa"/>
              <w:bottom w:w="0" w:type="dxa"/>
              <w:right w:w="70" w:type="dxa"/>
            </w:tcMar>
            <w:vAlign w:val="bottom"/>
          </w:tcPr>
          <w:p w14:paraId="55592A56" w14:textId="77777777" w:rsidR="00000D24" w:rsidRDefault="00000D24">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8BA0E97" w14:textId="77777777" w:rsidR="00000D24" w:rsidRDefault="00000D24">
            <w:pPr>
              <w:pStyle w:val="Standard"/>
              <w:widowControl w:val="0"/>
            </w:pPr>
          </w:p>
        </w:tc>
        <w:tc>
          <w:tcPr>
            <w:tcW w:w="160" w:type="dxa"/>
            <w:shd w:val="clear" w:color="auto" w:fill="auto"/>
            <w:tcMar>
              <w:top w:w="0" w:type="dxa"/>
              <w:left w:w="70" w:type="dxa"/>
              <w:bottom w:w="0" w:type="dxa"/>
              <w:right w:w="70" w:type="dxa"/>
            </w:tcMar>
          </w:tcPr>
          <w:p w14:paraId="74CEAAFE" w14:textId="77777777" w:rsidR="00000D24" w:rsidRDefault="00000D24">
            <w:pPr>
              <w:pStyle w:val="Standard"/>
              <w:widowControl w:val="0"/>
            </w:pPr>
          </w:p>
        </w:tc>
      </w:tr>
      <w:tr w:rsidR="00000D24" w14:paraId="361E1736" w14:textId="77777777" w:rsidTr="009352B5">
        <w:trPr>
          <w:trHeight w:val="368"/>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E30C255" w14:textId="77777777" w:rsidR="00000D24"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198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9BF61F" w14:textId="77777777" w:rsidR="00000D2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$ 0</w:t>
            </w:r>
          </w:p>
        </w:tc>
        <w:tc>
          <w:tcPr>
            <w:tcW w:w="160" w:type="dxa"/>
            <w:shd w:val="clear" w:color="auto" w:fill="auto"/>
            <w:tcMar>
              <w:top w:w="0" w:type="dxa"/>
              <w:left w:w="70" w:type="dxa"/>
              <w:bottom w:w="0" w:type="dxa"/>
              <w:right w:w="70" w:type="dxa"/>
            </w:tcMar>
          </w:tcPr>
          <w:p w14:paraId="3D3DC26D" w14:textId="77777777" w:rsidR="00000D24" w:rsidRDefault="00000D24">
            <w:pPr>
              <w:pStyle w:val="Standard"/>
              <w:widowControl w:val="0"/>
            </w:pPr>
          </w:p>
        </w:tc>
        <w:tc>
          <w:tcPr>
            <w:tcW w:w="160" w:type="dxa"/>
            <w:shd w:val="clear" w:color="auto" w:fill="auto"/>
            <w:tcMar>
              <w:top w:w="0" w:type="dxa"/>
              <w:left w:w="70" w:type="dxa"/>
              <w:bottom w:w="0" w:type="dxa"/>
              <w:right w:w="70" w:type="dxa"/>
            </w:tcMar>
          </w:tcPr>
          <w:p w14:paraId="0558AE29" w14:textId="77777777" w:rsidR="00000D24" w:rsidRDefault="00000D24">
            <w:pPr>
              <w:pStyle w:val="Standard"/>
              <w:widowControl w:val="0"/>
            </w:pPr>
          </w:p>
        </w:tc>
      </w:tr>
      <w:tr w:rsidR="00000D24" w14:paraId="23E80588" w14:textId="77777777" w:rsidTr="009352B5">
        <w:trPr>
          <w:trHeight w:val="334"/>
        </w:trPr>
        <w:tc>
          <w:tcPr>
            <w:tcW w:w="603" w:type="dxa"/>
            <w:shd w:val="clear" w:color="auto" w:fill="auto"/>
            <w:tcMar>
              <w:top w:w="0" w:type="dxa"/>
              <w:left w:w="70" w:type="dxa"/>
              <w:bottom w:w="0" w:type="dxa"/>
              <w:right w:w="70" w:type="dxa"/>
            </w:tcMar>
            <w:vAlign w:val="center"/>
          </w:tcPr>
          <w:p w14:paraId="3B6D54EC" w14:textId="77777777" w:rsidR="00000D24" w:rsidRDefault="00000D24">
            <w:pPr>
              <w:pStyle w:val="Standard"/>
              <w:widowControl w:val="0"/>
              <w:spacing w:after="0" w:line="240" w:lineRule="auto"/>
              <w:jc w:val="center"/>
              <w:rPr>
                <w:rFonts w:eastAsia="Times New Roman" w:cs="DIN Pro Regular"/>
                <w:b/>
                <w:bCs/>
                <w:color w:val="000000"/>
                <w:sz w:val="20"/>
                <w:szCs w:val="20"/>
                <w:lang w:eastAsia="es-MX"/>
              </w:rPr>
            </w:pPr>
          </w:p>
        </w:tc>
        <w:tc>
          <w:tcPr>
            <w:tcW w:w="7042" w:type="dxa"/>
            <w:shd w:val="clear" w:color="auto" w:fill="auto"/>
            <w:tcMar>
              <w:top w:w="0" w:type="dxa"/>
              <w:left w:w="70" w:type="dxa"/>
              <w:bottom w:w="0" w:type="dxa"/>
              <w:right w:w="70" w:type="dxa"/>
            </w:tcMar>
            <w:vAlign w:val="bottom"/>
          </w:tcPr>
          <w:p w14:paraId="6C5FC78F" w14:textId="77777777" w:rsidR="00000D24" w:rsidRDefault="00000D24">
            <w:pPr>
              <w:pStyle w:val="Standard"/>
              <w:widowControl w:val="0"/>
              <w:spacing w:after="0" w:line="240" w:lineRule="auto"/>
              <w:rPr>
                <w:rFonts w:eastAsia="Times New Roman" w:cs="DIN Pro Regular"/>
                <w:color w:val="000000"/>
                <w:sz w:val="20"/>
                <w:szCs w:val="20"/>
                <w:lang w:eastAsia="es-MX"/>
              </w:rPr>
            </w:pPr>
          </w:p>
        </w:tc>
        <w:tc>
          <w:tcPr>
            <w:tcW w:w="1984" w:type="dxa"/>
            <w:shd w:val="clear" w:color="auto" w:fill="auto"/>
            <w:tcMar>
              <w:top w:w="0" w:type="dxa"/>
              <w:left w:w="70" w:type="dxa"/>
              <w:bottom w:w="0" w:type="dxa"/>
              <w:right w:w="70" w:type="dxa"/>
            </w:tcMar>
            <w:vAlign w:val="bottom"/>
          </w:tcPr>
          <w:p w14:paraId="3177B362"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82988F2" w14:textId="77777777" w:rsidR="00000D24" w:rsidRDefault="00000D24">
            <w:pPr>
              <w:pStyle w:val="Standard"/>
              <w:widowControl w:val="0"/>
            </w:pPr>
          </w:p>
        </w:tc>
        <w:tc>
          <w:tcPr>
            <w:tcW w:w="160" w:type="dxa"/>
            <w:shd w:val="clear" w:color="auto" w:fill="auto"/>
            <w:tcMar>
              <w:top w:w="0" w:type="dxa"/>
              <w:left w:w="70" w:type="dxa"/>
              <w:bottom w:w="0" w:type="dxa"/>
              <w:right w:w="70" w:type="dxa"/>
            </w:tcMar>
          </w:tcPr>
          <w:p w14:paraId="4C779DA8" w14:textId="77777777" w:rsidR="00000D24" w:rsidRDefault="00000D24">
            <w:pPr>
              <w:pStyle w:val="Standard"/>
              <w:widowControl w:val="0"/>
            </w:pPr>
          </w:p>
        </w:tc>
      </w:tr>
      <w:tr w:rsidR="00000D24" w14:paraId="684C595D" w14:textId="77777777" w:rsidTr="009352B5">
        <w:trPr>
          <w:trHeight w:val="368"/>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7290189" w14:textId="77777777" w:rsidR="00000D24"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198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2C910E" w14:textId="77777777" w:rsidR="00000D2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77,068</w:t>
            </w:r>
          </w:p>
        </w:tc>
        <w:tc>
          <w:tcPr>
            <w:tcW w:w="160" w:type="dxa"/>
            <w:shd w:val="clear" w:color="auto" w:fill="auto"/>
            <w:tcMar>
              <w:top w:w="0" w:type="dxa"/>
              <w:left w:w="70" w:type="dxa"/>
              <w:bottom w:w="0" w:type="dxa"/>
              <w:right w:w="70" w:type="dxa"/>
            </w:tcMar>
          </w:tcPr>
          <w:p w14:paraId="17C586FA" w14:textId="77777777" w:rsidR="00000D24" w:rsidRDefault="00000D24">
            <w:pPr>
              <w:pStyle w:val="Standard"/>
              <w:widowControl w:val="0"/>
            </w:pPr>
          </w:p>
        </w:tc>
        <w:tc>
          <w:tcPr>
            <w:tcW w:w="160" w:type="dxa"/>
            <w:shd w:val="clear" w:color="auto" w:fill="auto"/>
            <w:tcMar>
              <w:top w:w="0" w:type="dxa"/>
              <w:left w:w="70" w:type="dxa"/>
              <w:bottom w:w="0" w:type="dxa"/>
              <w:right w:w="70" w:type="dxa"/>
            </w:tcMar>
          </w:tcPr>
          <w:p w14:paraId="0FD7E3D7" w14:textId="77777777" w:rsidR="00000D24" w:rsidRDefault="00000D24">
            <w:pPr>
              <w:pStyle w:val="Standard"/>
              <w:widowControl w:val="0"/>
            </w:pPr>
          </w:p>
        </w:tc>
      </w:tr>
      <w:tr w:rsidR="00000D24" w14:paraId="3BD265CC" w14:textId="77777777" w:rsidTr="009352B5">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40D2FB5" w14:textId="77777777" w:rsidR="00000D24"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70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EC1450"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D40792" w14:textId="77777777" w:rsidR="00000D2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77,068</w:t>
            </w:r>
          </w:p>
        </w:tc>
        <w:tc>
          <w:tcPr>
            <w:tcW w:w="160" w:type="dxa"/>
            <w:shd w:val="clear" w:color="auto" w:fill="auto"/>
            <w:tcMar>
              <w:top w:w="0" w:type="dxa"/>
              <w:left w:w="70" w:type="dxa"/>
              <w:bottom w:w="0" w:type="dxa"/>
              <w:right w:w="70" w:type="dxa"/>
            </w:tcMar>
          </w:tcPr>
          <w:p w14:paraId="683342F4" w14:textId="77777777" w:rsidR="00000D24" w:rsidRDefault="00000D24">
            <w:pPr>
              <w:pStyle w:val="Standard"/>
              <w:widowControl w:val="0"/>
            </w:pPr>
          </w:p>
        </w:tc>
        <w:tc>
          <w:tcPr>
            <w:tcW w:w="160" w:type="dxa"/>
            <w:shd w:val="clear" w:color="auto" w:fill="auto"/>
            <w:tcMar>
              <w:top w:w="0" w:type="dxa"/>
              <w:left w:w="70" w:type="dxa"/>
              <w:bottom w:w="0" w:type="dxa"/>
              <w:right w:w="70" w:type="dxa"/>
            </w:tcMar>
          </w:tcPr>
          <w:p w14:paraId="119C7F75" w14:textId="77777777" w:rsidR="00000D24" w:rsidRDefault="00000D24">
            <w:pPr>
              <w:pStyle w:val="Standard"/>
              <w:widowControl w:val="0"/>
            </w:pPr>
          </w:p>
        </w:tc>
      </w:tr>
      <w:tr w:rsidR="00000D24" w14:paraId="42D1FFDD" w14:textId="77777777" w:rsidTr="009352B5">
        <w:trPr>
          <w:gridAfter w:val="1"/>
          <w:wAfter w:w="160" w:type="dxa"/>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1982917" w14:textId="77777777" w:rsidR="00000D24"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70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6D1300"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7EB0F5" w14:textId="77777777" w:rsidR="00000D24" w:rsidRDefault="00000000">
            <w:pPr>
              <w:pStyle w:val="Standard"/>
              <w:widowControl w:val="0"/>
              <w:spacing w:after="0" w:line="240" w:lineRule="auto"/>
              <w:jc w:val="right"/>
            </w:pPr>
            <w:r>
              <w:rPr>
                <w:rFonts w:eastAsia="Times New Roman" w:cs="DIN Pro Regular"/>
                <w:bCs/>
                <w:color w:val="000000"/>
                <w:sz w:val="20"/>
                <w:szCs w:val="20"/>
                <w:lang w:eastAsia="es-MX"/>
              </w:rPr>
              <w:t>0</w:t>
            </w:r>
          </w:p>
        </w:tc>
        <w:tc>
          <w:tcPr>
            <w:tcW w:w="160" w:type="dxa"/>
            <w:shd w:val="clear" w:color="auto" w:fill="auto"/>
            <w:tcMar>
              <w:top w:w="0" w:type="dxa"/>
              <w:left w:w="70" w:type="dxa"/>
              <w:bottom w:w="0" w:type="dxa"/>
              <w:right w:w="70" w:type="dxa"/>
            </w:tcMar>
            <w:vAlign w:val="bottom"/>
          </w:tcPr>
          <w:p w14:paraId="5B576531" w14:textId="77777777" w:rsidR="00000D24" w:rsidRDefault="00000D24">
            <w:pPr>
              <w:pStyle w:val="Standard"/>
              <w:widowControl w:val="0"/>
              <w:spacing w:after="0" w:line="240" w:lineRule="auto"/>
              <w:rPr>
                <w:rFonts w:eastAsia="Times New Roman" w:cs="DIN Pro Regular"/>
                <w:color w:val="000000"/>
                <w:sz w:val="20"/>
                <w:szCs w:val="20"/>
                <w:lang w:eastAsia="es-MX"/>
              </w:rPr>
            </w:pPr>
          </w:p>
        </w:tc>
      </w:tr>
      <w:tr w:rsidR="00000D24" w14:paraId="575D2458" w14:textId="77777777" w:rsidTr="009352B5">
        <w:trPr>
          <w:gridAfter w:val="1"/>
          <w:wAfter w:w="160" w:type="dxa"/>
          <w:trHeight w:val="496"/>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D518CD1" w14:textId="77777777" w:rsidR="00000D24"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70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93E500"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C4F7E2" w14:textId="77777777" w:rsidR="00000D2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vAlign w:val="bottom"/>
          </w:tcPr>
          <w:p w14:paraId="3F666C7F" w14:textId="77777777" w:rsidR="00000D24" w:rsidRDefault="00000D24">
            <w:pPr>
              <w:pStyle w:val="Standard"/>
              <w:widowControl w:val="0"/>
              <w:spacing w:after="0" w:line="240" w:lineRule="auto"/>
              <w:rPr>
                <w:rFonts w:eastAsia="Times New Roman" w:cs="DIN Pro Regular"/>
                <w:color w:val="000000"/>
                <w:sz w:val="20"/>
                <w:szCs w:val="20"/>
                <w:lang w:eastAsia="es-MX"/>
              </w:rPr>
            </w:pPr>
          </w:p>
        </w:tc>
      </w:tr>
      <w:tr w:rsidR="00000D24" w14:paraId="04748480" w14:textId="77777777" w:rsidTr="009352B5">
        <w:trPr>
          <w:gridAfter w:val="1"/>
          <w:wAfter w:w="160" w:type="dxa"/>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B482680" w14:textId="77777777" w:rsidR="00000D24"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70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F9D0DF"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CEC2B8" w14:textId="77777777" w:rsidR="00000D2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vAlign w:val="bottom"/>
          </w:tcPr>
          <w:p w14:paraId="4A10E02A" w14:textId="77777777" w:rsidR="00000D24" w:rsidRDefault="00000D24">
            <w:pPr>
              <w:pStyle w:val="Standard"/>
              <w:widowControl w:val="0"/>
              <w:spacing w:after="0" w:line="240" w:lineRule="auto"/>
              <w:rPr>
                <w:rFonts w:eastAsia="Times New Roman" w:cs="DIN Pro Regular"/>
                <w:color w:val="000000"/>
                <w:sz w:val="20"/>
                <w:szCs w:val="20"/>
                <w:lang w:eastAsia="es-MX"/>
              </w:rPr>
            </w:pPr>
          </w:p>
        </w:tc>
      </w:tr>
      <w:tr w:rsidR="00000D24" w14:paraId="1BC571E6" w14:textId="77777777" w:rsidTr="009352B5">
        <w:trPr>
          <w:gridAfter w:val="1"/>
          <w:wAfter w:w="160" w:type="dxa"/>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50BE2CB" w14:textId="77777777" w:rsidR="00000D24"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70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083361"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A7DB78" w14:textId="77777777" w:rsidR="00000D24" w:rsidRDefault="00000000">
            <w:pPr>
              <w:pStyle w:val="Standard"/>
              <w:widowControl w:val="0"/>
              <w:spacing w:after="0" w:line="240" w:lineRule="auto"/>
              <w:jc w:val="right"/>
            </w:pPr>
            <w:r>
              <w:rPr>
                <w:rFonts w:eastAsia="Times New Roman" w:cs="DIN Pro Regular"/>
                <w:bCs/>
                <w:color w:val="000000"/>
                <w:sz w:val="20"/>
                <w:szCs w:val="20"/>
                <w:lang w:eastAsia="es-MX"/>
              </w:rPr>
              <w:t>0</w:t>
            </w:r>
          </w:p>
        </w:tc>
        <w:tc>
          <w:tcPr>
            <w:tcW w:w="160" w:type="dxa"/>
            <w:shd w:val="clear" w:color="auto" w:fill="auto"/>
            <w:tcMar>
              <w:top w:w="0" w:type="dxa"/>
              <w:left w:w="70" w:type="dxa"/>
              <w:bottom w:w="0" w:type="dxa"/>
              <w:right w:w="70" w:type="dxa"/>
            </w:tcMar>
            <w:vAlign w:val="bottom"/>
          </w:tcPr>
          <w:p w14:paraId="779B4C27" w14:textId="77777777" w:rsidR="00000D24" w:rsidRDefault="00000D24">
            <w:pPr>
              <w:pStyle w:val="Standard"/>
              <w:widowControl w:val="0"/>
              <w:spacing w:after="0" w:line="240" w:lineRule="auto"/>
              <w:rPr>
                <w:rFonts w:eastAsia="Times New Roman" w:cs="DIN Pro Regular"/>
                <w:color w:val="000000"/>
                <w:sz w:val="20"/>
                <w:szCs w:val="20"/>
                <w:lang w:eastAsia="es-MX"/>
              </w:rPr>
            </w:pPr>
          </w:p>
        </w:tc>
      </w:tr>
      <w:tr w:rsidR="00000D24" w14:paraId="0D9771F4" w14:textId="77777777" w:rsidTr="009352B5">
        <w:trPr>
          <w:gridAfter w:val="1"/>
          <w:wAfter w:w="160" w:type="dxa"/>
          <w:trHeight w:val="334"/>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AF569B" w14:textId="77777777" w:rsidR="00000D24"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9A27D0" w14:textId="77777777" w:rsidR="00000D2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vAlign w:val="center"/>
          </w:tcPr>
          <w:p w14:paraId="71F6368B" w14:textId="77777777" w:rsidR="00000D24" w:rsidRDefault="00000D24">
            <w:pPr>
              <w:pStyle w:val="Standard"/>
              <w:widowControl w:val="0"/>
              <w:spacing w:after="0" w:line="240" w:lineRule="auto"/>
              <w:rPr>
                <w:rFonts w:eastAsia="Times New Roman" w:cs="DIN Pro Regular"/>
                <w:color w:val="000000"/>
                <w:sz w:val="20"/>
                <w:szCs w:val="20"/>
                <w:lang w:eastAsia="es-MX"/>
              </w:rPr>
            </w:pPr>
          </w:p>
        </w:tc>
      </w:tr>
      <w:tr w:rsidR="00000D24" w14:paraId="41646D17" w14:textId="77777777" w:rsidTr="009352B5">
        <w:trPr>
          <w:trHeight w:val="334"/>
        </w:trPr>
        <w:tc>
          <w:tcPr>
            <w:tcW w:w="603" w:type="dxa"/>
            <w:shd w:val="clear" w:color="auto" w:fill="auto"/>
            <w:tcMar>
              <w:top w:w="0" w:type="dxa"/>
              <w:left w:w="70" w:type="dxa"/>
              <w:bottom w:w="0" w:type="dxa"/>
              <w:right w:w="70" w:type="dxa"/>
            </w:tcMar>
            <w:vAlign w:val="center"/>
          </w:tcPr>
          <w:p w14:paraId="05FB5012" w14:textId="77777777" w:rsidR="00000D24" w:rsidRDefault="00000D24">
            <w:pPr>
              <w:pStyle w:val="Standard"/>
              <w:widowControl w:val="0"/>
              <w:spacing w:after="0" w:line="240" w:lineRule="auto"/>
              <w:rPr>
                <w:rFonts w:eastAsia="Times New Roman" w:cs="DIN Pro Regular"/>
                <w:color w:val="000000"/>
                <w:sz w:val="20"/>
                <w:szCs w:val="20"/>
                <w:lang w:eastAsia="es-MX"/>
              </w:rPr>
            </w:pPr>
          </w:p>
        </w:tc>
        <w:tc>
          <w:tcPr>
            <w:tcW w:w="7042" w:type="dxa"/>
            <w:shd w:val="clear" w:color="auto" w:fill="auto"/>
            <w:tcMar>
              <w:top w:w="0" w:type="dxa"/>
              <w:left w:w="70" w:type="dxa"/>
              <w:bottom w:w="0" w:type="dxa"/>
              <w:right w:w="70" w:type="dxa"/>
            </w:tcMar>
            <w:vAlign w:val="center"/>
          </w:tcPr>
          <w:p w14:paraId="153B7F62" w14:textId="77777777" w:rsidR="00000D24" w:rsidRDefault="00000D24">
            <w:pPr>
              <w:pStyle w:val="Standard"/>
              <w:widowControl w:val="0"/>
              <w:spacing w:after="0" w:line="240" w:lineRule="auto"/>
              <w:rPr>
                <w:rFonts w:eastAsia="Times New Roman" w:cs="DIN Pro Regular"/>
                <w:color w:val="000000"/>
                <w:sz w:val="20"/>
                <w:szCs w:val="20"/>
                <w:lang w:eastAsia="es-MX"/>
              </w:rPr>
            </w:pPr>
          </w:p>
        </w:tc>
        <w:tc>
          <w:tcPr>
            <w:tcW w:w="1984" w:type="dxa"/>
            <w:shd w:val="clear" w:color="auto" w:fill="auto"/>
            <w:tcMar>
              <w:top w:w="0" w:type="dxa"/>
              <w:left w:w="70" w:type="dxa"/>
              <w:bottom w:w="0" w:type="dxa"/>
              <w:right w:w="70" w:type="dxa"/>
            </w:tcMar>
            <w:vAlign w:val="center"/>
          </w:tcPr>
          <w:p w14:paraId="269298F6"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102DE58" w14:textId="77777777" w:rsidR="00000D24" w:rsidRDefault="00000D24">
            <w:pPr>
              <w:pStyle w:val="Standard"/>
              <w:widowControl w:val="0"/>
            </w:pPr>
          </w:p>
        </w:tc>
        <w:tc>
          <w:tcPr>
            <w:tcW w:w="160" w:type="dxa"/>
            <w:shd w:val="clear" w:color="auto" w:fill="auto"/>
            <w:tcMar>
              <w:top w:w="0" w:type="dxa"/>
              <w:left w:w="70" w:type="dxa"/>
              <w:bottom w:w="0" w:type="dxa"/>
              <w:right w:w="70" w:type="dxa"/>
            </w:tcMar>
          </w:tcPr>
          <w:p w14:paraId="4618D306" w14:textId="77777777" w:rsidR="00000D24" w:rsidRDefault="00000D24">
            <w:pPr>
              <w:pStyle w:val="Standard"/>
              <w:widowControl w:val="0"/>
            </w:pPr>
          </w:p>
        </w:tc>
      </w:tr>
      <w:tr w:rsidR="00000D24" w14:paraId="55B82C0E" w14:textId="77777777" w:rsidTr="009352B5">
        <w:trPr>
          <w:trHeight w:val="368"/>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4B9D203" w14:textId="77777777" w:rsidR="00000D24"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198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BAA1F2" w14:textId="77777777" w:rsidR="00000D2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3DE3871F" w14:textId="77777777" w:rsidR="00000D24" w:rsidRDefault="00000D24">
            <w:pPr>
              <w:pStyle w:val="Standard"/>
              <w:widowControl w:val="0"/>
            </w:pPr>
          </w:p>
        </w:tc>
        <w:tc>
          <w:tcPr>
            <w:tcW w:w="160" w:type="dxa"/>
            <w:shd w:val="clear" w:color="auto" w:fill="auto"/>
            <w:tcMar>
              <w:top w:w="0" w:type="dxa"/>
              <w:left w:w="70" w:type="dxa"/>
              <w:bottom w:w="0" w:type="dxa"/>
              <w:right w:w="70" w:type="dxa"/>
            </w:tcMar>
          </w:tcPr>
          <w:p w14:paraId="5CC391AB" w14:textId="77777777" w:rsidR="00000D24" w:rsidRDefault="00000D24">
            <w:pPr>
              <w:pStyle w:val="Standard"/>
              <w:widowControl w:val="0"/>
            </w:pPr>
          </w:p>
        </w:tc>
      </w:tr>
      <w:tr w:rsidR="00000D24" w14:paraId="21C7C0C6" w14:textId="77777777" w:rsidTr="009352B5">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57EF43F" w14:textId="77777777" w:rsidR="00000D24"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70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6CE296"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3D7C31" w14:textId="77777777" w:rsidR="00000D2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5FD24CA0" w14:textId="77777777" w:rsidR="00000D24" w:rsidRDefault="00000D24">
            <w:pPr>
              <w:pStyle w:val="Standard"/>
              <w:widowControl w:val="0"/>
            </w:pPr>
          </w:p>
        </w:tc>
        <w:tc>
          <w:tcPr>
            <w:tcW w:w="160" w:type="dxa"/>
            <w:shd w:val="clear" w:color="auto" w:fill="auto"/>
            <w:tcMar>
              <w:top w:w="0" w:type="dxa"/>
              <w:left w:w="70" w:type="dxa"/>
              <w:bottom w:w="0" w:type="dxa"/>
              <w:right w:w="70" w:type="dxa"/>
            </w:tcMar>
          </w:tcPr>
          <w:p w14:paraId="21D27463" w14:textId="77777777" w:rsidR="00000D24" w:rsidRDefault="00000D24">
            <w:pPr>
              <w:pStyle w:val="Standard"/>
              <w:widowControl w:val="0"/>
            </w:pPr>
          </w:p>
        </w:tc>
      </w:tr>
      <w:tr w:rsidR="00000D24" w14:paraId="5173F07B" w14:textId="77777777" w:rsidTr="009352B5">
        <w:trPr>
          <w:gridAfter w:val="1"/>
          <w:wAfter w:w="160" w:type="dxa"/>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73B385C" w14:textId="77777777" w:rsidR="00000D24"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70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EDDF64"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9FBB20" w14:textId="77777777" w:rsidR="00000D2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vAlign w:val="bottom"/>
          </w:tcPr>
          <w:p w14:paraId="37DA6C27" w14:textId="77777777" w:rsidR="00000D24" w:rsidRDefault="00000D24">
            <w:pPr>
              <w:pStyle w:val="Standard"/>
              <w:widowControl w:val="0"/>
              <w:spacing w:after="0" w:line="240" w:lineRule="auto"/>
              <w:rPr>
                <w:rFonts w:eastAsia="Times New Roman" w:cs="DIN Pro Regular"/>
                <w:color w:val="000000"/>
                <w:sz w:val="20"/>
                <w:szCs w:val="20"/>
                <w:lang w:eastAsia="es-MX"/>
              </w:rPr>
            </w:pPr>
          </w:p>
        </w:tc>
      </w:tr>
      <w:tr w:rsidR="00000D24" w14:paraId="050364C6" w14:textId="77777777" w:rsidTr="009352B5">
        <w:trPr>
          <w:gridAfter w:val="1"/>
          <w:wAfter w:w="160" w:type="dxa"/>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7DD7021" w14:textId="77777777" w:rsidR="00000D24"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70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238CD6"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DEC855" w14:textId="77777777" w:rsidR="00000D2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vAlign w:val="bottom"/>
          </w:tcPr>
          <w:p w14:paraId="10B82F83" w14:textId="77777777" w:rsidR="00000D24" w:rsidRDefault="00000D24">
            <w:pPr>
              <w:pStyle w:val="Standard"/>
              <w:widowControl w:val="0"/>
              <w:spacing w:after="0" w:line="240" w:lineRule="auto"/>
              <w:rPr>
                <w:rFonts w:eastAsia="Times New Roman" w:cs="DIN Pro Regular"/>
                <w:color w:val="000000"/>
                <w:sz w:val="20"/>
                <w:szCs w:val="20"/>
                <w:lang w:eastAsia="es-MX"/>
              </w:rPr>
            </w:pPr>
          </w:p>
        </w:tc>
      </w:tr>
      <w:tr w:rsidR="00000D24" w14:paraId="0B30B2C1" w14:textId="77777777" w:rsidTr="009352B5">
        <w:trPr>
          <w:trHeight w:val="334"/>
        </w:trPr>
        <w:tc>
          <w:tcPr>
            <w:tcW w:w="7645" w:type="dxa"/>
            <w:gridSpan w:val="2"/>
            <w:shd w:val="clear" w:color="auto" w:fill="auto"/>
            <w:tcMar>
              <w:top w:w="0" w:type="dxa"/>
              <w:left w:w="70" w:type="dxa"/>
              <w:bottom w:w="0" w:type="dxa"/>
              <w:right w:w="70" w:type="dxa"/>
            </w:tcMar>
            <w:vAlign w:val="center"/>
          </w:tcPr>
          <w:p w14:paraId="6E3DAB89" w14:textId="77777777" w:rsidR="00000D24" w:rsidRDefault="00000D24">
            <w:pPr>
              <w:pStyle w:val="Standard"/>
              <w:widowControl w:val="0"/>
              <w:spacing w:after="0" w:line="240" w:lineRule="auto"/>
              <w:jc w:val="both"/>
              <w:rPr>
                <w:rFonts w:eastAsia="Times New Roman" w:cs="DIN Pro Regular"/>
                <w:color w:val="000000"/>
                <w:sz w:val="20"/>
                <w:szCs w:val="20"/>
                <w:lang w:eastAsia="es-MX"/>
              </w:rPr>
            </w:pPr>
          </w:p>
        </w:tc>
        <w:tc>
          <w:tcPr>
            <w:tcW w:w="1984" w:type="dxa"/>
            <w:tcBorders>
              <w:bottom w:val="single" w:sz="4" w:space="0" w:color="000000"/>
            </w:tcBorders>
            <w:shd w:val="clear" w:color="auto" w:fill="auto"/>
            <w:tcMar>
              <w:top w:w="0" w:type="dxa"/>
              <w:left w:w="70" w:type="dxa"/>
              <w:bottom w:w="0" w:type="dxa"/>
              <w:right w:w="70" w:type="dxa"/>
            </w:tcMar>
            <w:vAlign w:val="center"/>
          </w:tcPr>
          <w:p w14:paraId="4EEA9C08"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970C317" w14:textId="77777777" w:rsidR="00000D24" w:rsidRDefault="00000D24">
            <w:pPr>
              <w:pStyle w:val="Standard"/>
              <w:widowControl w:val="0"/>
            </w:pPr>
          </w:p>
        </w:tc>
        <w:tc>
          <w:tcPr>
            <w:tcW w:w="160" w:type="dxa"/>
            <w:shd w:val="clear" w:color="auto" w:fill="auto"/>
            <w:tcMar>
              <w:top w:w="0" w:type="dxa"/>
              <w:left w:w="70" w:type="dxa"/>
              <w:bottom w:w="0" w:type="dxa"/>
              <w:right w:w="70" w:type="dxa"/>
            </w:tcMar>
          </w:tcPr>
          <w:p w14:paraId="15F8F737" w14:textId="77777777" w:rsidR="00000D24" w:rsidRDefault="00000D24">
            <w:pPr>
              <w:pStyle w:val="Standard"/>
              <w:widowControl w:val="0"/>
            </w:pPr>
          </w:p>
        </w:tc>
      </w:tr>
      <w:tr w:rsidR="00000D24" w14:paraId="26257D77" w14:textId="77777777" w:rsidTr="009352B5">
        <w:trPr>
          <w:trHeight w:val="354"/>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6464B4F" w14:textId="77777777" w:rsidR="00000D24"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198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C4148E" w14:textId="77777777" w:rsidR="00000D24"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$77,068</w:t>
            </w:r>
          </w:p>
        </w:tc>
        <w:tc>
          <w:tcPr>
            <w:tcW w:w="160" w:type="dxa"/>
            <w:shd w:val="clear" w:color="auto" w:fill="auto"/>
            <w:tcMar>
              <w:top w:w="0" w:type="dxa"/>
              <w:left w:w="70" w:type="dxa"/>
              <w:bottom w:w="0" w:type="dxa"/>
              <w:right w:w="70" w:type="dxa"/>
            </w:tcMar>
          </w:tcPr>
          <w:p w14:paraId="4A5552EB" w14:textId="77777777" w:rsidR="00000D24" w:rsidRDefault="00000D24">
            <w:pPr>
              <w:pStyle w:val="Standard"/>
              <w:widowControl w:val="0"/>
            </w:pPr>
          </w:p>
        </w:tc>
        <w:tc>
          <w:tcPr>
            <w:tcW w:w="160" w:type="dxa"/>
            <w:shd w:val="clear" w:color="auto" w:fill="auto"/>
            <w:tcMar>
              <w:top w:w="0" w:type="dxa"/>
              <w:left w:w="70" w:type="dxa"/>
              <w:bottom w:w="0" w:type="dxa"/>
              <w:right w:w="70" w:type="dxa"/>
            </w:tcMar>
          </w:tcPr>
          <w:p w14:paraId="465AD837" w14:textId="77777777" w:rsidR="00000D24" w:rsidRDefault="00000D24">
            <w:pPr>
              <w:pStyle w:val="Standard"/>
              <w:widowControl w:val="0"/>
            </w:pPr>
          </w:p>
        </w:tc>
      </w:tr>
    </w:tbl>
    <w:p w14:paraId="074AFCA6" w14:textId="77777777" w:rsidR="00000D24" w:rsidRDefault="00000D24">
      <w:pPr>
        <w:pStyle w:val="INCISO"/>
        <w:spacing w:after="0" w:line="240" w:lineRule="exact"/>
        <w:ind w:left="360"/>
      </w:pPr>
    </w:p>
    <w:p w14:paraId="62CB2B8B" w14:textId="77777777" w:rsidR="00000D24" w:rsidRDefault="00000D24">
      <w:pPr>
        <w:pStyle w:val="INCISO"/>
        <w:spacing w:after="0" w:line="240" w:lineRule="exact"/>
        <w:ind w:left="360"/>
      </w:pPr>
    </w:p>
    <w:p w14:paraId="27525907" w14:textId="77777777" w:rsidR="00000D24" w:rsidRDefault="00000D24">
      <w:pPr>
        <w:pStyle w:val="INCISO"/>
        <w:spacing w:after="0" w:line="240" w:lineRule="exact"/>
        <w:ind w:left="360"/>
        <w:rPr>
          <w:rFonts w:ascii="Calibri" w:hAnsi="Calibri" w:cs="DIN Pro Regular"/>
          <w:b/>
          <w:smallCaps/>
          <w:sz w:val="20"/>
          <w:szCs w:val="20"/>
        </w:rPr>
      </w:pPr>
    </w:p>
    <w:p w14:paraId="1D2E19BE" w14:textId="77777777" w:rsidR="00000D24" w:rsidRDefault="00000D24">
      <w:pPr>
        <w:pStyle w:val="INCISO"/>
        <w:spacing w:after="0" w:line="240" w:lineRule="exact"/>
        <w:ind w:left="360"/>
        <w:rPr>
          <w:rFonts w:ascii="Calibri" w:hAnsi="Calibri" w:cs="DIN Pro Regular"/>
          <w:b/>
          <w:smallCaps/>
          <w:sz w:val="20"/>
          <w:szCs w:val="20"/>
        </w:rPr>
      </w:pPr>
    </w:p>
    <w:p w14:paraId="0C9E4A58" w14:textId="77777777" w:rsidR="00000D24" w:rsidRDefault="00000D24">
      <w:pPr>
        <w:pStyle w:val="INCISO"/>
        <w:spacing w:after="0" w:line="240" w:lineRule="exact"/>
        <w:ind w:left="360"/>
        <w:rPr>
          <w:rFonts w:ascii="Calibri" w:hAnsi="Calibri" w:cs="DIN Pro Regular"/>
          <w:b/>
          <w:smallCaps/>
          <w:sz w:val="20"/>
          <w:szCs w:val="20"/>
        </w:rPr>
      </w:pPr>
    </w:p>
    <w:p w14:paraId="2F96CDEA" w14:textId="77777777" w:rsidR="00000D24" w:rsidRDefault="00000D24">
      <w:pPr>
        <w:pStyle w:val="INCISO"/>
        <w:spacing w:after="0" w:line="240" w:lineRule="exact"/>
        <w:ind w:left="360"/>
        <w:rPr>
          <w:rFonts w:ascii="Calibri" w:hAnsi="Calibri" w:cs="DIN Pro Regular"/>
          <w:b/>
          <w:smallCaps/>
          <w:sz w:val="20"/>
          <w:szCs w:val="20"/>
        </w:rPr>
      </w:pPr>
    </w:p>
    <w:tbl>
      <w:tblPr>
        <w:tblW w:w="4868" w:type="pct"/>
        <w:jc w:val="center"/>
        <w:tblCellMar>
          <w:left w:w="10" w:type="dxa"/>
          <w:right w:w="10" w:type="dxa"/>
        </w:tblCellMar>
        <w:tblLook w:val="0000" w:firstRow="0" w:lastRow="0" w:firstColumn="0" w:lastColumn="0" w:noHBand="0" w:noVBand="0"/>
      </w:tblPr>
      <w:tblGrid>
        <w:gridCol w:w="1089"/>
        <w:gridCol w:w="1698"/>
        <w:gridCol w:w="2801"/>
        <w:gridCol w:w="1896"/>
        <w:gridCol w:w="1609"/>
      </w:tblGrid>
      <w:tr w:rsidR="00000D24" w14:paraId="3A1D7B07" w14:textId="77777777">
        <w:trPr>
          <w:trHeight w:val="300"/>
          <w:jc w:val="center"/>
        </w:trPr>
        <w:tc>
          <w:tcPr>
            <w:tcW w:w="9093" w:type="dxa"/>
            <w:gridSpan w:val="5"/>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7664979" w14:textId="77777777" w:rsidR="00000D24" w:rsidRDefault="00000000">
            <w:pPr>
              <w:pStyle w:val="Standard"/>
              <w:widowControl w:val="0"/>
              <w:spacing w:after="0" w:line="240" w:lineRule="auto"/>
              <w:jc w:val="center"/>
            </w:pPr>
            <w:r>
              <w:rPr>
                <w:rFonts w:eastAsia="Times New Roman" w:cs="DIN Pro Regular"/>
                <w:b/>
                <w:bCs/>
                <w:color w:val="FFFFFF"/>
                <w:sz w:val="20"/>
                <w:szCs w:val="20"/>
                <w:lang w:eastAsia="es-MX"/>
              </w:rPr>
              <w:lastRenderedPageBreak/>
              <w:t>Promotora para el Desarrollo de Tamaulipas, S.A. de C.V.</w:t>
            </w:r>
          </w:p>
        </w:tc>
      </w:tr>
      <w:tr w:rsidR="00000D24" w14:paraId="281B6F77" w14:textId="77777777">
        <w:trPr>
          <w:trHeight w:val="300"/>
          <w:jc w:val="center"/>
        </w:trPr>
        <w:tc>
          <w:tcPr>
            <w:tcW w:w="9093" w:type="dxa"/>
            <w:gridSpan w:val="5"/>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8058DBE" w14:textId="77777777" w:rsidR="00000D24"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r>
      <w:tr w:rsidR="00000D24" w14:paraId="125BC1D6" w14:textId="77777777">
        <w:trPr>
          <w:trHeight w:val="300"/>
          <w:jc w:val="center"/>
        </w:trPr>
        <w:tc>
          <w:tcPr>
            <w:tcW w:w="9093" w:type="dxa"/>
            <w:gridSpan w:val="5"/>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F8FFFF9" w14:textId="77777777" w:rsidR="00000D24"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r>
      <w:tr w:rsidR="00000D24" w14:paraId="46189046" w14:textId="77777777">
        <w:trPr>
          <w:trHeight w:val="315"/>
          <w:jc w:val="center"/>
        </w:trPr>
        <w:tc>
          <w:tcPr>
            <w:tcW w:w="9093" w:type="dxa"/>
            <w:gridSpan w:val="5"/>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527E211" w14:textId="77777777" w:rsidR="00000D24"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r>
      <w:tr w:rsidR="00000D24" w14:paraId="36ACFD09" w14:textId="77777777">
        <w:trPr>
          <w:trHeight w:val="77"/>
          <w:jc w:val="center"/>
        </w:trPr>
        <w:tc>
          <w:tcPr>
            <w:tcW w:w="2787" w:type="dxa"/>
            <w:gridSpan w:val="2"/>
            <w:tcBorders>
              <w:top w:val="single" w:sz="4" w:space="0" w:color="000000"/>
              <w:bottom w:val="single" w:sz="4" w:space="0" w:color="000000"/>
            </w:tcBorders>
            <w:shd w:val="clear" w:color="auto" w:fill="auto"/>
            <w:tcMar>
              <w:top w:w="0" w:type="dxa"/>
              <w:left w:w="70" w:type="dxa"/>
              <w:bottom w:w="0" w:type="dxa"/>
              <w:right w:w="70" w:type="dxa"/>
            </w:tcMar>
            <w:vAlign w:val="bottom"/>
          </w:tcPr>
          <w:p w14:paraId="3763AF10" w14:textId="77777777" w:rsidR="00000D24" w:rsidRDefault="00000D24">
            <w:pPr>
              <w:pStyle w:val="Standard"/>
              <w:widowControl w:val="0"/>
              <w:rPr>
                <w:sz w:val="2"/>
                <w:szCs w:val="2"/>
              </w:rPr>
            </w:pPr>
          </w:p>
        </w:tc>
        <w:tc>
          <w:tcPr>
            <w:tcW w:w="2801"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063FC64B" w14:textId="77777777" w:rsidR="00000D24" w:rsidRDefault="00000D24">
            <w:pPr>
              <w:pStyle w:val="Standard"/>
              <w:widowControl w:val="0"/>
              <w:rPr>
                <w:sz w:val="2"/>
                <w:szCs w:val="2"/>
              </w:rPr>
            </w:pPr>
          </w:p>
        </w:tc>
        <w:tc>
          <w:tcPr>
            <w:tcW w:w="3505" w:type="dxa"/>
            <w:gridSpan w:val="2"/>
            <w:tcBorders>
              <w:top w:val="single" w:sz="4" w:space="0" w:color="000000"/>
              <w:bottom w:val="single" w:sz="4" w:space="0" w:color="000000"/>
            </w:tcBorders>
            <w:shd w:val="clear" w:color="auto" w:fill="auto"/>
            <w:tcMar>
              <w:top w:w="0" w:type="dxa"/>
              <w:left w:w="10" w:type="dxa"/>
              <w:bottom w:w="0" w:type="dxa"/>
              <w:right w:w="10" w:type="dxa"/>
            </w:tcMar>
            <w:vAlign w:val="bottom"/>
          </w:tcPr>
          <w:p w14:paraId="57A6D7AD" w14:textId="77777777" w:rsidR="00000D24" w:rsidRDefault="00000D24">
            <w:pPr>
              <w:pStyle w:val="Standard"/>
              <w:widowControl w:val="0"/>
              <w:rPr>
                <w:b/>
                <w:bCs/>
                <w:sz w:val="2"/>
                <w:szCs w:val="2"/>
              </w:rPr>
            </w:pPr>
          </w:p>
        </w:tc>
      </w:tr>
      <w:tr w:rsidR="00000D24" w14:paraId="6FBD7E0B" w14:textId="77777777">
        <w:trPr>
          <w:trHeight w:val="200"/>
          <w:jc w:val="center"/>
        </w:trPr>
        <w:tc>
          <w:tcPr>
            <w:tcW w:w="7484" w:type="dxa"/>
            <w:gridSpan w:val="4"/>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5741F68" w14:textId="77777777" w:rsidR="00000D24" w:rsidRDefault="00000000">
            <w:pPr>
              <w:pStyle w:val="Standard"/>
              <w:widowControl w:val="0"/>
              <w:spacing w:after="0" w:line="240" w:lineRule="auto"/>
              <w:rPr>
                <w:rFonts w:eastAsia="Times New Roman" w:cs="DIN Pro Regular"/>
                <w:b/>
                <w:color w:val="FFFFFF"/>
                <w:sz w:val="18"/>
                <w:szCs w:val="18"/>
                <w:lang w:eastAsia="es-MX"/>
              </w:rPr>
            </w:pPr>
            <w:r>
              <w:rPr>
                <w:rFonts w:eastAsia="Times New Roman" w:cs="DIN Pro Regular"/>
                <w:b/>
                <w:color w:val="FFFFFF"/>
                <w:sz w:val="18"/>
                <w:szCs w:val="18"/>
                <w:lang w:eastAsia="es-MX"/>
              </w:rPr>
              <w:t>1.- Total de Egresos Presupuestarios</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E5AA27" w14:textId="77777777" w:rsidR="00000D24" w:rsidRDefault="00000000">
            <w:pPr>
              <w:pStyle w:val="Standard"/>
              <w:widowControl w:val="0"/>
              <w:spacing w:after="0" w:line="240" w:lineRule="auto"/>
              <w:jc w:val="right"/>
              <w:rPr>
                <w:rFonts w:eastAsia="Times New Roman" w:cs="DIN Pro Regular"/>
                <w:b/>
                <w:color w:val="000000"/>
                <w:sz w:val="18"/>
                <w:szCs w:val="18"/>
                <w:lang w:eastAsia="es-MX"/>
              </w:rPr>
            </w:pPr>
            <w:r>
              <w:rPr>
                <w:rFonts w:eastAsia="Times New Roman" w:cs="DIN Pro Regular"/>
                <w:b/>
                <w:color w:val="000000"/>
                <w:sz w:val="18"/>
                <w:szCs w:val="18"/>
                <w:lang w:eastAsia="es-MX"/>
              </w:rPr>
              <w:t>$ 149,807,080</w:t>
            </w:r>
          </w:p>
        </w:tc>
      </w:tr>
      <w:tr w:rsidR="00000D24" w14:paraId="2EB047DF" w14:textId="77777777">
        <w:trPr>
          <w:trHeight w:val="211"/>
          <w:jc w:val="center"/>
        </w:trPr>
        <w:tc>
          <w:tcPr>
            <w:tcW w:w="2787" w:type="dxa"/>
            <w:gridSpan w:val="2"/>
            <w:tcBorders>
              <w:top w:val="single" w:sz="4" w:space="0" w:color="000000"/>
              <w:bottom w:val="single" w:sz="4" w:space="0" w:color="000000"/>
            </w:tcBorders>
            <w:shd w:val="clear" w:color="auto" w:fill="auto"/>
            <w:tcMar>
              <w:top w:w="0" w:type="dxa"/>
              <w:left w:w="70" w:type="dxa"/>
              <w:bottom w:w="0" w:type="dxa"/>
              <w:right w:w="70" w:type="dxa"/>
            </w:tcMar>
            <w:vAlign w:val="bottom"/>
          </w:tcPr>
          <w:p w14:paraId="53997125" w14:textId="77777777" w:rsidR="00000D24" w:rsidRDefault="00000D24">
            <w:pPr>
              <w:pStyle w:val="Standard"/>
              <w:widowControl w:val="0"/>
              <w:spacing w:line="240" w:lineRule="auto"/>
              <w:rPr>
                <w:sz w:val="2"/>
                <w:szCs w:val="2"/>
              </w:rPr>
            </w:pPr>
          </w:p>
        </w:tc>
        <w:tc>
          <w:tcPr>
            <w:tcW w:w="2801"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409669BD" w14:textId="77777777" w:rsidR="00000D24" w:rsidRDefault="00000D24">
            <w:pPr>
              <w:pStyle w:val="Standard"/>
              <w:widowControl w:val="0"/>
              <w:spacing w:line="240" w:lineRule="auto"/>
              <w:rPr>
                <w:sz w:val="2"/>
                <w:szCs w:val="2"/>
              </w:rPr>
            </w:pPr>
          </w:p>
        </w:tc>
        <w:tc>
          <w:tcPr>
            <w:tcW w:w="3505" w:type="dxa"/>
            <w:gridSpan w:val="2"/>
            <w:tcBorders>
              <w:top w:val="single" w:sz="4" w:space="0" w:color="000000"/>
              <w:bottom w:val="single" w:sz="4" w:space="0" w:color="000000"/>
            </w:tcBorders>
            <w:shd w:val="clear" w:color="auto" w:fill="auto"/>
            <w:tcMar>
              <w:top w:w="0" w:type="dxa"/>
              <w:left w:w="10" w:type="dxa"/>
              <w:bottom w:w="0" w:type="dxa"/>
              <w:right w:w="10" w:type="dxa"/>
            </w:tcMar>
            <w:vAlign w:val="bottom"/>
          </w:tcPr>
          <w:p w14:paraId="65635492" w14:textId="77777777" w:rsidR="00000D24" w:rsidRDefault="00000D24">
            <w:pPr>
              <w:pStyle w:val="Standard"/>
              <w:widowControl w:val="0"/>
              <w:spacing w:line="240" w:lineRule="auto"/>
              <w:rPr>
                <w:sz w:val="2"/>
                <w:szCs w:val="2"/>
              </w:rPr>
            </w:pPr>
          </w:p>
        </w:tc>
      </w:tr>
      <w:tr w:rsidR="00000D24" w14:paraId="5BF6D653" w14:textId="77777777">
        <w:trPr>
          <w:trHeight w:val="57"/>
          <w:jc w:val="center"/>
        </w:trPr>
        <w:tc>
          <w:tcPr>
            <w:tcW w:w="7484" w:type="dxa"/>
            <w:gridSpan w:val="4"/>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BC1FFE4" w14:textId="77777777" w:rsidR="00000D24" w:rsidRDefault="00000000">
            <w:pPr>
              <w:pStyle w:val="Standard"/>
              <w:widowControl w:val="0"/>
              <w:spacing w:after="0" w:line="240" w:lineRule="auto"/>
              <w:rPr>
                <w:rFonts w:eastAsia="Times New Roman" w:cs="DIN Pro Regular"/>
                <w:b/>
                <w:color w:val="FFFFFF"/>
                <w:sz w:val="18"/>
                <w:szCs w:val="18"/>
                <w:lang w:eastAsia="es-MX"/>
              </w:rPr>
            </w:pPr>
            <w:r>
              <w:rPr>
                <w:rFonts w:eastAsia="Times New Roman" w:cs="DIN Pro Regular"/>
                <w:b/>
                <w:color w:val="FFFFFF"/>
                <w:sz w:val="18"/>
                <w:szCs w:val="18"/>
                <w:lang w:eastAsia="es-MX"/>
              </w:rPr>
              <w:t>2.- Menos egresos presupuestarios no contables</w:t>
            </w:r>
          </w:p>
        </w:tc>
        <w:tc>
          <w:tcPr>
            <w:tcW w:w="160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82AB6B" w14:textId="77777777" w:rsidR="00000D24" w:rsidRDefault="00000000">
            <w:pPr>
              <w:pStyle w:val="Standard"/>
              <w:widowControl w:val="0"/>
              <w:spacing w:after="0" w:line="240" w:lineRule="auto"/>
              <w:jc w:val="right"/>
              <w:rPr>
                <w:rFonts w:eastAsia="Times New Roman" w:cs="DIN Pro Regular"/>
                <w:b/>
                <w:color w:val="000000"/>
                <w:sz w:val="18"/>
                <w:szCs w:val="18"/>
                <w:lang w:eastAsia="es-MX"/>
              </w:rPr>
            </w:pPr>
            <w:r>
              <w:rPr>
                <w:rFonts w:eastAsia="Times New Roman" w:cs="DIN Pro Regular"/>
                <w:b/>
                <w:color w:val="000000"/>
                <w:sz w:val="18"/>
                <w:szCs w:val="18"/>
                <w:lang w:eastAsia="es-MX"/>
              </w:rPr>
              <w:t>129’200,487</w:t>
            </w:r>
          </w:p>
        </w:tc>
      </w:tr>
      <w:tr w:rsidR="00000D24" w14:paraId="3AA5D3A3" w14:textId="77777777">
        <w:trPr>
          <w:trHeight w:val="283"/>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7891FAC"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90C414" w14:textId="77777777" w:rsidR="00000D24" w:rsidRDefault="00000000">
            <w:pPr>
              <w:pStyle w:val="Standard"/>
              <w:widowControl w:val="0"/>
              <w:spacing w:after="0" w:line="240" w:lineRule="auto"/>
              <w:jc w:val="both"/>
            </w:pPr>
            <w:r>
              <w:rPr>
                <w:rFonts w:eastAsia="Times New Roman" w:cs="DIN Pro Regular"/>
                <w:bCs/>
                <w:color w:val="000000"/>
                <w:sz w:val="20"/>
                <w:szCs w:val="20"/>
                <w:lang w:eastAsia="es-MX"/>
              </w:rPr>
              <w:t>Materias Primas y Materiales de Producción y Comercialización.</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BF0EC2"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r>
      <w:tr w:rsidR="00000D24" w14:paraId="35FEAAF2" w14:textId="77777777">
        <w:trPr>
          <w:trHeight w:val="92"/>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6B4DFAC"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F57996"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4660DB"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r>
      <w:tr w:rsidR="00000D24" w14:paraId="357C5552" w14:textId="77777777">
        <w:trPr>
          <w:trHeight w:val="283"/>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5F0C349"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8071EF"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9F89F5" w14:textId="77777777" w:rsidR="00000D2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342,432</w:t>
            </w:r>
          </w:p>
        </w:tc>
      </w:tr>
      <w:tr w:rsidR="00000D24" w14:paraId="0299375B" w14:textId="77777777">
        <w:trPr>
          <w:trHeight w:val="283"/>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DE1FD82"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C75272"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B2C0BF"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r>
      <w:tr w:rsidR="00000D24" w14:paraId="776FCD1E" w14:textId="77777777">
        <w:trPr>
          <w:trHeight w:val="283"/>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AED5AFA"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C7F627"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3AEBAB"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r>
      <w:tr w:rsidR="00000D24" w14:paraId="356A7D3C" w14:textId="77777777">
        <w:trPr>
          <w:trHeight w:val="283"/>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71CFB7A"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E8294C"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85285E" w14:textId="77777777" w:rsidR="00000D2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776,900</w:t>
            </w:r>
          </w:p>
        </w:tc>
      </w:tr>
      <w:tr w:rsidR="00000D24" w14:paraId="18A1F33B" w14:textId="77777777">
        <w:trPr>
          <w:trHeight w:val="283"/>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1532D87"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067FDC"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6429BC"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r>
      <w:tr w:rsidR="00000D24" w14:paraId="6BDB371F" w14:textId="77777777">
        <w:trPr>
          <w:trHeight w:val="283"/>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7FCE16C"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60AE8B"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15012F" w14:textId="77777777" w:rsidR="00000D2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660,800</w:t>
            </w:r>
          </w:p>
        </w:tc>
      </w:tr>
      <w:tr w:rsidR="00000D24" w14:paraId="2A2DF362" w14:textId="77777777">
        <w:trPr>
          <w:trHeight w:val="283"/>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3DE924D"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9F7F7F"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EAF7B7"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r>
      <w:tr w:rsidR="00000D24" w14:paraId="44CEE603" w14:textId="77777777">
        <w:trPr>
          <w:trHeight w:val="283"/>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FDED084"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F23097"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3F0C7D"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r>
      <w:tr w:rsidR="00000D24" w14:paraId="7619D298" w14:textId="77777777">
        <w:trPr>
          <w:trHeight w:val="283"/>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05AC952"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EA2C86"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BAF36F"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r>
      <w:tr w:rsidR="00000D24" w14:paraId="288FD800" w14:textId="77777777">
        <w:trPr>
          <w:trHeight w:val="283"/>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7B1194A"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240054"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2D6531"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r>
      <w:tr w:rsidR="00000D24" w14:paraId="7B44DC30" w14:textId="77777777">
        <w:trPr>
          <w:trHeight w:val="283"/>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15E519E"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6DD72B"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E44C03"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r>
      <w:tr w:rsidR="00000D24" w14:paraId="7B3F3645" w14:textId="77777777">
        <w:trPr>
          <w:trHeight w:val="114"/>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BC01A1F"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B6D454"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FC75C8"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r>
      <w:tr w:rsidR="00000D24" w14:paraId="37F77879" w14:textId="77777777">
        <w:trPr>
          <w:trHeight w:val="145"/>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311F33F"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AD8D3B"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0FE600"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r>
      <w:tr w:rsidR="00000D24" w14:paraId="2D3EAA59" w14:textId="77777777">
        <w:trPr>
          <w:trHeight w:val="224"/>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BD59825"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3A8348"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CB31B5" w14:textId="77777777" w:rsidR="00000D24" w:rsidRDefault="00000D24">
            <w:pPr>
              <w:pStyle w:val="Standard"/>
              <w:widowControl w:val="0"/>
              <w:spacing w:after="0" w:line="240" w:lineRule="auto"/>
              <w:jc w:val="right"/>
              <w:rPr>
                <w:rFonts w:eastAsia="Times New Roman" w:cs="DIN Pro Regular"/>
                <w:bCs/>
                <w:color w:val="000000"/>
                <w:sz w:val="20"/>
                <w:szCs w:val="20"/>
                <w:lang w:eastAsia="es-MX"/>
              </w:rPr>
            </w:pPr>
          </w:p>
        </w:tc>
      </w:tr>
      <w:tr w:rsidR="00000D24" w14:paraId="6E9E6EC1" w14:textId="77777777">
        <w:trPr>
          <w:trHeight w:val="195"/>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819D7A5"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72C16F"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73C020" w14:textId="77777777" w:rsidR="00000D2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127’381,701</w:t>
            </w:r>
          </w:p>
        </w:tc>
      </w:tr>
      <w:tr w:rsidR="00000D24" w14:paraId="4F4D2B63" w14:textId="77777777">
        <w:trPr>
          <w:trHeight w:val="228"/>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F0BC7DE"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FF5CE7"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Provisiones para Contingencias y Otras Erogaciones Especiales</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9BC7D0" w14:textId="77777777" w:rsidR="00000D24" w:rsidRDefault="00000D24">
            <w:pPr>
              <w:pStyle w:val="Standard"/>
              <w:widowControl w:val="0"/>
              <w:spacing w:after="0" w:line="240" w:lineRule="auto"/>
              <w:jc w:val="both"/>
              <w:rPr>
                <w:rFonts w:eastAsia="Times New Roman" w:cs="DIN Pro Regular"/>
                <w:bCs/>
                <w:color w:val="000000"/>
                <w:sz w:val="20"/>
                <w:szCs w:val="20"/>
                <w:lang w:eastAsia="es-MX"/>
              </w:rPr>
            </w:pPr>
          </w:p>
        </w:tc>
      </w:tr>
      <w:tr w:rsidR="00000D24" w14:paraId="17CCCB82" w14:textId="77777777">
        <w:trPr>
          <w:trHeight w:val="283"/>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E8650FA"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DD62C1"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228173"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r>
      <w:tr w:rsidR="00000D24" w14:paraId="730CCD12" w14:textId="77777777">
        <w:trPr>
          <w:trHeight w:val="283"/>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6A7EC95"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2BC601"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57DED8"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r>
      <w:tr w:rsidR="00000D24" w14:paraId="2026177A" w14:textId="77777777">
        <w:trPr>
          <w:trHeight w:val="283"/>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D242C1E" w14:textId="77777777" w:rsidR="00000D24"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BD490C"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A83C82" w14:textId="77777777" w:rsidR="00000D2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38,653</w:t>
            </w:r>
          </w:p>
        </w:tc>
      </w:tr>
      <w:tr w:rsidR="00000D24" w14:paraId="28FA5538" w14:textId="77777777">
        <w:trPr>
          <w:trHeight w:val="160"/>
          <w:jc w:val="center"/>
        </w:trPr>
        <w:tc>
          <w:tcPr>
            <w:tcW w:w="1089" w:type="dxa"/>
            <w:shd w:val="clear" w:color="auto" w:fill="auto"/>
            <w:tcMar>
              <w:top w:w="0" w:type="dxa"/>
              <w:left w:w="70" w:type="dxa"/>
              <w:bottom w:w="0" w:type="dxa"/>
              <w:right w:w="70" w:type="dxa"/>
            </w:tcMar>
            <w:vAlign w:val="center"/>
          </w:tcPr>
          <w:p w14:paraId="705F6B66" w14:textId="77777777" w:rsidR="00000D24" w:rsidRDefault="00000D24">
            <w:pPr>
              <w:pStyle w:val="Standard"/>
              <w:widowControl w:val="0"/>
              <w:spacing w:after="0" w:line="240" w:lineRule="auto"/>
              <w:jc w:val="both"/>
              <w:rPr>
                <w:rFonts w:eastAsia="Times New Roman" w:cs="DIN Pro Regular"/>
                <w:bCs/>
                <w:color w:val="000000"/>
                <w:sz w:val="20"/>
                <w:szCs w:val="20"/>
                <w:lang w:eastAsia="es-MX"/>
              </w:rPr>
            </w:pPr>
          </w:p>
        </w:tc>
        <w:tc>
          <w:tcPr>
            <w:tcW w:w="6395" w:type="dxa"/>
            <w:gridSpan w:val="3"/>
            <w:shd w:val="clear" w:color="auto" w:fill="auto"/>
            <w:tcMar>
              <w:top w:w="0" w:type="dxa"/>
              <w:left w:w="10" w:type="dxa"/>
              <w:bottom w:w="0" w:type="dxa"/>
              <w:right w:w="10" w:type="dxa"/>
            </w:tcMar>
          </w:tcPr>
          <w:p w14:paraId="17A81E38" w14:textId="77777777" w:rsidR="00000D24" w:rsidRDefault="00000D24">
            <w:pPr>
              <w:pStyle w:val="Standard"/>
              <w:widowControl w:val="0"/>
              <w:spacing w:after="0" w:line="240" w:lineRule="auto"/>
              <w:jc w:val="both"/>
              <w:rPr>
                <w:rFonts w:eastAsia="Times New Roman" w:cs="DIN Pro Regular"/>
                <w:bCs/>
                <w:color w:val="000000"/>
                <w:sz w:val="20"/>
                <w:szCs w:val="20"/>
                <w:lang w:eastAsia="es-MX"/>
              </w:rPr>
            </w:pPr>
          </w:p>
        </w:tc>
        <w:tc>
          <w:tcPr>
            <w:tcW w:w="1609" w:type="dxa"/>
            <w:shd w:val="clear" w:color="auto" w:fill="auto"/>
            <w:tcMar>
              <w:top w:w="0" w:type="dxa"/>
              <w:left w:w="10" w:type="dxa"/>
              <w:bottom w:w="0" w:type="dxa"/>
              <w:right w:w="10" w:type="dxa"/>
            </w:tcMar>
          </w:tcPr>
          <w:p w14:paraId="279C0F0E" w14:textId="77777777" w:rsidR="00000D24" w:rsidRDefault="00000D24">
            <w:pPr>
              <w:pStyle w:val="Standard"/>
              <w:widowControl w:val="0"/>
              <w:spacing w:after="0" w:line="240" w:lineRule="auto"/>
              <w:jc w:val="both"/>
              <w:rPr>
                <w:rFonts w:eastAsia="Times New Roman" w:cs="DIN Pro Regular"/>
                <w:bCs/>
                <w:color w:val="000000"/>
                <w:sz w:val="20"/>
                <w:szCs w:val="20"/>
                <w:lang w:eastAsia="es-MX"/>
              </w:rPr>
            </w:pPr>
          </w:p>
        </w:tc>
      </w:tr>
      <w:tr w:rsidR="00000D24" w14:paraId="018F8404" w14:textId="77777777">
        <w:trPr>
          <w:trHeight w:val="269"/>
          <w:jc w:val="center"/>
        </w:trPr>
        <w:tc>
          <w:tcPr>
            <w:tcW w:w="7484" w:type="dxa"/>
            <w:gridSpan w:val="4"/>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6A4039C" w14:textId="77777777" w:rsidR="00000D24" w:rsidRDefault="00000000">
            <w:pPr>
              <w:pStyle w:val="Standard"/>
              <w:widowControl w:val="0"/>
              <w:spacing w:after="0" w:line="240" w:lineRule="auto"/>
              <w:rPr>
                <w:rFonts w:eastAsia="Times New Roman" w:cs="DIN Pro Regular"/>
                <w:b/>
                <w:bCs/>
                <w:color w:val="FFFFFF"/>
                <w:sz w:val="18"/>
                <w:szCs w:val="18"/>
                <w:lang w:eastAsia="es-MX"/>
              </w:rPr>
            </w:pPr>
            <w:r>
              <w:rPr>
                <w:rFonts w:eastAsia="Times New Roman" w:cs="DIN Pro Regular"/>
                <w:b/>
                <w:bCs/>
                <w:color w:val="FFFFFF"/>
                <w:sz w:val="18"/>
                <w:szCs w:val="18"/>
                <w:lang w:eastAsia="es-MX"/>
              </w:rPr>
              <w:t>3. Más Gasto Contables No Presupuestales</w:t>
            </w:r>
          </w:p>
        </w:tc>
        <w:tc>
          <w:tcPr>
            <w:tcW w:w="160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2B4F56" w14:textId="77777777" w:rsidR="00000D24" w:rsidRPr="00A26337" w:rsidRDefault="00000000">
            <w:pPr>
              <w:pStyle w:val="Standard"/>
              <w:widowControl w:val="0"/>
              <w:spacing w:after="0" w:line="240" w:lineRule="auto"/>
              <w:jc w:val="right"/>
              <w:rPr>
                <w:rFonts w:eastAsia="Times New Roman" w:cs="DIN Pro Regular"/>
                <w:b/>
                <w:color w:val="000000"/>
                <w:sz w:val="20"/>
                <w:szCs w:val="20"/>
                <w:lang w:eastAsia="es-MX"/>
              </w:rPr>
            </w:pPr>
            <w:r w:rsidRPr="00A26337">
              <w:rPr>
                <w:rFonts w:eastAsia="Times New Roman" w:cs="DIN Pro Regular"/>
                <w:b/>
                <w:color w:val="000000"/>
                <w:sz w:val="20"/>
                <w:szCs w:val="20"/>
                <w:lang w:eastAsia="es-MX"/>
              </w:rPr>
              <w:t>93,480</w:t>
            </w:r>
          </w:p>
        </w:tc>
      </w:tr>
      <w:tr w:rsidR="00000D24" w14:paraId="09CE0749" w14:textId="77777777">
        <w:trPr>
          <w:trHeight w:val="283"/>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9C844F9" w14:textId="77777777" w:rsidR="00000D24"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0AF527" w14:textId="77777777" w:rsidR="00000D24" w:rsidRDefault="00000000">
            <w:pPr>
              <w:pStyle w:val="Standard"/>
              <w:widowControl w:val="0"/>
              <w:spacing w:after="0" w:line="240" w:lineRule="auto"/>
              <w:jc w:val="both"/>
            </w:pPr>
            <w:r>
              <w:rPr>
                <w:rFonts w:eastAsia="Times New Roman" w:cs="DIN Pro Regular"/>
                <w:bCs/>
                <w:color w:val="000000"/>
                <w:sz w:val="20"/>
                <w:szCs w:val="20"/>
                <w:lang w:eastAsia="es-MX"/>
              </w:rPr>
              <w:t>Estimaciones, Depreciaciones y Deterioros, Obsolescencia y Amortizaciones</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6B9F61" w14:textId="77777777" w:rsidR="00000D24"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93,480</w:t>
            </w:r>
          </w:p>
        </w:tc>
      </w:tr>
      <w:tr w:rsidR="00000D24" w14:paraId="1B39AC72" w14:textId="77777777">
        <w:trPr>
          <w:trHeight w:val="155"/>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FFA3417" w14:textId="77777777" w:rsidR="00000D24"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AD3583"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EAD6A8"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r>
      <w:tr w:rsidR="00000D24" w14:paraId="1B417F77" w14:textId="77777777">
        <w:trPr>
          <w:trHeight w:val="283"/>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E995AD9" w14:textId="77777777" w:rsidR="00000D24"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3EEA9C"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BB29DC"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r>
      <w:tr w:rsidR="00000D24" w14:paraId="37B61A94" w14:textId="77777777">
        <w:trPr>
          <w:trHeight w:val="227"/>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AC3C7F4" w14:textId="77777777" w:rsidR="00000D24"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DABFAD"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F7EFC4"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r>
      <w:tr w:rsidR="00000D24" w14:paraId="72DC1677" w14:textId="77777777">
        <w:trPr>
          <w:trHeight w:val="283"/>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0267AA7" w14:textId="77777777" w:rsidR="00000D24"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3C3F2C"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50410C"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r>
      <w:tr w:rsidR="00000D24" w14:paraId="4640E94D" w14:textId="77777777">
        <w:trPr>
          <w:trHeight w:val="283"/>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56BA69" w14:textId="77777777" w:rsidR="00000D24"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3A0645"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0F3A6B"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r>
      <w:tr w:rsidR="00000D24" w14:paraId="0F3C4F7C" w14:textId="77777777">
        <w:trPr>
          <w:trHeight w:val="283"/>
          <w:jc w:val="center"/>
        </w:trPr>
        <w:tc>
          <w:tcPr>
            <w:tcW w:w="108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343177F" w14:textId="77777777" w:rsidR="00000D24"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639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E94BE2" w14:textId="77777777" w:rsidR="00000D24"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16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111AC2"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r>
      <w:tr w:rsidR="00000D24" w14:paraId="44C952C4" w14:textId="77777777">
        <w:trPr>
          <w:trHeight w:hRule="exact" w:val="150"/>
          <w:jc w:val="center"/>
        </w:trPr>
        <w:tc>
          <w:tcPr>
            <w:tcW w:w="1089" w:type="dxa"/>
            <w:shd w:val="clear" w:color="auto" w:fill="auto"/>
            <w:tcMar>
              <w:top w:w="0" w:type="dxa"/>
              <w:left w:w="70" w:type="dxa"/>
              <w:bottom w:w="0" w:type="dxa"/>
              <w:right w:w="70" w:type="dxa"/>
            </w:tcMar>
            <w:vAlign w:val="bottom"/>
          </w:tcPr>
          <w:p w14:paraId="17C1F4B5" w14:textId="77777777" w:rsidR="00000D24" w:rsidRDefault="00000D24">
            <w:pPr>
              <w:pStyle w:val="Standard"/>
              <w:widowControl w:val="0"/>
              <w:spacing w:after="0" w:line="240" w:lineRule="auto"/>
              <w:rPr>
                <w:rFonts w:eastAsia="Times New Roman" w:cs="DIN Pro Regular"/>
                <w:color w:val="000000"/>
                <w:sz w:val="20"/>
                <w:szCs w:val="20"/>
                <w:lang w:eastAsia="es-MX"/>
              </w:rPr>
            </w:pPr>
          </w:p>
        </w:tc>
        <w:tc>
          <w:tcPr>
            <w:tcW w:w="6395" w:type="dxa"/>
            <w:gridSpan w:val="3"/>
            <w:shd w:val="clear" w:color="auto" w:fill="auto"/>
            <w:tcMar>
              <w:top w:w="0" w:type="dxa"/>
              <w:left w:w="70" w:type="dxa"/>
              <w:bottom w:w="0" w:type="dxa"/>
              <w:right w:w="70" w:type="dxa"/>
            </w:tcMar>
            <w:vAlign w:val="bottom"/>
          </w:tcPr>
          <w:p w14:paraId="06D58120" w14:textId="77777777" w:rsidR="00000D24" w:rsidRDefault="00000D24">
            <w:pPr>
              <w:pStyle w:val="Standard"/>
              <w:widowControl w:val="0"/>
              <w:spacing w:after="0" w:line="240" w:lineRule="auto"/>
              <w:rPr>
                <w:rFonts w:eastAsia="Times New Roman" w:cs="DIN Pro Regular"/>
                <w:color w:val="000000"/>
                <w:sz w:val="20"/>
                <w:szCs w:val="20"/>
                <w:lang w:eastAsia="es-MX"/>
              </w:rPr>
            </w:pPr>
          </w:p>
        </w:tc>
        <w:tc>
          <w:tcPr>
            <w:tcW w:w="1609" w:type="dxa"/>
            <w:tcBorders>
              <w:bottom w:val="single" w:sz="4" w:space="0" w:color="000000"/>
            </w:tcBorders>
            <w:shd w:val="clear" w:color="auto" w:fill="auto"/>
            <w:tcMar>
              <w:top w:w="0" w:type="dxa"/>
              <w:left w:w="70" w:type="dxa"/>
              <w:bottom w:w="0" w:type="dxa"/>
              <w:right w:w="70" w:type="dxa"/>
            </w:tcMar>
            <w:vAlign w:val="bottom"/>
          </w:tcPr>
          <w:p w14:paraId="47C75309" w14:textId="77777777" w:rsidR="00000D24" w:rsidRDefault="00000D24">
            <w:pPr>
              <w:pStyle w:val="Standard"/>
              <w:widowControl w:val="0"/>
              <w:spacing w:after="0" w:line="240" w:lineRule="auto"/>
              <w:jc w:val="right"/>
              <w:rPr>
                <w:rFonts w:eastAsia="Times New Roman" w:cs="DIN Pro Regular"/>
                <w:color w:val="000000"/>
                <w:sz w:val="20"/>
                <w:szCs w:val="20"/>
                <w:lang w:eastAsia="es-MX"/>
              </w:rPr>
            </w:pPr>
          </w:p>
        </w:tc>
      </w:tr>
      <w:tr w:rsidR="00000D24" w14:paraId="4E5F2A5A" w14:textId="77777777">
        <w:trPr>
          <w:trHeight w:val="300"/>
          <w:jc w:val="center"/>
        </w:trPr>
        <w:tc>
          <w:tcPr>
            <w:tcW w:w="7484" w:type="dxa"/>
            <w:gridSpan w:val="4"/>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7A790284" w14:textId="77777777" w:rsidR="00000D24" w:rsidRDefault="00000000">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Gastos Contables</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F626F94" w14:textId="77777777" w:rsidR="00000D24" w:rsidRPr="00A26337" w:rsidRDefault="00000000">
            <w:pPr>
              <w:pStyle w:val="Standard"/>
              <w:widowControl w:val="0"/>
              <w:spacing w:after="0" w:line="240" w:lineRule="auto"/>
              <w:jc w:val="right"/>
              <w:rPr>
                <w:rFonts w:eastAsia="Times New Roman" w:cs="DIN Pro Regular"/>
                <w:b/>
                <w:bCs/>
                <w:color w:val="000000"/>
                <w:sz w:val="20"/>
                <w:szCs w:val="20"/>
                <w:lang w:eastAsia="es-MX"/>
              </w:rPr>
            </w:pPr>
            <w:r>
              <w:rPr>
                <w:rFonts w:eastAsia="Times New Roman" w:cs="DIN Pro Regular"/>
                <w:color w:val="000000"/>
                <w:sz w:val="20"/>
                <w:szCs w:val="20"/>
                <w:lang w:eastAsia="es-MX"/>
              </w:rPr>
              <w:t xml:space="preserve"> </w:t>
            </w:r>
            <w:r w:rsidRPr="00A26337">
              <w:rPr>
                <w:rFonts w:eastAsia="Times New Roman" w:cs="DIN Pro Regular"/>
                <w:b/>
                <w:bCs/>
                <w:color w:val="000000"/>
                <w:sz w:val="20"/>
                <w:szCs w:val="20"/>
                <w:lang w:eastAsia="es-MX"/>
              </w:rPr>
              <w:t>20’700,074</w:t>
            </w:r>
          </w:p>
        </w:tc>
      </w:tr>
    </w:tbl>
    <w:p w14:paraId="33E89144" w14:textId="77777777" w:rsidR="00000D24"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7C19BDFC" w14:textId="77777777" w:rsidR="00000D24" w:rsidRDefault="00000D24">
      <w:pPr>
        <w:pStyle w:val="Text"/>
        <w:spacing w:after="0" w:line="240" w:lineRule="exact"/>
        <w:ind w:firstLine="0"/>
        <w:rPr>
          <w:rFonts w:ascii="Calibri" w:hAnsi="Calibri" w:cs="DIN Pro Regular"/>
          <w:b/>
          <w:smallCaps/>
          <w:sz w:val="20"/>
          <w:lang w:val="es-MX"/>
        </w:rPr>
      </w:pPr>
    </w:p>
    <w:p w14:paraId="431484FD" w14:textId="77777777" w:rsidR="00000D24" w:rsidRDefault="00000D24">
      <w:pPr>
        <w:pageBreakBefore/>
        <w:suppressAutoHyphens w:val="0"/>
      </w:pPr>
    </w:p>
    <w:p w14:paraId="053EC6D0" w14:textId="77777777" w:rsidR="00000D24" w:rsidRDefault="00000000">
      <w:pPr>
        <w:pStyle w:val="Text"/>
        <w:spacing w:after="0" w:line="240" w:lineRule="exact"/>
        <w:jc w:val="center"/>
      </w:pPr>
      <w:r>
        <w:rPr>
          <w:rFonts w:ascii="Calibri" w:hAnsi="Calibri" w:cs="DIN Pro Regular"/>
          <w:b/>
          <w:sz w:val="24"/>
          <w:szCs w:val="24"/>
        </w:rPr>
        <w:t>Cuenta Pública 2024</w:t>
      </w:r>
    </w:p>
    <w:p w14:paraId="545DD86D" w14:textId="77777777" w:rsidR="00000D24" w:rsidRDefault="00000D24">
      <w:pPr>
        <w:pStyle w:val="Text"/>
        <w:spacing w:after="0" w:line="240" w:lineRule="exact"/>
        <w:jc w:val="center"/>
        <w:rPr>
          <w:rFonts w:ascii="Calibri" w:hAnsi="Calibri" w:cs="DIN Pro Regular"/>
          <w:b/>
          <w:sz w:val="24"/>
          <w:szCs w:val="24"/>
        </w:rPr>
      </w:pPr>
    </w:p>
    <w:p w14:paraId="2F44B6A6" w14:textId="77777777" w:rsidR="00000D24" w:rsidRDefault="00000000">
      <w:pPr>
        <w:pStyle w:val="Text"/>
        <w:spacing w:after="0" w:line="240" w:lineRule="exact"/>
        <w:jc w:val="center"/>
      </w:pPr>
      <w:r>
        <w:rPr>
          <w:rFonts w:ascii="Calibri" w:hAnsi="Calibri" w:cs="DIN Pro Regular"/>
          <w:b/>
          <w:sz w:val="24"/>
          <w:szCs w:val="24"/>
        </w:rPr>
        <w:t>Notas a los Estados Financieros</w:t>
      </w:r>
    </w:p>
    <w:p w14:paraId="7A1FCB1A" w14:textId="77777777" w:rsidR="00000D24" w:rsidRDefault="00000D24">
      <w:pPr>
        <w:pStyle w:val="Text"/>
        <w:spacing w:after="0" w:line="240" w:lineRule="exact"/>
        <w:ind w:firstLine="0"/>
        <w:rPr>
          <w:rFonts w:ascii="Calibri" w:hAnsi="Calibri" w:cs="DIN Pro Regular"/>
          <w:b/>
          <w:smallCaps/>
          <w:sz w:val="20"/>
        </w:rPr>
      </w:pPr>
    </w:p>
    <w:p w14:paraId="30BFAB9E" w14:textId="77777777" w:rsidR="00000D24" w:rsidRDefault="00000000">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442799F3" w14:textId="77777777" w:rsidR="00000D24" w:rsidRDefault="00000D24">
      <w:pPr>
        <w:pStyle w:val="Text"/>
        <w:spacing w:after="0" w:line="240" w:lineRule="exact"/>
        <w:rPr>
          <w:rFonts w:ascii="Calibri" w:hAnsi="Calibri" w:cs="DIN Pro Regular"/>
          <w:sz w:val="20"/>
          <w:lang w:val="es-MX"/>
        </w:rPr>
      </w:pPr>
    </w:p>
    <w:p w14:paraId="3E49D90B" w14:textId="77777777" w:rsidR="00000D24" w:rsidRDefault="00000D24">
      <w:pPr>
        <w:pStyle w:val="Text"/>
        <w:spacing w:after="0" w:line="240" w:lineRule="exact"/>
        <w:rPr>
          <w:rFonts w:ascii="Calibri" w:hAnsi="Calibri" w:cs="DIN Pro Regular"/>
          <w:sz w:val="20"/>
          <w:lang w:val="es-MX"/>
        </w:rPr>
      </w:pPr>
    </w:p>
    <w:p w14:paraId="321845B3" w14:textId="77777777" w:rsidR="00000D24" w:rsidRDefault="00000000">
      <w:pPr>
        <w:pStyle w:val="Text"/>
        <w:spacing w:after="0" w:line="240" w:lineRule="exact"/>
      </w:pPr>
      <w:r>
        <w:rPr>
          <w:rFonts w:ascii="Calibri" w:hAnsi="Calibri" w:cs="DIN Pro Regular"/>
          <w:b/>
          <w:sz w:val="22"/>
          <w:szCs w:val="22"/>
        </w:rPr>
        <w:t>Cuentas de Orden Contables y Presupuestarias:</w:t>
      </w:r>
    </w:p>
    <w:p w14:paraId="6836C189" w14:textId="77777777" w:rsidR="00000D24" w:rsidRDefault="00000D24">
      <w:pPr>
        <w:pStyle w:val="Text"/>
        <w:spacing w:after="0" w:line="240" w:lineRule="exact"/>
        <w:rPr>
          <w:rFonts w:ascii="Calibri" w:hAnsi="Calibri" w:cs="DIN Pro Regular"/>
          <w:b/>
          <w:sz w:val="22"/>
          <w:szCs w:val="22"/>
        </w:rPr>
      </w:pPr>
    </w:p>
    <w:p w14:paraId="17AB98FC" w14:textId="77777777" w:rsidR="00000D24" w:rsidRDefault="00000000">
      <w:pPr>
        <w:pStyle w:val="Text"/>
        <w:spacing w:after="0" w:line="240" w:lineRule="exact"/>
        <w:ind w:left="2160" w:hanging="540"/>
      </w:pPr>
      <w:r>
        <w:rPr>
          <w:rFonts w:ascii="Calibri" w:hAnsi="Calibri" w:cs="DIN Pro Regular"/>
          <w:b/>
          <w:sz w:val="22"/>
          <w:szCs w:val="22"/>
        </w:rPr>
        <w:t>Contables:</w:t>
      </w:r>
    </w:p>
    <w:p w14:paraId="2D18CAD3" w14:textId="77777777" w:rsidR="00000D24" w:rsidRDefault="00000000">
      <w:pPr>
        <w:pStyle w:val="Text"/>
        <w:spacing w:after="0" w:line="240" w:lineRule="exact"/>
        <w:ind w:left="2160" w:hanging="540"/>
      </w:pPr>
      <w:r>
        <w:rPr>
          <w:rFonts w:ascii="Calibri" w:hAnsi="Calibri" w:cs="DIN Pro Regular"/>
          <w:sz w:val="20"/>
        </w:rPr>
        <w:tab/>
        <w:t>Valores. -</w:t>
      </w:r>
      <w:r>
        <w:rPr>
          <w:rFonts w:ascii="Calibri" w:hAnsi="Calibri" w:cs="Calibri"/>
          <w:sz w:val="20"/>
        </w:rPr>
        <w:t xml:space="preserve"> No aplica.</w:t>
      </w:r>
    </w:p>
    <w:p w14:paraId="2B29BAE0" w14:textId="77777777" w:rsidR="00000D24" w:rsidRDefault="00000000">
      <w:pPr>
        <w:pStyle w:val="Text"/>
        <w:spacing w:after="0" w:line="240" w:lineRule="exact"/>
        <w:ind w:left="2160" w:hanging="540"/>
      </w:pPr>
      <w:r>
        <w:rPr>
          <w:rFonts w:ascii="Calibri" w:hAnsi="Calibri" w:cs="DIN Pro Regular"/>
          <w:sz w:val="20"/>
        </w:rPr>
        <w:tab/>
        <w:t>Emisión de obligaciones. -</w:t>
      </w:r>
      <w:r>
        <w:rPr>
          <w:rFonts w:ascii="Calibri" w:hAnsi="Calibri" w:cs="Calibri"/>
          <w:sz w:val="20"/>
        </w:rPr>
        <w:t xml:space="preserve"> No aplica.</w:t>
      </w:r>
    </w:p>
    <w:p w14:paraId="7AF2DC04" w14:textId="77777777" w:rsidR="00000D24" w:rsidRDefault="00000000">
      <w:pPr>
        <w:pStyle w:val="Text"/>
        <w:spacing w:after="0" w:line="240" w:lineRule="exact"/>
        <w:ind w:left="2160" w:hanging="540"/>
      </w:pPr>
      <w:r>
        <w:rPr>
          <w:rFonts w:ascii="Calibri" w:hAnsi="Calibri" w:cs="DIN Pro Regular"/>
          <w:sz w:val="20"/>
        </w:rPr>
        <w:tab/>
        <w:t>Avales y garantías. -</w:t>
      </w:r>
      <w:r>
        <w:rPr>
          <w:rFonts w:ascii="Calibri" w:hAnsi="Calibri" w:cs="Calibri"/>
          <w:sz w:val="20"/>
        </w:rPr>
        <w:t xml:space="preserve"> No aplica.</w:t>
      </w:r>
    </w:p>
    <w:p w14:paraId="51EF91F1" w14:textId="77777777" w:rsidR="00000D24" w:rsidRDefault="00000000">
      <w:pPr>
        <w:pStyle w:val="Text"/>
        <w:spacing w:after="0" w:line="240" w:lineRule="exact"/>
        <w:ind w:left="2160" w:hanging="540"/>
      </w:pPr>
      <w:r>
        <w:rPr>
          <w:rFonts w:ascii="Calibri" w:hAnsi="Calibri" w:cs="DIN Pro Regular"/>
          <w:sz w:val="20"/>
        </w:rPr>
        <w:tab/>
        <w:t>Juicios. -</w:t>
      </w:r>
      <w:r>
        <w:rPr>
          <w:rFonts w:ascii="Calibri" w:hAnsi="Calibri" w:cs="Calibri"/>
          <w:sz w:val="20"/>
        </w:rPr>
        <w:t xml:space="preserve"> No aplica.</w:t>
      </w:r>
    </w:p>
    <w:p w14:paraId="6EBEBA91" w14:textId="77777777" w:rsidR="00000D24" w:rsidRDefault="00000000">
      <w:pPr>
        <w:pStyle w:val="Text"/>
        <w:spacing w:after="0" w:line="240" w:lineRule="exact"/>
        <w:ind w:left="2160" w:hanging="540"/>
      </w:pPr>
      <w:r>
        <w:rPr>
          <w:rFonts w:ascii="Calibri" w:hAnsi="Calibri" w:cs="DIN Pro Regular"/>
          <w:sz w:val="20"/>
        </w:rPr>
        <w:t xml:space="preserve">            Inversión Mediante Proyectos para Prestación de Servicios (PPS) y Similares. -</w:t>
      </w:r>
      <w:r>
        <w:rPr>
          <w:rFonts w:ascii="Calibri" w:hAnsi="Calibri" w:cs="Calibri"/>
          <w:sz w:val="20"/>
        </w:rPr>
        <w:t xml:space="preserve"> No aplica.</w:t>
      </w:r>
    </w:p>
    <w:p w14:paraId="26083BB9" w14:textId="77777777" w:rsidR="00000D24" w:rsidRDefault="00000000">
      <w:pPr>
        <w:pStyle w:val="Text"/>
        <w:spacing w:after="0" w:line="240" w:lineRule="exact"/>
        <w:ind w:left="2160" w:hanging="540"/>
      </w:pPr>
      <w:r>
        <w:rPr>
          <w:rFonts w:ascii="Calibri" w:hAnsi="Calibri" w:cs="DIN Pro Regular"/>
          <w:sz w:val="20"/>
        </w:rPr>
        <w:t xml:space="preserve">            Bienes Concesionados o en Comodato. -</w:t>
      </w:r>
      <w:r>
        <w:rPr>
          <w:rFonts w:ascii="Calibri" w:hAnsi="Calibri" w:cs="Calibri"/>
          <w:sz w:val="20"/>
        </w:rPr>
        <w:t xml:space="preserve"> No aplica.</w:t>
      </w:r>
    </w:p>
    <w:p w14:paraId="24E7E32D" w14:textId="77777777" w:rsidR="00000D24" w:rsidRDefault="00000D24">
      <w:pPr>
        <w:pStyle w:val="Text"/>
        <w:spacing w:after="0" w:line="240" w:lineRule="exact"/>
        <w:ind w:left="2160" w:hanging="540"/>
        <w:rPr>
          <w:rFonts w:ascii="Calibri" w:hAnsi="Calibri" w:cs="DIN Pro Regular"/>
          <w:sz w:val="20"/>
        </w:rPr>
      </w:pPr>
    </w:p>
    <w:p w14:paraId="6F030D50" w14:textId="77777777" w:rsidR="00000D24" w:rsidRDefault="00000000">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63229957" w14:textId="77777777" w:rsidR="00000D24" w:rsidRDefault="00000D24">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000D24" w14:paraId="57391257" w14:textId="77777777">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4161925F" w14:textId="77777777" w:rsidR="00000D2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000D24" w14:paraId="22BE9C2D"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1668D" w14:textId="77777777" w:rsidR="00000D2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80BFC" w14:textId="77777777" w:rsidR="00000D2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09771" w14:textId="77777777" w:rsidR="00000D2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000D24" w14:paraId="55B230D5"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A20D3" w14:textId="77777777" w:rsidR="00000D2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9F427" w14:textId="77777777" w:rsidR="00000D24"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84A2B" w14:textId="77777777" w:rsidR="00000D24" w:rsidRDefault="00000000">
            <w:pPr>
              <w:pStyle w:val="Text"/>
              <w:spacing w:after="0" w:line="240" w:lineRule="exact"/>
              <w:ind w:firstLine="0"/>
              <w:jc w:val="right"/>
            </w:pPr>
            <w:r>
              <w:rPr>
                <w:rFonts w:ascii="Calibri" w:hAnsi="Calibri" w:cs="Calibri"/>
                <w:bCs/>
                <w:color w:val="000000"/>
                <w:sz w:val="20"/>
                <w:lang w:eastAsia="es-MX"/>
              </w:rPr>
              <w:t>$0.00</w:t>
            </w:r>
          </w:p>
        </w:tc>
      </w:tr>
      <w:tr w:rsidR="00000D24" w14:paraId="6B1BC1A3"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833B8" w14:textId="77777777" w:rsidR="00000D2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4F99A" w14:textId="77777777" w:rsidR="00000D24"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86807" w14:textId="77777777" w:rsidR="00000D24" w:rsidRDefault="00000000">
            <w:pPr>
              <w:pStyle w:val="Text"/>
              <w:spacing w:after="0" w:line="240" w:lineRule="exact"/>
              <w:ind w:firstLine="0"/>
              <w:jc w:val="right"/>
            </w:pPr>
            <w:r>
              <w:rPr>
                <w:rFonts w:ascii="Calibri" w:hAnsi="Calibri" w:cs="Calibri"/>
                <w:bCs/>
                <w:color w:val="000000"/>
                <w:sz w:val="20"/>
                <w:lang w:eastAsia="es-MX"/>
              </w:rPr>
              <w:t>$0.00</w:t>
            </w:r>
          </w:p>
        </w:tc>
      </w:tr>
      <w:tr w:rsidR="00000D24" w14:paraId="7815BA6D"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0760A" w14:textId="77777777" w:rsidR="00000D2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1FCC" w14:textId="77777777" w:rsidR="00000D24" w:rsidRDefault="00000000">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9977F" w14:textId="77777777" w:rsidR="00000D24" w:rsidRDefault="00000000">
            <w:pPr>
              <w:pStyle w:val="Text"/>
              <w:spacing w:after="0" w:line="240" w:lineRule="exact"/>
              <w:ind w:firstLine="0"/>
              <w:jc w:val="right"/>
            </w:pPr>
            <w:r>
              <w:rPr>
                <w:rFonts w:ascii="Calibri" w:hAnsi="Calibri" w:cs="Calibri"/>
                <w:bCs/>
                <w:color w:val="000000"/>
                <w:sz w:val="20"/>
                <w:lang w:eastAsia="es-MX"/>
              </w:rPr>
              <w:t>$0.00</w:t>
            </w:r>
          </w:p>
        </w:tc>
      </w:tr>
      <w:tr w:rsidR="00000D24" w14:paraId="14027221"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DD8E3" w14:textId="77777777" w:rsidR="00000D2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66EE1" w14:textId="77777777" w:rsidR="00000D24"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895AA" w14:textId="77777777" w:rsidR="00000D24" w:rsidRDefault="00000000">
            <w:pPr>
              <w:pStyle w:val="Text"/>
              <w:spacing w:after="0" w:line="240" w:lineRule="exact"/>
              <w:ind w:firstLine="0"/>
              <w:jc w:val="right"/>
            </w:pPr>
            <w:r>
              <w:rPr>
                <w:rFonts w:ascii="Calibri" w:hAnsi="Calibri" w:cs="Calibri"/>
                <w:bCs/>
                <w:color w:val="000000"/>
                <w:sz w:val="20"/>
                <w:lang w:eastAsia="es-MX"/>
              </w:rPr>
              <w:t>$0.00</w:t>
            </w:r>
          </w:p>
        </w:tc>
      </w:tr>
      <w:tr w:rsidR="00000D24" w14:paraId="50234B6E"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0786" w14:textId="77777777" w:rsidR="00000D2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A679D" w14:textId="77777777" w:rsidR="00000D24"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5B3E5" w14:textId="77777777" w:rsidR="00000D24" w:rsidRDefault="00000000">
            <w:pPr>
              <w:pStyle w:val="Text"/>
              <w:spacing w:after="0" w:line="240" w:lineRule="exact"/>
              <w:ind w:firstLine="0"/>
              <w:jc w:val="right"/>
            </w:pPr>
            <w:r>
              <w:rPr>
                <w:rFonts w:ascii="Calibri" w:hAnsi="Calibri" w:cs="Calibri"/>
                <w:bCs/>
                <w:color w:val="000000"/>
                <w:sz w:val="20"/>
                <w:lang w:eastAsia="es-MX"/>
              </w:rPr>
              <w:t>$0.00</w:t>
            </w:r>
          </w:p>
        </w:tc>
      </w:tr>
    </w:tbl>
    <w:p w14:paraId="7511A2E2" w14:textId="77777777" w:rsidR="00000D24" w:rsidRDefault="00000000">
      <w:pPr>
        <w:pStyle w:val="Text"/>
        <w:spacing w:after="0" w:line="240" w:lineRule="exact"/>
        <w:ind w:left="540" w:hanging="540"/>
        <w:rPr>
          <w:rFonts w:ascii="Calibri" w:hAnsi="Calibri" w:cs="DIN Pro Regular"/>
          <w:sz w:val="20"/>
        </w:rPr>
      </w:pPr>
      <w:r>
        <w:rPr>
          <w:rFonts w:ascii="Calibri" w:hAnsi="Calibri" w:cs="DIN Pro Regular"/>
          <w:sz w:val="20"/>
        </w:rPr>
        <w:tab/>
      </w:r>
    </w:p>
    <w:p w14:paraId="40A2B5D5" w14:textId="77777777" w:rsidR="00000D24" w:rsidRDefault="00000D24">
      <w:pPr>
        <w:pStyle w:val="Text"/>
        <w:spacing w:after="0" w:line="240" w:lineRule="exact"/>
        <w:ind w:left="540" w:hanging="540"/>
      </w:pPr>
    </w:p>
    <w:tbl>
      <w:tblPr>
        <w:tblW w:w="7366" w:type="dxa"/>
        <w:jc w:val="center"/>
        <w:tblCellMar>
          <w:left w:w="10" w:type="dxa"/>
          <w:right w:w="10" w:type="dxa"/>
        </w:tblCellMar>
        <w:tblLook w:val="0000" w:firstRow="0" w:lastRow="0" w:firstColumn="0" w:lastColumn="0" w:noHBand="0" w:noVBand="0"/>
      </w:tblPr>
      <w:tblGrid>
        <w:gridCol w:w="976"/>
        <w:gridCol w:w="4732"/>
        <w:gridCol w:w="1658"/>
      </w:tblGrid>
      <w:tr w:rsidR="00000D24" w14:paraId="08CCF178" w14:textId="77777777">
        <w:trPr>
          <w:jc w:val="center"/>
        </w:trPr>
        <w:tc>
          <w:tcPr>
            <w:tcW w:w="7366"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3D267E6D" w14:textId="77777777" w:rsidR="00000D2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000D24" w14:paraId="4D1C2894" w14:textId="77777777">
        <w:trPr>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84237" w14:textId="77777777" w:rsidR="00000D2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1059C" w14:textId="77777777" w:rsidR="00000D2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0EC0A" w14:textId="77777777" w:rsidR="00000D24"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000D24" w14:paraId="4554ACFB" w14:textId="77777777">
        <w:trPr>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D93CD" w14:textId="77777777" w:rsidR="00000D2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BF7BD" w14:textId="77777777" w:rsidR="00000D24"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BE673" w14:textId="77777777" w:rsidR="00000D24" w:rsidRDefault="00000000">
            <w:pPr>
              <w:pStyle w:val="Text"/>
              <w:spacing w:after="0" w:line="240" w:lineRule="exact"/>
              <w:ind w:firstLine="0"/>
              <w:jc w:val="right"/>
            </w:pPr>
            <w:r>
              <w:rPr>
                <w:rFonts w:ascii="Calibri" w:hAnsi="Calibri" w:cs="Calibri"/>
                <w:bCs/>
                <w:color w:val="000000"/>
                <w:sz w:val="20"/>
                <w:lang w:eastAsia="es-MX"/>
              </w:rPr>
              <w:t>$ 31’465,524</w:t>
            </w:r>
          </w:p>
        </w:tc>
      </w:tr>
      <w:tr w:rsidR="00000D24" w14:paraId="178B9DD1" w14:textId="77777777">
        <w:trPr>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D05E7" w14:textId="77777777" w:rsidR="00000D2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85E43" w14:textId="77777777" w:rsidR="00000D24"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50708" w14:textId="77777777" w:rsidR="00000D24" w:rsidRDefault="00000000">
            <w:pPr>
              <w:pStyle w:val="Text"/>
              <w:spacing w:after="0" w:line="240" w:lineRule="exact"/>
              <w:ind w:firstLine="0"/>
              <w:jc w:val="right"/>
            </w:pPr>
            <w:r>
              <w:rPr>
                <w:rFonts w:ascii="Calibri" w:hAnsi="Calibri" w:cs="Calibri"/>
                <w:bCs/>
                <w:color w:val="000000"/>
                <w:sz w:val="20"/>
                <w:lang w:eastAsia="es-MX"/>
              </w:rPr>
              <w:t>37’811,800</w:t>
            </w:r>
          </w:p>
        </w:tc>
      </w:tr>
      <w:tr w:rsidR="00000D24" w14:paraId="5B9D2F85" w14:textId="77777777">
        <w:trPr>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2195" w14:textId="77777777" w:rsidR="00000D2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F35FC" w14:textId="77777777" w:rsidR="00000D24" w:rsidRDefault="00000000">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6CAC1" w14:textId="77777777" w:rsidR="00000D24" w:rsidRDefault="00000000">
            <w:pPr>
              <w:pStyle w:val="Text"/>
              <w:spacing w:after="0" w:line="240" w:lineRule="exact"/>
              <w:ind w:firstLine="0"/>
              <w:jc w:val="right"/>
            </w:pPr>
            <w:r>
              <w:rPr>
                <w:rFonts w:ascii="Calibri" w:hAnsi="Calibri" w:cs="Calibri"/>
                <w:bCs/>
                <w:color w:val="000000"/>
                <w:sz w:val="20"/>
                <w:lang w:eastAsia="es-MX"/>
              </w:rPr>
              <w:t>156’153,066</w:t>
            </w:r>
          </w:p>
        </w:tc>
      </w:tr>
      <w:tr w:rsidR="00000D24" w14:paraId="1CAA112C" w14:textId="77777777">
        <w:trPr>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E040" w14:textId="77777777" w:rsidR="00000D2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BD668" w14:textId="77777777" w:rsidR="00000D24"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D47D9" w14:textId="77777777" w:rsidR="00000D24" w:rsidRDefault="00000000">
            <w:pPr>
              <w:pStyle w:val="Text"/>
              <w:spacing w:after="0" w:line="240" w:lineRule="exact"/>
              <w:ind w:firstLine="0"/>
              <w:jc w:val="right"/>
            </w:pPr>
            <w:r>
              <w:rPr>
                <w:rFonts w:ascii="Calibri" w:hAnsi="Calibri" w:cs="Calibri"/>
                <w:bCs/>
                <w:color w:val="000000"/>
                <w:sz w:val="20"/>
                <w:lang w:eastAsia="es-MX"/>
              </w:rPr>
              <w:t>149’806,790</w:t>
            </w:r>
          </w:p>
        </w:tc>
      </w:tr>
      <w:tr w:rsidR="00000D24" w14:paraId="32116E76" w14:textId="77777777">
        <w:trPr>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18772" w14:textId="77777777" w:rsidR="00000D2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5FEAD" w14:textId="77777777" w:rsidR="00000D24"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F9A9" w14:textId="77777777" w:rsidR="00000D24" w:rsidRDefault="00000000">
            <w:pPr>
              <w:pStyle w:val="Text"/>
              <w:spacing w:after="0" w:line="240" w:lineRule="exact"/>
              <w:ind w:firstLine="0"/>
              <w:jc w:val="right"/>
            </w:pPr>
            <w:r>
              <w:rPr>
                <w:rFonts w:ascii="Calibri" w:hAnsi="Calibri" w:cs="Calibri"/>
                <w:bCs/>
                <w:color w:val="000000"/>
                <w:sz w:val="20"/>
                <w:lang w:eastAsia="es-MX"/>
              </w:rPr>
              <w:t>149’806,790</w:t>
            </w:r>
          </w:p>
        </w:tc>
      </w:tr>
      <w:tr w:rsidR="00000D24" w14:paraId="3A5A91B5" w14:textId="77777777">
        <w:trPr>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762D5" w14:textId="77777777" w:rsidR="00000D2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76789" w14:textId="77777777" w:rsidR="00000D24"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BCAA9" w14:textId="77777777" w:rsidR="00000D24" w:rsidRDefault="00000000">
            <w:pPr>
              <w:pStyle w:val="Text"/>
              <w:spacing w:after="0" w:line="240" w:lineRule="exact"/>
              <w:ind w:firstLine="0"/>
              <w:jc w:val="right"/>
            </w:pPr>
            <w:r>
              <w:rPr>
                <w:rFonts w:ascii="Calibri" w:hAnsi="Calibri" w:cs="Calibri"/>
                <w:bCs/>
                <w:color w:val="000000"/>
                <w:sz w:val="20"/>
                <w:lang w:eastAsia="es-MX"/>
              </w:rPr>
              <w:t>149’806,790</w:t>
            </w:r>
          </w:p>
        </w:tc>
      </w:tr>
      <w:tr w:rsidR="00000D24" w14:paraId="342025DC" w14:textId="77777777">
        <w:trPr>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49E34" w14:textId="77777777" w:rsidR="00000D24"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5F560" w14:textId="77777777" w:rsidR="00000D24"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33E78" w14:textId="77777777" w:rsidR="00000D24" w:rsidRDefault="00000000">
            <w:pPr>
              <w:pStyle w:val="Text"/>
              <w:spacing w:after="0" w:line="240" w:lineRule="exact"/>
              <w:ind w:firstLine="0"/>
              <w:jc w:val="right"/>
            </w:pPr>
            <w:r>
              <w:rPr>
                <w:rFonts w:ascii="Calibri" w:hAnsi="Calibri" w:cs="Calibri"/>
                <w:bCs/>
                <w:color w:val="000000"/>
                <w:sz w:val="20"/>
                <w:lang w:eastAsia="es-MX"/>
              </w:rPr>
              <w:t>149’806,790</w:t>
            </w:r>
          </w:p>
        </w:tc>
      </w:tr>
    </w:tbl>
    <w:p w14:paraId="50593F77" w14:textId="77777777" w:rsidR="00000D24" w:rsidRDefault="00000000">
      <w:pPr>
        <w:pStyle w:val="Text"/>
        <w:spacing w:after="0" w:line="240" w:lineRule="exact"/>
        <w:ind w:left="2160" w:hanging="540"/>
        <w:jc w:val="left"/>
      </w:pPr>
      <w:r>
        <w:rPr>
          <w:rFonts w:ascii="Calibri" w:hAnsi="Calibri" w:cs="DIN Pro Regular"/>
          <w:sz w:val="20"/>
        </w:rPr>
        <w:tab/>
      </w:r>
    </w:p>
    <w:p w14:paraId="0AE48A35" w14:textId="77777777" w:rsidR="00000D24" w:rsidRDefault="00000D24">
      <w:pPr>
        <w:pStyle w:val="Text"/>
        <w:spacing w:after="0" w:line="240" w:lineRule="exact"/>
        <w:ind w:left="2160" w:hanging="540"/>
        <w:rPr>
          <w:rFonts w:ascii="Calibri" w:hAnsi="Calibri" w:cs="DIN Pro Regular"/>
          <w:sz w:val="20"/>
        </w:rPr>
      </w:pPr>
    </w:p>
    <w:p w14:paraId="7C96BBC9" w14:textId="77777777" w:rsidR="00000D24" w:rsidRDefault="00000D24">
      <w:pPr>
        <w:pStyle w:val="Text"/>
        <w:spacing w:after="0" w:line="240" w:lineRule="exact"/>
        <w:ind w:firstLine="0"/>
        <w:rPr>
          <w:rFonts w:ascii="Calibri" w:hAnsi="Calibri" w:cs="DIN Pro Regular"/>
          <w:sz w:val="20"/>
        </w:rPr>
      </w:pPr>
    </w:p>
    <w:p w14:paraId="3DAF187D" w14:textId="77777777" w:rsidR="00000D24"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014B40AA" w14:textId="77777777" w:rsidR="00000D24" w:rsidRDefault="00000D24">
      <w:pPr>
        <w:pStyle w:val="Text"/>
        <w:spacing w:after="0" w:line="240" w:lineRule="exact"/>
        <w:rPr>
          <w:rFonts w:ascii="Calibri" w:hAnsi="Calibri" w:cs="DIN Pro Regular"/>
          <w:sz w:val="20"/>
        </w:rPr>
      </w:pPr>
    </w:p>
    <w:p w14:paraId="3EFC77A6" w14:textId="77777777" w:rsidR="00000D24" w:rsidRDefault="00000D24">
      <w:pPr>
        <w:pStyle w:val="Text"/>
        <w:spacing w:after="0" w:line="240" w:lineRule="exact"/>
        <w:rPr>
          <w:rFonts w:ascii="Calibri" w:hAnsi="Calibri" w:cs="DIN Pro Regular"/>
          <w:sz w:val="20"/>
        </w:rPr>
      </w:pPr>
    </w:p>
    <w:p w14:paraId="7686F67E" w14:textId="77777777" w:rsidR="00000D24" w:rsidRDefault="00000D24">
      <w:pPr>
        <w:pStyle w:val="Text"/>
        <w:spacing w:after="0" w:line="240" w:lineRule="exact"/>
        <w:rPr>
          <w:rFonts w:ascii="Calibri" w:hAnsi="Calibri" w:cs="DIN Pro Regular"/>
          <w:sz w:val="20"/>
        </w:rPr>
      </w:pPr>
    </w:p>
    <w:p w14:paraId="32AB2740" w14:textId="77777777" w:rsidR="00000D24" w:rsidRDefault="00000D24">
      <w:pPr>
        <w:pStyle w:val="Text"/>
        <w:spacing w:after="0" w:line="240" w:lineRule="exact"/>
        <w:rPr>
          <w:rFonts w:ascii="Calibri" w:hAnsi="Calibri" w:cs="DIN Pro Regular"/>
          <w:sz w:val="20"/>
        </w:rPr>
      </w:pPr>
    </w:p>
    <w:sectPr w:rsidR="00000D24">
      <w:headerReference w:type="default" r:id="rId9"/>
      <w:footerReference w:type="default" r:id="rId10"/>
      <w:pgSz w:w="12240" w:h="15840"/>
      <w:pgMar w:top="2268"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C0469" w14:textId="77777777" w:rsidR="008400A0" w:rsidRDefault="008400A0">
      <w:r>
        <w:separator/>
      </w:r>
    </w:p>
  </w:endnote>
  <w:endnote w:type="continuationSeparator" w:id="0">
    <w:p w14:paraId="1FADD1F2" w14:textId="77777777" w:rsidR="008400A0" w:rsidRDefault="0084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Helvetica">
    <w:panose1 w:val="020B0604020202020204"/>
    <w:charset w:val="00"/>
    <w:family w:val="swiss"/>
    <w:pitch w:val="variable"/>
    <w:sig w:usb0="E0002EFF" w:usb1="C000785B" w:usb2="00000009" w:usb3="00000000" w:csb0="000001FF" w:csb1="00000000"/>
  </w:font>
  <w:font w:name="Encode Sans">
    <w:panose1 w:val="00000000000000000000"/>
    <w:charset w:val="00"/>
    <w:family w:val="auto"/>
    <w:pitch w:val="variable"/>
    <w:sig w:usb0="A00000FF" w:usb1="4000207B" w:usb2="00000000" w:usb3="00000000" w:csb0="000001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24E57" w14:textId="77777777" w:rsidR="00D932DE" w:rsidRDefault="0000000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7D056658" wp14:editId="53343434">
              <wp:simplePos x="0" y="0"/>
              <wp:positionH relativeFrom="column">
                <wp:posOffset>4315</wp:posOffset>
              </wp:positionH>
              <wp:positionV relativeFrom="paragraph">
                <wp:posOffset>-55796</wp:posOffset>
              </wp:positionV>
              <wp:extent cx="6191888" cy="0"/>
              <wp:effectExtent l="0" t="0" r="0" b="0"/>
              <wp:wrapNone/>
              <wp:docPr id="775179985"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0DA06D4D"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678AD" w14:textId="77777777" w:rsidR="008400A0" w:rsidRDefault="008400A0">
      <w:r>
        <w:rPr>
          <w:color w:val="000000"/>
        </w:rPr>
        <w:separator/>
      </w:r>
    </w:p>
  </w:footnote>
  <w:footnote w:type="continuationSeparator" w:id="0">
    <w:p w14:paraId="4796B4FA" w14:textId="77777777" w:rsidR="008400A0" w:rsidRDefault="00840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1FE1" w14:textId="77777777" w:rsidR="00D932DE" w:rsidRDefault="00000000">
    <w:pPr>
      <w:pStyle w:val="Encabezado"/>
      <w:tabs>
        <w:tab w:val="clear" w:pos="8838"/>
        <w:tab w:val="left" w:pos="7965"/>
      </w:tabs>
    </w:pPr>
    <w:r>
      <w:rPr>
        <w:noProof/>
      </w:rPr>
      <w:drawing>
        <wp:anchor distT="0" distB="0" distL="114300" distR="114300" simplePos="0" relativeHeight="251661312" behindDoc="0" locked="0" layoutInCell="1" allowOverlap="1" wp14:anchorId="49D1D78A" wp14:editId="1246B3D3">
          <wp:simplePos x="0" y="0"/>
          <wp:positionH relativeFrom="column">
            <wp:posOffset>5076821</wp:posOffset>
          </wp:positionH>
          <wp:positionV relativeFrom="paragraph">
            <wp:posOffset>174622</wp:posOffset>
          </wp:positionV>
          <wp:extent cx="1434465" cy="451485"/>
          <wp:effectExtent l="0" t="0" r="0" b="5715"/>
          <wp:wrapNone/>
          <wp:docPr id="921239932"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34465" cy="451485"/>
                  </a:xfrm>
                  <a:prstGeom prst="rect">
                    <a:avLst/>
                  </a:prstGeom>
                  <a:noFill/>
                  <a:ln>
                    <a:noFill/>
                    <a:prstDash/>
                  </a:ln>
                </pic:spPr>
              </pic:pic>
            </a:graphicData>
          </a:graphic>
        </wp:anchor>
      </w:drawing>
    </w:r>
    <w:r>
      <w:rPr>
        <w:rFonts w:ascii="Arial" w:hAnsi="Arial" w:cs="Arial"/>
        <w:lang w:eastAsia="es-MX"/>
      </w:rPr>
      <w:t xml:space="preserve"> </w:t>
    </w:r>
    <w:r>
      <w:rPr>
        <w:rFonts w:ascii="Arial" w:hAnsi="Arial" w:cs="Arial"/>
        <w:noProof/>
        <w:lang w:eastAsia="es-MX"/>
      </w:rPr>
      <w:drawing>
        <wp:anchor distT="0" distB="0" distL="114300" distR="114300" simplePos="0" relativeHeight="251659264" behindDoc="0" locked="0" layoutInCell="1" allowOverlap="1" wp14:anchorId="3D6D6305" wp14:editId="287C8797">
          <wp:simplePos x="0" y="0"/>
          <wp:positionH relativeFrom="column">
            <wp:posOffset>-294007</wp:posOffset>
          </wp:positionH>
          <wp:positionV relativeFrom="paragraph">
            <wp:posOffset>52706</wp:posOffset>
          </wp:positionV>
          <wp:extent cx="1798323" cy="568327"/>
          <wp:effectExtent l="0" t="0" r="0" b="3173"/>
          <wp:wrapTopAndBottom/>
          <wp:docPr id="882617638"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0D61FCBE" w14:textId="77777777" w:rsidR="00D932DE" w:rsidRDefault="00000000">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60288" behindDoc="1" locked="0" layoutInCell="1" allowOverlap="1" wp14:anchorId="4C6A7E5A" wp14:editId="2C7E1C03">
              <wp:simplePos x="0" y="0"/>
              <wp:positionH relativeFrom="column">
                <wp:posOffset>33174</wp:posOffset>
              </wp:positionH>
              <wp:positionV relativeFrom="paragraph">
                <wp:posOffset>293586</wp:posOffset>
              </wp:positionV>
              <wp:extent cx="6191887" cy="0"/>
              <wp:effectExtent l="0" t="0" r="0" b="0"/>
              <wp:wrapNone/>
              <wp:docPr id="1927223661"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023EEE0D"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Promotora para el Desarrollo de Tamaulipas, S.A. de C.V.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3031"/>
    <w:multiLevelType w:val="multilevel"/>
    <w:tmpl w:val="F220387A"/>
    <w:lvl w:ilvl="0">
      <w:start w:val="1"/>
      <w:numFmt w:val="decimal"/>
      <w:lvlText w:val="%1."/>
      <w:lvlJc w:val="left"/>
      <w:pPr>
        <w:ind w:left="1287" w:hanging="360"/>
      </w:pPr>
    </w:lvl>
    <w:lvl w:ilvl="1">
      <w:start w:val="1"/>
      <w:numFmt w:val="lowerLetter"/>
      <w:lvlText w:val="."/>
      <w:lvlJc w:val="left"/>
      <w:pPr>
        <w:ind w:left="2007" w:hanging="360"/>
      </w:pPr>
    </w:lvl>
    <w:lvl w:ilvl="2">
      <w:start w:val="1"/>
      <w:numFmt w:val="lowerRoman"/>
      <w:lvlText w:val="."/>
      <w:lvlJc w:val="right"/>
      <w:pPr>
        <w:ind w:left="2727" w:hanging="180"/>
      </w:pPr>
    </w:lvl>
    <w:lvl w:ilvl="3">
      <w:start w:val="1"/>
      <w:numFmt w:val="decimal"/>
      <w:lvlText w:val="."/>
      <w:lvlJc w:val="left"/>
      <w:pPr>
        <w:ind w:left="3447" w:hanging="360"/>
      </w:pPr>
    </w:lvl>
    <w:lvl w:ilvl="4">
      <w:start w:val="1"/>
      <w:numFmt w:val="lowerLetter"/>
      <w:lvlText w:val="."/>
      <w:lvlJc w:val="left"/>
      <w:pPr>
        <w:ind w:left="4167" w:hanging="360"/>
      </w:pPr>
    </w:lvl>
    <w:lvl w:ilvl="5">
      <w:start w:val="1"/>
      <w:numFmt w:val="lowerRoman"/>
      <w:lvlText w:val="."/>
      <w:lvlJc w:val="right"/>
      <w:pPr>
        <w:ind w:left="4887" w:hanging="180"/>
      </w:pPr>
    </w:lvl>
    <w:lvl w:ilvl="6">
      <w:start w:val="1"/>
      <w:numFmt w:val="decimal"/>
      <w:lvlText w:val="."/>
      <w:lvlJc w:val="left"/>
      <w:pPr>
        <w:ind w:left="5607" w:hanging="360"/>
      </w:pPr>
    </w:lvl>
    <w:lvl w:ilvl="7">
      <w:start w:val="1"/>
      <w:numFmt w:val="lowerLetter"/>
      <w:lvlText w:val="."/>
      <w:lvlJc w:val="left"/>
      <w:pPr>
        <w:ind w:left="6327" w:hanging="360"/>
      </w:pPr>
    </w:lvl>
    <w:lvl w:ilvl="8">
      <w:start w:val="1"/>
      <w:numFmt w:val="lowerRoman"/>
      <w:lvlText w:val="."/>
      <w:lvlJc w:val="right"/>
      <w:pPr>
        <w:ind w:left="7047" w:hanging="180"/>
      </w:pPr>
    </w:lvl>
  </w:abstractNum>
  <w:abstractNum w:abstractNumId="1" w15:restartNumberingAfterBreak="0">
    <w:nsid w:val="065648C6"/>
    <w:multiLevelType w:val="multilevel"/>
    <w:tmpl w:val="0E009CAC"/>
    <w:styleLink w:val="Sinlista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8B8199B"/>
    <w:multiLevelType w:val="multilevel"/>
    <w:tmpl w:val="F1142E18"/>
    <w:lvl w:ilvl="0">
      <w:start w:val="1"/>
      <w:numFmt w:val="lowerLetter"/>
      <w:lvlText w:val="%1)"/>
      <w:lvlJc w:val="left"/>
      <w:pPr>
        <w:ind w:left="720" w:hanging="360"/>
      </w:pPr>
      <w:rPr>
        <w:rFonts w:ascii="Calibri" w:hAnsi="Calibri" w:cs="Times New Roman"/>
        <w:b w:val="0"/>
        <w:sz w:val="18"/>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17F41F06"/>
    <w:multiLevelType w:val="multilevel"/>
    <w:tmpl w:val="A994208E"/>
    <w:lvl w:ilvl="0">
      <w:start w:val="1"/>
      <w:numFmt w:val="decimal"/>
      <w:lvlText w:val="%1."/>
      <w:lvlJc w:val="left"/>
      <w:pPr>
        <w:ind w:left="708" w:hanging="420"/>
      </w:pPr>
    </w:lvl>
    <w:lvl w:ilvl="1">
      <w:start w:val="1"/>
      <w:numFmt w:val="lowerLetter"/>
      <w:lvlText w:val="."/>
      <w:lvlJc w:val="left"/>
      <w:pPr>
        <w:ind w:left="1368" w:hanging="360"/>
      </w:pPr>
    </w:lvl>
    <w:lvl w:ilvl="2">
      <w:start w:val="1"/>
      <w:numFmt w:val="lowerRoman"/>
      <w:lvlText w:val="."/>
      <w:lvlJc w:val="right"/>
      <w:pPr>
        <w:ind w:left="2088" w:hanging="180"/>
      </w:pPr>
    </w:lvl>
    <w:lvl w:ilvl="3">
      <w:start w:val="1"/>
      <w:numFmt w:val="decimal"/>
      <w:lvlText w:val="."/>
      <w:lvlJc w:val="left"/>
      <w:pPr>
        <w:ind w:left="2808" w:hanging="360"/>
      </w:pPr>
    </w:lvl>
    <w:lvl w:ilvl="4">
      <w:start w:val="1"/>
      <w:numFmt w:val="lowerLetter"/>
      <w:lvlText w:val="."/>
      <w:lvlJc w:val="left"/>
      <w:pPr>
        <w:ind w:left="3528" w:hanging="360"/>
      </w:pPr>
    </w:lvl>
    <w:lvl w:ilvl="5">
      <w:start w:val="1"/>
      <w:numFmt w:val="lowerRoman"/>
      <w:lvlText w:val="."/>
      <w:lvlJc w:val="right"/>
      <w:pPr>
        <w:ind w:left="4248" w:hanging="180"/>
      </w:pPr>
    </w:lvl>
    <w:lvl w:ilvl="6">
      <w:start w:val="1"/>
      <w:numFmt w:val="decimal"/>
      <w:lvlText w:val="."/>
      <w:lvlJc w:val="left"/>
      <w:pPr>
        <w:ind w:left="4968" w:hanging="360"/>
      </w:pPr>
    </w:lvl>
    <w:lvl w:ilvl="7">
      <w:start w:val="1"/>
      <w:numFmt w:val="lowerLetter"/>
      <w:lvlText w:val="."/>
      <w:lvlJc w:val="left"/>
      <w:pPr>
        <w:ind w:left="5688" w:hanging="360"/>
      </w:pPr>
    </w:lvl>
    <w:lvl w:ilvl="8">
      <w:start w:val="1"/>
      <w:numFmt w:val="lowerRoman"/>
      <w:lvlText w:val="."/>
      <w:lvlJc w:val="right"/>
      <w:pPr>
        <w:ind w:left="6408" w:hanging="180"/>
      </w:pPr>
    </w:lvl>
  </w:abstractNum>
  <w:abstractNum w:abstractNumId="4" w15:restartNumberingAfterBreak="0">
    <w:nsid w:val="20E11381"/>
    <w:multiLevelType w:val="multilevel"/>
    <w:tmpl w:val="0776BC20"/>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
      <w:lvlJc w:val="right"/>
      <w:pPr>
        <w:ind w:left="2088" w:hanging="180"/>
      </w:pPr>
    </w:lvl>
    <w:lvl w:ilvl="3">
      <w:start w:val="1"/>
      <w:numFmt w:val="decimal"/>
      <w:lvlText w:val="."/>
      <w:lvlJc w:val="left"/>
      <w:pPr>
        <w:ind w:left="2808" w:hanging="360"/>
      </w:pPr>
    </w:lvl>
    <w:lvl w:ilvl="4">
      <w:start w:val="1"/>
      <w:numFmt w:val="lowerLetter"/>
      <w:lvlText w:val="."/>
      <w:lvlJc w:val="left"/>
      <w:pPr>
        <w:ind w:left="3528" w:hanging="360"/>
      </w:pPr>
    </w:lvl>
    <w:lvl w:ilvl="5">
      <w:start w:val="1"/>
      <w:numFmt w:val="lowerRoman"/>
      <w:lvlText w:val="."/>
      <w:lvlJc w:val="right"/>
      <w:pPr>
        <w:ind w:left="4248" w:hanging="180"/>
      </w:pPr>
    </w:lvl>
    <w:lvl w:ilvl="6">
      <w:start w:val="1"/>
      <w:numFmt w:val="decimal"/>
      <w:lvlText w:val="."/>
      <w:lvlJc w:val="left"/>
      <w:pPr>
        <w:ind w:left="4968" w:hanging="360"/>
      </w:pPr>
    </w:lvl>
    <w:lvl w:ilvl="7">
      <w:start w:val="1"/>
      <w:numFmt w:val="lowerLetter"/>
      <w:lvlText w:val="."/>
      <w:lvlJc w:val="left"/>
      <w:pPr>
        <w:ind w:left="5688" w:hanging="360"/>
      </w:pPr>
    </w:lvl>
    <w:lvl w:ilvl="8">
      <w:start w:val="1"/>
      <w:numFmt w:val="lowerRoman"/>
      <w:lvlText w:val="."/>
      <w:lvlJc w:val="right"/>
      <w:pPr>
        <w:ind w:left="6408" w:hanging="180"/>
      </w:pPr>
    </w:lvl>
  </w:abstractNum>
  <w:abstractNum w:abstractNumId="5" w15:restartNumberingAfterBreak="0">
    <w:nsid w:val="23E30003"/>
    <w:multiLevelType w:val="multilevel"/>
    <w:tmpl w:val="550863EE"/>
    <w:lvl w:ilvl="0">
      <w:start w:val="1"/>
      <w:numFmt w:val="lowerLetter"/>
      <w:lvlText w:val="%1)"/>
      <w:lvlJc w:val="left"/>
      <w:pPr>
        <w:ind w:left="648" w:hanging="360"/>
      </w:pPr>
    </w:lvl>
    <w:lvl w:ilvl="1">
      <w:start w:val="1"/>
      <w:numFmt w:val="lowerLetter"/>
      <w:lvlText w:val="."/>
      <w:lvlJc w:val="left"/>
      <w:pPr>
        <w:ind w:left="1368" w:hanging="360"/>
      </w:pPr>
    </w:lvl>
    <w:lvl w:ilvl="2">
      <w:start w:val="1"/>
      <w:numFmt w:val="lowerRoman"/>
      <w:lvlText w:val="."/>
      <w:lvlJc w:val="right"/>
      <w:pPr>
        <w:ind w:left="2088" w:hanging="180"/>
      </w:pPr>
    </w:lvl>
    <w:lvl w:ilvl="3">
      <w:start w:val="1"/>
      <w:numFmt w:val="decimal"/>
      <w:lvlText w:val="."/>
      <w:lvlJc w:val="left"/>
      <w:pPr>
        <w:ind w:left="2808" w:hanging="360"/>
      </w:pPr>
    </w:lvl>
    <w:lvl w:ilvl="4">
      <w:start w:val="1"/>
      <w:numFmt w:val="lowerLetter"/>
      <w:lvlText w:val="."/>
      <w:lvlJc w:val="left"/>
      <w:pPr>
        <w:ind w:left="3528" w:hanging="360"/>
      </w:pPr>
    </w:lvl>
    <w:lvl w:ilvl="5">
      <w:start w:val="1"/>
      <w:numFmt w:val="lowerRoman"/>
      <w:lvlText w:val="."/>
      <w:lvlJc w:val="right"/>
      <w:pPr>
        <w:ind w:left="4248" w:hanging="180"/>
      </w:pPr>
    </w:lvl>
    <w:lvl w:ilvl="6">
      <w:start w:val="1"/>
      <w:numFmt w:val="decimal"/>
      <w:lvlText w:val="."/>
      <w:lvlJc w:val="left"/>
      <w:pPr>
        <w:ind w:left="4968" w:hanging="360"/>
      </w:pPr>
    </w:lvl>
    <w:lvl w:ilvl="7">
      <w:start w:val="1"/>
      <w:numFmt w:val="lowerLetter"/>
      <w:lvlText w:val="."/>
      <w:lvlJc w:val="left"/>
      <w:pPr>
        <w:ind w:left="5688" w:hanging="360"/>
      </w:pPr>
    </w:lvl>
    <w:lvl w:ilvl="8">
      <w:start w:val="1"/>
      <w:numFmt w:val="lowerRoman"/>
      <w:lvlText w:val="."/>
      <w:lvlJc w:val="right"/>
      <w:pPr>
        <w:ind w:left="6408" w:hanging="180"/>
      </w:pPr>
    </w:lvl>
  </w:abstractNum>
  <w:abstractNum w:abstractNumId="6" w15:restartNumberingAfterBreak="0">
    <w:nsid w:val="396750C7"/>
    <w:multiLevelType w:val="multilevel"/>
    <w:tmpl w:val="57C6DD94"/>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3BB3721F"/>
    <w:multiLevelType w:val="multilevel"/>
    <w:tmpl w:val="BF582AE8"/>
    <w:lvl w:ilvl="0">
      <w:start w:val="1"/>
      <w:numFmt w:val="lowerLetter"/>
      <w:lvlText w:val="%1)"/>
      <w:lvlJc w:val="left"/>
      <w:pPr>
        <w:ind w:left="648" w:hanging="360"/>
      </w:pPr>
      <w:rPr>
        <w:color w:val="auto"/>
      </w:rPr>
    </w:lvl>
    <w:lvl w:ilvl="1">
      <w:start w:val="1"/>
      <w:numFmt w:val="lowerLetter"/>
      <w:lvlText w:val="."/>
      <w:lvlJc w:val="left"/>
      <w:pPr>
        <w:ind w:left="1368" w:hanging="360"/>
      </w:pPr>
    </w:lvl>
    <w:lvl w:ilvl="2">
      <w:start w:val="1"/>
      <w:numFmt w:val="lowerRoman"/>
      <w:lvlText w:val="."/>
      <w:lvlJc w:val="right"/>
      <w:pPr>
        <w:ind w:left="2088" w:hanging="180"/>
      </w:pPr>
    </w:lvl>
    <w:lvl w:ilvl="3">
      <w:start w:val="1"/>
      <w:numFmt w:val="decimal"/>
      <w:lvlText w:val="."/>
      <w:lvlJc w:val="left"/>
      <w:pPr>
        <w:ind w:left="2808" w:hanging="360"/>
      </w:pPr>
    </w:lvl>
    <w:lvl w:ilvl="4">
      <w:start w:val="1"/>
      <w:numFmt w:val="lowerLetter"/>
      <w:lvlText w:val="."/>
      <w:lvlJc w:val="left"/>
      <w:pPr>
        <w:ind w:left="3528" w:hanging="360"/>
      </w:pPr>
    </w:lvl>
    <w:lvl w:ilvl="5">
      <w:start w:val="1"/>
      <w:numFmt w:val="lowerRoman"/>
      <w:lvlText w:val="."/>
      <w:lvlJc w:val="right"/>
      <w:pPr>
        <w:ind w:left="4248" w:hanging="180"/>
      </w:pPr>
    </w:lvl>
    <w:lvl w:ilvl="6">
      <w:start w:val="1"/>
      <w:numFmt w:val="decimal"/>
      <w:lvlText w:val="."/>
      <w:lvlJc w:val="left"/>
      <w:pPr>
        <w:ind w:left="4968" w:hanging="360"/>
      </w:pPr>
    </w:lvl>
    <w:lvl w:ilvl="7">
      <w:start w:val="1"/>
      <w:numFmt w:val="lowerLetter"/>
      <w:lvlText w:val="."/>
      <w:lvlJc w:val="left"/>
      <w:pPr>
        <w:ind w:left="5688" w:hanging="360"/>
      </w:pPr>
    </w:lvl>
    <w:lvl w:ilvl="8">
      <w:start w:val="1"/>
      <w:numFmt w:val="lowerRoman"/>
      <w:lvlText w:val="."/>
      <w:lvlJc w:val="right"/>
      <w:pPr>
        <w:ind w:left="6408" w:hanging="180"/>
      </w:pPr>
    </w:lvl>
  </w:abstractNum>
  <w:abstractNum w:abstractNumId="8" w15:restartNumberingAfterBreak="0">
    <w:nsid w:val="3D396FDA"/>
    <w:multiLevelType w:val="multilevel"/>
    <w:tmpl w:val="9DD6C8F4"/>
    <w:styleLink w:val="WWNum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49EA63A0"/>
    <w:multiLevelType w:val="multilevel"/>
    <w:tmpl w:val="951E2FE4"/>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5A122136"/>
    <w:multiLevelType w:val="multilevel"/>
    <w:tmpl w:val="457E4B42"/>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
      <w:lvlJc w:val="right"/>
      <w:pPr>
        <w:ind w:left="2088" w:hanging="180"/>
      </w:pPr>
    </w:lvl>
    <w:lvl w:ilvl="3">
      <w:start w:val="1"/>
      <w:numFmt w:val="decimal"/>
      <w:lvlText w:val="."/>
      <w:lvlJc w:val="left"/>
      <w:pPr>
        <w:ind w:left="2808" w:hanging="360"/>
      </w:pPr>
    </w:lvl>
    <w:lvl w:ilvl="4">
      <w:start w:val="1"/>
      <w:numFmt w:val="lowerLetter"/>
      <w:lvlText w:val="."/>
      <w:lvlJc w:val="left"/>
      <w:pPr>
        <w:ind w:left="3528" w:hanging="360"/>
      </w:pPr>
    </w:lvl>
    <w:lvl w:ilvl="5">
      <w:start w:val="1"/>
      <w:numFmt w:val="lowerRoman"/>
      <w:lvlText w:val="."/>
      <w:lvlJc w:val="right"/>
      <w:pPr>
        <w:ind w:left="4248" w:hanging="180"/>
      </w:pPr>
    </w:lvl>
    <w:lvl w:ilvl="6">
      <w:start w:val="1"/>
      <w:numFmt w:val="decimal"/>
      <w:lvlText w:val="."/>
      <w:lvlJc w:val="left"/>
      <w:pPr>
        <w:ind w:left="4968" w:hanging="360"/>
      </w:pPr>
    </w:lvl>
    <w:lvl w:ilvl="7">
      <w:start w:val="1"/>
      <w:numFmt w:val="lowerLetter"/>
      <w:lvlText w:val="."/>
      <w:lvlJc w:val="left"/>
      <w:pPr>
        <w:ind w:left="5688" w:hanging="360"/>
      </w:pPr>
    </w:lvl>
    <w:lvl w:ilvl="8">
      <w:start w:val="1"/>
      <w:numFmt w:val="lowerRoman"/>
      <w:lvlText w:val="."/>
      <w:lvlJc w:val="right"/>
      <w:pPr>
        <w:ind w:left="6408" w:hanging="180"/>
      </w:pPr>
    </w:lvl>
  </w:abstractNum>
  <w:abstractNum w:abstractNumId="11" w15:restartNumberingAfterBreak="0">
    <w:nsid w:val="6A9C3369"/>
    <w:multiLevelType w:val="multilevel"/>
    <w:tmpl w:val="12DCC85C"/>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747167CD"/>
    <w:multiLevelType w:val="multilevel"/>
    <w:tmpl w:val="02BA03C6"/>
    <w:lvl w:ilvl="0">
      <w:start w:val="1"/>
      <w:numFmt w:val="lowerLetter"/>
      <w:lvlText w:val="%1)"/>
      <w:lvlJc w:val="left"/>
      <w:pPr>
        <w:ind w:left="785" w:hanging="360"/>
      </w:pPr>
    </w:lvl>
    <w:lvl w:ilvl="1">
      <w:start w:val="1"/>
      <w:numFmt w:val="lowerLetter"/>
      <w:lvlText w:val="."/>
      <w:lvlJc w:val="left"/>
      <w:pPr>
        <w:ind w:left="1710" w:hanging="360"/>
      </w:pPr>
    </w:lvl>
    <w:lvl w:ilvl="2">
      <w:start w:val="1"/>
      <w:numFmt w:val="lowerRoman"/>
      <w:lvlText w:val="."/>
      <w:lvlJc w:val="right"/>
      <w:pPr>
        <w:ind w:left="2430" w:hanging="180"/>
      </w:pPr>
    </w:lvl>
    <w:lvl w:ilvl="3">
      <w:start w:val="1"/>
      <w:numFmt w:val="decimal"/>
      <w:lvlText w:val="."/>
      <w:lvlJc w:val="left"/>
      <w:pPr>
        <w:ind w:left="3150" w:hanging="360"/>
      </w:pPr>
    </w:lvl>
    <w:lvl w:ilvl="4">
      <w:start w:val="1"/>
      <w:numFmt w:val="lowerLetter"/>
      <w:lvlText w:val="."/>
      <w:lvlJc w:val="left"/>
      <w:pPr>
        <w:ind w:left="3870" w:hanging="360"/>
      </w:pPr>
    </w:lvl>
    <w:lvl w:ilvl="5">
      <w:start w:val="1"/>
      <w:numFmt w:val="lowerRoman"/>
      <w:lvlText w:val="."/>
      <w:lvlJc w:val="right"/>
      <w:pPr>
        <w:ind w:left="4590" w:hanging="180"/>
      </w:pPr>
    </w:lvl>
    <w:lvl w:ilvl="6">
      <w:start w:val="1"/>
      <w:numFmt w:val="decimal"/>
      <w:lvlText w:val="."/>
      <w:lvlJc w:val="left"/>
      <w:pPr>
        <w:ind w:left="5310" w:hanging="360"/>
      </w:pPr>
    </w:lvl>
    <w:lvl w:ilvl="7">
      <w:start w:val="1"/>
      <w:numFmt w:val="lowerLetter"/>
      <w:lvlText w:val="."/>
      <w:lvlJc w:val="left"/>
      <w:pPr>
        <w:ind w:left="6030" w:hanging="360"/>
      </w:pPr>
    </w:lvl>
    <w:lvl w:ilvl="8">
      <w:start w:val="1"/>
      <w:numFmt w:val="lowerRoman"/>
      <w:lvlText w:val="."/>
      <w:lvlJc w:val="right"/>
      <w:pPr>
        <w:ind w:left="6750" w:hanging="180"/>
      </w:pPr>
    </w:lvl>
  </w:abstractNum>
  <w:abstractNum w:abstractNumId="13" w15:restartNumberingAfterBreak="0">
    <w:nsid w:val="7AB96573"/>
    <w:multiLevelType w:val="multilevel"/>
    <w:tmpl w:val="8AF45528"/>
    <w:lvl w:ilvl="0">
      <w:start w:val="1"/>
      <w:numFmt w:val="lowerLetter"/>
      <w:lvlText w:val="%1)"/>
      <w:lvlJc w:val="left"/>
      <w:pPr>
        <w:ind w:left="648" w:hanging="360"/>
      </w:pPr>
    </w:lvl>
    <w:lvl w:ilvl="1">
      <w:start w:val="1"/>
      <w:numFmt w:val="lowerLetter"/>
      <w:lvlText w:val="."/>
      <w:lvlJc w:val="left"/>
      <w:pPr>
        <w:ind w:left="1368" w:hanging="360"/>
      </w:pPr>
    </w:lvl>
    <w:lvl w:ilvl="2">
      <w:start w:val="1"/>
      <w:numFmt w:val="lowerRoman"/>
      <w:lvlText w:val="."/>
      <w:lvlJc w:val="right"/>
      <w:pPr>
        <w:ind w:left="2088" w:hanging="180"/>
      </w:pPr>
    </w:lvl>
    <w:lvl w:ilvl="3">
      <w:start w:val="1"/>
      <w:numFmt w:val="decimal"/>
      <w:lvlText w:val="."/>
      <w:lvlJc w:val="left"/>
      <w:pPr>
        <w:ind w:left="2808" w:hanging="360"/>
      </w:pPr>
    </w:lvl>
    <w:lvl w:ilvl="4">
      <w:start w:val="1"/>
      <w:numFmt w:val="lowerLetter"/>
      <w:lvlText w:val="."/>
      <w:lvlJc w:val="left"/>
      <w:pPr>
        <w:ind w:left="3528" w:hanging="360"/>
      </w:pPr>
    </w:lvl>
    <w:lvl w:ilvl="5">
      <w:start w:val="1"/>
      <w:numFmt w:val="lowerRoman"/>
      <w:lvlText w:val="."/>
      <w:lvlJc w:val="right"/>
      <w:pPr>
        <w:ind w:left="4248" w:hanging="180"/>
      </w:pPr>
    </w:lvl>
    <w:lvl w:ilvl="6">
      <w:start w:val="1"/>
      <w:numFmt w:val="decimal"/>
      <w:lvlText w:val="."/>
      <w:lvlJc w:val="left"/>
      <w:pPr>
        <w:ind w:left="4968" w:hanging="360"/>
      </w:pPr>
    </w:lvl>
    <w:lvl w:ilvl="7">
      <w:start w:val="1"/>
      <w:numFmt w:val="lowerLetter"/>
      <w:lvlText w:val="."/>
      <w:lvlJc w:val="left"/>
      <w:pPr>
        <w:ind w:left="5688" w:hanging="360"/>
      </w:pPr>
    </w:lvl>
    <w:lvl w:ilvl="8">
      <w:start w:val="1"/>
      <w:numFmt w:val="lowerRoman"/>
      <w:lvlText w:val="."/>
      <w:lvlJc w:val="right"/>
      <w:pPr>
        <w:ind w:left="6408" w:hanging="180"/>
      </w:pPr>
    </w:lvl>
  </w:abstractNum>
  <w:abstractNum w:abstractNumId="14" w15:restartNumberingAfterBreak="0">
    <w:nsid w:val="7CB21B63"/>
    <w:multiLevelType w:val="multilevel"/>
    <w:tmpl w:val="AA02868E"/>
    <w:lvl w:ilvl="0">
      <w:start w:val="1"/>
      <w:numFmt w:val="lowerLetter"/>
      <w:lvlText w:val="%1)"/>
      <w:lvlJc w:val="left"/>
      <w:pPr>
        <w:ind w:left="648" w:hanging="360"/>
      </w:pPr>
    </w:lvl>
    <w:lvl w:ilvl="1">
      <w:start w:val="1"/>
      <w:numFmt w:val="lowerLetter"/>
      <w:lvlText w:val="."/>
      <w:lvlJc w:val="left"/>
      <w:pPr>
        <w:ind w:left="1368" w:hanging="360"/>
      </w:pPr>
    </w:lvl>
    <w:lvl w:ilvl="2">
      <w:start w:val="1"/>
      <w:numFmt w:val="lowerRoman"/>
      <w:lvlText w:val="."/>
      <w:lvlJc w:val="right"/>
      <w:pPr>
        <w:ind w:left="2088" w:hanging="180"/>
      </w:pPr>
    </w:lvl>
    <w:lvl w:ilvl="3">
      <w:start w:val="1"/>
      <w:numFmt w:val="decimal"/>
      <w:lvlText w:val="."/>
      <w:lvlJc w:val="left"/>
      <w:pPr>
        <w:ind w:left="2808" w:hanging="360"/>
      </w:pPr>
    </w:lvl>
    <w:lvl w:ilvl="4">
      <w:start w:val="1"/>
      <w:numFmt w:val="lowerLetter"/>
      <w:lvlText w:val="."/>
      <w:lvlJc w:val="left"/>
      <w:pPr>
        <w:ind w:left="3528" w:hanging="360"/>
      </w:pPr>
    </w:lvl>
    <w:lvl w:ilvl="5">
      <w:start w:val="1"/>
      <w:numFmt w:val="lowerRoman"/>
      <w:lvlText w:val="."/>
      <w:lvlJc w:val="right"/>
      <w:pPr>
        <w:ind w:left="4248" w:hanging="180"/>
      </w:pPr>
    </w:lvl>
    <w:lvl w:ilvl="6">
      <w:start w:val="1"/>
      <w:numFmt w:val="decimal"/>
      <w:lvlText w:val="."/>
      <w:lvlJc w:val="left"/>
      <w:pPr>
        <w:ind w:left="4968" w:hanging="360"/>
      </w:pPr>
    </w:lvl>
    <w:lvl w:ilvl="7">
      <w:start w:val="1"/>
      <w:numFmt w:val="lowerLetter"/>
      <w:lvlText w:val="."/>
      <w:lvlJc w:val="left"/>
      <w:pPr>
        <w:ind w:left="5688" w:hanging="360"/>
      </w:pPr>
    </w:lvl>
    <w:lvl w:ilvl="8">
      <w:start w:val="1"/>
      <w:numFmt w:val="lowerRoman"/>
      <w:lvlText w:val="."/>
      <w:lvlJc w:val="right"/>
      <w:pPr>
        <w:ind w:left="6408" w:hanging="180"/>
      </w:pPr>
    </w:lvl>
  </w:abstractNum>
  <w:num w:numId="1" w16cid:durableId="2077119698">
    <w:abstractNumId w:val="1"/>
  </w:num>
  <w:num w:numId="2" w16cid:durableId="1580939091">
    <w:abstractNumId w:val="9"/>
  </w:num>
  <w:num w:numId="3" w16cid:durableId="2065790224">
    <w:abstractNumId w:val="6"/>
  </w:num>
  <w:num w:numId="4" w16cid:durableId="1804691217">
    <w:abstractNumId w:val="8"/>
  </w:num>
  <w:num w:numId="5" w16cid:durableId="423500330">
    <w:abstractNumId w:val="3"/>
  </w:num>
  <w:num w:numId="6" w16cid:durableId="2006281142">
    <w:abstractNumId w:val="10"/>
  </w:num>
  <w:num w:numId="7" w16cid:durableId="341205584">
    <w:abstractNumId w:val="0"/>
  </w:num>
  <w:num w:numId="8" w16cid:durableId="644697432">
    <w:abstractNumId w:val="4"/>
  </w:num>
  <w:num w:numId="9" w16cid:durableId="759984122">
    <w:abstractNumId w:val="14"/>
  </w:num>
  <w:num w:numId="10" w16cid:durableId="481119096">
    <w:abstractNumId w:val="5"/>
  </w:num>
  <w:num w:numId="11" w16cid:durableId="1806921436">
    <w:abstractNumId w:val="2"/>
  </w:num>
  <w:num w:numId="12" w16cid:durableId="1112434160">
    <w:abstractNumId w:val="7"/>
  </w:num>
  <w:num w:numId="13" w16cid:durableId="835196007">
    <w:abstractNumId w:val="13"/>
  </w:num>
  <w:num w:numId="14" w16cid:durableId="338393172">
    <w:abstractNumId w:val="11"/>
  </w:num>
  <w:num w:numId="15" w16cid:durableId="60565025">
    <w:abstractNumId w:val="12"/>
  </w:num>
  <w:num w:numId="16" w16cid:durableId="1770077635">
    <w:abstractNumId w:val="9"/>
    <w:lvlOverride w:ilvl="0">
      <w:startOverride w:val="1"/>
    </w:lvlOverride>
  </w:num>
  <w:num w:numId="17" w16cid:durableId="56645175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24"/>
    <w:rsid w:val="00000D24"/>
    <w:rsid w:val="00034336"/>
    <w:rsid w:val="00190F97"/>
    <w:rsid w:val="002014E2"/>
    <w:rsid w:val="00265D80"/>
    <w:rsid w:val="00312F31"/>
    <w:rsid w:val="003521C7"/>
    <w:rsid w:val="0035403F"/>
    <w:rsid w:val="00354EE2"/>
    <w:rsid w:val="0038319F"/>
    <w:rsid w:val="00383BAF"/>
    <w:rsid w:val="00394482"/>
    <w:rsid w:val="0078432F"/>
    <w:rsid w:val="008400A0"/>
    <w:rsid w:val="00875D89"/>
    <w:rsid w:val="008F3107"/>
    <w:rsid w:val="009352B5"/>
    <w:rsid w:val="00A26337"/>
    <w:rsid w:val="00CE35F5"/>
    <w:rsid w:val="00D150C7"/>
    <w:rsid w:val="00D932DE"/>
    <w:rsid w:val="00DC2B8A"/>
    <w:rsid w:val="00DC439E"/>
    <w:rsid w:val="00DF7617"/>
    <w:rsid w:val="00E90938"/>
    <w:rsid w:val="00EE726D"/>
    <w:rsid w:val="00F84B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95B5"/>
  <w15:docId w15:val="{C0649D62-08E0-43C9-A06E-62F4FBDA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4060</Words>
  <Characters>22334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LEON GALVAN HERNANDEZ</cp:lastModifiedBy>
  <cp:revision>3</cp:revision>
  <cp:lastPrinted>2025-02-22T02:42:00Z</cp:lastPrinted>
  <dcterms:created xsi:type="dcterms:W3CDTF">2025-02-25T17:37:00Z</dcterms:created>
  <dcterms:modified xsi:type="dcterms:W3CDTF">2025-02-26T17:40:00Z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