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A1AB3" w14:textId="77777777" w:rsidR="00C720A5" w:rsidRDefault="00C720A5">
      <w:pPr>
        <w:pStyle w:val="Text"/>
      </w:pPr>
    </w:p>
    <w:p w14:paraId="75AF28FB" w14:textId="77777777" w:rsidR="00C720A5" w:rsidRDefault="00000000">
      <w:pPr>
        <w:pStyle w:val="Text"/>
        <w:spacing w:after="0" w:line="240" w:lineRule="exact"/>
        <w:jc w:val="center"/>
      </w:pPr>
      <w:r>
        <w:rPr>
          <w:rFonts w:ascii="Calibri" w:hAnsi="Calibri" w:cs="DIN Pro Regular"/>
          <w:b/>
          <w:sz w:val="24"/>
          <w:szCs w:val="24"/>
        </w:rPr>
        <w:t>Cuenta Pública 2024</w:t>
      </w:r>
    </w:p>
    <w:p w14:paraId="5BC40ADC" w14:textId="77777777" w:rsidR="00C720A5" w:rsidRDefault="00C720A5">
      <w:pPr>
        <w:pStyle w:val="Text"/>
        <w:spacing w:after="0" w:line="240" w:lineRule="exact"/>
        <w:jc w:val="center"/>
        <w:rPr>
          <w:rFonts w:ascii="Calibri" w:hAnsi="Calibri" w:cs="DIN Pro Regular"/>
          <w:b/>
          <w:sz w:val="24"/>
          <w:szCs w:val="24"/>
        </w:rPr>
      </w:pPr>
    </w:p>
    <w:p w14:paraId="0AE1867F" w14:textId="77777777" w:rsidR="00C720A5" w:rsidRDefault="00000000">
      <w:pPr>
        <w:pStyle w:val="Text"/>
        <w:spacing w:after="0" w:line="240" w:lineRule="exact"/>
        <w:jc w:val="center"/>
      </w:pPr>
      <w:r>
        <w:rPr>
          <w:rFonts w:ascii="Calibri" w:hAnsi="Calibri" w:cs="DIN Pro Regular"/>
          <w:b/>
          <w:sz w:val="24"/>
          <w:szCs w:val="24"/>
        </w:rPr>
        <w:t>Notas a los Estados Financieros</w:t>
      </w:r>
    </w:p>
    <w:p w14:paraId="08F1712F" w14:textId="77777777" w:rsidR="00C720A5" w:rsidRDefault="00C720A5">
      <w:pPr>
        <w:pStyle w:val="Text"/>
        <w:spacing w:after="0" w:line="240" w:lineRule="exact"/>
        <w:ind w:firstLine="0"/>
        <w:rPr>
          <w:rFonts w:ascii="Calibri" w:hAnsi="Calibri" w:cs="DIN Pro Regular"/>
          <w:b/>
          <w:sz w:val="24"/>
          <w:szCs w:val="24"/>
        </w:rPr>
      </w:pPr>
    </w:p>
    <w:p w14:paraId="318FD0A5" w14:textId="77777777" w:rsidR="00C720A5"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75442919" w14:textId="77777777" w:rsidR="00C720A5" w:rsidRDefault="00C720A5">
      <w:pPr>
        <w:pStyle w:val="Text"/>
        <w:spacing w:after="0" w:line="240" w:lineRule="exact"/>
        <w:ind w:firstLine="0"/>
        <w:jc w:val="left"/>
        <w:rPr>
          <w:rFonts w:ascii="Calibri" w:hAnsi="Calibri" w:cs="DIN Pro Regular"/>
          <w:b/>
          <w:sz w:val="20"/>
          <w:lang w:val="es-MX"/>
        </w:rPr>
      </w:pPr>
    </w:p>
    <w:p w14:paraId="52E99825" w14:textId="77777777" w:rsidR="00C720A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Autorización e Historia</w:t>
      </w:r>
    </w:p>
    <w:p w14:paraId="667EAB37" w14:textId="77777777" w:rsidR="00C720A5" w:rsidRDefault="00C720A5">
      <w:pPr>
        <w:pStyle w:val="Text"/>
        <w:spacing w:after="0" w:line="240" w:lineRule="exact"/>
        <w:rPr>
          <w:rFonts w:ascii="Calibri" w:hAnsi="Calibri" w:cs="DIN Pro Regular"/>
          <w:sz w:val="20"/>
          <w:lang w:val="es-MX"/>
        </w:rPr>
      </w:pPr>
    </w:p>
    <w:p w14:paraId="247B4CC7" w14:textId="77777777" w:rsidR="00C720A5" w:rsidRDefault="00000000">
      <w:pPr>
        <w:pStyle w:val="Texto"/>
        <w:numPr>
          <w:ilvl w:val="0"/>
          <w:numId w:val="6"/>
        </w:numPr>
        <w:spacing w:after="0" w:line="240" w:lineRule="exact"/>
        <w:rPr>
          <w:rFonts w:ascii="Calibri" w:hAnsi="Calibri" w:cs="DIN Pro Regular"/>
          <w:sz w:val="20"/>
        </w:rPr>
      </w:pPr>
      <w:r>
        <w:rPr>
          <w:rFonts w:ascii="Calibri" w:hAnsi="Calibri" w:cs="DIN Pro Regular"/>
          <w:sz w:val="20"/>
        </w:rPr>
        <w:t>Fecha de Creación</w:t>
      </w:r>
    </w:p>
    <w:p w14:paraId="293D2212" w14:textId="77777777" w:rsidR="00C720A5" w:rsidRDefault="00C720A5">
      <w:pPr>
        <w:pStyle w:val="Texto"/>
        <w:spacing w:after="0" w:line="240" w:lineRule="exact"/>
        <w:rPr>
          <w:rFonts w:ascii="Calibri" w:hAnsi="Calibri" w:cs="DIN Pro Regular"/>
          <w:sz w:val="20"/>
        </w:rPr>
      </w:pPr>
    </w:p>
    <w:p w14:paraId="2950D3B9" w14:textId="77777777" w:rsidR="00C720A5" w:rsidRDefault="00000000">
      <w:pPr>
        <w:pStyle w:val="Texto"/>
        <w:spacing w:after="0" w:line="240" w:lineRule="exact"/>
      </w:pPr>
      <w:r>
        <w:rPr>
          <w:noProof/>
          <w:color w:val="000000"/>
          <w:szCs w:val="18"/>
          <w:lang w:val="es-MX" w:eastAsia="es-MX"/>
        </w:rPr>
        <mc:AlternateContent>
          <mc:Choice Requires="wps">
            <w:drawing>
              <wp:anchor distT="0" distB="0" distL="114300" distR="114300" simplePos="0" relativeHeight="251665408" behindDoc="1" locked="0" layoutInCell="1" allowOverlap="1" wp14:anchorId="1A998805" wp14:editId="0F03F72B">
                <wp:simplePos x="0" y="0"/>
                <wp:positionH relativeFrom="column">
                  <wp:posOffset>619121</wp:posOffset>
                </wp:positionH>
                <wp:positionV relativeFrom="paragraph">
                  <wp:posOffset>8257</wp:posOffset>
                </wp:positionV>
                <wp:extent cx="5304791" cy="781053"/>
                <wp:effectExtent l="0" t="0" r="0" b="0"/>
                <wp:wrapNone/>
                <wp:docPr id="1194518722" name="Cuadro de texto 2"/>
                <wp:cNvGraphicFramePr/>
                <a:graphic xmlns:a="http://schemas.openxmlformats.org/drawingml/2006/main">
                  <a:graphicData uri="http://schemas.microsoft.com/office/word/2010/wordprocessingShape">
                    <wps:wsp>
                      <wps:cNvSpPr txBox="1"/>
                      <wps:spPr>
                        <a:xfrm>
                          <a:off x="0" y="0"/>
                          <a:ext cx="5304791" cy="781053"/>
                        </a:xfrm>
                        <a:prstGeom prst="rect">
                          <a:avLst/>
                        </a:prstGeom>
                        <a:noFill/>
                        <a:ln>
                          <a:noFill/>
                          <a:prstDash/>
                        </a:ln>
                      </wps:spPr>
                      <wps:txbx>
                        <w:txbxContent>
                          <w:p w14:paraId="0D7C43B4" w14:textId="77777777" w:rsidR="00C720A5" w:rsidRDefault="00000000">
                            <w:pPr>
                              <w:jc w:val="both"/>
                            </w:pPr>
                            <w:r>
                              <w:t>La Administración Portuaria Integral de Tamaulipas S.A. de C.V., fue creada mediante acta constitutiva contenida en la escritura número 610, de fecha ocho de septiembre del año dos mil, dada ante la fe del Licenciado Raúl Flores Morán en su carácter de Notario Público Número 226, con ejercicio en Ciudad Victoria, Tamaulipas.</w:t>
                            </w:r>
                          </w:p>
                        </w:txbxContent>
                      </wps:txbx>
                      <wps:bodyPr vert="horz" wrap="square" lIns="91440" tIns="45720" rIns="91440" bIns="45720" anchor="t" anchorCtr="0" compatLnSpc="0">
                        <a:noAutofit/>
                      </wps:bodyPr>
                    </wps:wsp>
                  </a:graphicData>
                </a:graphic>
              </wp:anchor>
            </w:drawing>
          </mc:Choice>
          <mc:Fallback>
            <w:pict>
              <v:shapetype w14:anchorId="1A998805" id="_x0000_t202" coordsize="21600,21600" o:spt="202" path="m,l,21600r21600,l21600,xe">
                <v:stroke joinstyle="miter"/>
                <v:path gradientshapeok="t" o:connecttype="rect"/>
              </v:shapetype>
              <v:shape id="Cuadro de texto 2" o:spid="_x0000_s1026" type="#_x0000_t202" style="position:absolute;left:0;text-align:left;margin-left:48.75pt;margin-top:.65pt;width:417.7pt;height:6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" filled="f" stroked="f">
                <v:textbox>
                  <w:txbxContent>
                    <w:p w14:paraId="0D7C43B4" w14:textId="77777777" w:rsidR="00C720A5" w:rsidRDefault="00000000">
                      <w:pPr>
                        <w:jc w:val="both"/>
                      </w:pPr>
                      <w:r>
                        <w:t>La Administración Portuaria Integral de Tamaulipas S.A. de C.V., fue creada mediante acta constitutiva contenida en la escritura número 610, de fecha ocho de septiembre del año dos mil, dada ante la fe del Licenciado Raúl Flores Morán en su carácter de Notario Público Número 226, con ejercicio en Ciudad Victoria, Tamaulipas.</w:t>
                      </w:r>
                    </w:p>
                  </w:txbxContent>
                </v:textbox>
              </v:shape>
            </w:pict>
          </mc:Fallback>
        </mc:AlternateContent>
      </w:r>
    </w:p>
    <w:p w14:paraId="1CD7291D" w14:textId="77777777" w:rsidR="00C720A5" w:rsidRDefault="00C720A5">
      <w:pPr>
        <w:pStyle w:val="Texto"/>
        <w:spacing w:after="0" w:line="240" w:lineRule="exact"/>
        <w:rPr>
          <w:rFonts w:ascii="Calibri" w:hAnsi="Calibri" w:cs="DIN Pro Regular"/>
          <w:sz w:val="20"/>
        </w:rPr>
      </w:pPr>
    </w:p>
    <w:p w14:paraId="05510D43" w14:textId="77777777" w:rsidR="00C720A5" w:rsidRDefault="00C720A5">
      <w:pPr>
        <w:pStyle w:val="Texto"/>
        <w:spacing w:after="0" w:line="240" w:lineRule="exact"/>
        <w:rPr>
          <w:rFonts w:ascii="Calibri" w:hAnsi="Calibri" w:cs="DIN Pro Regular"/>
          <w:sz w:val="20"/>
        </w:rPr>
      </w:pPr>
    </w:p>
    <w:p w14:paraId="11768102" w14:textId="77777777" w:rsidR="00C720A5" w:rsidRDefault="00000000">
      <w:pPr>
        <w:jc w:val="both"/>
        <w:rPr>
          <w:rFonts w:ascii="Arial" w:eastAsia="Times New Roman" w:hAnsi="Arial" w:cs="Arial"/>
          <w:color w:val="000000"/>
          <w:sz w:val="18"/>
          <w:szCs w:val="18"/>
        </w:rPr>
      </w:pPr>
      <w:r>
        <w:rPr>
          <w:rFonts w:ascii="Arial" w:eastAsia="Times New Roman" w:hAnsi="Arial" w:cs="Arial"/>
          <w:color w:val="000000"/>
          <w:sz w:val="18"/>
          <w:szCs w:val="18"/>
        </w:rPr>
        <w:t xml:space="preserve">              </w:t>
      </w:r>
    </w:p>
    <w:p w14:paraId="0A3FF003" w14:textId="77777777" w:rsidR="00C720A5" w:rsidRDefault="00C720A5">
      <w:pPr>
        <w:pStyle w:val="Texto"/>
        <w:spacing w:after="0" w:line="240" w:lineRule="exact"/>
        <w:rPr>
          <w:rFonts w:ascii="Calibri" w:hAnsi="Calibri" w:cs="DIN Pro Regular"/>
          <w:sz w:val="20"/>
          <w:lang w:val="es-MX"/>
        </w:rPr>
      </w:pPr>
    </w:p>
    <w:p w14:paraId="51E7651A" w14:textId="77777777" w:rsidR="00C720A5" w:rsidRDefault="00C720A5">
      <w:pPr>
        <w:pStyle w:val="Texto"/>
        <w:spacing w:after="0" w:line="240" w:lineRule="exact"/>
        <w:rPr>
          <w:rFonts w:ascii="Calibri" w:hAnsi="Calibri" w:cs="DIN Pro Regular"/>
          <w:sz w:val="20"/>
        </w:rPr>
      </w:pPr>
    </w:p>
    <w:p w14:paraId="351E7142" w14:textId="77777777" w:rsidR="00C720A5" w:rsidRDefault="00000000">
      <w:pPr>
        <w:pStyle w:val="Texto"/>
        <w:numPr>
          <w:ilvl w:val="0"/>
          <w:numId w:val="6"/>
        </w:numPr>
        <w:spacing w:after="0" w:line="240" w:lineRule="exact"/>
        <w:rPr>
          <w:rFonts w:ascii="Calibri" w:hAnsi="Calibri" w:cs="DIN Pro Regular"/>
          <w:sz w:val="20"/>
        </w:rPr>
      </w:pPr>
      <w:r>
        <w:rPr>
          <w:rFonts w:ascii="Calibri" w:hAnsi="Calibri" w:cs="DIN Pro Regular"/>
          <w:sz w:val="20"/>
        </w:rPr>
        <w:t>Principales Cambios en su estructura</w:t>
      </w:r>
    </w:p>
    <w:p w14:paraId="6BEBD082" w14:textId="77777777" w:rsidR="00C720A5" w:rsidRDefault="00000000">
      <w:pPr>
        <w:pStyle w:val="Texto"/>
        <w:spacing w:after="0" w:line="240" w:lineRule="exact"/>
        <w:ind w:left="1068" w:firstLine="0"/>
      </w:pPr>
      <w:r>
        <w:rPr>
          <w:noProof/>
          <w:color w:val="000000"/>
          <w:szCs w:val="18"/>
          <w:lang w:val="es-MX" w:eastAsia="es-MX"/>
        </w:rPr>
        <mc:AlternateContent>
          <mc:Choice Requires="wps">
            <w:drawing>
              <wp:anchor distT="0" distB="0" distL="114300" distR="114300" simplePos="0" relativeHeight="251666432" behindDoc="1" locked="0" layoutInCell="1" allowOverlap="1" wp14:anchorId="262DEDD0" wp14:editId="4B08F916">
                <wp:simplePos x="0" y="0"/>
                <wp:positionH relativeFrom="column">
                  <wp:posOffset>609603</wp:posOffset>
                </wp:positionH>
                <wp:positionV relativeFrom="paragraph">
                  <wp:posOffset>124458</wp:posOffset>
                </wp:positionV>
                <wp:extent cx="5304791" cy="838203"/>
                <wp:effectExtent l="0" t="0" r="0" b="0"/>
                <wp:wrapNone/>
                <wp:docPr id="526155767" name="Cuadro de texto 2"/>
                <wp:cNvGraphicFramePr/>
                <a:graphic xmlns:a="http://schemas.openxmlformats.org/drawingml/2006/main">
                  <a:graphicData uri="http://schemas.microsoft.com/office/word/2010/wordprocessingShape">
                    <wps:wsp>
                      <wps:cNvSpPr txBox="1"/>
                      <wps:spPr>
                        <a:xfrm>
                          <a:off x="0" y="0"/>
                          <a:ext cx="5304791" cy="838203"/>
                        </a:xfrm>
                        <a:prstGeom prst="rect">
                          <a:avLst/>
                        </a:prstGeom>
                        <a:noFill/>
                        <a:ln>
                          <a:noFill/>
                          <a:prstDash/>
                        </a:ln>
                      </wps:spPr>
                      <wps:txbx>
                        <w:txbxContent>
                          <w:p w14:paraId="2C9493EB" w14:textId="77777777" w:rsidR="00C720A5" w:rsidRDefault="00000000">
                            <w:pPr>
                              <w:jc w:val="both"/>
                            </w:pPr>
                            <w:r>
                              <w:t>La Administración Portuaria Integral de Tamaulipas, definió su estructura operativa, mediante la Primera Sesión Ordinaria del Ejercicio 2014., mediante publicación en el Periódico Oficial del Estado de Tamaulipas núm. 83 tomo CXLV de fecha 09 de julio de 2020, se emitió el Acuerdo Gubernamental por el que se determina la estructura orgánica de la empresa.</w:t>
                            </w:r>
                          </w:p>
                        </w:txbxContent>
                      </wps:txbx>
                      <wps:bodyPr vert="horz" wrap="square" lIns="91440" tIns="45720" rIns="91440" bIns="45720" anchor="t" anchorCtr="0" compatLnSpc="0">
                        <a:noAutofit/>
                      </wps:bodyPr>
                    </wps:wsp>
                  </a:graphicData>
                </a:graphic>
              </wp:anchor>
            </w:drawing>
          </mc:Choice>
          <mc:Fallback>
            <w:pict>
              <v:shape w14:anchorId="262DEDD0" id="_x0000_s1027" type="#_x0000_t202" style="position:absolute;left:0;text-align:left;margin-left:48pt;margin-top:9.8pt;width:417.7pt;height:66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" filled="f" stroked="f">
                <v:textbox>
                  <w:txbxContent>
                    <w:p w14:paraId="2C9493EB" w14:textId="77777777" w:rsidR="00C720A5" w:rsidRDefault="00000000">
                      <w:pPr>
                        <w:jc w:val="both"/>
                      </w:pPr>
                      <w:r>
                        <w:t>La Administración Portuaria Integral de Tamaulipas, definió su estructura operativa, mediante la Primera Sesión Ordinaria del Ejercicio 2014., mediante publicación en el Periódico Oficial del Estado de Tamaulipas núm. 83 tomo CXLV de fecha 09 de julio de 2020, se emitió el Acuerdo Gubernamental por el que se determina la estructura orgánica de la empresa.</w:t>
                      </w:r>
                    </w:p>
                  </w:txbxContent>
                </v:textbox>
              </v:shape>
            </w:pict>
          </mc:Fallback>
        </mc:AlternateContent>
      </w:r>
    </w:p>
    <w:p w14:paraId="50AAFBC5" w14:textId="77777777" w:rsidR="00C720A5" w:rsidRDefault="00C720A5">
      <w:pPr>
        <w:pStyle w:val="Texto"/>
        <w:spacing w:after="0" w:line="240" w:lineRule="exact"/>
        <w:ind w:left="1068" w:firstLine="0"/>
        <w:rPr>
          <w:rFonts w:ascii="Calibri" w:hAnsi="Calibri" w:cs="DIN Pro Regular"/>
          <w:sz w:val="20"/>
        </w:rPr>
      </w:pPr>
    </w:p>
    <w:p w14:paraId="4A8987D0" w14:textId="77777777" w:rsidR="00C720A5" w:rsidRDefault="00C720A5">
      <w:pPr>
        <w:pStyle w:val="Text"/>
        <w:spacing w:after="0" w:line="240" w:lineRule="exact"/>
        <w:rPr>
          <w:rFonts w:ascii="Calibri" w:hAnsi="Calibri" w:cs="DIN Pro Regular"/>
          <w:sz w:val="20"/>
          <w:lang w:val="es-MX"/>
        </w:rPr>
      </w:pPr>
    </w:p>
    <w:p w14:paraId="192C08D6" w14:textId="77777777" w:rsidR="00C720A5" w:rsidRDefault="00C720A5">
      <w:pPr>
        <w:pStyle w:val="Text"/>
        <w:spacing w:after="0" w:line="240" w:lineRule="exact"/>
        <w:rPr>
          <w:rFonts w:ascii="Calibri" w:hAnsi="Calibri" w:cs="DIN Pro Regular"/>
          <w:sz w:val="20"/>
          <w:lang w:val="es-MX"/>
        </w:rPr>
      </w:pPr>
    </w:p>
    <w:p w14:paraId="495BBE27" w14:textId="77777777" w:rsidR="00C720A5" w:rsidRDefault="00C720A5">
      <w:pPr>
        <w:pStyle w:val="Text"/>
        <w:spacing w:after="0" w:line="240" w:lineRule="exact"/>
      </w:pPr>
    </w:p>
    <w:p w14:paraId="5F9AB1C9" w14:textId="77777777" w:rsidR="00C720A5" w:rsidRDefault="00C720A5">
      <w:pPr>
        <w:pStyle w:val="Text"/>
        <w:spacing w:after="0" w:line="240" w:lineRule="exact"/>
        <w:rPr>
          <w:rFonts w:ascii="Calibri" w:hAnsi="Calibri" w:cs="DIN Pro Regular"/>
          <w:sz w:val="20"/>
          <w:lang w:val="es-MX"/>
        </w:rPr>
      </w:pPr>
    </w:p>
    <w:p w14:paraId="4CA36122" w14:textId="77777777" w:rsidR="00C720A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Panorama Económico y Financiero</w:t>
      </w:r>
    </w:p>
    <w:p w14:paraId="32D22B85" w14:textId="77777777" w:rsidR="00C720A5" w:rsidRDefault="00C720A5">
      <w:pPr>
        <w:pStyle w:val="Text"/>
        <w:spacing w:after="0" w:line="240" w:lineRule="exact"/>
        <w:rPr>
          <w:rFonts w:ascii="Calibri" w:hAnsi="Calibri" w:cs="DIN Pro Regular"/>
          <w:sz w:val="20"/>
          <w:lang w:val="es-MX"/>
        </w:rPr>
      </w:pPr>
    </w:p>
    <w:p w14:paraId="43DC62CF" w14:textId="77777777" w:rsidR="00C720A5" w:rsidRDefault="00000000">
      <w:pPr>
        <w:pStyle w:val="Text"/>
        <w:spacing w:after="0" w:line="240" w:lineRule="exact"/>
      </w:pPr>
      <w:r>
        <w:rPr>
          <w:rFonts w:cs="Arial"/>
          <w:noProof/>
          <w:color w:val="000000"/>
          <w:szCs w:val="18"/>
          <w:lang w:val="es-MX" w:eastAsia="es-MX"/>
        </w:rPr>
        <mc:AlternateContent>
          <mc:Choice Requires="wps">
            <w:drawing>
              <wp:anchor distT="0" distB="0" distL="114300" distR="114300" simplePos="0" relativeHeight="251668480" behindDoc="1" locked="0" layoutInCell="1" allowOverlap="1" wp14:anchorId="3248A77F" wp14:editId="284E7932">
                <wp:simplePos x="0" y="0"/>
                <wp:positionH relativeFrom="column">
                  <wp:posOffset>628650</wp:posOffset>
                </wp:positionH>
                <wp:positionV relativeFrom="paragraph">
                  <wp:posOffset>45089</wp:posOffset>
                </wp:positionV>
                <wp:extent cx="5304791" cy="1000125"/>
                <wp:effectExtent l="0" t="0" r="0" b="9525"/>
                <wp:wrapNone/>
                <wp:docPr id="1404752482" name="Cuadro de texto 2"/>
                <wp:cNvGraphicFramePr/>
                <a:graphic xmlns:a="http://schemas.openxmlformats.org/drawingml/2006/main">
                  <a:graphicData uri="http://schemas.microsoft.com/office/word/2010/wordprocessingShape">
                    <wps:wsp>
                      <wps:cNvSpPr txBox="1"/>
                      <wps:spPr>
                        <a:xfrm>
                          <a:off x="0" y="0"/>
                          <a:ext cx="5304791" cy="1000125"/>
                        </a:xfrm>
                        <a:prstGeom prst="rect">
                          <a:avLst/>
                        </a:prstGeom>
                        <a:noFill/>
                        <a:ln>
                          <a:noFill/>
                          <a:prstDash/>
                        </a:ln>
                      </wps:spPr>
                      <wps:txbx>
                        <w:txbxContent>
                          <w:p w14:paraId="7931A476" w14:textId="77777777" w:rsidR="00C720A5" w:rsidRDefault="00000000">
                            <w:pPr>
                              <w:jc w:val="both"/>
                            </w:pPr>
                            <w:r>
                              <w:t>La Administración Portuaria Integral S. A. de C.V. en materia económica-financiera opera con recursos provenientes del Gobierno del Estado de Tamaulipas, Socio Mayoritario de la Empresa Paraestatal y con los ingresos generados por concepto de contraprestación fija derivado del contrato de cesión parcial de derechos y obligaciones celebrado con Terminal  Marítima Matamoros, S.A.P.I de C.V. desde noviembre del año 2018.</w:t>
                            </w:r>
                          </w:p>
                        </w:txbxContent>
                      </wps:txbx>
                      <wps:bodyPr vert="horz" wrap="square" lIns="91440" tIns="45720" rIns="91440" bIns="45720" anchor="t" anchorCtr="0" compatLnSpc="0">
                        <a:noAutofit/>
                      </wps:bodyPr>
                    </wps:wsp>
                  </a:graphicData>
                </a:graphic>
              </wp:anchor>
            </w:drawing>
          </mc:Choice>
          <mc:Fallback>
            <w:pict>
              <v:shape w14:anchorId="3248A77F" id="_x0000_s1028" type="#_x0000_t202" style="position:absolute;left:0;text-align:left;margin-left:49.5pt;margin-top:3.55pt;width:417.7pt;height:78.7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" filled="f" stroked="f">
                <v:textbox>
                  <w:txbxContent>
                    <w:p w14:paraId="7931A476" w14:textId="77777777" w:rsidR="00C720A5" w:rsidRDefault="00000000">
                      <w:pPr>
                        <w:jc w:val="both"/>
                      </w:pPr>
                      <w:r>
                        <w:t>La Administración Portuaria Integral S. A. de C.V. en materia económica-financiera opera con recursos provenientes del Gobierno del Estado de Tamaulipas, Socio Mayoritario de la Empresa Paraestatal y con los ingresos generados por concepto de contraprestación fija derivado del contrato de cesión parcial de derechos y obligaciones celebrado con Terminal  Marítima Matamoros, S.A.P.I de C.V. desde noviembre del año 2018.</w:t>
                      </w:r>
                    </w:p>
                  </w:txbxContent>
                </v:textbox>
              </v:shape>
            </w:pict>
          </mc:Fallback>
        </mc:AlternateContent>
      </w:r>
    </w:p>
    <w:p w14:paraId="78C782B3" w14:textId="77777777" w:rsidR="00C720A5" w:rsidRDefault="00C720A5">
      <w:pPr>
        <w:pStyle w:val="Text"/>
        <w:spacing w:after="0" w:line="240" w:lineRule="exact"/>
        <w:rPr>
          <w:rFonts w:ascii="Calibri" w:hAnsi="Calibri" w:cs="DIN Pro Regular"/>
          <w:sz w:val="20"/>
          <w:lang w:val="es-MX"/>
        </w:rPr>
      </w:pPr>
    </w:p>
    <w:p w14:paraId="18EE15A0" w14:textId="77777777" w:rsidR="00C720A5" w:rsidRDefault="00C720A5">
      <w:pPr>
        <w:pStyle w:val="Text"/>
        <w:spacing w:after="0" w:line="240" w:lineRule="exact"/>
        <w:rPr>
          <w:rFonts w:ascii="Calibri" w:hAnsi="Calibri" w:cs="DIN Pro Regular"/>
          <w:sz w:val="20"/>
          <w:lang w:val="es-MX"/>
        </w:rPr>
      </w:pPr>
    </w:p>
    <w:p w14:paraId="00C053B3" w14:textId="77777777" w:rsidR="00C720A5" w:rsidRDefault="00C720A5">
      <w:pPr>
        <w:pStyle w:val="Text"/>
        <w:spacing w:after="0" w:line="240" w:lineRule="exact"/>
        <w:rPr>
          <w:rFonts w:ascii="Calibri" w:hAnsi="Calibri" w:cs="DIN Pro Regular"/>
          <w:sz w:val="20"/>
          <w:lang w:val="es-MX"/>
        </w:rPr>
      </w:pPr>
    </w:p>
    <w:p w14:paraId="6D57B2D2" w14:textId="77777777" w:rsidR="00C720A5" w:rsidRDefault="00C720A5">
      <w:pPr>
        <w:pStyle w:val="Text"/>
        <w:spacing w:after="0" w:line="240" w:lineRule="exact"/>
        <w:rPr>
          <w:rFonts w:ascii="Calibri" w:hAnsi="Calibri" w:cs="DIN Pro Regular"/>
          <w:sz w:val="20"/>
          <w:lang w:val="es-MX"/>
        </w:rPr>
      </w:pPr>
    </w:p>
    <w:p w14:paraId="5874165A" w14:textId="77777777" w:rsidR="00C720A5" w:rsidRDefault="00C720A5">
      <w:pPr>
        <w:pStyle w:val="Text"/>
        <w:spacing w:after="0" w:line="240" w:lineRule="exact"/>
        <w:rPr>
          <w:rFonts w:ascii="Calibri" w:hAnsi="Calibri" w:cs="DIN Pro Regular"/>
          <w:sz w:val="20"/>
          <w:lang w:val="es-MX"/>
        </w:rPr>
      </w:pPr>
    </w:p>
    <w:p w14:paraId="788A6E02" w14:textId="77777777" w:rsidR="00C720A5" w:rsidRDefault="00C720A5">
      <w:pPr>
        <w:pStyle w:val="Text"/>
        <w:spacing w:after="0" w:line="240" w:lineRule="exact"/>
        <w:rPr>
          <w:rFonts w:ascii="Calibri" w:hAnsi="Calibri" w:cs="DIN Pro Regular"/>
          <w:sz w:val="20"/>
          <w:lang w:val="es-MX"/>
        </w:rPr>
      </w:pPr>
    </w:p>
    <w:p w14:paraId="71AB3178" w14:textId="77777777" w:rsidR="00C720A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Organización y Objeto Social</w:t>
      </w:r>
    </w:p>
    <w:p w14:paraId="4F95B46A" w14:textId="77777777" w:rsidR="00C720A5" w:rsidRDefault="00C720A5">
      <w:pPr>
        <w:pStyle w:val="Text"/>
        <w:spacing w:after="0" w:line="240" w:lineRule="exact"/>
        <w:rPr>
          <w:rFonts w:ascii="Calibri" w:hAnsi="Calibri" w:cs="DIN Pro Regular"/>
          <w:sz w:val="20"/>
          <w:lang w:val="es-MX"/>
        </w:rPr>
      </w:pPr>
    </w:p>
    <w:p w14:paraId="3D372F09" w14:textId="77777777" w:rsidR="00C720A5" w:rsidRDefault="00000000">
      <w:pPr>
        <w:pStyle w:val="Texto"/>
        <w:numPr>
          <w:ilvl w:val="0"/>
          <w:numId w:val="7"/>
        </w:numPr>
        <w:spacing w:after="0" w:line="240" w:lineRule="exact"/>
        <w:rPr>
          <w:rFonts w:ascii="Calibri" w:hAnsi="Calibri" w:cs="DIN Pro Regular"/>
          <w:sz w:val="20"/>
          <w:lang w:val="es-MX"/>
        </w:rPr>
      </w:pPr>
      <w:r>
        <w:rPr>
          <w:rFonts w:ascii="Calibri" w:hAnsi="Calibri" w:cs="DIN Pro Regular"/>
          <w:sz w:val="20"/>
          <w:lang w:val="es-MX"/>
        </w:rPr>
        <w:t>Objeto Social</w:t>
      </w:r>
    </w:p>
    <w:p w14:paraId="09142EA9" w14:textId="77777777" w:rsidR="00C720A5" w:rsidRDefault="00C720A5">
      <w:pPr>
        <w:pStyle w:val="Texto"/>
        <w:spacing w:after="0" w:line="240" w:lineRule="exact"/>
        <w:rPr>
          <w:rFonts w:ascii="Calibri" w:hAnsi="Calibri" w:cs="DIN Pro Regular"/>
          <w:sz w:val="20"/>
          <w:lang w:val="es-MX"/>
        </w:rPr>
      </w:pPr>
    </w:p>
    <w:p w14:paraId="664EBA52" w14:textId="77777777" w:rsidR="00C720A5" w:rsidRDefault="00000000">
      <w:pPr>
        <w:pStyle w:val="Texto"/>
        <w:spacing w:after="0" w:line="240" w:lineRule="exact"/>
      </w:pPr>
      <w:r>
        <w:rPr>
          <w:noProof/>
          <w:color w:val="000000"/>
          <w:szCs w:val="18"/>
          <w:lang w:val="es-MX" w:eastAsia="es-MX"/>
        </w:rPr>
        <mc:AlternateContent>
          <mc:Choice Requires="wps">
            <w:drawing>
              <wp:anchor distT="0" distB="0" distL="114300" distR="114300" simplePos="0" relativeHeight="251670528" behindDoc="1" locked="0" layoutInCell="1" allowOverlap="1" wp14:anchorId="658C46A2" wp14:editId="517E9C07">
                <wp:simplePos x="0" y="0"/>
                <wp:positionH relativeFrom="column">
                  <wp:posOffset>638178</wp:posOffset>
                </wp:positionH>
                <wp:positionV relativeFrom="paragraph">
                  <wp:posOffset>45089</wp:posOffset>
                </wp:positionV>
                <wp:extent cx="5304791" cy="1000125"/>
                <wp:effectExtent l="0" t="0" r="0" b="9525"/>
                <wp:wrapNone/>
                <wp:docPr id="1063903202" name="Cuadro de texto 2"/>
                <wp:cNvGraphicFramePr/>
                <a:graphic xmlns:a="http://schemas.openxmlformats.org/drawingml/2006/main">
                  <a:graphicData uri="http://schemas.microsoft.com/office/word/2010/wordprocessingShape">
                    <wps:wsp>
                      <wps:cNvSpPr txBox="1"/>
                      <wps:spPr>
                        <a:xfrm>
                          <a:off x="0" y="0"/>
                          <a:ext cx="5304791" cy="1000125"/>
                        </a:xfrm>
                        <a:prstGeom prst="rect">
                          <a:avLst/>
                        </a:prstGeom>
                        <a:noFill/>
                        <a:ln>
                          <a:noFill/>
                          <a:prstDash/>
                        </a:ln>
                      </wps:spPr>
                      <wps:txbx>
                        <w:txbxContent>
                          <w:p w14:paraId="2E6D8D94" w14:textId="77777777" w:rsidR="00C720A5" w:rsidRDefault="00000000">
                            <w:pPr>
                              <w:jc w:val="both"/>
                            </w:pPr>
                            <w:r>
                              <w:t>Su objeto social es la administración portuaria integral de los puertos y demás áreas localizadas en el litoral del estado de Tamaulipas, mediante el ejercicio de los derechos y el cumplimiento de las obligaciones derivadas de las concesiones que los Gobiernos Federal, Estatal y Municipal, le otorguen para el uso, aprovechamiento de los bienes de dominio público de su competencia, la construcción de obras y la administración de los bienes que integran su zona de desarrollo.</w:t>
                            </w:r>
                          </w:p>
                        </w:txbxContent>
                      </wps:txbx>
                      <wps:bodyPr vert="horz" wrap="square" lIns="91440" tIns="45720" rIns="91440" bIns="45720" anchor="t" anchorCtr="0" compatLnSpc="0">
                        <a:noAutofit/>
                      </wps:bodyPr>
                    </wps:wsp>
                  </a:graphicData>
                </a:graphic>
              </wp:anchor>
            </w:drawing>
          </mc:Choice>
          <mc:Fallback>
            <w:pict>
              <v:shape w14:anchorId="658C46A2" id="_x0000_s1029" type="#_x0000_t202" style="position:absolute;left:0;text-align:left;margin-left:50.25pt;margin-top:3.55pt;width:417.7pt;height:78.7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" filled="f" stroked="f">
                <v:textbox>
                  <w:txbxContent>
                    <w:p w14:paraId="2E6D8D94" w14:textId="77777777" w:rsidR="00C720A5" w:rsidRDefault="00000000">
                      <w:pPr>
                        <w:jc w:val="both"/>
                      </w:pPr>
                      <w:r>
                        <w:t>Su objeto social es la administración portuaria integral de los puertos y demás áreas localizadas en el litoral del estado de Tamaulipas, mediante el ejercicio de los derechos y el cumplimiento de las obligaciones derivadas de las concesiones que los Gobiernos Federal, Estatal y Municipal, le otorguen para el uso, aprovechamiento de los bienes de dominio público de su competencia, la construcción de obras y la administración de los bienes que integran su zona de desarrollo.</w:t>
                      </w:r>
                    </w:p>
                  </w:txbxContent>
                </v:textbox>
              </v:shape>
            </w:pict>
          </mc:Fallback>
        </mc:AlternateContent>
      </w:r>
    </w:p>
    <w:p w14:paraId="754ECD14" w14:textId="77777777" w:rsidR="00C720A5" w:rsidRDefault="00C720A5">
      <w:pPr>
        <w:pStyle w:val="Texto"/>
        <w:spacing w:after="0" w:line="240" w:lineRule="exact"/>
        <w:rPr>
          <w:rFonts w:ascii="Calibri" w:hAnsi="Calibri" w:cs="DIN Pro Regular"/>
          <w:sz w:val="20"/>
          <w:lang w:val="es-MX"/>
        </w:rPr>
      </w:pPr>
    </w:p>
    <w:p w14:paraId="6B1E6AAE" w14:textId="77777777" w:rsidR="00C720A5" w:rsidRDefault="00C720A5">
      <w:pPr>
        <w:pStyle w:val="Texto"/>
        <w:spacing w:after="0" w:line="240" w:lineRule="exact"/>
        <w:rPr>
          <w:rFonts w:ascii="Calibri" w:hAnsi="Calibri" w:cs="DIN Pro Regular"/>
          <w:sz w:val="20"/>
          <w:lang w:val="es-MX"/>
        </w:rPr>
      </w:pPr>
    </w:p>
    <w:p w14:paraId="08EF7D24" w14:textId="77777777" w:rsidR="00C720A5" w:rsidRDefault="00C720A5">
      <w:pPr>
        <w:pStyle w:val="Texto"/>
        <w:spacing w:after="0" w:line="240" w:lineRule="exact"/>
        <w:rPr>
          <w:rFonts w:ascii="Calibri" w:hAnsi="Calibri" w:cs="DIN Pro Regular"/>
          <w:sz w:val="20"/>
          <w:lang w:val="es-MX"/>
        </w:rPr>
      </w:pPr>
    </w:p>
    <w:p w14:paraId="66A07F27" w14:textId="77777777" w:rsidR="00C720A5" w:rsidRDefault="00C720A5">
      <w:pPr>
        <w:pStyle w:val="Texto"/>
        <w:spacing w:after="0" w:line="240" w:lineRule="exact"/>
        <w:rPr>
          <w:rFonts w:ascii="Calibri" w:hAnsi="Calibri" w:cs="DIN Pro Regular"/>
          <w:sz w:val="20"/>
          <w:lang w:val="es-MX"/>
        </w:rPr>
      </w:pPr>
    </w:p>
    <w:p w14:paraId="363AFA66" w14:textId="77777777" w:rsidR="00C720A5" w:rsidRDefault="00C720A5">
      <w:pPr>
        <w:pStyle w:val="Texto"/>
        <w:spacing w:after="0" w:line="240" w:lineRule="exact"/>
        <w:rPr>
          <w:rFonts w:ascii="Calibri" w:hAnsi="Calibri" w:cs="DIN Pro Regular"/>
          <w:sz w:val="20"/>
          <w:lang w:val="es-MX"/>
        </w:rPr>
      </w:pPr>
    </w:p>
    <w:p w14:paraId="0FA4DEDE" w14:textId="77777777" w:rsidR="00C720A5" w:rsidRDefault="00C720A5">
      <w:pPr>
        <w:pStyle w:val="Texto"/>
        <w:spacing w:after="0" w:line="240" w:lineRule="exact"/>
        <w:rPr>
          <w:rFonts w:ascii="Calibri" w:hAnsi="Calibri" w:cs="DIN Pro Regular"/>
          <w:sz w:val="20"/>
          <w:lang w:val="es-MX"/>
        </w:rPr>
      </w:pPr>
    </w:p>
    <w:p w14:paraId="4306ACE3" w14:textId="77777777" w:rsidR="00C720A5" w:rsidRDefault="00000000">
      <w:pPr>
        <w:pStyle w:val="Texto"/>
        <w:numPr>
          <w:ilvl w:val="0"/>
          <w:numId w:val="7"/>
        </w:numPr>
        <w:spacing w:after="0" w:line="240" w:lineRule="exact"/>
        <w:rPr>
          <w:rFonts w:ascii="Calibri" w:hAnsi="Calibri" w:cs="DIN Pro Regular"/>
          <w:sz w:val="20"/>
          <w:lang w:val="es-MX"/>
        </w:rPr>
      </w:pPr>
      <w:r>
        <w:rPr>
          <w:rFonts w:ascii="Calibri" w:hAnsi="Calibri" w:cs="DIN Pro Regular"/>
          <w:sz w:val="20"/>
          <w:lang w:val="es-MX"/>
        </w:rPr>
        <w:t>Principal Actividad</w:t>
      </w:r>
    </w:p>
    <w:p w14:paraId="722349D1" w14:textId="77777777" w:rsidR="00C720A5" w:rsidRDefault="00000000">
      <w:pPr>
        <w:pStyle w:val="Texto"/>
        <w:spacing w:after="0" w:line="240" w:lineRule="exact"/>
      </w:pPr>
      <w:r>
        <w:rPr>
          <w:noProof/>
          <w:color w:val="000000"/>
          <w:szCs w:val="18"/>
          <w:lang w:val="es-MX" w:eastAsia="es-MX"/>
        </w:rPr>
        <mc:AlternateContent>
          <mc:Choice Requires="wps">
            <w:drawing>
              <wp:anchor distT="0" distB="0" distL="114300" distR="114300" simplePos="0" relativeHeight="251672576" behindDoc="1" locked="0" layoutInCell="1" allowOverlap="1" wp14:anchorId="013496F5" wp14:editId="598FE362">
                <wp:simplePos x="0" y="0"/>
                <wp:positionH relativeFrom="column">
                  <wp:posOffset>638178</wp:posOffset>
                </wp:positionH>
                <wp:positionV relativeFrom="paragraph">
                  <wp:posOffset>153033</wp:posOffset>
                </wp:positionV>
                <wp:extent cx="5304791" cy="657225"/>
                <wp:effectExtent l="0" t="0" r="0" b="9525"/>
                <wp:wrapNone/>
                <wp:docPr id="254707076" name="Cuadro de texto 2"/>
                <wp:cNvGraphicFramePr/>
                <a:graphic xmlns:a="http://schemas.openxmlformats.org/drawingml/2006/main">
                  <a:graphicData uri="http://schemas.microsoft.com/office/word/2010/wordprocessingShape">
                    <wps:wsp>
                      <wps:cNvSpPr txBox="1"/>
                      <wps:spPr>
                        <a:xfrm>
                          <a:off x="0" y="0"/>
                          <a:ext cx="5304791" cy="657225"/>
                        </a:xfrm>
                        <a:prstGeom prst="rect">
                          <a:avLst/>
                        </a:prstGeom>
                        <a:noFill/>
                        <a:ln>
                          <a:noFill/>
                          <a:prstDash/>
                        </a:ln>
                      </wps:spPr>
                      <wps:txbx>
                        <w:txbxContent>
                          <w:p w14:paraId="30C545D7" w14:textId="77777777" w:rsidR="00C720A5" w:rsidRDefault="00000000">
                            <w:pPr>
                              <w:jc w:val="both"/>
                            </w:pPr>
                            <w:r>
                              <w:t>Sus principales actividades, son el aprovechamiento de los bienes de dominio público de su competencia, la construcción de obras y la administración de los bienes que integran su zona de desarrollo.</w:t>
                            </w:r>
                          </w:p>
                        </w:txbxContent>
                      </wps:txbx>
                      <wps:bodyPr vert="horz" wrap="square" lIns="91440" tIns="45720" rIns="91440" bIns="45720" anchor="t" anchorCtr="0" compatLnSpc="0">
                        <a:noAutofit/>
                      </wps:bodyPr>
                    </wps:wsp>
                  </a:graphicData>
                </a:graphic>
              </wp:anchor>
            </w:drawing>
          </mc:Choice>
          <mc:Fallback>
            <w:pict>
              <v:shape w14:anchorId="013496F5" id="_x0000_s1030" type="#_x0000_t202" style="position:absolute;left:0;text-align:left;margin-left:50.25pt;margin-top:12.05pt;width:417.7pt;height:51.7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" filled="f" stroked="f">
                <v:textbox>
                  <w:txbxContent>
                    <w:p w14:paraId="30C545D7" w14:textId="77777777" w:rsidR="00C720A5" w:rsidRDefault="00000000">
                      <w:pPr>
                        <w:jc w:val="both"/>
                      </w:pPr>
                      <w:r>
                        <w:t>Sus principales actividades, son el aprovechamiento de los bienes de dominio público de su competencia, la construcción de obras y la administración de los bienes que integran su zona de desarrollo.</w:t>
                      </w:r>
                    </w:p>
                  </w:txbxContent>
                </v:textbox>
              </v:shape>
            </w:pict>
          </mc:Fallback>
        </mc:AlternateContent>
      </w:r>
    </w:p>
    <w:p w14:paraId="4ED3D075" w14:textId="77777777" w:rsidR="00C720A5" w:rsidRDefault="00C720A5">
      <w:pPr>
        <w:pStyle w:val="Texto"/>
        <w:spacing w:after="0" w:line="240" w:lineRule="exact"/>
        <w:rPr>
          <w:rFonts w:ascii="Calibri" w:hAnsi="Calibri" w:cs="DIN Pro Regular"/>
          <w:sz w:val="20"/>
          <w:lang w:val="es-MX"/>
        </w:rPr>
      </w:pPr>
    </w:p>
    <w:p w14:paraId="2EF10A52" w14:textId="77777777" w:rsidR="00C720A5" w:rsidRDefault="00C720A5">
      <w:pPr>
        <w:pStyle w:val="Texto"/>
        <w:spacing w:after="0" w:line="240" w:lineRule="exact"/>
        <w:rPr>
          <w:rFonts w:ascii="Calibri" w:hAnsi="Calibri" w:cs="DIN Pro Regular"/>
          <w:sz w:val="20"/>
          <w:lang w:val="es-MX"/>
        </w:rPr>
      </w:pPr>
    </w:p>
    <w:p w14:paraId="7025C241" w14:textId="77777777" w:rsidR="00C720A5" w:rsidRDefault="00C720A5">
      <w:pPr>
        <w:pStyle w:val="Texto"/>
        <w:spacing w:after="0" w:line="240" w:lineRule="exact"/>
        <w:rPr>
          <w:rFonts w:ascii="Calibri" w:hAnsi="Calibri" w:cs="DIN Pro Regular"/>
          <w:sz w:val="20"/>
          <w:lang w:val="es-MX"/>
        </w:rPr>
      </w:pPr>
    </w:p>
    <w:p w14:paraId="739A28FA" w14:textId="77777777" w:rsidR="00C720A5" w:rsidRDefault="00C720A5">
      <w:pPr>
        <w:pStyle w:val="Texto"/>
        <w:spacing w:after="0" w:line="240" w:lineRule="exact"/>
        <w:rPr>
          <w:rFonts w:ascii="Calibri" w:hAnsi="Calibri" w:cs="DIN Pro Regular"/>
          <w:sz w:val="20"/>
          <w:lang w:val="es-MX"/>
        </w:rPr>
      </w:pPr>
    </w:p>
    <w:p w14:paraId="7C22F847" w14:textId="77777777" w:rsidR="00C720A5" w:rsidRDefault="00C720A5">
      <w:pPr>
        <w:pStyle w:val="Texto"/>
        <w:spacing w:after="0" w:line="240" w:lineRule="exact"/>
        <w:rPr>
          <w:rFonts w:ascii="Calibri" w:hAnsi="Calibri" w:cs="DIN Pro Regular"/>
          <w:sz w:val="20"/>
          <w:lang w:val="es-MX"/>
        </w:rPr>
      </w:pPr>
    </w:p>
    <w:p w14:paraId="649BA690" w14:textId="77777777" w:rsidR="00C720A5" w:rsidRDefault="00C720A5">
      <w:pPr>
        <w:pStyle w:val="Texto"/>
        <w:spacing w:after="0" w:line="240" w:lineRule="exact"/>
        <w:rPr>
          <w:rFonts w:ascii="Calibri" w:hAnsi="Calibri" w:cs="DIN Pro Regular"/>
          <w:sz w:val="20"/>
          <w:lang w:val="es-MX"/>
        </w:rPr>
      </w:pPr>
    </w:p>
    <w:p w14:paraId="4251DC5F" w14:textId="77777777" w:rsidR="00C720A5" w:rsidRDefault="00C720A5">
      <w:pPr>
        <w:pStyle w:val="Texto"/>
        <w:spacing w:after="0" w:line="240" w:lineRule="exact"/>
        <w:rPr>
          <w:rFonts w:ascii="Calibri" w:hAnsi="Calibri" w:cs="DIN Pro Regular"/>
          <w:sz w:val="20"/>
          <w:lang w:val="es-MX"/>
        </w:rPr>
      </w:pPr>
    </w:p>
    <w:p w14:paraId="597FFE3A" w14:textId="77777777" w:rsidR="00C720A5" w:rsidRDefault="00C720A5">
      <w:pPr>
        <w:pStyle w:val="Texto"/>
        <w:spacing w:after="0" w:line="240" w:lineRule="exact"/>
        <w:rPr>
          <w:rFonts w:ascii="Calibri" w:hAnsi="Calibri" w:cs="DIN Pro Regular"/>
          <w:sz w:val="20"/>
          <w:lang w:val="es-MX"/>
        </w:rPr>
      </w:pPr>
    </w:p>
    <w:p w14:paraId="1E48EF7C" w14:textId="77777777" w:rsidR="00C720A5" w:rsidRDefault="00C720A5">
      <w:pPr>
        <w:pStyle w:val="Texto"/>
        <w:spacing w:after="0" w:line="240" w:lineRule="exact"/>
        <w:rPr>
          <w:rFonts w:ascii="Calibri" w:hAnsi="Calibri" w:cs="DIN Pro Regular"/>
          <w:sz w:val="20"/>
          <w:lang w:val="es-MX"/>
        </w:rPr>
      </w:pPr>
    </w:p>
    <w:p w14:paraId="6F18178D" w14:textId="77777777" w:rsidR="00C720A5" w:rsidRDefault="00000000">
      <w:pPr>
        <w:pStyle w:val="Texto"/>
        <w:numPr>
          <w:ilvl w:val="0"/>
          <w:numId w:val="7"/>
        </w:numPr>
        <w:spacing w:after="0" w:line="240" w:lineRule="exact"/>
      </w:pPr>
      <w:r>
        <w:rPr>
          <w:rFonts w:ascii="Calibri" w:hAnsi="Calibri" w:cs="DIN Pro Regular"/>
          <w:sz w:val="20"/>
          <w:lang w:val="es-MX"/>
        </w:rPr>
        <w:t xml:space="preserve">Inicio de Actividades en ejercicio Fiscal. </w:t>
      </w:r>
      <w:r>
        <w:rPr>
          <w:rFonts w:ascii="Calibri" w:hAnsi="Calibri" w:cs="DIN Pro Regular"/>
          <w:b/>
          <w:sz w:val="20"/>
          <w:lang w:val="es-MX"/>
        </w:rPr>
        <w:t>No Aplica</w:t>
      </w:r>
    </w:p>
    <w:p w14:paraId="0A4C5C36" w14:textId="77777777" w:rsidR="00C720A5" w:rsidRDefault="00C720A5">
      <w:pPr>
        <w:pStyle w:val="Texto"/>
        <w:spacing w:after="0" w:line="240" w:lineRule="exact"/>
        <w:rPr>
          <w:rFonts w:ascii="Calibri" w:hAnsi="Calibri" w:cs="DIN Pro Regular"/>
          <w:b/>
          <w:sz w:val="20"/>
          <w:lang w:val="es-MX"/>
        </w:rPr>
      </w:pPr>
    </w:p>
    <w:p w14:paraId="2E7A2AF5" w14:textId="77777777" w:rsidR="00C720A5" w:rsidRDefault="00000000">
      <w:pPr>
        <w:pStyle w:val="Texto"/>
        <w:numPr>
          <w:ilvl w:val="0"/>
          <w:numId w:val="7"/>
        </w:numPr>
        <w:spacing w:after="0" w:line="240" w:lineRule="exact"/>
        <w:rPr>
          <w:rFonts w:ascii="Calibri" w:hAnsi="Calibri" w:cs="DIN Pro Regular"/>
          <w:sz w:val="20"/>
          <w:lang w:val="es-MX"/>
        </w:rPr>
      </w:pPr>
      <w:r>
        <w:rPr>
          <w:rFonts w:ascii="Calibri" w:hAnsi="Calibri" w:cs="DIN Pro Regular"/>
          <w:sz w:val="20"/>
          <w:lang w:val="es-MX"/>
        </w:rPr>
        <w:t>Régimen Jurídico</w:t>
      </w:r>
    </w:p>
    <w:p w14:paraId="1FCEBA58" w14:textId="77777777" w:rsidR="00C720A5" w:rsidRDefault="00000000">
      <w:pPr>
        <w:pStyle w:val="Prrafodelista"/>
      </w:pPr>
      <w:r>
        <w:rPr>
          <w:rFonts w:cs="Arial"/>
          <w:noProof/>
          <w:color w:val="000000"/>
          <w:szCs w:val="18"/>
          <w:lang w:eastAsia="es-MX"/>
        </w:rPr>
        <mc:AlternateContent>
          <mc:Choice Requires="wps">
            <w:drawing>
              <wp:anchor distT="0" distB="0" distL="114300" distR="114300" simplePos="0" relativeHeight="251673600" behindDoc="1" locked="0" layoutInCell="1" allowOverlap="1" wp14:anchorId="00131128" wp14:editId="7685CF58">
                <wp:simplePos x="0" y="0"/>
                <wp:positionH relativeFrom="column">
                  <wp:posOffset>571500</wp:posOffset>
                </wp:positionH>
                <wp:positionV relativeFrom="paragraph">
                  <wp:posOffset>80174</wp:posOffset>
                </wp:positionV>
                <wp:extent cx="5304791" cy="657225"/>
                <wp:effectExtent l="0" t="0" r="0" b="9525"/>
                <wp:wrapNone/>
                <wp:docPr id="1582478779" name="Cuadro de texto 2"/>
                <wp:cNvGraphicFramePr/>
                <a:graphic xmlns:a="http://schemas.openxmlformats.org/drawingml/2006/main">
                  <a:graphicData uri="http://schemas.microsoft.com/office/word/2010/wordprocessingShape">
                    <wps:wsp>
                      <wps:cNvSpPr txBox="1"/>
                      <wps:spPr>
                        <a:xfrm>
                          <a:off x="0" y="0"/>
                          <a:ext cx="5304791" cy="657225"/>
                        </a:xfrm>
                        <a:prstGeom prst="rect">
                          <a:avLst/>
                        </a:prstGeom>
                        <a:noFill/>
                        <a:ln>
                          <a:noFill/>
                          <a:prstDash/>
                        </a:ln>
                      </wps:spPr>
                      <wps:txbx>
                        <w:txbxContent>
                          <w:p w14:paraId="10DCBE47" w14:textId="77777777" w:rsidR="00C720A5" w:rsidRDefault="00000000">
                            <w:pPr>
                              <w:jc w:val="both"/>
                            </w:pPr>
                            <w:r>
                              <w:t>La Administración Portuaria Integral de Tamaulipas, está constituida como una sociedad mercantil, bajo el régimen de anónima de capital variable, siguiendo los lineamientos que establece la Ley General de Sociedades Mercantiles.</w:t>
                            </w:r>
                          </w:p>
                        </w:txbxContent>
                      </wps:txbx>
                      <wps:bodyPr vert="horz" wrap="square" lIns="91440" tIns="45720" rIns="91440" bIns="45720" anchor="t" anchorCtr="0" compatLnSpc="0">
                        <a:noAutofit/>
                      </wps:bodyPr>
                    </wps:wsp>
                  </a:graphicData>
                </a:graphic>
              </wp:anchor>
            </w:drawing>
          </mc:Choice>
          <mc:Fallback>
            <w:pict>
              <v:shape w14:anchorId="00131128" id="_x0000_s1031" type="#_x0000_t202" style="position:absolute;left:0;text-align:left;margin-left:45pt;margin-top:6.3pt;width:417.7pt;height:51.7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" filled="f" stroked="f">
                <v:textbox>
                  <w:txbxContent>
                    <w:p w14:paraId="10DCBE47" w14:textId="77777777" w:rsidR="00C720A5" w:rsidRDefault="00000000">
                      <w:pPr>
                        <w:jc w:val="both"/>
                      </w:pPr>
                      <w:r>
                        <w:t>La Administración Portuaria Integral de Tamaulipas, está constituida como una sociedad mercantil, bajo el régimen de anónima de capital variable, siguiendo los lineamientos que establece la Ley General de Sociedades Mercantiles.</w:t>
                      </w:r>
                    </w:p>
                  </w:txbxContent>
                </v:textbox>
              </v:shape>
            </w:pict>
          </mc:Fallback>
        </mc:AlternateContent>
      </w:r>
    </w:p>
    <w:p w14:paraId="58CF846E" w14:textId="77777777" w:rsidR="00C720A5" w:rsidRDefault="00C720A5">
      <w:pPr>
        <w:pStyle w:val="Texto"/>
        <w:spacing w:after="0" w:line="240" w:lineRule="exact"/>
        <w:rPr>
          <w:rFonts w:ascii="Calibri" w:hAnsi="Calibri" w:cs="DIN Pro Regular"/>
          <w:sz w:val="20"/>
          <w:lang w:val="es-MX"/>
        </w:rPr>
      </w:pPr>
    </w:p>
    <w:p w14:paraId="2C184E39" w14:textId="77777777" w:rsidR="00C720A5" w:rsidRDefault="00C720A5">
      <w:pPr>
        <w:pStyle w:val="Texto"/>
        <w:spacing w:after="0" w:line="240" w:lineRule="exact"/>
        <w:rPr>
          <w:rFonts w:ascii="Calibri" w:hAnsi="Calibri" w:cs="DIN Pro Regular"/>
          <w:sz w:val="20"/>
          <w:lang w:val="es-MX"/>
        </w:rPr>
      </w:pPr>
    </w:p>
    <w:p w14:paraId="3B7DA784" w14:textId="77777777" w:rsidR="00C720A5" w:rsidRDefault="00C720A5">
      <w:pPr>
        <w:pStyle w:val="Texto"/>
        <w:spacing w:after="0" w:line="240" w:lineRule="exact"/>
        <w:rPr>
          <w:rFonts w:ascii="Calibri" w:hAnsi="Calibri" w:cs="DIN Pro Regular"/>
          <w:sz w:val="20"/>
          <w:lang w:val="es-MX"/>
        </w:rPr>
      </w:pPr>
    </w:p>
    <w:p w14:paraId="5E903F61" w14:textId="77777777" w:rsidR="00C720A5" w:rsidRDefault="00000000">
      <w:pPr>
        <w:pStyle w:val="Texto"/>
        <w:numPr>
          <w:ilvl w:val="0"/>
          <w:numId w:val="7"/>
        </w:numPr>
        <w:spacing w:after="0" w:line="240" w:lineRule="exact"/>
        <w:rPr>
          <w:rFonts w:ascii="Calibri" w:hAnsi="Calibri" w:cs="DIN Pro Regular"/>
          <w:sz w:val="20"/>
          <w:lang w:val="es-MX"/>
        </w:rPr>
      </w:pPr>
      <w:r>
        <w:rPr>
          <w:rFonts w:ascii="Calibri" w:hAnsi="Calibri" w:cs="DIN Pro Regular"/>
          <w:sz w:val="20"/>
          <w:lang w:val="es-MX"/>
        </w:rPr>
        <w:t>Impuestos Federales</w:t>
      </w:r>
    </w:p>
    <w:p w14:paraId="5EDC5091" w14:textId="77777777" w:rsidR="00C720A5" w:rsidRDefault="00000000">
      <w:pPr>
        <w:pStyle w:val="Texto"/>
        <w:spacing w:after="0" w:line="240" w:lineRule="exact"/>
      </w:pPr>
      <w:r>
        <w:rPr>
          <w:noProof/>
          <w:color w:val="000000"/>
          <w:szCs w:val="18"/>
          <w:lang w:val="es-MX" w:eastAsia="es-MX"/>
        </w:rPr>
        <mc:AlternateContent>
          <mc:Choice Requires="wps">
            <w:drawing>
              <wp:anchor distT="0" distB="0" distL="114300" distR="114300" simplePos="0" relativeHeight="251671552" behindDoc="1" locked="0" layoutInCell="1" allowOverlap="1" wp14:anchorId="06705C6F" wp14:editId="1F96BA02">
                <wp:simplePos x="0" y="0"/>
                <wp:positionH relativeFrom="column">
                  <wp:posOffset>638178</wp:posOffset>
                </wp:positionH>
                <wp:positionV relativeFrom="paragraph">
                  <wp:posOffset>132871</wp:posOffset>
                </wp:positionV>
                <wp:extent cx="5304791" cy="818516"/>
                <wp:effectExtent l="0" t="0" r="0" b="634"/>
                <wp:wrapNone/>
                <wp:docPr id="1206277830" name="Cuadro de texto 2"/>
                <wp:cNvGraphicFramePr/>
                <a:graphic xmlns:a="http://schemas.openxmlformats.org/drawingml/2006/main">
                  <a:graphicData uri="http://schemas.microsoft.com/office/word/2010/wordprocessingShape">
                    <wps:wsp>
                      <wps:cNvSpPr txBox="1"/>
                      <wps:spPr>
                        <a:xfrm>
                          <a:off x="0" y="0"/>
                          <a:ext cx="5304791" cy="818516"/>
                        </a:xfrm>
                        <a:prstGeom prst="rect">
                          <a:avLst/>
                        </a:prstGeom>
                        <a:noFill/>
                        <a:ln>
                          <a:noFill/>
                          <a:prstDash/>
                        </a:ln>
                      </wps:spPr>
                      <wps:txbx>
                        <w:txbxContent>
                          <w:p w14:paraId="5FBCE120" w14:textId="77777777" w:rsidR="00C720A5" w:rsidRDefault="00000000">
                            <w:pPr>
                              <w:jc w:val="both"/>
                            </w:pPr>
                            <w:r>
                              <w:t>Impuesto sobre la Renta, Impuesto al Valor Agregado, Retención de Sueldos y salarios, Retención de honorarios y arrendamiento, derechos, productos, aprovechamientos 6%</w:t>
                            </w:r>
                          </w:p>
                          <w:p w14:paraId="6C158022" w14:textId="77777777" w:rsidR="00C720A5" w:rsidRDefault="00000000">
                            <w:pPr>
                              <w:jc w:val="both"/>
                            </w:pPr>
                            <w:r>
                              <w:t>Impuestos Estatales: Impuesto sobre remuneraciones al servicio personal subordinado</w:t>
                            </w:r>
                          </w:p>
                        </w:txbxContent>
                      </wps:txbx>
                      <wps:bodyPr vert="horz" wrap="square" lIns="91440" tIns="45720" rIns="91440" bIns="45720" anchor="t" anchorCtr="0" compatLnSpc="0">
                        <a:noAutofit/>
                      </wps:bodyPr>
                    </wps:wsp>
                  </a:graphicData>
                </a:graphic>
              </wp:anchor>
            </w:drawing>
          </mc:Choice>
          <mc:Fallback>
            <w:pict>
              <v:shape w14:anchorId="06705C6F" id="_x0000_s1032" type="#_x0000_t202" style="position:absolute;left:0;text-align:left;margin-left:50.25pt;margin-top:10.45pt;width:417.7pt;height:64.4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" filled="f" stroked="f">
                <v:textbox>
                  <w:txbxContent>
                    <w:p w14:paraId="5FBCE120" w14:textId="77777777" w:rsidR="00C720A5" w:rsidRDefault="00000000">
                      <w:pPr>
                        <w:jc w:val="both"/>
                      </w:pPr>
                      <w:r>
                        <w:t>Impuesto sobre la Renta, Impuesto al Valor Agregado, Retención de Sueldos y salarios, Retención de honorarios y arrendamiento, derechos, productos, aprovechamientos 6%</w:t>
                      </w:r>
                    </w:p>
                    <w:p w14:paraId="6C158022" w14:textId="77777777" w:rsidR="00C720A5" w:rsidRDefault="00000000">
                      <w:pPr>
                        <w:jc w:val="both"/>
                      </w:pPr>
                      <w:r>
                        <w:t>Impuestos Estatales: Impuesto sobre remuneraciones al servicio personal subordinado</w:t>
                      </w:r>
                    </w:p>
                  </w:txbxContent>
                </v:textbox>
              </v:shape>
            </w:pict>
          </mc:Fallback>
        </mc:AlternateContent>
      </w:r>
    </w:p>
    <w:p w14:paraId="450BACD5" w14:textId="77777777" w:rsidR="00C720A5" w:rsidRDefault="00C720A5">
      <w:pPr>
        <w:pStyle w:val="Texto"/>
        <w:spacing w:after="0" w:line="240" w:lineRule="exact"/>
        <w:rPr>
          <w:rFonts w:ascii="Calibri" w:hAnsi="Calibri" w:cs="DIN Pro Regular"/>
          <w:sz w:val="20"/>
          <w:lang w:val="es-MX"/>
        </w:rPr>
      </w:pPr>
    </w:p>
    <w:p w14:paraId="6BF23F44" w14:textId="77777777" w:rsidR="00C720A5" w:rsidRDefault="00C720A5">
      <w:pPr>
        <w:pStyle w:val="Text"/>
        <w:spacing w:after="0" w:line="240" w:lineRule="exact"/>
        <w:rPr>
          <w:rFonts w:ascii="Calibri" w:hAnsi="Calibri" w:cs="DIN Pro Regular"/>
          <w:sz w:val="20"/>
          <w:lang w:val="es-MX"/>
        </w:rPr>
      </w:pPr>
    </w:p>
    <w:p w14:paraId="47721661" w14:textId="77777777" w:rsidR="00C720A5" w:rsidRDefault="00C720A5">
      <w:pPr>
        <w:pStyle w:val="Text"/>
        <w:spacing w:after="0" w:line="240" w:lineRule="exact"/>
        <w:rPr>
          <w:rFonts w:ascii="Calibri" w:hAnsi="Calibri" w:cs="DIN Pro Regular"/>
          <w:sz w:val="20"/>
          <w:lang w:val="es-MX"/>
        </w:rPr>
      </w:pPr>
    </w:p>
    <w:p w14:paraId="7ED158AF" w14:textId="77777777" w:rsidR="00C720A5" w:rsidRDefault="00C720A5">
      <w:pPr>
        <w:pStyle w:val="Text"/>
        <w:spacing w:after="0" w:line="240" w:lineRule="exact"/>
        <w:rPr>
          <w:rFonts w:ascii="Calibri" w:hAnsi="Calibri" w:cs="DIN Pro Regular"/>
          <w:sz w:val="20"/>
          <w:lang w:val="es-MX"/>
        </w:rPr>
      </w:pPr>
    </w:p>
    <w:p w14:paraId="40441C6C" w14:textId="77777777" w:rsidR="00C720A5" w:rsidRDefault="00C720A5">
      <w:pPr>
        <w:pStyle w:val="Text"/>
        <w:spacing w:after="0" w:line="240" w:lineRule="exact"/>
        <w:rPr>
          <w:rFonts w:ascii="Calibri" w:hAnsi="Calibri" w:cs="DIN Pro Regular"/>
          <w:sz w:val="20"/>
          <w:lang w:val="es-MX"/>
        </w:rPr>
      </w:pPr>
    </w:p>
    <w:p w14:paraId="100335FA" w14:textId="77777777" w:rsidR="00C720A5"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Bases de Preparación de los Estados Financieros</w:t>
      </w:r>
    </w:p>
    <w:p w14:paraId="663A6A05" w14:textId="77777777" w:rsidR="00C720A5" w:rsidRDefault="00000000">
      <w:pPr>
        <w:pStyle w:val="Text"/>
        <w:spacing w:after="0" w:line="240" w:lineRule="exact"/>
      </w:pPr>
      <w:r>
        <w:rPr>
          <w:rFonts w:cs="Arial"/>
          <w:noProof/>
          <w:color w:val="000000"/>
          <w:szCs w:val="18"/>
          <w:lang w:val="es-MX" w:eastAsia="es-MX"/>
        </w:rPr>
        <mc:AlternateContent>
          <mc:Choice Requires="wps">
            <w:drawing>
              <wp:anchor distT="0" distB="0" distL="114300" distR="114300" simplePos="0" relativeHeight="251675648" behindDoc="1" locked="0" layoutInCell="1" allowOverlap="1" wp14:anchorId="746AB497" wp14:editId="3C9F0B34">
                <wp:simplePos x="0" y="0"/>
                <wp:positionH relativeFrom="column">
                  <wp:posOffset>624361</wp:posOffset>
                </wp:positionH>
                <wp:positionV relativeFrom="paragraph">
                  <wp:posOffset>90168</wp:posOffset>
                </wp:positionV>
                <wp:extent cx="5304791" cy="514350"/>
                <wp:effectExtent l="0" t="0" r="0" b="0"/>
                <wp:wrapNone/>
                <wp:docPr id="1392744377" name="Cuadro de texto 2"/>
                <wp:cNvGraphicFramePr/>
                <a:graphic xmlns:a="http://schemas.openxmlformats.org/drawingml/2006/main">
                  <a:graphicData uri="http://schemas.microsoft.com/office/word/2010/wordprocessingShape">
                    <wps:wsp>
                      <wps:cNvSpPr txBox="1"/>
                      <wps:spPr>
                        <a:xfrm>
                          <a:off x="0" y="0"/>
                          <a:ext cx="5304791" cy="514350"/>
                        </a:xfrm>
                        <a:prstGeom prst="rect">
                          <a:avLst/>
                        </a:prstGeom>
                        <a:noFill/>
                        <a:ln>
                          <a:noFill/>
                          <a:prstDash/>
                        </a:ln>
                      </wps:spPr>
                      <wps:txbx>
                        <w:txbxContent>
                          <w:p w14:paraId="5B058429" w14:textId="77777777" w:rsidR="00C720A5" w:rsidRDefault="00000000">
                            <w:pPr>
                              <w:jc w:val="both"/>
                            </w:pPr>
                            <w:r>
                              <w:t>a)  Se ha observado la normatividad emitida por el CONAC y las disposiciones legales aplicables, homologando las cuentas contables.</w:t>
                            </w:r>
                          </w:p>
                        </w:txbxContent>
                      </wps:txbx>
                      <wps:bodyPr vert="horz" wrap="square" lIns="91440" tIns="45720" rIns="91440" bIns="45720" anchor="t" anchorCtr="0" compatLnSpc="0">
                        <a:noAutofit/>
                      </wps:bodyPr>
                    </wps:wsp>
                  </a:graphicData>
                </a:graphic>
              </wp:anchor>
            </w:drawing>
          </mc:Choice>
          <mc:Fallback>
            <w:pict>
              <v:shape w14:anchorId="746AB497" id="_x0000_s1033" type="#_x0000_t202" style="position:absolute;left:0;text-align:left;margin-left:49.15pt;margin-top:7.1pt;width:417.7pt;height:40.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" filled="f" stroked="f">
                <v:textbox>
                  <w:txbxContent>
                    <w:p w14:paraId="5B058429" w14:textId="77777777" w:rsidR="00C720A5" w:rsidRDefault="00000000">
                      <w:pPr>
                        <w:jc w:val="both"/>
                      </w:pPr>
                      <w:r>
                        <w:t>a)  Se ha observado la normatividad emitida por el CONAC y las disposiciones legales aplicables, homologando las cuentas contables.</w:t>
                      </w:r>
                    </w:p>
                  </w:txbxContent>
                </v:textbox>
              </v:shape>
            </w:pict>
          </mc:Fallback>
        </mc:AlternateContent>
      </w:r>
    </w:p>
    <w:p w14:paraId="6A02367A" w14:textId="77777777" w:rsidR="00C720A5" w:rsidRDefault="00C720A5">
      <w:pPr>
        <w:pStyle w:val="Text"/>
        <w:spacing w:after="0" w:line="240" w:lineRule="exact"/>
        <w:rPr>
          <w:rFonts w:ascii="Calibri" w:hAnsi="Calibri" w:cs="DIN Pro Regular"/>
          <w:sz w:val="20"/>
          <w:lang w:val="es-MX"/>
        </w:rPr>
      </w:pPr>
    </w:p>
    <w:p w14:paraId="71F0DF67" w14:textId="77777777" w:rsidR="00C720A5" w:rsidRDefault="00C720A5">
      <w:pPr>
        <w:pStyle w:val="Text"/>
        <w:spacing w:after="0" w:line="240" w:lineRule="exact"/>
        <w:rPr>
          <w:rFonts w:ascii="Calibri" w:hAnsi="Calibri" w:cs="DIN Pro Regular"/>
          <w:sz w:val="20"/>
          <w:lang w:val="es-MX"/>
        </w:rPr>
      </w:pPr>
    </w:p>
    <w:p w14:paraId="40B760A3" w14:textId="77777777" w:rsidR="00C720A5" w:rsidRDefault="00C720A5">
      <w:pPr>
        <w:pStyle w:val="Text"/>
        <w:spacing w:after="0" w:line="240" w:lineRule="exact"/>
        <w:rPr>
          <w:rFonts w:ascii="Calibri" w:hAnsi="Calibri" w:cs="DIN Pro Regular"/>
          <w:sz w:val="20"/>
          <w:lang w:val="es-MX"/>
        </w:rPr>
      </w:pPr>
    </w:p>
    <w:p w14:paraId="56032E8C" w14:textId="77777777" w:rsidR="00C720A5" w:rsidRDefault="00000000">
      <w:pPr>
        <w:pStyle w:val="Text"/>
        <w:numPr>
          <w:ilvl w:val="0"/>
          <w:numId w:val="5"/>
        </w:numPr>
        <w:spacing w:after="0" w:line="240" w:lineRule="exact"/>
      </w:pPr>
      <w:r>
        <w:rPr>
          <w:rFonts w:ascii="Calibri" w:hAnsi="Calibri" w:cs="DIN Pro Regular"/>
          <w:sz w:val="20"/>
          <w:lang w:val="es-MX"/>
        </w:rPr>
        <w:t xml:space="preserve">Políticas de Contabilidad Significativas </w:t>
      </w:r>
      <w:r>
        <w:rPr>
          <w:rFonts w:ascii="Calibri" w:hAnsi="Calibri" w:cs="DIN Pro Regular"/>
          <w:b/>
          <w:sz w:val="20"/>
          <w:lang w:val="es-MX"/>
        </w:rPr>
        <w:t>No Aplica</w:t>
      </w:r>
    </w:p>
    <w:p w14:paraId="531D88D3" w14:textId="77777777" w:rsidR="00C720A5" w:rsidRDefault="00C720A5">
      <w:pPr>
        <w:pStyle w:val="Text"/>
        <w:spacing w:after="0" w:line="240" w:lineRule="exact"/>
        <w:ind w:left="708" w:firstLine="0"/>
      </w:pPr>
    </w:p>
    <w:p w14:paraId="2F16E9EF" w14:textId="77777777" w:rsidR="00C720A5" w:rsidRDefault="00000000">
      <w:pPr>
        <w:pStyle w:val="Text"/>
        <w:spacing w:after="0" w:line="240" w:lineRule="exact"/>
      </w:pPr>
      <w:r>
        <w:rPr>
          <w:rFonts w:ascii="Calibri" w:hAnsi="Calibri" w:cs="DIN Pro Regular"/>
          <w:sz w:val="20"/>
          <w:lang w:val="es-MX"/>
        </w:rPr>
        <w:t>6.</w:t>
      </w:r>
      <w:r>
        <w:rPr>
          <w:rFonts w:ascii="Calibri" w:hAnsi="Calibri" w:cs="DIN Pro Regular"/>
          <w:sz w:val="20"/>
          <w:lang w:val="es-MX"/>
        </w:rPr>
        <w:tab/>
        <w:t xml:space="preserve">Posición en Moneda Extranjera y Protección por Riesgo Cambiario </w:t>
      </w:r>
      <w:r>
        <w:rPr>
          <w:rFonts w:ascii="Calibri" w:hAnsi="Calibri" w:cs="DIN Pro Regular"/>
          <w:b/>
          <w:sz w:val="20"/>
          <w:lang w:val="es-MX"/>
        </w:rPr>
        <w:t>No Aplica</w:t>
      </w:r>
    </w:p>
    <w:p w14:paraId="1D194327" w14:textId="77777777" w:rsidR="00C720A5" w:rsidRDefault="00C720A5">
      <w:pPr>
        <w:pStyle w:val="Text"/>
        <w:spacing w:after="0" w:line="240" w:lineRule="exact"/>
        <w:rPr>
          <w:lang w:val="es-MX"/>
        </w:rPr>
      </w:pPr>
    </w:p>
    <w:p w14:paraId="6D31F406" w14:textId="77777777" w:rsidR="00C720A5" w:rsidRDefault="00000000">
      <w:pPr>
        <w:pStyle w:val="Text"/>
        <w:spacing w:after="0" w:line="240" w:lineRule="exact"/>
      </w:pPr>
      <w:r>
        <w:rPr>
          <w:rFonts w:ascii="Calibri" w:hAnsi="Calibri" w:cs="DIN Pro Regular"/>
          <w:sz w:val="20"/>
          <w:lang w:val="es-MX"/>
        </w:rPr>
        <w:t>7.      Reporte Analítico del Activo</w:t>
      </w:r>
    </w:p>
    <w:p w14:paraId="306B879C" w14:textId="77777777" w:rsidR="00C720A5" w:rsidRDefault="00C720A5">
      <w:pPr>
        <w:pStyle w:val="Text"/>
        <w:spacing w:after="0" w:line="240" w:lineRule="exact"/>
        <w:rPr>
          <w:rFonts w:ascii="Calibri" w:hAnsi="Calibri" w:cs="DIN Pro Regular"/>
          <w:sz w:val="20"/>
          <w:lang w:val="es-MX"/>
        </w:rPr>
      </w:pPr>
    </w:p>
    <w:p w14:paraId="283E4836" w14:textId="77777777" w:rsidR="00C720A5" w:rsidRDefault="00000000">
      <w:pPr>
        <w:pStyle w:val="Texto"/>
        <w:spacing w:after="0" w:line="240" w:lineRule="exact"/>
        <w:ind w:left="708" w:firstLine="0"/>
        <w:rPr>
          <w:rFonts w:ascii="Calibri" w:eastAsia="Calibri" w:hAnsi="Calibri" w:cs="DIN Pro Regular"/>
          <w:sz w:val="20"/>
          <w:szCs w:val="22"/>
          <w:lang w:val="es-MX" w:eastAsia="en-US"/>
        </w:rPr>
      </w:pPr>
      <w:r>
        <w:rPr>
          <w:rFonts w:ascii="Calibri" w:eastAsia="Calibri" w:hAnsi="Calibri" w:cs="DIN Pro Regular"/>
          <w:sz w:val="20"/>
          <w:szCs w:val="22"/>
          <w:lang w:val="es-MX" w:eastAsia="en-US"/>
        </w:rPr>
        <w:t>Debe mostrar la siguiente información:</w:t>
      </w:r>
    </w:p>
    <w:p w14:paraId="7864FF9A" w14:textId="77777777" w:rsidR="00C720A5" w:rsidRDefault="00000000">
      <w:pPr>
        <w:pStyle w:val="Texto"/>
        <w:spacing w:after="0" w:line="240" w:lineRule="exact"/>
        <w:ind w:left="708" w:firstLine="0"/>
      </w:pPr>
      <w:r>
        <w:rPr>
          <w:noProof/>
          <w:color w:val="000000"/>
          <w:szCs w:val="18"/>
          <w:lang w:val="es-MX" w:eastAsia="es-MX"/>
        </w:rPr>
        <mc:AlternateContent>
          <mc:Choice Requires="wps">
            <w:drawing>
              <wp:anchor distT="0" distB="0" distL="114300" distR="114300" simplePos="0" relativeHeight="251680768" behindDoc="1" locked="0" layoutInCell="1" allowOverlap="1" wp14:anchorId="3C7D9798" wp14:editId="392D638F">
                <wp:simplePos x="0" y="0"/>
                <wp:positionH relativeFrom="column">
                  <wp:posOffset>450213</wp:posOffset>
                </wp:positionH>
                <wp:positionV relativeFrom="paragraph">
                  <wp:posOffset>21433</wp:posOffset>
                </wp:positionV>
                <wp:extent cx="5304791" cy="1595756"/>
                <wp:effectExtent l="0" t="0" r="0" b="4444"/>
                <wp:wrapNone/>
                <wp:docPr id="149326022" name="Cuadro de texto 2"/>
                <wp:cNvGraphicFramePr/>
                <a:graphic xmlns:a="http://schemas.openxmlformats.org/drawingml/2006/main">
                  <a:graphicData uri="http://schemas.microsoft.com/office/word/2010/wordprocessingShape">
                    <wps:wsp>
                      <wps:cNvSpPr txBox="1"/>
                      <wps:spPr>
                        <a:xfrm>
                          <a:off x="0" y="0"/>
                          <a:ext cx="5304791" cy="1595756"/>
                        </a:xfrm>
                        <a:prstGeom prst="rect">
                          <a:avLst/>
                        </a:prstGeom>
                        <a:noFill/>
                        <a:ln>
                          <a:noFill/>
                          <a:prstDash/>
                        </a:ln>
                      </wps:spPr>
                      <wps:txbx>
                        <w:txbxContent>
                          <w:tbl>
                            <w:tblPr>
                              <w:tblW w:w="8920" w:type="dxa"/>
                              <w:tblInd w:w="70" w:type="dxa"/>
                              <w:tblCellMar>
                                <w:left w:w="10" w:type="dxa"/>
                                <w:right w:w="10" w:type="dxa"/>
                              </w:tblCellMar>
                              <w:tblLook w:val="0000" w:firstRow="0" w:lastRow="0" w:firstColumn="0" w:lastColumn="0" w:noHBand="0" w:noVBand="0"/>
                            </w:tblPr>
                            <w:tblGrid>
                              <w:gridCol w:w="7527"/>
                              <w:gridCol w:w="494"/>
                              <w:gridCol w:w="455"/>
                              <w:gridCol w:w="444"/>
                            </w:tblGrid>
                            <w:tr w:rsidR="00C720A5" w14:paraId="401A61B7" w14:textId="77777777">
                              <w:tblPrEx>
                                <w:tblCellMar>
                                  <w:top w:w="0" w:type="dxa"/>
                                  <w:bottom w:w="0" w:type="dxa"/>
                                </w:tblCellMar>
                              </w:tblPrEx>
                              <w:trPr>
                                <w:trHeight w:val="398"/>
                              </w:trPr>
                              <w:tc>
                                <w:tcPr>
                                  <w:tcW w:w="7527" w:type="dxa"/>
                                  <w:shd w:val="clear" w:color="auto" w:fill="auto"/>
                                  <w:tcMar>
                                    <w:top w:w="0" w:type="dxa"/>
                                    <w:left w:w="70" w:type="dxa"/>
                                    <w:bottom w:w="0" w:type="dxa"/>
                                    <w:right w:w="70" w:type="dxa"/>
                                  </w:tcMar>
                                  <w:vAlign w:val="bottom"/>
                                </w:tcPr>
                                <w:p w14:paraId="48218CC1" w14:textId="77777777" w:rsidR="00C720A5" w:rsidRDefault="00000000">
                                  <w:pPr>
                                    <w:rPr>
                                      <w:rFonts w:eastAsia="Times New Roman" w:cs="Calibri"/>
                                      <w:color w:val="000000"/>
                                    </w:rPr>
                                  </w:pPr>
                                  <w:r>
                                    <w:rPr>
                                      <w:rFonts w:eastAsia="Times New Roman" w:cs="Calibri"/>
                                      <w:color w:val="000000"/>
                                    </w:rPr>
                                    <w:t xml:space="preserve">a)      Porcentajes de depreciación, </w:t>
                                  </w:r>
                                </w:p>
                              </w:tc>
                              <w:tc>
                                <w:tcPr>
                                  <w:tcW w:w="494" w:type="dxa"/>
                                  <w:shd w:val="clear" w:color="auto" w:fill="auto"/>
                                  <w:tcMar>
                                    <w:top w:w="0" w:type="dxa"/>
                                    <w:left w:w="70" w:type="dxa"/>
                                    <w:bottom w:w="0" w:type="dxa"/>
                                    <w:right w:w="70" w:type="dxa"/>
                                  </w:tcMar>
                                  <w:vAlign w:val="bottom"/>
                                </w:tcPr>
                                <w:p w14:paraId="4A21A09A" w14:textId="77777777" w:rsidR="00C720A5" w:rsidRDefault="00C720A5">
                                  <w:pPr>
                                    <w:rPr>
                                      <w:rFonts w:eastAsia="Times New Roman" w:cs="Calibri"/>
                                      <w:color w:val="000000"/>
                                    </w:rPr>
                                  </w:pPr>
                                </w:p>
                              </w:tc>
                              <w:tc>
                                <w:tcPr>
                                  <w:tcW w:w="455" w:type="dxa"/>
                                  <w:shd w:val="clear" w:color="auto" w:fill="auto"/>
                                  <w:tcMar>
                                    <w:top w:w="0" w:type="dxa"/>
                                    <w:left w:w="70" w:type="dxa"/>
                                    <w:bottom w:w="0" w:type="dxa"/>
                                    <w:right w:w="70" w:type="dxa"/>
                                  </w:tcMar>
                                  <w:vAlign w:val="bottom"/>
                                </w:tcPr>
                                <w:p w14:paraId="071B21A5" w14:textId="77777777" w:rsidR="00C720A5" w:rsidRDefault="00C720A5">
                                  <w:pPr>
                                    <w:jc w:val="both"/>
                                    <w:rPr>
                                      <w:rFonts w:eastAsia="Times New Roman" w:cs="Calibri"/>
                                    </w:rPr>
                                  </w:pPr>
                                </w:p>
                              </w:tc>
                              <w:tc>
                                <w:tcPr>
                                  <w:tcW w:w="444" w:type="dxa"/>
                                  <w:shd w:val="clear" w:color="auto" w:fill="auto"/>
                                  <w:tcMar>
                                    <w:top w:w="0" w:type="dxa"/>
                                    <w:left w:w="70" w:type="dxa"/>
                                    <w:bottom w:w="0" w:type="dxa"/>
                                    <w:right w:w="70" w:type="dxa"/>
                                  </w:tcMar>
                                  <w:vAlign w:val="bottom"/>
                                </w:tcPr>
                                <w:p w14:paraId="36E6676C" w14:textId="77777777" w:rsidR="00C720A5" w:rsidRDefault="00C720A5">
                                  <w:pPr>
                                    <w:jc w:val="both"/>
                                    <w:rPr>
                                      <w:rFonts w:eastAsia="Times New Roman" w:cs="Calibri"/>
                                    </w:rPr>
                                  </w:pPr>
                                </w:p>
                              </w:tc>
                            </w:tr>
                            <w:tr w:rsidR="00C720A5" w14:paraId="1BE76C3D" w14:textId="77777777">
                              <w:tblPrEx>
                                <w:tblCellMar>
                                  <w:top w:w="0" w:type="dxa"/>
                                  <w:bottom w:w="0" w:type="dxa"/>
                                </w:tblCellMar>
                              </w:tblPrEx>
                              <w:trPr>
                                <w:trHeight w:val="398"/>
                              </w:trPr>
                              <w:tc>
                                <w:tcPr>
                                  <w:tcW w:w="7527" w:type="dxa"/>
                                  <w:shd w:val="clear" w:color="auto" w:fill="auto"/>
                                  <w:tcMar>
                                    <w:top w:w="0" w:type="dxa"/>
                                    <w:left w:w="70" w:type="dxa"/>
                                    <w:bottom w:w="0" w:type="dxa"/>
                                    <w:right w:w="70" w:type="dxa"/>
                                  </w:tcMar>
                                  <w:vAlign w:val="bottom"/>
                                </w:tcPr>
                                <w:p w14:paraId="4F238E42" w14:textId="77777777" w:rsidR="00C720A5" w:rsidRDefault="00C720A5">
                                  <w:pPr>
                                    <w:jc w:val="center"/>
                                    <w:rPr>
                                      <w:rFonts w:eastAsia="Times New Roman" w:cs="Calibri"/>
                                      <w:color w:val="000000"/>
                                    </w:rPr>
                                  </w:pPr>
                                </w:p>
                                <w:tbl>
                                  <w:tblPr>
                                    <w:tblW w:w="7361" w:type="dxa"/>
                                    <w:tblInd w:w="15" w:type="dxa"/>
                                    <w:tblCellMar>
                                      <w:left w:w="10" w:type="dxa"/>
                                      <w:right w:w="10" w:type="dxa"/>
                                    </w:tblCellMar>
                                    <w:tblLook w:val="0000" w:firstRow="0" w:lastRow="0" w:firstColumn="0" w:lastColumn="0" w:noHBand="0" w:noVBand="0"/>
                                  </w:tblPr>
                                  <w:tblGrid>
                                    <w:gridCol w:w="4040"/>
                                    <w:gridCol w:w="1420"/>
                                    <w:gridCol w:w="1901"/>
                                  </w:tblGrid>
                                  <w:tr w:rsidR="00C720A5" w14:paraId="11235685" w14:textId="77777777">
                                    <w:tblPrEx>
                                      <w:tblCellMar>
                                        <w:top w:w="0" w:type="dxa"/>
                                        <w:bottom w:w="0" w:type="dxa"/>
                                      </w:tblCellMar>
                                    </w:tblPrEx>
                                    <w:trPr>
                                      <w:trHeight w:val="398"/>
                                    </w:trPr>
                                    <w:tc>
                                      <w:tcPr>
                                        <w:tcW w:w="4040"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2155F95" w14:textId="77777777" w:rsidR="00C720A5" w:rsidRDefault="00000000">
                                        <w:pPr>
                                          <w:rPr>
                                            <w:rFonts w:eastAsia="Times New Roman" w:cs="Calibri"/>
                                            <w:b/>
                                            <w:bCs/>
                                            <w:color w:val="FFFFFF"/>
                                          </w:rPr>
                                        </w:pPr>
                                        <w:r>
                                          <w:rPr>
                                            <w:rFonts w:eastAsia="Times New Roman" w:cs="Calibri"/>
                                            <w:b/>
                                            <w:bCs/>
                                            <w:color w:val="FFFFFF"/>
                                          </w:rPr>
                                          <w:t>Nombre del Bien</w:t>
                                        </w:r>
                                      </w:p>
                                    </w:tc>
                                    <w:tc>
                                      <w:tcPr>
                                        <w:tcW w:w="1420"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900964C" w14:textId="77777777" w:rsidR="00C720A5" w:rsidRDefault="00000000">
                                        <w:pPr>
                                          <w:jc w:val="center"/>
                                          <w:rPr>
                                            <w:rFonts w:eastAsia="Times New Roman" w:cs="Calibri"/>
                                            <w:b/>
                                            <w:bCs/>
                                            <w:color w:val="FFFFFF"/>
                                          </w:rPr>
                                        </w:pPr>
                                        <w:r>
                                          <w:rPr>
                                            <w:rFonts w:eastAsia="Times New Roman" w:cs="Calibri"/>
                                            <w:b/>
                                            <w:bCs/>
                                            <w:color w:val="FFFFFF"/>
                                          </w:rPr>
                                          <w:t>Porcentaje</w:t>
                                        </w:r>
                                      </w:p>
                                    </w:tc>
                                    <w:tc>
                                      <w:tcPr>
                                        <w:tcW w:w="1901"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69299CF" w14:textId="77777777" w:rsidR="00C720A5" w:rsidRDefault="00000000">
                                        <w:pPr>
                                          <w:jc w:val="center"/>
                                          <w:rPr>
                                            <w:rFonts w:eastAsia="Times New Roman" w:cs="Calibri"/>
                                            <w:b/>
                                            <w:bCs/>
                                            <w:color w:val="FFFFFF"/>
                                          </w:rPr>
                                        </w:pPr>
                                        <w:r>
                                          <w:rPr>
                                            <w:rFonts w:eastAsia="Times New Roman" w:cs="Calibri"/>
                                            <w:b/>
                                            <w:bCs/>
                                            <w:color w:val="FFFFFF"/>
                                          </w:rPr>
                                          <w:t>Vida Util</w:t>
                                        </w:r>
                                      </w:p>
                                    </w:tc>
                                  </w:tr>
                                  <w:tr w:rsidR="00C720A5" w14:paraId="24AA997B" w14:textId="77777777">
                                    <w:tblPrEx>
                                      <w:tblCellMar>
                                        <w:top w:w="0" w:type="dxa"/>
                                        <w:bottom w:w="0" w:type="dxa"/>
                                      </w:tblCellMar>
                                    </w:tblPrEx>
                                    <w:trPr>
                                      <w:trHeight w:val="240"/>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3BAE843" w14:textId="77777777" w:rsidR="00C720A5" w:rsidRDefault="00000000">
                                        <w:pPr>
                                          <w:jc w:val="both"/>
                                          <w:rPr>
                                            <w:rFonts w:eastAsia="Times New Roman" w:cs="Calibri"/>
                                            <w:color w:val="000000"/>
                                          </w:rPr>
                                        </w:pPr>
                                        <w:r>
                                          <w:rPr>
                                            <w:rFonts w:eastAsia="Times New Roman" w:cs="Calibri"/>
                                            <w:color w:val="000000"/>
                                          </w:rPr>
                                          <w:t>Mobiliario y Equipo</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46D11CF" w14:textId="77777777" w:rsidR="00C720A5" w:rsidRDefault="00000000">
                                        <w:pPr>
                                          <w:jc w:val="right"/>
                                          <w:rPr>
                                            <w:rFonts w:eastAsia="Times New Roman" w:cs="Calibri"/>
                                            <w:color w:val="000000"/>
                                          </w:rPr>
                                        </w:pPr>
                                        <w:r>
                                          <w:rPr>
                                            <w:rFonts w:eastAsia="Times New Roman" w:cs="Calibri"/>
                                            <w:color w:val="000000"/>
                                          </w:rPr>
                                          <w:t>10%</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50DFE7" w14:textId="77777777" w:rsidR="00C720A5" w:rsidRDefault="00000000">
                                        <w:pPr>
                                          <w:jc w:val="center"/>
                                          <w:rPr>
                                            <w:rFonts w:eastAsia="Times New Roman" w:cs="Calibri"/>
                                            <w:color w:val="000000"/>
                                          </w:rPr>
                                        </w:pPr>
                                        <w:r>
                                          <w:rPr>
                                            <w:rFonts w:eastAsia="Times New Roman" w:cs="Calibri"/>
                                            <w:color w:val="000000"/>
                                          </w:rPr>
                                          <w:t>10</w:t>
                                        </w:r>
                                      </w:p>
                                    </w:tc>
                                  </w:tr>
                                  <w:tr w:rsidR="00C720A5" w14:paraId="2DBF8285" w14:textId="77777777">
                                    <w:tblPrEx>
                                      <w:tblCellMar>
                                        <w:top w:w="0" w:type="dxa"/>
                                        <w:bottom w:w="0" w:type="dxa"/>
                                      </w:tblCellMar>
                                    </w:tblPrEx>
                                    <w:trPr>
                                      <w:trHeight w:val="240"/>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FCEC120" w14:textId="77777777" w:rsidR="00C720A5" w:rsidRDefault="00000000">
                                        <w:pPr>
                                          <w:jc w:val="both"/>
                                          <w:rPr>
                                            <w:rFonts w:eastAsia="Times New Roman" w:cs="Calibri"/>
                                            <w:color w:val="000000"/>
                                          </w:rPr>
                                        </w:pPr>
                                        <w:r>
                                          <w:rPr>
                                            <w:rFonts w:eastAsia="Times New Roman" w:cs="Calibri"/>
                                            <w:color w:val="000000"/>
                                          </w:rPr>
                                          <w:t>Equipo de Computo</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9D3C05D" w14:textId="77777777" w:rsidR="00C720A5" w:rsidRDefault="00000000">
                                        <w:pPr>
                                          <w:jc w:val="right"/>
                                          <w:rPr>
                                            <w:rFonts w:eastAsia="Times New Roman" w:cs="Calibri"/>
                                            <w:color w:val="000000"/>
                                          </w:rPr>
                                        </w:pPr>
                                        <w:r>
                                          <w:rPr>
                                            <w:rFonts w:eastAsia="Times New Roman" w:cs="Calibri"/>
                                            <w:color w:val="000000"/>
                                          </w:rPr>
                                          <w:t>33%</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B87A486" w14:textId="77777777" w:rsidR="00C720A5" w:rsidRDefault="00000000">
                                        <w:pPr>
                                          <w:jc w:val="center"/>
                                          <w:rPr>
                                            <w:rFonts w:eastAsia="Times New Roman" w:cs="Calibri"/>
                                            <w:color w:val="000000"/>
                                          </w:rPr>
                                        </w:pPr>
                                        <w:r>
                                          <w:rPr>
                                            <w:rFonts w:eastAsia="Times New Roman" w:cs="Calibri"/>
                                            <w:color w:val="000000"/>
                                          </w:rPr>
                                          <w:t>3</w:t>
                                        </w:r>
                                      </w:p>
                                    </w:tc>
                                  </w:tr>
                                  <w:tr w:rsidR="00C720A5" w14:paraId="12516048" w14:textId="77777777">
                                    <w:tblPrEx>
                                      <w:tblCellMar>
                                        <w:top w:w="0" w:type="dxa"/>
                                        <w:bottom w:w="0" w:type="dxa"/>
                                      </w:tblCellMar>
                                    </w:tblPrEx>
                                    <w:trPr>
                                      <w:trHeight w:val="240"/>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FEF9FD" w14:textId="77777777" w:rsidR="00C720A5" w:rsidRDefault="00000000">
                                        <w:pPr>
                                          <w:jc w:val="both"/>
                                          <w:rPr>
                                            <w:rFonts w:eastAsia="Times New Roman" w:cs="Calibri"/>
                                            <w:color w:val="000000"/>
                                          </w:rPr>
                                        </w:pPr>
                                        <w:r>
                                          <w:rPr>
                                            <w:rFonts w:eastAsia="Times New Roman" w:cs="Calibri"/>
                                            <w:color w:val="000000"/>
                                          </w:rPr>
                                          <w:t>Equipo de Transporte</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EC9384D" w14:textId="77777777" w:rsidR="00C720A5" w:rsidRDefault="00000000">
                                        <w:pPr>
                                          <w:jc w:val="right"/>
                                          <w:rPr>
                                            <w:rFonts w:eastAsia="Times New Roman" w:cs="Calibri"/>
                                            <w:color w:val="000000"/>
                                          </w:rPr>
                                        </w:pPr>
                                        <w:r>
                                          <w:rPr>
                                            <w:rFonts w:eastAsia="Times New Roman" w:cs="Calibri"/>
                                            <w:color w:val="000000"/>
                                          </w:rPr>
                                          <w:t>25%</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881B033" w14:textId="77777777" w:rsidR="00C720A5" w:rsidRDefault="00000000">
                                        <w:pPr>
                                          <w:jc w:val="center"/>
                                          <w:rPr>
                                            <w:rFonts w:eastAsia="Times New Roman" w:cs="Calibri"/>
                                            <w:color w:val="000000"/>
                                          </w:rPr>
                                        </w:pPr>
                                        <w:r>
                                          <w:rPr>
                                            <w:rFonts w:eastAsia="Times New Roman" w:cs="Calibri"/>
                                            <w:color w:val="000000"/>
                                          </w:rPr>
                                          <w:t>4</w:t>
                                        </w:r>
                                      </w:p>
                                    </w:tc>
                                  </w:tr>
                                  <w:tr w:rsidR="00C720A5" w14:paraId="44D91212" w14:textId="77777777">
                                    <w:tblPrEx>
                                      <w:tblCellMar>
                                        <w:top w:w="0" w:type="dxa"/>
                                        <w:bottom w:w="0" w:type="dxa"/>
                                      </w:tblCellMar>
                                    </w:tblPrEx>
                                    <w:trPr>
                                      <w:trHeight w:val="240"/>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E77622" w14:textId="77777777" w:rsidR="00C720A5" w:rsidRDefault="00000000">
                                        <w:pPr>
                                          <w:jc w:val="both"/>
                                          <w:rPr>
                                            <w:rFonts w:eastAsia="Times New Roman" w:cs="Calibri"/>
                                            <w:color w:val="000000"/>
                                          </w:rPr>
                                        </w:pPr>
                                        <w:r>
                                          <w:rPr>
                                            <w:rFonts w:eastAsia="Times New Roman" w:cs="Calibri"/>
                                            <w:color w:val="000000"/>
                                          </w:rPr>
                                          <w:t>Estudios y Proyectos</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8ABD73D" w14:textId="77777777" w:rsidR="00C720A5" w:rsidRDefault="00000000">
                                        <w:pPr>
                                          <w:jc w:val="right"/>
                                          <w:rPr>
                                            <w:rFonts w:eastAsia="Times New Roman" w:cs="Calibri"/>
                                            <w:color w:val="000000"/>
                                          </w:rPr>
                                        </w:pPr>
                                        <w:r>
                                          <w:rPr>
                                            <w:rFonts w:eastAsia="Times New Roman" w:cs="Calibri"/>
                                            <w:color w:val="000000"/>
                                          </w:rPr>
                                          <w:t>0%</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36CED51" w14:textId="77777777" w:rsidR="00C720A5" w:rsidRDefault="00000000">
                                        <w:pPr>
                                          <w:jc w:val="center"/>
                                          <w:rPr>
                                            <w:rFonts w:eastAsia="Times New Roman" w:cs="Calibri"/>
                                            <w:color w:val="000000"/>
                                          </w:rPr>
                                        </w:pPr>
                                        <w:r>
                                          <w:rPr>
                                            <w:rFonts w:eastAsia="Times New Roman" w:cs="Calibri"/>
                                            <w:color w:val="000000"/>
                                          </w:rPr>
                                          <w:t>Diverso</w:t>
                                        </w:r>
                                      </w:p>
                                    </w:tc>
                                  </w:tr>
                                </w:tbl>
                                <w:p w14:paraId="5697079E" w14:textId="77777777" w:rsidR="00C720A5" w:rsidRDefault="00C720A5">
                                  <w:pPr>
                                    <w:jc w:val="center"/>
                                    <w:rPr>
                                      <w:rFonts w:eastAsia="Times New Roman" w:cs="Calibri"/>
                                      <w:color w:val="000000"/>
                                    </w:rPr>
                                  </w:pPr>
                                </w:p>
                                <w:p w14:paraId="7B0C1262" w14:textId="77777777" w:rsidR="00C720A5" w:rsidRDefault="00C720A5">
                                  <w:pPr>
                                    <w:jc w:val="center"/>
                                    <w:rPr>
                                      <w:rFonts w:eastAsia="Times New Roman" w:cs="Calibri"/>
                                      <w:color w:val="000000"/>
                                    </w:rPr>
                                  </w:pPr>
                                </w:p>
                              </w:tc>
                              <w:tc>
                                <w:tcPr>
                                  <w:tcW w:w="494" w:type="dxa"/>
                                  <w:shd w:val="clear" w:color="auto" w:fill="auto"/>
                                  <w:tcMar>
                                    <w:top w:w="0" w:type="dxa"/>
                                    <w:left w:w="70" w:type="dxa"/>
                                    <w:bottom w:w="0" w:type="dxa"/>
                                    <w:right w:w="70" w:type="dxa"/>
                                  </w:tcMar>
                                  <w:vAlign w:val="bottom"/>
                                </w:tcPr>
                                <w:p w14:paraId="192A3F93" w14:textId="77777777" w:rsidR="00C720A5" w:rsidRDefault="00C720A5">
                                  <w:pPr>
                                    <w:jc w:val="center"/>
                                    <w:rPr>
                                      <w:rFonts w:eastAsia="Times New Roman" w:cs="Calibri"/>
                                      <w:color w:val="000000"/>
                                    </w:rPr>
                                  </w:pPr>
                                </w:p>
                              </w:tc>
                              <w:tc>
                                <w:tcPr>
                                  <w:tcW w:w="455" w:type="dxa"/>
                                  <w:shd w:val="clear" w:color="auto" w:fill="auto"/>
                                  <w:tcMar>
                                    <w:top w:w="0" w:type="dxa"/>
                                    <w:left w:w="70" w:type="dxa"/>
                                    <w:bottom w:w="0" w:type="dxa"/>
                                    <w:right w:w="70" w:type="dxa"/>
                                  </w:tcMar>
                                  <w:vAlign w:val="bottom"/>
                                </w:tcPr>
                                <w:p w14:paraId="04D5BB8E" w14:textId="77777777" w:rsidR="00C720A5" w:rsidRDefault="00C720A5">
                                  <w:pPr>
                                    <w:jc w:val="both"/>
                                    <w:rPr>
                                      <w:rFonts w:eastAsia="Times New Roman" w:cs="Calibri"/>
                                    </w:rPr>
                                  </w:pPr>
                                </w:p>
                              </w:tc>
                              <w:tc>
                                <w:tcPr>
                                  <w:tcW w:w="444" w:type="dxa"/>
                                  <w:shd w:val="clear" w:color="auto" w:fill="auto"/>
                                  <w:tcMar>
                                    <w:top w:w="0" w:type="dxa"/>
                                    <w:left w:w="70" w:type="dxa"/>
                                    <w:bottom w:w="0" w:type="dxa"/>
                                    <w:right w:w="70" w:type="dxa"/>
                                  </w:tcMar>
                                  <w:vAlign w:val="bottom"/>
                                </w:tcPr>
                                <w:p w14:paraId="1688DF33" w14:textId="77777777" w:rsidR="00C720A5" w:rsidRDefault="00C720A5">
                                  <w:pPr>
                                    <w:jc w:val="both"/>
                                    <w:rPr>
                                      <w:rFonts w:eastAsia="Times New Roman" w:cs="Calibri"/>
                                    </w:rPr>
                                  </w:pPr>
                                </w:p>
                              </w:tc>
                            </w:tr>
                            <w:tr w:rsidR="00C720A5" w14:paraId="40EE0D69" w14:textId="77777777">
                              <w:tblPrEx>
                                <w:tblCellMar>
                                  <w:top w:w="0" w:type="dxa"/>
                                  <w:bottom w:w="0" w:type="dxa"/>
                                </w:tblCellMar>
                              </w:tblPrEx>
                              <w:trPr>
                                <w:trHeight w:val="398"/>
                              </w:trPr>
                              <w:tc>
                                <w:tcPr>
                                  <w:tcW w:w="7527" w:type="dxa"/>
                                  <w:shd w:val="clear" w:color="auto" w:fill="auto"/>
                                  <w:tcMar>
                                    <w:top w:w="0" w:type="dxa"/>
                                    <w:left w:w="70" w:type="dxa"/>
                                    <w:bottom w:w="0" w:type="dxa"/>
                                    <w:right w:w="70" w:type="dxa"/>
                                  </w:tcMar>
                                  <w:vAlign w:val="bottom"/>
                                </w:tcPr>
                                <w:p w14:paraId="1830294B" w14:textId="77777777" w:rsidR="00C720A5" w:rsidRDefault="00C720A5">
                                  <w:pPr>
                                    <w:jc w:val="center"/>
                                    <w:rPr>
                                      <w:rFonts w:eastAsia="Times New Roman" w:cs="Calibri"/>
                                      <w:color w:val="000000"/>
                                    </w:rPr>
                                  </w:pPr>
                                </w:p>
                              </w:tc>
                              <w:tc>
                                <w:tcPr>
                                  <w:tcW w:w="494" w:type="dxa"/>
                                  <w:shd w:val="clear" w:color="auto" w:fill="auto"/>
                                  <w:tcMar>
                                    <w:top w:w="0" w:type="dxa"/>
                                    <w:left w:w="70" w:type="dxa"/>
                                    <w:bottom w:w="0" w:type="dxa"/>
                                    <w:right w:w="70" w:type="dxa"/>
                                  </w:tcMar>
                                  <w:vAlign w:val="bottom"/>
                                </w:tcPr>
                                <w:p w14:paraId="0AACE084" w14:textId="77777777" w:rsidR="00C720A5" w:rsidRDefault="00C720A5">
                                  <w:pPr>
                                    <w:jc w:val="center"/>
                                    <w:rPr>
                                      <w:rFonts w:eastAsia="Times New Roman" w:cs="Calibri"/>
                                      <w:color w:val="000000"/>
                                    </w:rPr>
                                  </w:pPr>
                                </w:p>
                              </w:tc>
                              <w:tc>
                                <w:tcPr>
                                  <w:tcW w:w="455" w:type="dxa"/>
                                  <w:shd w:val="clear" w:color="auto" w:fill="auto"/>
                                  <w:tcMar>
                                    <w:top w:w="0" w:type="dxa"/>
                                    <w:left w:w="70" w:type="dxa"/>
                                    <w:bottom w:w="0" w:type="dxa"/>
                                    <w:right w:w="70" w:type="dxa"/>
                                  </w:tcMar>
                                  <w:vAlign w:val="bottom"/>
                                </w:tcPr>
                                <w:p w14:paraId="252DD942" w14:textId="77777777" w:rsidR="00C720A5" w:rsidRDefault="00C720A5">
                                  <w:pPr>
                                    <w:jc w:val="both"/>
                                    <w:rPr>
                                      <w:rFonts w:eastAsia="Times New Roman" w:cs="Calibri"/>
                                    </w:rPr>
                                  </w:pPr>
                                </w:p>
                              </w:tc>
                              <w:tc>
                                <w:tcPr>
                                  <w:tcW w:w="444" w:type="dxa"/>
                                  <w:shd w:val="clear" w:color="auto" w:fill="auto"/>
                                  <w:tcMar>
                                    <w:top w:w="0" w:type="dxa"/>
                                    <w:left w:w="70" w:type="dxa"/>
                                    <w:bottom w:w="0" w:type="dxa"/>
                                    <w:right w:w="70" w:type="dxa"/>
                                  </w:tcMar>
                                  <w:vAlign w:val="bottom"/>
                                </w:tcPr>
                                <w:p w14:paraId="6AF48062" w14:textId="77777777" w:rsidR="00C720A5" w:rsidRDefault="00C720A5">
                                  <w:pPr>
                                    <w:jc w:val="both"/>
                                    <w:rPr>
                                      <w:rFonts w:eastAsia="Times New Roman" w:cs="Calibri"/>
                                    </w:rPr>
                                  </w:pPr>
                                </w:p>
                              </w:tc>
                            </w:tr>
                            <w:tr w:rsidR="00C720A5" w14:paraId="61A388A8" w14:textId="77777777">
                              <w:tblPrEx>
                                <w:tblCellMar>
                                  <w:top w:w="0" w:type="dxa"/>
                                  <w:bottom w:w="0" w:type="dxa"/>
                                </w:tblCellMar>
                              </w:tblPrEx>
                              <w:trPr>
                                <w:trHeight w:val="398"/>
                              </w:trPr>
                              <w:tc>
                                <w:tcPr>
                                  <w:tcW w:w="7527" w:type="dxa"/>
                                  <w:shd w:val="clear" w:color="auto" w:fill="auto"/>
                                  <w:tcMar>
                                    <w:top w:w="0" w:type="dxa"/>
                                    <w:left w:w="70" w:type="dxa"/>
                                    <w:bottom w:w="0" w:type="dxa"/>
                                    <w:right w:w="70" w:type="dxa"/>
                                  </w:tcMar>
                                  <w:vAlign w:val="bottom"/>
                                </w:tcPr>
                                <w:p w14:paraId="07855EDF" w14:textId="77777777" w:rsidR="00C720A5" w:rsidRDefault="00C720A5">
                                  <w:pPr>
                                    <w:jc w:val="center"/>
                                    <w:rPr>
                                      <w:rFonts w:eastAsia="Times New Roman" w:cs="Calibri"/>
                                      <w:color w:val="000000"/>
                                    </w:rPr>
                                  </w:pPr>
                                </w:p>
                              </w:tc>
                              <w:tc>
                                <w:tcPr>
                                  <w:tcW w:w="494" w:type="dxa"/>
                                  <w:shd w:val="clear" w:color="auto" w:fill="auto"/>
                                  <w:tcMar>
                                    <w:top w:w="0" w:type="dxa"/>
                                    <w:left w:w="70" w:type="dxa"/>
                                    <w:bottom w:w="0" w:type="dxa"/>
                                    <w:right w:w="70" w:type="dxa"/>
                                  </w:tcMar>
                                  <w:vAlign w:val="bottom"/>
                                </w:tcPr>
                                <w:p w14:paraId="22954FCE" w14:textId="77777777" w:rsidR="00C720A5" w:rsidRDefault="00C720A5">
                                  <w:pPr>
                                    <w:jc w:val="center"/>
                                    <w:rPr>
                                      <w:rFonts w:eastAsia="Times New Roman" w:cs="Calibri"/>
                                      <w:color w:val="000000"/>
                                    </w:rPr>
                                  </w:pPr>
                                </w:p>
                              </w:tc>
                              <w:tc>
                                <w:tcPr>
                                  <w:tcW w:w="455" w:type="dxa"/>
                                  <w:shd w:val="clear" w:color="auto" w:fill="auto"/>
                                  <w:tcMar>
                                    <w:top w:w="0" w:type="dxa"/>
                                    <w:left w:w="70" w:type="dxa"/>
                                    <w:bottom w:w="0" w:type="dxa"/>
                                    <w:right w:w="70" w:type="dxa"/>
                                  </w:tcMar>
                                  <w:vAlign w:val="bottom"/>
                                </w:tcPr>
                                <w:p w14:paraId="55234D8E" w14:textId="77777777" w:rsidR="00C720A5" w:rsidRDefault="00C720A5">
                                  <w:pPr>
                                    <w:jc w:val="both"/>
                                    <w:rPr>
                                      <w:rFonts w:eastAsia="Times New Roman" w:cs="Calibri"/>
                                    </w:rPr>
                                  </w:pPr>
                                </w:p>
                              </w:tc>
                              <w:tc>
                                <w:tcPr>
                                  <w:tcW w:w="444" w:type="dxa"/>
                                  <w:shd w:val="clear" w:color="auto" w:fill="auto"/>
                                  <w:tcMar>
                                    <w:top w:w="0" w:type="dxa"/>
                                    <w:left w:w="70" w:type="dxa"/>
                                    <w:bottom w:w="0" w:type="dxa"/>
                                    <w:right w:w="70" w:type="dxa"/>
                                  </w:tcMar>
                                  <w:vAlign w:val="bottom"/>
                                </w:tcPr>
                                <w:p w14:paraId="46631182" w14:textId="77777777" w:rsidR="00C720A5" w:rsidRDefault="00C720A5">
                                  <w:pPr>
                                    <w:jc w:val="both"/>
                                    <w:rPr>
                                      <w:rFonts w:eastAsia="Times New Roman" w:cs="Calibri"/>
                                    </w:rPr>
                                  </w:pPr>
                                </w:p>
                              </w:tc>
                            </w:tr>
                            <w:tr w:rsidR="00C720A5" w14:paraId="7E1F9F99" w14:textId="77777777">
                              <w:tblPrEx>
                                <w:tblCellMar>
                                  <w:top w:w="0" w:type="dxa"/>
                                  <w:bottom w:w="0" w:type="dxa"/>
                                </w:tblCellMar>
                              </w:tblPrEx>
                              <w:trPr>
                                <w:trHeight w:val="398"/>
                              </w:trPr>
                              <w:tc>
                                <w:tcPr>
                                  <w:tcW w:w="8920" w:type="dxa"/>
                                  <w:gridSpan w:val="4"/>
                                  <w:shd w:val="clear" w:color="auto" w:fill="auto"/>
                                  <w:tcMar>
                                    <w:top w:w="0" w:type="dxa"/>
                                    <w:left w:w="70" w:type="dxa"/>
                                    <w:bottom w:w="0" w:type="dxa"/>
                                    <w:right w:w="70" w:type="dxa"/>
                                  </w:tcMar>
                                  <w:vAlign w:val="bottom"/>
                                </w:tcPr>
                                <w:p w14:paraId="59BE8C77" w14:textId="77777777" w:rsidR="00C720A5" w:rsidRDefault="00C720A5">
                                  <w:pPr>
                                    <w:jc w:val="center"/>
                                    <w:rPr>
                                      <w:rFonts w:eastAsia="Times New Roman" w:cs="Calibri"/>
                                      <w:color w:val="000000"/>
                                    </w:rPr>
                                  </w:pPr>
                                </w:p>
                              </w:tc>
                            </w:tr>
                          </w:tbl>
                          <w:p w14:paraId="1E3A9FC7" w14:textId="77777777" w:rsidR="00C720A5" w:rsidRDefault="00000000">
                            <w:pPr>
                              <w:jc w:val="both"/>
                            </w:pPr>
                            <w:r>
                              <w:t>b)       Inversión mesa de dinero: Se manejan las cuentas a corto plazo</w:t>
                            </w:r>
                          </w:p>
                          <w:p w14:paraId="4A105E0C" w14:textId="77777777" w:rsidR="00C720A5" w:rsidRDefault="00C720A5">
                            <w:pPr>
                              <w:jc w:val="both"/>
                            </w:pPr>
                          </w:p>
                        </w:txbxContent>
                      </wps:txbx>
                      <wps:bodyPr vert="horz" wrap="square" lIns="91440" tIns="45720" rIns="91440" bIns="45720" anchor="t" anchorCtr="0" compatLnSpc="0">
                        <a:noAutofit/>
                      </wps:bodyPr>
                    </wps:wsp>
                  </a:graphicData>
                </a:graphic>
              </wp:anchor>
            </w:drawing>
          </mc:Choice>
          <mc:Fallback>
            <w:pict>
              <v:shape w14:anchorId="3C7D9798" id="_x0000_s1034" type="#_x0000_t202" style="position:absolute;left:0;text-align:left;margin-left:35.45pt;margin-top:1.7pt;width:417.7pt;height:125.6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" filled="f" stroked="f">
                <v:textbox>
                  <w:txbxContent>
                    <w:tbl>
                      <w:tblPr>
                        <w:tblW w:w="8920" w:type="dxa"/>
                        <w:tblInd w:w="70" w:type="dxa"/>
                        <w:tblCellMar>
                          <w:left w:w="10" w:type="dxa"/>
                          <w:right w:w="10" w:type="dxa"/>
                        </w:tblCellMar>
                        <w:tblLook w:val="0000" w:firstRow="0" w:lastRow="0" w:firstColumn="0" w:lastColumn="0" w:noHBand="0" w:noVBand="0"/>
                      </w:tblPr>
                      <w:tblGrid>
                        <w:gridCol w:w="7527"/>
                        <w:gridCol w:w="494"/>
                        <w:gridCol w:w="455"/>
                        <w:gridCol w:w="444"/>
                      </w:tblGrid>
                      <w:tr w:rsidR="00C720A5" w14:paraId="401A61B7" w14:textId="77777777">
                        <w:tblPrEx>
                          <w:tblCellMar>
                            <w:top w:w="0" w:type="dxa"/>
                            <w:bottom w:w="0" w:type="dxa"/>
                          </w:tblCellMar>
                        </w:tblPrEx>
                        <w:trPr>
                          <w:trHeight w:val="398"/>
                        </w:trPr>
                        <w:tc>
                          <w:tcPr>
                            <w:tcW w:w="7527" w:type="dxa"/>
                            <w:shd w:val="clear" w:color="auto" w:fill="auto"/>
                            <w:tcMar>
                              <w:top w:w="0" w:type="dxa"/>
                              <w:left w:w="70" w:type="dxa"/>
                              <w:bottom w:w="0" w:type="dxa"/>
                              <w:right w:w="70" w:type="dxa"/>
                            </w:tcMar>
                            <w:vAlign w:val="bottom"/>
                          </w:tcPr>
                          <w:p w14:paraId="48218CC1" w14:textId="77777777" w:rsidR="00C720A5" w:rsidRDefault="00000000">
                            <w:pPr>
                              <w:rPr>
                                <w:rFonts w:eastAsia="Times New Roman" w:cs="Calibri"/>
                                <w:color w:val="000000"/>
                              </w:rPr>
                            </w:pPr>
                            <w:r>
                              <w:rPr>
                                <w:rFonts w:eastAsia="Times New Roman" w:cs="Calibri"/>
                                <w:color w:val="000000"/>
                              </w:rPr>
                              <w:t xml:space="preserve">a)      Porcentajes de depreciación, </w:t>
                            </w:r>
                          </w:p>
                        </w:tc>
                        <w:tc>
                          <w:tcPr>
                            <w:tcW w:w="494" w:type="dxa"/>
                            <w:shd w:val="clear" w:color="auto" w:fill="auto"/>
                            <w:tcMar>
                              <w:top w:w="0" w:type="dxa"/>
                              <w:left w:w="70" w:type="dxa"/>
                              <w:bottom w:w="0" w:type="dxa"/>
                              <w:right w:w="70" w:type="dxa"/>
                            </w:tcMar>
                            <w:vAlign w:val="bottom"/>
                          </w:tcPr>
                          <w:p w14:paraId="4A21A09A" w14:textId="77777777" w:rsidR="00C720A5" w:rsidRDefault="00C720A5">
                            <w:pPr>
                              <w:rPr>
                                <w:rFonts w:eastAsia="Times New Roman" w:cs="Calibri"/>
                                <w:color w:val="000000"/>
                              </w:rPr>
                            </w:pPr>
                          </w:p>
                        </w:tc>
                        <w:tc>
                          <w:tcPr>
                            <w:tcW w:w="455" w:type="dxa"/>
                            <w:shd w:val="clear" w:color="auto" w:fill="auto"/>
                            <w:tcMar>
                              <w:top w:w="0" w:type="dxa"/>
                              <w:left w:w="70" w:type="dxa"/>
                              <w:bottom w:w="0" w:type="dxa"/>
                              <w:right w:w="70" w:type="dxa"/>
                            </w:tcMar>
                            <w:vAlign w:val="bottom"/>
                          </w:tcPr>
                          <w:p w14:paraId="071B21A5" w14:textId="77777777" w:rsidR="00C720A5" w:rsidRDefault="00C720A5">
                            <w:pPr>
                              <w:jc w:val="both"/>
                              <w:rPr>
                                <w:rFonts w:eastAsia="Times New Roman" w:cs="Calibri"/>
                              </w:rPr>
                            </w:pPr>
                          </w:p>
                        </w:tc>
                        <w:tc>
                          <w:tcPr>
                            <w:tcW w:w="444" w:type="dxa"/>
                            <w:shd w:val="clear" w:color="auto" w:fill="auto"/>
                            <w:tcMar>
                              <w:top w:w="0" w:type="dxa"/>
                              <w:left w:w="70" w:type="dxa"/>
                              <w:bottom w:w="0" w:type="dxa"/>
                              <w:right w:w="70" w:type="dxa"/>
                            </w:tcMar>
                            <w:vAlign w:val="bottom"/>
                          </w:tcPr>
                          <w:p w14:paraId="36E6676C" w14:textId="77777777" w:rsidR="00C720A5" w:rsidRDefault="00C720A5">
                            <w:pPr>
                              <w:jc w:val="both"/>
                              <w:rPr>
                                <w:rFonts w:eastAsia="Times New Roman" w:cs="Calibri"/>
                              </w:rPr>
                            </w:pPr>
                          </w:p>
                        </w:tc>
                      </w:tr>
                      <w:tr w:rsidR="00C720A5" w14:paraId="1BE76C3D" w14:textId="77777777">
                        <w:tblPrEx>
                          <w:tblCellMar>
                            <w:top w:w="0" w:type="dxa"/>
                            <w:bottom w:w="0" w:type="dxa"/>
                          </w:tblCellMar>
                        </w:tblPrEx>
                        <w:trPr>
                          <w:trHeight w:val="398"/>
                        </w:trPr>
                        <w:tc>
                          <w:tcPr>
                            <w:tcW w:w="7527" w:type="dxa"/>
                            <w:shd w:val="clear" w:color="auto" w:fill="auto"/>
                            <w:tcMar>
                              <w:top w:w="0" w:type="dxa"/>
                              <w:left w:w="70" w:type="dxa"/>
                              <w:bottom w:w="0" w:type="dxa"/>
                              <w:right w:w="70" w:type="dxa"/>
                            </w:tcMar>
                            <w:vAlign w:val="bottom"/>
                          </w:tcPr>
                          <w:p w14:paraId="4F238E42" w14:textId="77777777" w:rsidR="00C720A5" w:rsidRDefault="00C720A5">
                            <w:pPr>
                              <w:jc w:val="center"/>
                              <w:rPr>
                                <w:rFonts w:eastAsia="Times New Roman" w:cs="Calibri"/>
                                <w:color w:val="000000"/>
                              </w:rPr>
                            </w:pPr>
                          </w:p>
                          <w:tbl>
                            <w:tblPr>
                              <w:tblW w:w="7361" w:type="dxa"/>
                              <w:tblInd w:w="15" w:type="dxa"/>
                              <w:tblCellMar>
                                <w:left w:w="10" w:type="dxa"/>
                                <w:right w:w="10" w:type="dxa"/>
                              </w:tblCellMar>
                              <w:tblLook w:val="0000" w:firstRow="0" w:lastRow="0" w:firstColumn="0" w:lastColumn="0" w:noHBand="0" w:noVBand="0"/>
                            </w:tblPr>
                            <w:tblGrid>
                              <w:gridCol w:w="4040"/>
                              <w:gridCol w:w="1420"/>
                              <w:gridCol w:w="1901"/>
                            </w:tblGrid>
                            <w:tr w:rsidR="00C720A5" w14:paraId="11235685" w14:textId="77777777">
                              <w:tblPrEx>
                                <w:tblCellMar>
                                  <w:top w:w="0" w:type="dxa"/>
                                  <w:bottom w:w="0" w:type="dxa"/>
                                </w:tblCellMar>
                              </w:tblPrEx>
                              <w:trPr>
                                <w:trHeight w:val="398"/>
                              </w:trPr>
                              <w:tc>
                                <w:tcPr>
                                  <w:tcW w:w="4040"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2155F95" w14:textId="77777777" w:rsidR="00C720A5" w:rsidRDefault="00000000">
                                  <w:pPr>
                                    <w:rPr>
                                      <w:rFonts w:eastAsia="Times New Roman" w:cs="Calibri"/>
                                      <w:b/>
                                      <w:bCs/>
                                      <w:color w:val="FFFFFF"/>
                                    </w:rPr>
                                  </w:pPr>
                                  <w:r>
                                    <w:rPr>
                                      <w:rFonts w:eastAsia="Times New Roman" w:cs="Calibri"/>
                                      <w:b/>
                                      <w:bCs/>
                                      <w:color w:val="FFFFFF"/>
                                    </w:rPr>
                                    <w:t>Nombre del Bien</w:t>
                                  </w:r>
                                </w:p>
                              </w:tc>
                              <w:tc>
                                <w:tcPr>
                                  <w:tcW w:w="1420"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900964C" w14:textId="77777777" w:rsidR="00C720A5" w:rsidRDefault="00000000">
                                  <w:pPr>
                                    <w:jc w:val="center"/>
                                    <w:rPr>
                                      <w:rFonts w:eastAsia="Times New Roman" w:cs="Calibri"/>
                                      <w:b/>
                                      <w:bCs/>
                                      <w:color w:val="FFFFFF"/>
                                    </w:rPr>
                                  </w:pPr>
                                  <w:r>
                                    <w:rPr>
                                      <w:rFonts w:eastAsia="Times New Roman" w:cs="Calibri"/>
                                      <w:b/>
                                      <w:bCs/>
                                      <w:color w:val="FFFFFF"/>
                                    </w:rPr>
                                    <w:t>Porcentaje</w:t>
                                  </w:r>
                                </w:p>
                              </w:tc>
                              <w:tc>
                                <w:tcPr>
                                  <w:tcW w:w="1901"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69299CF" w14:textId="77777777" w:rsidR="00C720A5" w:rsidRDefault="00000000">
                                  <w:pPr>
                                    <w:jc w:val="center"/>
                                    <w:rPr>
                                      <w:rFonts w:eastAsia="Times New Roman" w:cs="Calibri"/>
                                      <w:b/>
                                      <w:bCs/>
                                      <w:color w:val="FFFFFF"/>
                                    </w:rPr>
                                  </w:pPr>
                                  <w:r>
                                    <w:rPr>
                                      <w:rFonts w:eastAsia="Times New Roman" w:cs="Calibri"/>
                                      <w:b/>
                                      <w:bCs/>
                                      <w:color w:val="FFFFFF"/>
                                    </w:rPr>
                                    <w:t>Vida Util</w:t>
                                  </w:r>
                                </w:p>
                              </w:tc>
                            </w:tr>
                            <w:tr w:rsidR="00C720A5" w14:paraId="24AA997B" w14:textId="77777777">
                              <w:tblPrEx>
                                <w:tblCellMar>
                                  <w:top w:w="0" w:type="dxa"/>
                                  <w:bottom w:w="0" w:type="dxa"/>
                                </w:tblCellMar>
                              </w:tblPrEx>
                              <w:trPr>
                                <w:trHeight w:val="240"/>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3BAE843" w14:textId="77777777" w:rsidR="00C720A5" w:rsidRDefault="00000000">
                                  <w:pPr>
                                    <w:jc w:val="both"/>
                                    <w:rPr>
                                      <w:rFonts w:eastAsia="Times New Roman" w:cs="Calibri"/>
                                      <w:color w:val="000000"/>
                                    </w:rPr>
                                  </w:pPr>
                                  <w:r>
                                    <w:rPr>
                                      <w:rFonts w:eastAsia="Times New Roman" w:cs="Calibri"/>
                                      <w:color w:val="000000"/>
                                    </w:rPr>
                                    <w:t>Mobiliario y Equipo</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46D11CF" w14:textId="77777777" w:rsidR="00C720A5" w:rsidRDefault="00000000">
                                  <w:pPr>
                                    <w:jc w:val="right"/>
                                    <w:rPr>
                                      <w:rFonts w:eastAsia="Times New Roman" w:cs="Calibri"/>
                                      <w:color w:val="000000"/>
                                    </w:rPr>
                                  </w:pPr>
                                  <w:r>
                                    <w:rPr>
                                      <w:rFonts w:eastAsia="Times New Roman" w:cs="Calibri"/>
                                      <w:color w:val="000000"/>
                                    </w:rPr>
                                    <w:t>10%</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50DFE7" w14:textId="77777777" w:rsidR="00C720A5" w:rsidRDefault="00000000">
                                  <w:pPr>
                                    <w:jc w:val="center"/>
                                    <w:rPr>
                                      <w:rFonts w:eastAsia="Times New Roman" w:cs="Calibri"/>
                                      <w:color w:val="000000"/>
                                    </w:rPr>
                                  </w:pPr>
                                  <w:r>
                                    <w:rPr>
                                      <w:rFonts w:eastAsia="Times New Roman" w:cs="Calibri"/>
                                      <w:color w:val="000000"/>
                                    </w:rPr>
                                    <w:t>10</w:t>
                                  </w:r>
                                </w:p>
                              </w:tc>
                            </w:tr>
                            <w:tr w:rsidR="00C720A5" w14:paraId="2DBF8285" w14:textId="77777777">
                              <w:tblPrEx>
                                <w:tblCellMar>
                                  <w:top w:w="0" w:type="dxa"/>
                                  <w:bottom w:w="0" w:type="dxa"/>
                                </w:tblCellMar>
                              </w:tblPrEx>
                              <w:trPr>
                                <w:trHeight w:val="240"/>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FCEC120" w14:textId="77777777" w:rsidR="00C720A5" w:rsidRDefault="00000000">
                                  <w:pPr>
                                    <w:jc w:val="both"/>
                                    <w:rPr>
                                      <w:rFonts w:eastAsia="Times New Roman" w:cs="Calibri"/>
                                      <w:color w:val="000000"/>
                                    </w:rPr>
                                  </w:pPr>
                                  <w:r>
                                    <w:rPr>
                                      <w:rFonts w:eastAsia="Times New Roman" w:cs="Calibri"/>
                                      <w:color w:val="000000"/>
                                    </w:rPr>
                                    <w:t>Equipo de Computo</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9D3C05D" w14:textId="77777777" w:rsidR="00C720A5" w:rsidRDefault="00000000">
                                  <w:pPr>
                                    <w:jc w:val="right"/>
                                    <w:rPr>
                                      <w:rFonts w:eastAsia="Times New Roman" w:cs="Calibri"/>
                                      <w:color w:val="000000"/>
                                    </w:rPr>
                                  </w:pPr>
                                  <w:r>
                                    <w:rPr>
                                      <w:rFonts w:eastAsia="Times New Roman" w:cs="Calibri"/>
                                      <w:color w:val="000000"/>
                                    </w:rPr>
                                    <w:t>33%</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B87A486" w14:textId="77777777" w:rsidR="00C720A5" w:rsidRDefault="00000000">
                                  <w:pPr>
                                    <w:jc w:val="center"/>
                                    <w:rPr>
                                      <w:rFonts w:eastAsia="Times New Roman" w:cs="Calibri"/>
                                      <w:color w:val="000000"/>
                                    </w:rPr>
                                  </w:pPr>
                                  <w:r>
                                    <w:rPr>
                                      <w:rFonts w:eastAsia="Times New Roman" w:cs="Calibri"/>
                                      <w:color w:val="000000"/>
                                    </w:rPr>
                                    <w:t>3</w:t>
                                  </w:r>
                                </w:p>
                              </w:tc>
                            </w:tr>
                            <w:tr w:rsidR="00C720A5" w14:paraId="12516048" w14:textId="77777777">
                              <w:tblPrEx>
                                <w:tblCellMar>
                                  <w:top w:w="0" w:type="dxa"/>
                                  <w:bottom w:w="0" w:type="dxa"/>
                                </w:tblCellMar>
                              </w:tblPrEx>
                              <w:trPr>
                                <w:trHeight w:val="240"/>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FEF9FD" w14:textId="77777777" w:rsidR="00C720A5" w:rsidRDefault="00000000">
                                  <w:pPr>
                                    <w:jc w:val="both"/>
                                    <w:rPr>
                                      <w:rFonts w:eastAsia="Times New Roman" w:cs="Calibri"/>
                                      <w:color w:val="000000"/>
                                    </w:rPr>
                                  </w:pPr>
                                  <w:r>
                                    <w:rPr>
                                      <w:rFonts w:eastAsia="Times New Roman" w:cs="Calibri"/>
                                      <w:color w:val="000000"/>
                                    </w:rPr>
                                    <w:t>Equipo de Transporte</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EC9384D" w14:textId="77777777" w:rsidR="00C720A5" w:rsidRDefault="00000000">
                                  <w:pPr>
                                    <w:jc w:val="right"/>
                                    <w:rPr>
                                      <w:rFonts w:eastAsia="Times New Roman" w:cs="Calibri"/>
                                      <w:color w:val="000000"/>
                                    </w:rPr>
                                  </w:pPr>
                                  <w:r>
                                    <w:rPr>
                                      <w:rFonts w:eastAsia="Times New Roman" w:cs="Calibri"/>
                                      <w:color w:val="000000"/>
                                    </w:rPr>
                                    <w:t>25%</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881B033" w14:textId="77777777" w:rsidR="00C720A5" w:rsidRDefault="00000000">
                                  <w:pPr>
                                    <w:jc w:val="center"/>
                                    <w:rPr>
                                      <w:rFonts w:eastAsia="Times New Roman" w:cs="Calibri"/>
                                      <w:color w:val="000000"/>
                                    </w:rPr>
                                  </w:pPr>
                                  <w:r>
                                    <w:rPr>
                                      <w:rFonts w:eastAsia="Times New Roman" w:cs="Calibri"/>
                                      <w:color w:val="000000"/>
                                    </w:rPr>
                                    <w:t>4</w:t>
                                  </w:r>
                                </w:p>
                              </w:tc>
                            </w:tr>
                            <w:tr w:rsidR="00C720A5" w14:paraId="44D91212" w14:textId="77777777">
                              <w:tblPrEx>
                                <w:tblCellMar>
                                  <w:top w:w="0" w:type="dxa"/>
                                  <w:bottom w:w="0" w:type="dxa"/>
                                </w:tblCellMar>
                              </w:tblPrEx>
                              <w:trPr>
                                <w:trHeight w:val="240"/>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E77622" w14:textId="77777777" w:rsidR="00C720A5" w:rsidRDefault="00000000">
                                  <w:pPr>
                                    <w:jc w:val="both"/>
                                    <w:rPr>
                                      <w:rFonts w:eastAsia="Times New Roman" w:cs="Calibri"/>
                                      <w:color w:val="000000"/>
                                    </w:rPr>
                                  </w:pPr>
                                  <w:r>
                                    <w:rPr>
                                      <w:rFonts w:eastAsia="Times New Roman" w:cs="Calibri"/>
                                      <w:color w:val="000000"/>
                                    </w:rPr>
                                    <w:t>Estudios y Proyectos</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8ABD73D" w14:textId="77777777" w:rsidR="00C720A5" w:rsidRDefault="00000000">
                                  <w:pPr>
                                    <w:jc w:val="right"/>
                                    <w:rPr>
                                      <w:rFonts w:eastAsia="Times New Roman" w:cs="Calibri"/>
                                      <w:color w:val="000000"/>
                                    </w:rPr>
                                  </w:pPr>
                                  <w:r>
                                    <w:rPr>
                                      <w:rFonts w:eastAsia="Times New Roman" w:cs="Calibri"/>
                                      <w:color w:val="000000"/>
                                    </w:rPr>
                                    <w:t>0%</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36CED51" w14:textId="77777777" w:rsidR="00C720A5" w:rsidRDefault="00000000">
                                  <w:pPr>
                                    <w:jc w:val="center"/>
                                    <w:rPr>
                                      <w:rFonts w:eastAsia="Times New Roman" w:cs="Calibri"/>
                                      <w:color w:val="000000"/>
                                    </w:rPr>
                                  </w:pPr>
                                  <w:r>
                                    <w:rPr>
                                      <w:rFonts w:eastAsia="Times New Roman" w:cs="Calibri"/>
                                      <w:color w:val="000000"/>
                                    </w:rPr>
                                    <w:t>Diverso</w:t>
                                  </w:r>
                                </w:p>
                              </w:tc>
                            </w:tr>
                          </w:tbl>
                          <w:p w14:paraId="5697079E" w14:textId="77777777" w:rsidR="00C720A5" w:rsidRDefault="00C720A5">
                            <w:pPr>
                              <w:jc w:val="center"/>
                              <w:rPr>
                                <w:rFonts w:eastAsia="Times New Roman" w:cs="Calibri"/>
                                <w:color w:val="000000"/>
                              </w:rPr>
                            </w:pPr>
                          </w:p>
                          <w:p w14:paraId="7B0C1262" w14:textId="77777777" w:rsidR="00C720A5" w:rsidRDefault="00C720A5">
                            <w:pPr>
                              <w:jc w:val="center"/>
                              <w:rPr>
                                <w:rFonts w:eastAsia="Times New Roman" w:cs="Calibri"/>
                                <w:color w:val="000000"/>
                              </w:rPr>
                            </w:pPr>
                          </w:p>
                        </w:tc>
                        <w:tc>
                          <w:tcPr>
                            <w:tcW w:w="494" w:type="dxa"/>
                            <w:shd w:val="clear" w:color="auto" w:fill="auto"/>
                            <w:tcMar>
                              <w:top w:w="0" w:type="dxa"/>
                              <w:left w:w="70" w:type="dxa"/>
                              <w:bottom w:w="0" w:type="dxa"/>
                              <w:right w:w="70" w:type="dxa"/>
                            </w:tcMar>
                            <w:vAlign w:val="bottom"/>
                          </w:tcPr>
                          <w:p w14:paraId="192A3F93" w14:textId="77777777" w:rsidR="00C720A5" w:rsidRDefault="00C720A5">
                            <w:pPr>
                              <w:jc w:val="center"/>
                              <w:rPr>
                                <w:rFonts w:eastAsia="Times New Roman" w:cs="Calibri"/>
                                <w:color w:val="000000"/>
                              </w:rPr>
                            </w:pPr>
                          </w:p>
                        </w:tc>
                        <w:tc>
                          <w:tcPr>
                            <w:tcW w:w="455" w:type="dxa"/>
                            <w:shd w:val="clear" w:color="auto" w:fill="auto"/>
                            <w:tcMar>
                              <w:top w:w="0" w:type="dxa"/>
                              <w:left w:w="70" w:type="dxa"/>
                              <w:bottom w:w="0" w:type="dxa"/>
                              <w:right w:w="70" w:type="dxa"/>
                            </w:tcMar>
                            <w:vAlign w:val="bottom"/>
                          </w:tcPr>
                          <w:p w14:paraId="04D5BB8E" w14:textId="77777777" w:rsidR="00C720A5" w:rsidRDefault="00C720A5">
                            <w:pPr>
                              <w:jc w:val="both"/>
                              <w:rPr>
                                <w:rFonts w:eastAsia="Times New Roman" w:cs="Calibri"/>
                              </w:rPr>
                            </w:pPr>
                          </w:p>
                        </w:tc>
                        <w:tc>
                          <w:tcPr>
                            <w:tcW w:w="444" w:type="dxa"/>
                            <w:shd w:val="clear" w:color="auto" w:fill="auto"/>
                            <w:tcMar>
                              <w:top w:w="0" w:type="dxa"/>
                              <w:left w:w="70" w:type="dxa"/>
                              <w:bottom w:w="0" w:type="dxa"/>
                              <w:right w:w="70" w:type="dxa"/>
                            </w:tcMar>
                            <w:vAlign w:val="bottom"/>
                          </w:tcPr>
                          <w:p w14:paraId="1688DF33" w14:textId="77777777" w:rsidR="00C720A5" w:rsidRDefault="00C720A5">
                            <w:pPr>
                              <w:jc w:val="both"/>
                              <w:rPr>
                                <w:rFonts w:eastAsia="Times New Roman" w:cs="Calibri"/>
                              </w:rPr>
                            </w:pPr>
                          </w:p>
                        </w:tc>
                      </w:tr>
                      <w:tr w:rsidR="00C720A5" w14:paraId="40EE0D69" w14:textId="77777777">
                        <w:tblPrEx>
                          <w:tblCellMar>
                            <w:top w:w="0" w:type="dxa"/>
                            <w:bottom w:w="0" w:type="dxa"/>
                          </w:tblCellMar>
                        </w:tblPrEx>
                        <w:trPr>
                          <w:trHeight w:val="398"/>
                        </w:trPr>
                        <w:tc>
                          <w:tcPr>
                            <w:tcW w:w="7527" w:type="dxa"/>
                            <w:shd w:val="clear" w:color="auto" w:fill="auto"/>
                            <w:tcMar>
                              <w:top w:w="0" w:type="dxa"/>
                              <w:left w:w="70" w:type="dxa"/>
                              <w:bottom w:w="0" w:type="dxa"/>
                              <w:right w:w="70" w:type="dxa"/>
                            </w:tcMar>
                            <w:vAlign w:val="bottom"/>
                          </w:tcPr>
                          <w:p w14:paraId="1830294B" w14:textId="77777777" w:rsidR="00C720A5" w:rsidRDefault="00C720A5">
                            <w:pPr>
                              <w:jc w:val="center"/>
                              <w:rPr>
                                <w:rFonts w:eastAsia="Times New Roman" w:cs="Calibri"/>
                                <w:color w:val="000000"/>
                              </w:rPr>
                            </w:pPr>
                          </w:p>
                        </w:tc>
                        <w:tc>
                          <w:tcPr>
                            <w:tcW w:w="494" w:type="dxa"/>
                            <w:shd w:val="clear" w:color="auto" w:fill="auto"/>
                            <w:tcMar>
                              <w:top w:w="0" w:type="dxa"/>
                              <w:left w:w="70" w:type="dxa"/>
                              <w:bottom w:w="0" w:type="dxa"/>
                              <w:right w:w="70" w:type="dxa"/>
                            </w:tcMar>
                            <w:vAlign w:val="bottom"/>
                          </w:tcPr>
                          <w:p w14:paraId="0AACE084" w14:textId="77777777" w:rsidR="00C720A5" w:rsidRDefault="00C720A5">
                            <w:pPr>
                              <w:jc w:val="center"/>
                              <w:rPr>
                                <w:rFonts w:eastAsia="Times New Roman" w:cs="Calibri"/>
                                <w:color w:val="000000"/>
                              </w:rPr>
                            </w:pPr>
                          </w:p>
                        </w:tc>
                        <w:tc>
                          <w:tcPr>
                            <w:tcW w:w="455" w:type="dxa"/>
                            <w:shd w:val="clear" w:color="auto" w:fill="auto"/>
                            <w:tcMar>
                              <w:top w:w="0" w:type="dxa"/>
                              <w:left w:w="70" w:type="dxa"/>
                              <w:bottom w:w="0" w:type="dxa"/>
                              <w:right w:w="70" w:type="dxa"/>
                            </w:tcMar>
                            <w:vAlign w:val="bottom"/>
                          </w:tcPr>
                          <w:p w14:paraId="252DD942" w14:textId="77777777" w:rsidR="00C720A5" w:rsidRDefault="00C720A5">
                            <w:pPr>
                              <w:jc w:val="both"/>
                              <w:rPr>
                                <w:rFonts w:eastAsia="Times New Roman" w:cs="Calibri"/>
                              </w:rPr>
                            </w:pPr>
                          </w:p>
                        </w:tc>
                        <w:tc>
                          <w:tcPr>
                            <w:tcW w:w="444" w:type="dxa"/>
                            <w:shd w:val="clear" w:color="auto" w:fill="auto"/>
                            <w:tcMar>
                              <w:top w:w="0" w:type="dxa"/>
                              <w:left w:w="70" w:type="dxa"/>
                              <w:bottom w:w="0" w:type="dxa"/>
                              <w:right w:w="70" w:type="dxa"/>
                            </w:tcMar>
                            <w:vAlign w:val="bottom"/>
                          </w:tcPr>
                          <w:p w14:paraId="6AF48062" w14:textId="77777777" w:rsidR="00C720A5" w:rsidRDefault="00C720A5">
                            <w:pPr>
                              <w:jc w:val="both"/>
                              <w:rPr>
                                <w:rFonts w:eastAsia="Times New Roman" w:cs="Calibri"/>
                              </w:rPr>
                            </w:pPr>
                          </w:p>
                        </w:tc>
                      </w:tr>
                      <w:tr w:rsidR="00C720A5" w14:paraId="61A388A8" w14:textId="77777777">
                        <w:tblPrEx>
                          <w:tblCellMar>
                            <w:top w:w="0" w:type="dxa"/>
                            <w:bottom w:w="0" w:type="dxa"/>
                          </w:tblCellMar>
                        </w:tblPrEx>
                        <w:trPr>
                          <w:trHeight w:val="398"/>
                        </w:trPr>
                        <w:tc>
                          <w:tcPr>
                            <w:tcW w:w="7527" w:type="dxa"/>
                            <w:shd w:val="clear" w:color="auto" w:fill="auto"/>
                            <w:tcMar>
                              <w:top w:w="0" w:type="dxa"/>
                              <w:left w:w="70" w:type="dxa"/>
                              <w:bottom w:w="0" w:type="dxa"/>
                              <w:right w:w="70" w:type="dxa"/>
                            </w:tcMar>
                            <w:vAlign w:val="bottom"/>
                          </w:tcPr>
                          <w:p w14:paraId="07855EDF" w14:textId="77777777" w:rsidR="00C720A5" w:rsidRDefault="00C720A5">
                            <w:pPr>
                              <w:jc w:val="center"/>
                              <w:rPr>
                                <w:rFonts w:eastAsia="Times New Roman" w:cs="Calibri"/>
                                <w:color w:val="000000"/>
                              </w:rPr>
                            </w:pPr>
                          </w:p>
                        </w:tc>
                        <w:tc>
                          <w:tcPr>
                            <w:tcW w:w="494" w:type="dxa"/>
                            <w:shd w:val="clear" w:color="auto" w:fill="auto"/>
                            <w:tcMar>
                              <w:top w:w="0" w:type="dxa"/>
                              <w:left w:w="70" w:type="dxa"/>
                              <w:bottom w:w="0" w:type="dxa"/>
                              <w:right w:w="70" w:type="dxa"/>
                            </w:tcMar>
                            <w:vAlign w:val="bottom"/>
                          </w:tcPr>
                          <w:p w14:paraId="22954FCE" w14:textId="77777777" w:rsidR="00C720A5" w:rsidRDefault="00C720A5">
                            <w:pPr>
                              <w:jc w:val="center"/>
                              <w:rPr>
                                <w:rFonts w:eastAsia="Times New Roman" w:cs="Calibri"/>
                                <w:color w:val="000000"/>
                              </w:rPr>
                            </w:pPr>
                          </w:p>
                        </w:tc>
                        <w:tc>
                          <w:tcPr>
                            <w:tcW w:w="455" w:type="dxa"/>
                            <w:shd w:val="clear" w:color="auto" w:fill="auto"/>
                            <w:tcMar>
                              <w:top w:w="0" w:type="dxa"/>
                              <w:left w:w="70" w:type="dxa"/>
                              <w:bottom w:w="0" w:type="dxa"/>
                              <w:right w:w="70" w:type="dxa"/>
                            </w:tcMar>
                            <w:vAlign w:val="bottom"/>
                          </w:tcPr>
                          <w:p w14:paraId="55234D8E" w14:textId="77777777" w:rsidR="00C720A5" w:rsidRDefault="00C720A5">
                            <w:pPr>
                              <w:jc w:val="both"/>
                              <w:rPr>
                                <w:rFonts w:eastAsia="Times New Roman" w:cs="Calibri"/>
                              </w:rPr>
                            </w:pPr>
                          </w:p>
                        </w:tc>
                        <w:tc>
                          <w:tcPr>
                            <w:tcW w:w="444" w:type="dxa"/>
                            <w:shd w:val="clear" w:color="auto" w:fill="auto"/>
                            <w:tcMar>
                              <w:top w:w="0" w:type="dxa"/>
                              <w:left w:w="70" w:type="dxa"/>
                              <w:bottom w:w="0" w:type="dxa"/>
                              <w:right w:w="70" w:type="dxa"/>
                            </w:tcMar>
                            <w:vAlign w:val="bottom"/>
                          </w:tcPr>
                          <w:p w14:paraId="46631182" w14:textId="77777777" w:rsidR="00C720A5" w:rsidRDefault="00C720A5">
                            <w:pPr>
                              <w:jc w:val="both"/>
                              <w:rPr>
                                <w:rFonts w:eastAsia="Times New Roman" w:cs="Calibri"/>
                              </w:rPr>
                            </w:pPr>
                          </w:p>
                        </w:tc>
                      </w:tr>
                      <w:tr w:rsidR="00C720A5" w14:paraId="7E1F9F99" w14:textId="77777777">
                        <w:tblPrEx>
                          <w:tblCellMar>
                            <w:top w:w="0" w:type="dxa"/>
                            <w:bottom w:w="0" w:type="dxa"/>
                          </w:tblCellMar>
                        </w:tblPrEx>
                        <w:trPr>
                          <w:trHeight w:val="398"/>
                        </w:trPr>
                        <w:tc>
                          <w:tcPr>
                            <w:tcW w:w="8920" w:type="dxa"/>
                            <w:gridSpan w:val="4"/>
                            <w:shd w:val="clear" w:color="auto" w:fill="auto"/>
                            <w:tcMar>
                              <w:top w:w="0" w:type="dxa"/>
                              <w:left w:w="70" w:type="dxa"/>
                              <w:bottom w:w="0" w:type="dxa"/>
                              <w:right w:w="70" w:type="dxa"/>
                            </w:tcMar>
                            <w:vAlign w:val="bottom"/>
                          </w:tcPr>
                          <w:p w14:paraId="59BE8C77" w14:textId="77777777" w:rsidR="00C720A5" w:rsidRDefault="00C720A5">
                            <w:pPr>
                              <w:jc w:val="center"/>
                              <w:rPr>
                                <w:rFonts w:eastAsia="Times New Roman" w:cs="Calibri"/>
                                <w:color w:val="000000"/>
                              </w:rPr>
                            </w:pPr>
                          </w:p>
                        </w:tc>
                      </w:tr>
                    </w:tbl>
                    <w:p w14:paraId="1E3A9FC7" w14:textId="77777777" w:rsidR="00C720A5" w:rsidRDefault="00000000">
                      <w:pPr>
                        <w:jc w:val="both"/>
                      </w:pPr>
                      <w:r>
                        <w:t>b)       Inversión mesa de dinero: Se manejan las cuentas a corto plazo</w:t>
                      </w:r>
                    </w:p>
                    <w:p w14:paraId="4A105E0C" w14:textId="77777777" w:rsidR="00C720A5" w:rsidRDefault="00C720A5">
                      <w:pPr>
                        <w:jc w:val="both"/>
                      </w:pPr>
                    </w:p>
                  </w:txbxContent>
                </v:textbox>
              </v:shape>
            </w:pict>
          </mc:Fallback>
        </mc:AlternateContent>
      </w:r>
    </w:p>
    <w:p w14:paraId="55AEBBCB" w14:textId="77777777" w:rsidR="00C720A5" w:rsidRDefault="00C720A5">
      <w:pPr>
        <w:pStyle w:val="Texto"/>
        <w:spacing w:after="0" w:line="240" w:lineRule="exact"/>
        <w:ind w:left="708" w:firstLine="0"/>
      </w:pPr>
    </w:p>
    <w:p w14:paraId="2B673689" w14:textId="77777777" w:rsidR="00C720A5" w:rsidRDefault="00C720A5">
      <w:pPr>
        <w:pStyle w:val="Texto"/>
        <w:spacing w:after="0" w:line="240" w:lineRule="exact"/>
        <w:ind w:left="708" w:firstLine="0"/>
        <w:rPr>
          <w:rFonts w:ascii="Calibri" w:eastAsia="Calibri" w:hAnsi="Calibri" w:cs="DIN Pro Regular"/>
          <w:sz w:val="20"/>
          <w:szCs w:val="22"/>
          <w:lang w:val="es-MX" w:eastAsia="en-US"/>
        </w:rPr>
      </w:pPr>
    </w:p>
    <w:p w14:paraId="31A3ECCE" w14:textId="77777777" w:rsidR="00C720A5" w:rsidRDefault="00C720A5">
      <w:pPr>
        <w:pStyle w:val="Texto"/>
        <w:spacing w:after="0" w:line="240" w:lineRule="exact"/>
        <w:ind w:left="708" w:firstLine="0"/>
        <w:rPr>
          <w:rFonts w:ascii="Calibri" w:eastAsia="Calibri" w:hAnsi="Calibri" w:cs="DIN Pro Regular"/>
          <w:sz w:val="20"/>
          <w:szCs w:val="22"/>
          <w:lang w:val="es-MX" w:eastAsia="en-US"/>
        </w:rPr>
      </w:pPr>
    </w:p>
    <w:p w14:paraId="78C055CD" w14:textId="77777777" w:rsidR="00C720A5" w:rsidRDefault="00C720A5">
      <w:pPr>
        <w:pStyle w:val="Texto"/>
        <w:spacing w:after="0" w:line="240" w:lineRule="exact"/>
        <w:ind w:left="708" w:firstLine="0"/>
        <w:rPr>
          <w:rFonts w:ascii="Calibri" w:eastAsia="Calibri" w:hAnsi="Calibri" w:cs="DIN Pro Regular"/>
          <w:sz w:val="20"/>
          <w:szCs w:val="22"/>
          <w:lang w:val="es-MX" w:eastAsia="en-US"/>
        </w:rPr>
      </w:pPr>
    </w:p>
    <w:p w14:paraId="05A897CE" w14:textId="77777777" w:rsidR="00C720A5" w:rsidRDefault="00C720A5">
      <w:pPr>
        <w:pStyle w:val="Texto"/>
        <w:spacing w:after="0" w:line="240" w:lineRule="exact"/>
        <w:ind w:left="708" w:firstLine="0"/>
        <w:rPr>
          <w:rFonts w:ascii="Calibri" w:eastAsia="Calibri" w:hAnsi="Calibri" w:cs="DIN Pro Regular"/>
          <w:sz w:val="20"/>
          <w:szCs w:val="22"/>
          <w:lang w:val="es-MX" w:eastAsia="en-US"/>
        </w:rPr>
      </w:pPr>
    </w:p>
    <w:p w14:paraId="2FD476E7" w14:textId="77777777" w:rsidR="00C720A5" w:rsidRDefault="00C720A5">
      <w:pPr>
        <w:pStyle w:val="Texto"/>
        <w:spacing w:after="0" w:line="240" w:lineRule="exact"/>
        <w:ind w:left="708" w:firstLine="0"/>
        <w:rPr>
          <w:rFonts w:ascii="Calibri" w:eastAsia="Calibri" w:hAnsi="Calibri" w:cs="DIN Pro Regular"/>
          <w:sz w:val="20"/>
          <w:szCs w:val="22"/>
          <w:lang w:val="es-MX" w:eastAsia="en-US"/>
        </w:rPr>
      </w:pPr>
    </w:p>
    <w:p w14:paraId="04E2572F" w14:textId="77777777" w:rsidR="00C720A5" w:rsidRDefault="00C720A5">
      <w:pPr>
        <w:pStyle w:val="Texto"/>
        <w:spacing w:after="0" w:line="240" w:lineRule="exact"/>
        <w:ind w:left="708" w:firstLine="0"/>
        <w:rPr>
          <w:rFonts w:ascii="Calibri" w:eastAsia="Calibri" w:hAnsi="Calibri" w:cs="DIN Pro Regular"/>
          <w:sz w:val="20"/>
          <w:szCs w:val="22"/>
          <w:lang w:val="es-MX" w:eastAsia="en-US"/>
        </w:rPr>
      </w:pPr>
    </w:p>
    <w:p w14:paraId="7A3762B0" w14:textId="77777777" w:rsidR="00C720A5" w:rsidRDefault="00C720A5">
      <w:pPr>
        <w:pStyle w:val="Text"/>
        <w:spacing w:after="0" w:line="240" w:lineRule="exact"/>
        <w:rPr>
          <w:rFonts w:ascii="Calibri" w:hAnsi="Calibri" w:cs="DIN Pro Regular"/>
          <w:sz w:val="20"/>
          <w:lang w:val="es-MX"/>
        </w:rPr>
      </w:pPr>
    </w:p>
    <w:p w14:paraId="39D1F81E" w14:textId="77777777" w:rsidR="00C720A5" w:rsidRDefault="00C720A5">
      <w:pPr>
        <w:pStyle w:val="Text"/>
        <w:spacing w:after="0" w:line="240" w:lineRule="exact"/>
        <w:rPr>
          <w:rFonts w:ascii="Calibri" w:hAnsi="Calibri" w:cs="DIN Pro Regular"/>
          <w:sz w:val="20"/>
          <w:lang w:val="es-MX"/>
        </w:rPr>
      </w:pPr>
    </w:p>
    <w:p w14:paraId="47286C3E" w14:textId="77777777" w:rsidR="00C720A5" w:rsidRDefault="00C720A5">
      <w:pPr>
        <w:pStyle w:val="Text"/>
        <w:spacing w:after="0" w:line="240" w:lineRule="exact"/>
        <w:rPr>
          <w:rFonts w:ascii="Calibri" w:hAnsi="Calibri" w:cs="DIN Pro Regular"/>
          <w:sz w:val="20"/>
          <w:lang w:val="es-MX"/>
        </w:rPr>
      </w:pPr>
    </w:p>
    <w:p w14:paraId="74CD5C17" w14:textId="77777777" w:rsidR="00C720A5" w:rsidRDefault="00000000">
      <w:pPr>
        <w:pStyle w:val="Text"/>
        <w:spacing w:after="0" w:line="240" w:lineRule="exact"/>
      </w:pPr>
      <w:r>
        <w:rPr>
          <w:rFonts w:ascii="Calibri" w:hAnsi="Calibri" w:cs="DIN Pro Regular"/>
          <w:sz w:val="20"/>
          <w:lang w:val="es-MX"/>
        </w:rPr>
        <w:t>8.</w:t>
      </w:r>
      <w:r>
        <w:rPr>
          <w:rFonts w:ascii="Calibri" w:hAnsi="Calibri" w:cs="DIN Pro Regular"/>
          <w:sz w:val="20"/>
          <w:lang w:val="es-MX"/>
        </w:rPr>
        <w:tab/>
        <w:t xml:space="preserve">Fideicomisos, Mandatos y Análogos </w:t>
      </w:r>
      <w:r>
        <w:rPr>
          <w:rFonts w:ascii="Calibri" w:hAnsi="Calibri" w:cs="DIN Pro Regular"/>
          <w:b/>
          <w:sz w:val="20"/>
          <w:lang w:val="es-MX"/>
        </w:rPr>
        <w:t>No Aplica</w:t>
      </w:r>
    </w:p>
    <w:p w14:paraId="0552C8D5" w14:textId="77777777" w:rsidR="00C720A5" w:rsidRDefault="00C720A5">
      <w:pPr>
        <w:pStyle w:val="Text"/>
        <w:spacing w:after="0" w:line="240" w:lineRule="exact"/>
        <w:rPr>
          <w:rFonts w:ascii="Calibri" w:hAnsi="Calibri" w:cs="DIN Pro Regular"/>
          <w:sz w:val="20"/>
          <w:lang w:val="es-MX"/>
        </w:rPr>
      </w:pPr>
    </w:p>
    <w:p w14:paraId="53EF4B33" w14:textId="77777777" w:rsidR="00C720A5" w:rsidRDefault="00000000">
      <w:pPr>
        <w:pStyle w:val="Text"/>
        <w:spacing w:after="0" w:line="240" w:lineRule="exact"/>
      </w:pPr>
      <w:r>
        <w:rPr>
          <w:rFonts w:ascii="Calibri" w:hAnsi="Calibri" w:cs="DIN Pro Regular"/>
          <w:sz w:val="20"/>
          <w:lang w:val="es-MX"/>
        </w:rPr>
        <w:t>9.</w:t>
      </w:r>
      <w:r>
        <w:rPr>
          <w:rFonts w:ascii="Calibri" w:hAnsi="Calibri" w:cs="DIN Pro Regular"/>
          <w:sz w:val="20"/>
          <w:lang w:val="es-MX"/>
        </w:rPr>
        <w:tab/>
        <w:t xml:space="preserve">Reporte de la Recaudación </w:t>
      </w:r>
      <w:r>
        <w:rPr>
          <w:rFonts w:ascii="Calibri" w:hAnsi="Calibri" w:cs="DIN Pro Regular"/>
          <w:b/>
          <w:sz w:val="20"/>
          <w:lang w:val="es-MX"/>
        </w:rPr>
        <w:t>No Aplica</w:t>
      </w:r>
    </w:p>
    <w:p w14:paraId="1E24C9BB" w14:textId="77777777" w:rsidR="00C720A5" w:rsidRDefault="00C720A5">
      <w:pPr>
        <w:pStyle w:val="Text"/>
        <w:spacing w:after="0" w:line="240" w:lineRule="exact"/>
        <w:rPr>
          <w:rFonts w:ascii="Calibri" w:hAnsi="Calibri" w:cs="DIN Pro Regular"/>
          <w:sz w:val="20"/>
        </w:rPr>
      </w:pPr>
    </w:p>
    <w:p w14:paraId="045BDB7C" w14:textId="77777777" w:rsidR="00C720A5" w:rsidRDefault="00000000">
      <w:pPr>
        <w:pStyle w:val="Text"/>
        <w:spacing w:after="0" w:line="240" w:lineRule="exact"/>
      </w:pPr>
      <w:r>
        <w:rPr>
          <w:rFonts w:ascii="Calibri" w:hAnsi="Calibri" w:cs="DIN Pro Regular"/>
          <w:sz w:val="20"/>
          <w:lang w:val="es-MX"/>
        </w:rPr>
        <w:t>10.</w:t>
      </w:r>
      <w:r>
        <w:rPr>
          <w:rFonts w:ascii="Calibri" w:hAnsi="Calibri" w:cs="DIN Pro Regular"/>
          <w:sz w:val="20"/>
          <w:lang w:val="es-MX"/>
        </w:rPr>
        <w:tab/>
        <w:t xml:space="preserve">Información sobre la Deuda y el Reporte Analítico de la Deuda </w:t>
      </w:r>
      <w:r>
        <w:rPr>
          <w:rFonts w:ascii="Calibri" w:hAnsi="Calibri" w:cs="DIN Pro Regular"/>
          <w:b/>
          <w:sz w:val="20"/>
          <w:lang w:val="es-MX"/>
        </w:rPr>
        <w:t>No Aplica</w:t>
      </w:r>
    </w:p>
    <w:p w14:paraId="52FFE1A3" w14:textId="77777777" w:rsidR="00C720A5" w:rsidRDefault="00C720A5">
      <w:pPr>
        <w:pStyle w:val="Text"/>
        <w:spacing w:after="0" w:line="240" w:lineRule="exact"/>
        <w:rPr>
          <w:rFonts w:ascii="Calibri" w:hAnsi="Calibri" w:cs="DIN Pro Regular"/>
          <w:sz w:val="20"/>
          <w:lang w:val="es-MX"/>
        </w:rPr>
      </w:pPr>
    </w:p>
    <w:p w14:paraId="3D800FE5" w14:textId="77777777" w:rsidR="00C720A5" w:rsidRDefault="00000000">
      <w:pPr>
        <w:pStyle w:val="Text"/>
        <w:spacing w:after="0" w:line="240" w:lineRule="exact"/>
      </w:pPr>
      <w:r>
        <w:rPr>
          <w:rFonts w:ascii="Calibri" w:hAnsi="Calibri" w:cs="DIN Pro Regular"/>
          <w:sz w:val="20"/>
          <w:lang w:val="es-MX"/>
        </w:rPr>
        <w:t xml:space="preserve">11.   Calificaciones otorgadas </w:t>
      </w:r>
      <w:r>
        <w:rPr>
          <w:rFonts w:ascii="Calibri" w:hAnsi="Calibri" w:cs="DIN Pro Regular"/>
          <w:b/>
          <w:sz w:val="20"/>
          <w:lang w:val="es-MX"/>
        </w:rPr>
        <w:t>No Aplica</w:t>
      </w:r>
    </w:p>
    <w:p w14:paraId="74EE8A52" w14:textId="77777777" w:rsidR="00C720A5" w:rsidRDefault="00C720A5">
      <w:pPr>
        <w:pStyle w:val="Text"/>
        <w:spacing w:after="0" w:line="240" w:lineRule="exact"/>
        <w:rPr>
          <w:rFonts w:ascii="Calibri" w:hAnsi="Calibri" w:cs="DIN Pro Regular"/>
          <w:sz w:val="20"/>
          <w:lang w:val="es-MX"/>
        </w:rPr>
      </w:pPr>
    </w:p>
    <w:p w14:paraId="7E3D6C96" w14:textId="77777777" w:rsidR="00C720A5" w:rsidRDefault="00000000">
      <w:pPr>
        <w:pStyle w:val="Text"/>
        <w:spacing w:after="0" w:line="240" w:lineRule="exact"/>
      </w:pPr>
      <w:r>
        <w:rPr>
          <w:rFonts w:ascii="Calibri" w:hAnsi="Calibri" w:cs="DIN Pro Regular"/>
          <w:sz w:val="20"/>
          <w:lang w:val="es-MX"/>
        </w:rPr>
        <w:t>12.</w:t>
      </w:r>
      <w:r>
        <w:rPr>
          <w:rFonts w:ascii="Calibri" w:hAnsi="Calibri" w:cs="DIN Pro Regular"/>
          <w:sz w:val="20"/>
          <w:lang w:val="es-MX"/>
        </w:rPr>
        <w:tab/>
        <w:t xml:space="preserve">Proceso de Mejora </w:t>
      </w:r>
      <w:r>
        <w:rPr>
          <w:rFonts w:ascii="Calibri" w:hAnsi="Calibri" w:cs="DIN Pro Regular"/>
          <w:b/>
          <w:sz w:val="20"/>
          <w:lang w:val="es-MX"/>
        </w:rPr>
        <w:t>No Aplica</w:t>
      </w:r>
    </w:p>
    <w:p w14:paraId="157BBFFD" w14:textId="77777777" w:rsidR="00C720A5" w:rsidRDefault="00C720A5">
      <w:pPr>
        <w:pStyle w:val="Text"/>
        <w:spacing w:after="0" w:line="240" w:lineRule="exact"/>
        <w:rPr>
          <w:rFonts w:ascii="Calibri" w:hAnsi="Calibri" w:cs="DIN Pro Regular"/>
          <w:sz w:val="20"/>
        </w:rPr>
      </w:pPr>
    </w:p>
    <w:p w14:paraId="47810C60" w14:textId="77777777" w:rsidR="00C720A5" w:rsidRDefault="00000000">
      <w:pPr>
        <w:pStyle w:val="Text"/>
        <w:spacing w:after="0" w:line="240" w:lineRule="exact"/>
      </w:pPr>
      <w:r>
        <w:rPr>
          <w:rFonts w:ascii="Calibri" w:hAnsi="Calibri" w:cs="DIN Pro Regular"/>
          <w:sz w:val="20"/>
          <w:lang w:val="es-MX"/>
        </w:rPr>
        <w:t>13.</w:t>
      </w:r>
      <w:r>
        <w:rPr>
          <w:rFonts w:ascii="Calibri" w:hAnsi="Calibri" w:cs="DIN Pro Regular"/>
          <w:sz w:val="20"/>
          <w:lang w:val="es-MX"/>
        </w:rPr>
        <w:tab/>
        <w:t xml:space="preserve">Información por Segmentos </w:t>
      </w:r>
      <w:r>
        <w:rPr>
          <w:rFonts w:ascii="Calibri" w:hAnsi="Calibri" w:cs="DIN Pro Regular"/>
          <w:b/>
          <w:sz w:val="20"/>
          <w:lang w:val="es-MX"/>
        </w:rPr>
        <w:t>No Aplica</w:t>
      </w:r>
    </w:p>
    <w:p w14:paraId="3CC492F2" w14:textId="77777777" w:rsidR="00C720A5" w:rsidRDefault="00C720A5">
      <w:pPr>
        <w:pStyle w:val="Text"/>
        <w:spacing w:after="0" w:line="240" w:lineRule="exact"/>
        <w:rPr>
          <w:rFonts w:ascii="Calibri" w:hAnsi="Calibri" w:cs="DIN Pro Regular"/>
          <w:sz w:val="20"/>
          <w:lang w:val="es-MX"/>
        </w:rPr>
      </w:pPr>
    </w:p>
    <w:p w14:paraId="5C46201C" w14:textId="77777777" w:rsidR="00C720A5" w:rsidRDefault="00C720A5">
      <w:pPr>
        <w:pStyle w:val="Text"/>
        <w:spacing w:after="0" w:line="240" w:lineRule="exact"/>
        <w:rPr>
          <w:rFonts w:ascii="Calibri" w:hAnsi="Calibri" w:cs="DIN Pro Regular"/>
          <w:sz w:val="20"/>
          <w:lang w:val="es-MX"/>
        </w:rPr>
      </w:pPr>
    </w:p>
    <w:p w14:paraId="094AB5FB" w14:textId="77777777" w:rsidR="00C720A5" w:rsidRDefault="00C720A5">
      <w:pPr>
        <w:pStyle w:val="Text"/>
        <w:spacing w:after="0" w:line="240" w:lineRule="exact"/>
        <w:rPr>
          <w:rFonts w:ascii="Calibri" w:hAnsi="Calibri" w:cs="DIN Pro Regular"/>
          <w:sz w:val="20"/>
          <w:lang w:val="es-MX"/>
        </w:rPr>
      </w:pPr>
    </w:p>
    <w:p w14:paraId="12340F91" w14:textId="77777777" w:rsidR="00C720A5" w:rsidRDefault="00C720A5">
      <w:pPr>
        <w:pStyle w:val="Text"/>
        <w:spacing w:after="0" w:line="240" w:lineRule="exact"/>
        <w:rPr>
          <w:rFonts w:ascii="Calibri" w:hAnsi="Calibri" w:cs="DIN Pro Regular"/>
          <w:sz w:val="20"/>
          <w:lang w:val="es-MX"/>
        </w:rPr>
      </w:pPr>
    </w:p>
    <w:p w14:paraId="7245D5AF" w14:textId="77777777" w:rsidR="00C720A5" w:rsidRDefault="00000000">
      <w:pPr>
        <w:pStyle w:val="Text"/>
        <w:spacing w:after="0" w:line="240" w:lineRule="exact"/>
      </w:pPr>
      <w:r>
        <w:rPr>
          <w:rFonts w:ascii="Calibri" w:hAnsi="Calibri" w:cs="DIN Pro Regular"/>
          <w:sz w:val="20"/>
          <w:lang w:val="es-MX"/>
        </w:rPr>
        <w:t>14.</w:t>
      </w:r>
      <w:r>
        <w:rPr>
          <w:rFonts w:ascii="Calibri" w:hAnsi="Calibri" w:cs="DIN Pro Regular"/>
          <w:sz w:val="20"/>
          <w:lang w:val="es-MX"/>
        </w:rPr>
        <w:tab/>
        <w:t xml:space="preserve">Eventos Posteriores al Cierre </w:t>
      </w:r>
      <w:r>
        <w:rPr>
          <w:rFonts w:ascii="Calibri" w:hAnsi="Calibri" w:cs="DIN Pro Regular"/>
          <w:b/>
          <w:sz w:val="20"/>
          <w:lang w:val="es-MX"/>
        </w:rPr>
        <w:t>No Aplica</w:t>
      </w:r>
    </w:p>
    <w:p w14:paraId="7C239AA0" w14:textId="77777777" w:rsidR="00C720A5" w:rsidRDefault="00C720A5">
      <w:pPr>
        <w:pStyle w:val="Text"/>
        <w:spacing w:after="0" w:line="240" w:lineRule="exact"/>
        <w:rPr>
          <w:rFonts w:ascii="Calibri" w:hAnsi="Calibri" w:cs="DIN Pro Regular"/>
          <w:sz w:val="20"/>
          <w:lang w:val="es-MX"/>
        </w:rPr>
      </w:pPr>
    </w:p>
    <w:p w14:paraId="7CEFD64C" w14:textId="77777777" w:rsidR="00C720A5" w:rsidRDefault="00000000">
      <w:pPr>
        <w:pStyle w:val="Text"/>
        <w:spacing w:after="0" w:line="240" w:lineRule="exact"/>
      </w:pPr>
      <w:r>
        <w:rPr>
          <w:rFonts w:ascii="Calibri" w:hAnsi="Calibri" w:cs="DIN Pro Regular"/>
          <w:sz w:val="20"/>
          <w:lang w:val="es-MX"/>
        </w:rPr>
        <w:t>15.</w:t>
      </w:r>
      <w:r>
        <w:rPr>
          <w:rFonts w:ascii="Calibri" w:hAnsi="Calibri" w:cs="DIN Pro Regular"/>
          <w:sz w:val="20"/>
          <w:lang w:val="es-MX"/>
        </w:rPr>
        <w:tab/>
        <w:t xml:space="preserve">Partes Relacionadas </w:t>
      </w:r>
      <w:r>
        <w:rPr>
          <w:rFonts w:ascii="Calibri" w:hAnsi="Calibri" w:cs="DIN Pro Regular"/>
          <w:b/>
          <w:sz w:val="20"/>
          <w:lang w:val="es-MX"/>
        </w:rPr>
        <w:t>No Aplica</w:t>
      </w:r>
    </w:p>
    <w:p w14:paraId="17FD0A49" w14:textId="77777777" w:rsidR="00C720A5" w:rsidRDefault="00C720A5">
      <w:pPr>
        <w:pStyle w:val="Text"/>
        <w:spacing w:after="0" w:line="240" w:lineRule="exact"/>
        <w:rPr>
          <w:rFonts w:ascii="Calibri" w:hAnsi="Calibri" w:cs="DIN Pro Regular"/>
          <w:sz w:val="20"/>
          <w:lang w:val="es-MX"/>
        </w:rPr>
      </w:pPr>
    </w:p>
    <w:p w14:paraId="618062EA" w14:textId="77777777" w:rsidR="00C720A5" w:rsidRDefault="00000000">
      <w:pPr>
        <w:pStyle w:val="Text"/>
        <w:spacing w:after="0" w:line="240" w:lineRule="exact"/>
      </w:pPr>
      <w:r>
        <w:rPr>
          <w:rFonts w:ascii="Calibri" w:hAnsi="Calibri" w:cs="DIN Pro Regular"/>
          <w:sz w:val="20"/>
          <w:lang w:val="es-MX"/>
        </w:rPr>
        <w:t xml:space="preserve">16.   </w:t>
      </w:r>
      <w:r>
        <w:t xml:space="preserve"> </w:t>
      </w:r>
      <w:r>
        <w:rPr>
          <w:rFonts w:ascii="Calibri" w:hAnsi="Calibri" w:cs="DIN Pro Regular"/>
          <w:sz w:val="20"/>
          <w:lang w:val="es-MX"/>
        </w:rPr>
        <w:t>Responsabilidad Sobre la Presentación Razonable de la Información Contable</w:t>
      </w:r>
    </w:p>
    <w:p w14:paraId="155FA764" w14:textId="77777777" w:rsidR="00C720A5" w:rsidRDefault="00C720A5">
      <w:pPr>
        <w:pStyle w:val="Text"/>
        <w:spacing w:after="0" w:line="240" w:lineRule="exact"/>
        <w:ind w:firstLine="0"/>
        <w:rPr>
          <w:rFonts w:ascii="Calibri" w:hAnsi="Calibri" w:cs="DIN Pro Regular"/>
          <w:sz w:val="20"/>
        </w:rPr>
      </w:pPr>
    </w:p>
    <w:p w14:paraId="11A56EE3" w14:textId="77777777" w:rsidR="00C720A5" w:rsidRDefault="00000000">
      <w:pPr>
        <w:pStyle w:val="Text"/>
        <w:spacing w:after="0" w:line="240" w:lineRule="exact"/>
        <w:ind w:firstLine="0"/>
      </w:pPr>
      <w:r>
        <w:rPr>
          <w:rFonts w:cs="Arial"/>
          <w:noProof/>
          <w:color w:val="000000"/>
          <w:szCs w:val="18"/>
          <w:lang w:val="es-MX" w:eastAsia="es-MX"/>
        </w:rPr>
        <mc:AlternateContent>
          <mc:Choice Requires="wps">
            <w:drawing>
              <wp:anchor distT="0" distB="0" distL="114300" distR="114300" simplePos="0" relativeHeight="251679744" behindDoc="1" locked="0" layoutInCell="1" allowOverlap="1" wp14:anchorId="1D51276A" wp14:editId="4D61C567">
                <wp:simplePos x="0" y="0"/>
                <wp:positionH relativeFrom="column">
                  <wp:posOffset>741843</wp:posOffset>
                </wp:positionH>
                <wp:positionV relativeFrom="paragraph">
                  <wp:posOffset>45089</wp:posOffset>
                </wp:positionV>
                <wp:extent cx="5304791" cy="514350"/>
                <wp:effectExtent l="0" t="0" r="0" b="0"/>
                <wp:wrapNone/>
                <wp:docPr id="334467032" name="Cuadro de texto 2"/>
                <wp:cNvGraphicFramePr/>
                <a:graphic xmlns:a="http://schemas.openxmlformats.org/drawingml/2006/main">
                  <a:graphicData uri="http://schemas.microsoft.com/office/word/2010/wordprocessingShape">
                    <wps:wsp>
                      <wps:cNvSpPr txBox="1"/>
                      <wps:spPr>
                        <a:xfrm>
                          <a:off x="0" y="0"/>
                          <a:ext cx="5304791" cy="514350"/>
                        </a:xfrm>
                        <a:prstGeom prst="rect">
                          <a:avLst/>
                        </a:prstGeom>
                        <a:noFill/>
                        <a:ln>
                          <a:noFill/>
                          <a:prstDash/>
                        </a:ln>
                      </wps:spPr>
                      <wps:txbx>
                        <w:txbxContent>
                          <w:p w14:paraId="7C6F997F" w14:textId="77777777" w:rsidR="00C720A5" w:rsidRDefault="00000000">
                            <w:pPr>
                              <w:jc w:val="both"/>
                            </w:pPr>
                            <w:r>
                              <w:t>La Información contable razonable es la información formulada en base a las Normas Internacionales de Información Financiera y recae en la Administración de la empresa.</w:t>
                            </w:r>
                          </w:p>
                        </w:txbxContent>
                      </wps:txbx>
                      <wps:bodyPr vert="horz" wrap="square" lIns="91440" tIns="45720" rIns="91440" bIns="45720" anchor="t" anchorCtr="0" compatLnSpc="0">
                        <a:noAutofit/>
                      </wps:bodyPr>
                    </wps:wsp>
                  </a:graphicData>
                </a:graphic>
              </wp:anchor>
            </w:drawing>
          </mc:Choice>
          <mc:Fallback>
            <w:pict>
              <v:shape w14:anchorId="1D51276A" id="_x0000_s1035" type="#_x0000_t202" style="position:absolute;left:0;text-align:left;margin-left:58.4pt;margin-top:3.55pt;width:417.7pt;height:40.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" filled="f" stroked="f">
                <v:textbox>
                  <w:txbxContent>
                    <w:p w14:paraId="7C6F997F" w14:textId="77777777" w:rsidR="00C720A5" w:rsidRDefault="00000000">
                      <w:pPr>
                        <w:jc w:val="both"/>
                      </w:pPr>
                      <w:r>
                        <w:t>La Información contable razonable es la información formulada en base a las Normas Internacionales de Información Financiera y recae en la Administración de la empresa.</w:t>
                      </w:r>
                    </w:p>
                  </w:txbxContent>
                </v:textbox>
              </v:shape>
            </w:pict>
          </mc:Fallback>
        </mc:AlternateContent>
      </w:r>
    </w:p>
    <w:p w14:paraId="129BBFDA" w14:textId="77777777" w:rsidR="00C720A5" w:rsidRDefault="00C720A5">
      <w:pPr>
        <w:pStyle w:val="Text"/>
        <w:spacing w:after="0" w:line="240" w:lineRule="exact"/>
        <w:ind w:firstLine="0"/>
        <w:rPr>
          <w:rFonts w:ascii="Calibri" w:hAnsi="Calibri" w:cs="DIN Pro Regular"/>
          <w:sz w:val="20"/>
        </w:rPr>
      </w:pPr>
    </w:p>
    <w:p w14:paraId="7C1BC94F" w14:textId="77777777" w:rsidR="00C720A5" w:rsidRDefault="00C720A5">
      <w:pPr>
        <w:pStyle w:val="Text"/>
        <w:spacing w:after="0" w:line="240" w:lineRule="exact"/>
        <w:ind w:firstLine="0"/>
        <w:rPr>
          <w:rFonts w:ascii="Calibri" w:hAnsi="Calibri" w:cs="DIN Pro Regular"/>
          <w:sz w:val="20"/>
        </w:rPr>
      </w:pPr>
    </w:p>
    <w:p w14:paraId="5106E7F7" w14:textId="77777777" w:rsidR="00C720A5" w:rsidRDefault="00C720A5">
      <w:pPr>
        <w:pStyle w:val="Text"/>
        <w:spacing w:after="0" w:line="240" w:lineRule="exact"/>
        <w:ind w:firstLine="0"/>
        <w:rPr>
          <w:rFonts w:ascii="Calibri" w:hAnsi="Calibri" w:cs="DIN Pro Regular"/>
          <w:sz w:val="20"/>
        </w:rPr>
      </w:pPr>
    </w:p>
    <w:p w14:paraId="10FDC9C6" w14:textId="77777777" w:rsidR="00C720A5" w:rsidRDefault="00C720A5">
      <w:pPr>
        <w:pStyle w:val="Text"/>
        <w:spacing w:after="0" w:line="240" w:lineRule="exact"/>
        <w:ind w:firstLine="0"/>
        <w:rPr>
          <w:rFonts w:ascii="Calibri" w:hAnsi="Calibri" w:cs="DIN Pro Regular"/>
          <w:sz w:val="20"/>
        </w:rPr>
      </w:pPr>
    </w:p>
    <w:p w14:paraId="733258A4" w14:textId="77777777" w:rsidR="00C720A5" w:rsidRDefault="00C720A5">
      <w:pPr>
        <w:pStyle w:val="Text"/>
        <w:spacing w:after="0" w:line="240" w:lineRule="exact"/>
        <w:ind w:firstLine="0"/>
        <w:rPr>
          <w:rFonts w:ascii="Calibri" w:hAnsi="Calibri" w:cs="DIN Pro Regular"/>
          <w:sz w:val="20"/>
        </w:rPr>
      </w:pPr>
    </w:p>
    <w:p w14:paraId="6D7F6FC1" w14:textId="77777777" w:rsidR="00C720A5" w:rsidRDefault="00C720A5">
      <w:pPr>
        <w:pStyle w:val="Text"/>
        <w:spacing w:after="0" w:line="240" w:lineRule="exact"/>
        <w:ind w:firstLine="0"/>
        <w:rPr>
          <w:rFonts w:ascii="Calibri" w:hAnsi="Calibri" w:cs="DIN Pro Regular"/>
          <w:sz w:val="20"/>
        </w:rPr>
      </w:pPr>
    </w:p>
    <w:p w14:paraId="4CEF39C5" w14:textId="77777777" w:rsidR="00C720A5" w:rsidRDefault="00C720A5">
      <w:pPr>
        <w:pStyle w:val="Text"/>
        <w:spacing w:after="0" w:line="240" w:lineRule="exact"/>
        <w:ind w:firstLine="0"/>
        <w:rPr>
          <w:rFonts w:ascii="Calibri" w:hAnsi="Calibri" w:cs="DIN Pro Regular"/>
          <w:sz w:val="20"/>
        </w:rPr>
      </w:pPr>
    </w:p>
    <w:p w14:paraId="108821BF" w14:textId="77777777" w:rsidR="00C720A5"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5183546F" w14:textId="77777777" w:rsidR="00C720A5" w:rsidRDefault="00C720A5">
      <w:pPr>
        <w:pStyle w:val="Text"/>
        <w:spacing w:after="0" w:line="240" w:lineRule="exact"/>
        <w:ind w:firstLine="0"/>
        <w:rPr>
          <w:rFonts w:ascii="Calibri" w:hAnsi="Calibri" w:cs="DIN Pro Regular"/>
          <w:sz w:val="20"/>
        </w:rPr>
      </w:pPr>
    </w:p>
    <w:p w14:paraId="364AFB12" w14:textId="77777777" w:rsidR="00C720A5" w:rsidRDefault="00C720A5">
      <w:pPr>
        <w:pStyle w:val="Text"/>
        <w:spacing w:after="0" w:line="240" w:lineRule="exact"/>
        <w:ind w:firstLine="0"/>
        <w:rPr>
          <w:rFonts w:ascii="Calibri" w:hAnsi="Calibri" w:cs="DIN Pro Regular"/>
          <w:sz w:val="20"/>
        </w:rPr>
      </w:pPr>
    </w:p>
    <w:p w14:paraId="758EA5B9" w14:textId="77777777" w:rsidR="00C720A5" w:rsidRDefault="00C720A5">
      <w:pPr>
        <w:pStyle w:val="Text"/>
        <w:spacing w:after="0" w:line="240" w:lineRule="exact"/>
        <w:ind w:firstLine="0"/>
        <w:rPr>
          <w:rFonts w:ascii="Calibri" w:hAnsi="Calibri" w:cs="DIN Pro Regular"/>
          <w:sz w:val="20"/>
        </w:rPr>
      </w:pPr>
    </w:p>
    <w:p w14:paraId="7C788F48" w14:textId="77777777" w:rsidR="00C720A5" w:rsidRDefault="00C720A5">
      <w:pPr>
        <w:pStyle w:val="Text"/>
        <w:spacing w:after="0" w:line="240" w:lineRule="exact"/>
        <w:ind w:firstLine="0"/>
        <w:rPr>
          <w:rFonts w:ascii="Calibri" w:hAnsi="Calibri" w:cs="DIN Pro Regular"/>
          <w:sz w:val="20"/>
        </w:rPr>
      </w:pPr>
    </w:p>
    <w:p w14:paraId="381DBEB5" w14:textId="77777777" w:rsidR="00C720A5" w:rsidRDefault="00C720A5">
      <w:pPr>
        <w:pStyle w:val="Text"/>
        <w:spacing w:after="0" w:line="240" w:lineRule="exact"/>
        <w:ind w:firstLine="0"/>
        <w:rPr>
          <w:rFonts w:ascii="Calibri" w:hAnsi="Calibri" w:cs="DIN Pro Regular"/>
          <w:sz w:val="20"/>
        </w:rPr>
      </w:pPr>
    </w:p>
    <w:p w14:paraId="682A01D7" w14:textId="77777777" w:rsidR="00C720A5" w:rsidRDefault="00C720A5">
      <w:pPr>
        <w:pStyle w:val="Text"/>
        <w:spacing w:after="0" w:line="240" w:lineRule="exact"/>
        <w:ind w:firstLine="0"/>
        <w:rPr>
          <w:rFonts w:ascii="Calibri" w:hAnsi="Calibri" w:cs="DIN Pro Regular"/>
          <w:sz w:val="20"/>
        </w:rPr>
      </w:pPr>
    </w:p>
    <w:p w14:paraId="2E957803" w14:textId="77777777" w:rsidR="00C720A5" w:rsidRDefault="00C720A5">
      <w:pPr>
        <w:pStyle w:val="Text"/>
        <w:spacing w:after="0" w:line="240" w:lineRule="exact"/>
        <w:ind w:firstLine="0"/>
        <w:rPr>
          <w:rFonts w:ascii="Calibri" w:hAnsi="Calibri" w:cs="DIN Pro Regular"/>
          <w:sz w:val="20"/>
        </w:rPr>
      </w:pPr>
    </w:p>
    <w:p w14:paraId="3729DBF0" w14:textId="77777777" w:rsidR="00C720A5" w:rsidRDefault="00C720A5">
      <w:pPr>
        <w:pStyle w:val="Text"/>
        <w:spacing w:after="0" w:line="240" w:lineRule="exact"/>
        <w:ind w:firstLine="0"/>
        <w:rPr>
          <w:rFonts w:ascii="Calibri" w:hAnsi="Calibri" w:cs="DIN Pro Regular"/>
          <w:sz w:val="20"/>
        </w:rPr>
      </w:pPr>
    </w:p>
    <w:p w14:paraId="5BE75FA7" w14:textId="77777777" w:rsidR="00C720A5" w:rsidRDefault="00C720A5">
      <w:pPr>
        <w:pStyle w:val="Text"/>
        <w:spacing w:after="0" w:line="240" w:lineRule="exact"/>
        <w:ind w:firstLine="0"/>
        <w:rPr>
          <w:rFonts w:ascii="Calibri" w:hAnsi="Calibri" w:cs="DIN Pro Regular"/>
          <w:sz w:val="20"/>
        </w:rPr>
      </w:pPr>
    </w:p>
    <w:p w14:paraId="564D5EDC" w14:textId="77777777" w:rsidR="00C720A5" w:rsidRDefault="00C720A5">
      <w:pPr>
        <w:pStyle w:val="Text"/>
        <w:spacing w:after="0" w:line="240" w:lineRule="exact"/>
        <w:ind w:firstLine="0"/>
        <w:rPr>
          <w:rFonts w:ascii="Calibri" w:hAnsi="Calibri" w:cs="DIN Pro Regular"/>
          <w:sz w:val="20"/>
        </w:rPr>
      </w:pPr>
    </w:p>
    <w:p w14:paraId="713D0BEA" w14:textId="77777777" w:rsidR="00C720A5" w:rsidRDefault="00C720A5">
      <w:pPr>
        <w:pStyle w:val="Text"/>
        <w:spacing w:after="0" w:line="240" w:lineRule="exact"/>
        <w:ind w:firstLine="0"/>
        <w:rPr>
          <w:rFonts w:ascii="Calibri" w:hAnsi="Calibri" w:cs="DIN Pro Regular"/>
          <w:sz w:val="20"/>
        </w:rPr>
      </w:pPr>
    </w:p>
    <w:p w14:paraId="4DFF02B9" w14:textId="77777777" w:rsidR="00C720A5" w:rsidRDefault="00C720A5">
      <w:pPr>
        <w:pStyle w:val="Text"/>
        <w:spacing w:after="0" w:line="240" w:lineRule="exact"/>
        <w:ind w:firstLine="0"/>
        <w:rPr>
          <w:rFonts w:ascii="Calibri" w:hAnsi="Calibri" w:cs="DIN Pro Regular"/>
          <w:sz w:val="20"/>
        </w:rPr>
      </w:pPr>
    </w:p>
    <w:p w14:paraId="4B1850A4" w14:textId="77777777" w:rsidR="00C720A5" w:rsidRDefault="00C720A5">
      <w:pPr>
        <w:pStyle w:val="Text"/>
        <w:spacing w:after="0" w:line="240" w:lineRule="exact"/>
        <w:ind w:firstLine="0"/>
        <w:rPr>
          <w:rFonts w:ascii="Calibri" w:hAnsi="Calibri" w:cs="DIN Pro Regular"/>
          <w:sz w:val="20"/>
        </w:rPr>
      </w:pPr>
    </w:p>
    <w:p w14:paraId="7EDA90D2" w14:textId="77777777" w:rsidR="00C720A5" w:rsidRDefault="00C720A5">
      <w:pPr>
        <w:pStyle w:val="Text"/>
        <w:spacing w:after="0" w:line="240" w:lineRule="exact"/>
        <w:ind w:firstLine="0"/>
        <w:rPr>
          <w:rFonts w:ascii="Calibri" w:hAnsi="Calibri" w:cs="DIN Pro Regular"/>
          <w:sz w:val="20"/>
        </w:rPr>
      </w:pPr>
    </w:p>
    <w:p w14:paraId="21F2C20D" w14:textId="77777777" w:rsidR="00C720A5" w:rsidRDefault="00C720A5">
      <w:pPr>
        <w:pStyle w:val="Text"/>
        <w:spacing w:after="0" w:line="240" w:lineRule="exact"/>
        <w:ind w:firstLine="0"/>
        <w:rPr>
          <w:rFonts w:ascii="Calibri" w:hAnsi="Calibri" w:cs="DIN Pro Regular"/>
          <w:sz w:val="20"/>
        </w:rPr>
      </w:pPr>
    </w:p>
    <w:p w14:paraId="790B26A4" w14:textId="77777777" w:rsidR="00C720A5" w:rsidRDefault="00C720A5">
      <w:pPr>
        <w:pStyle w:val="Text"/>
        <w:spacing w:after="0" w:line="240" w:lineRule="exact"/>
        <w:ind w:firstLine="0"/>
        <w:rPr>
          <w:rFonts w:ascii="Calibri" w:hAnsi="Calibri" w:cs="DIN Pro Regular"/>
          <w:sz w:val="20"/>
        </w:rPr>
      </w:pPr>
    </w:p>
    <w:p w14:paraId="3BD64B14" w14:textId="77777777" w:rsidR="00C720A5" w:rsidRDefault="00C720A5">
      <w:pPr>
        <w:pStyle w:val="Text"/>
        <w:spacing w:after="0" w:line="240" w:lineRule="exact"/>
        <w:ind w:firstLine="0"/>
        <w:rPr>
          <w:rFonts w:ascii="Calibri" w:hAnsi="Calibri" w:cs="DIN Pro Regular"/>
          <w:sz w:val="20"/>
        </w:rPr>
      </w:pPr>
    </w:p>
    <w:p w14:paraId="270B0E84" w14:textId="77777777" w:rsidR="00C720A5" w:rsidRDefault="00C720A5">
      <w:pPr>
        <w:pStyle w:val="Text"/>
        <w:spacing w:after="0" w:line="240" w:lineRule="exact"/>
        <w:ind w:firstLine="0"/>
        <w:rPr>
          <w:rFonts w:ascii="Calibri" w:hAnsi="Calibri" w:cs="DIN Pro Regular"/>
          <w:sz w:val="20"/>
        </w:rPr>
      </w:pPr>
    </w:p>
    <w:p w14:paraId="6E38A608" w14:textId="77777777" w:rsidR="00C720A5" w:rsidRDefault="00C720A5">
      <w:pPr>
        <w:pStyle w:val="Text"/>
        <w:spacing w:after="0" w:line="240" w:lineRule="exact"/>
        <w:ind w:firstLine="0"/>
        <w:rPr>
          <w:rFonts w:ascii="Calibri" w:hAnsi="Calibri" w:cs="DIN Pro Regular"/>
          <w:sz w:val="20"/>
        </w:rPr>
      </w:pPr>
    </w:p>
    <w:p w14:paraId="0E467712" w14:textId="77777777" w:rsidR="00C720A5" w:rsidRDefault="00C720A5">
      <w:pPr>
        <w:pStyle w:val="Text"/>
        <w:spacing w:after="0" w:line="240" w:lineRule="exact"/>
        <w:ind w:firstLine="0"/>
        <w:rPr>
          <w:rFonts w:ascii="Calibri" w:hAnsi="Calibri" w:cs="DIN Pro Regular"/>
          <w:sz w:val="20"/>
        </w:rPr>
      </w:pPr>
    </w:p>
    <w:p w14:paraId="4052B240" w14:textId="77777777" w:rsidR="00C720A5" w:rsidRDefault="00C720A5">
      <w:pPr>
        <w:pStyle w:val="Text"/>
        <w:spacing w:after="0" w:line="240" w:lineRule="exact"/>
        <w:ind w:firstLine="0"/>
        <w:rPr>
          <w:rFonts w:ascii="Calibri" w:hAnsi="Calibri" w:cs="DIN Pro Regular"/>
          <w:sz w:val="20"/>
        </w:rPr>
      </w:pPr>
    </w:p>
    <w:p w14:paraId="3F8D0A61" w14:textId="77777777" w:rsidR="00C720A5" w:rsidRDefault="00C720A5">
      <w:pPr>
        <w:pStyle w:val="Text"/>
        <w:spacing w:after="0" w:line="240" w:lineRule="exact"/>
        <w:ind w:firstLine="0"/>
        <w:rPr>
          <w:rFonts w:ascii="Calibri" w:hAnsi="Calibri" w:cs="DIN Pro Regular"/>
          <w:sz w:val="20"/>
        </w:rPr>
      </w:pPr>
    </w:p>
    <w:p w14:paraId="20D40FDF" w14:textId="77777777" w:rsidR="00C720A5" w:rsidRDefault="00C720A5">
      <w:pPr>
        <w:pStyle w:val="Text"/>
        <w:spacing w:after="0" w:line="240" w:lineRule="exact"/>
        <w:ind w:firstLine="0"/>
        <w:rPr>
          <w:rFonts w:ascii="Calibri" w:hAnsi="Calibri" w:cs="DIN Pro Regular"/>
          <w:sz w:val="20"/>
        </w:rPr>
      </w:pPr>
    </w:p>
    <w:p w14:paraId="02718F52" w14:textId="77777777" w:rsidR="00C720A5" w:rsidRDefault="00C720A5">
      <w:pPr>
        <w:pStyle w:val="Text"/>
        <w:spacing w:after="0" w:line="240" w:lineRule="exact"/>
        <w:ind w:firstLine="0"/>
        <w:rPr>
          <w:rFonts w:ascii="Calibri" w:hAnsi="Calibri" w:cs="DIN Pro Regular"/>
          <w:sz w:val="20"/>
        </w:rPr>
      </w:pPr>
    </w:p>
    <w:p w14:paraId="5993DDD5" w14:textId="77777777" w:rsidR="00C720A5" w:rsidRDefault="00C720A5">
      <w:pPr>
        <w:pStyle w:val="Text"/>
        <w:spacing w:after="0" w:line="240" w:lineRule="exact"/>
        <w:rPr>
          <w:rFonts w:ascii="Calibri" w:hAnsi="Calibri" w:cs="DIN Pro Regular"/>
          <w:sz w:val="20"/>
        </w:rPr>
      </w:pPr>
    </w:p>
    <w:p w14:paraId="18B21232" w14:textId="77777777" w:rsidR="00C720A5" w:rsidRDefault="00C720A5">
      <w:pPr>
        <w:pStyle w:val="Text"/>
        <w:spacing w:after="0" w:line="240" w:lineRule="exact"/>
        <w:jc w:val="center"/>
        <w:rPr>
          <w:rFonts w:ascii="Calibri" w:hAnsi="Calibri" w:cs="DIN Pro Regular"/>
          <w:sz w:val="22"/>
          <w:szCs w:val="22"/>
        </w:rPr>
      </w:pPr>
    </w:p>
    <w:p w14:paraId="0270BC2B" w14:textId="77777777" w:rsidR="00C720A5" w:rsidRDefault="00C720A5">
      <w:pPr>
        <w:pStyle w:val="Text"/>
        <w:spacing w:after="0" w:line="240" w:lineRule="exact"/>
        <w:ind w:firstLine="0"/>
      </w:pPr>
    </w:p>
    <w:p w14:paraId="39EF7358" w14:textId="77777777" w:rsidR="00C720A5" w:rsidRDefault="00C720A5">
      <w:pPr>
        <w:pStyle w:val="Text"/>
        <w:spacing w:after="0" w:line="240" w:lineRule="exact"/>
        <w:ind w:firstLine="0"/>
        <w:rPr>
          <w:rFonts w:ascii="Calibri" w:hAnsi="Calibri" w:cs="DIN Pro Regular"/>
          <w:b/>
          <w:sz w:val="20"/>
        </w:rPr>
      </w:pPr>
    </w:p>
    <w:p w14:paraId="3228D9E1" w14:textId="77777777" w:rsidR="00C720A5" w:rsidRDefault="00C720A5">
      <w:pPr>
        <w:pStyle w:val="Text"/>
        <w:spacing w:after="0" w:line="240" w:lineRule="exact"/>
        <w:ind w:firstLine="0"/>
        <w:rPr>
          <w:rFonts w:ascii="Calibri" w:hAnsi="Calibri" w:cs="DIN Pro Regular"/>
          <w:b/>
          <w:sz w:val="20"/>
        </w:rPr>
      </w:pPr>
    </w:p>
    <w:p w14:paraId="643B4E39" w14:textId="77777777" w:rsidR="00C720A5" w:rsidRDefault="00C720A5">
      <w:pPr>
        <w:pStyle w:val="Text"/>
        <w:spacing w:after="0" w:line="240" w:lineRule="exact"/>
        <w:ind w:firstLine="0"/>
        <w:rPr>
          <w:rFonts w:ascii="Calibri" w:hAnsi="Calibri" w:cs="DIN Pro Regular"/>
          <w:b/>
          <w:sz w:val="20"/>
        </w:rPr>
      </w:pPr>
    </w:p>
    <w:p w14:paraId="5234D778" w14:textId="77777777" w:rsidR="00C720A5" w:rsidRDefault="00C720A5">
      <w:pPr>
        <w:pStyle w:val="Text"/>
        <w:spacing w:after="0" w:line="240" w:lineRule="exact"/>
        <w:ind w:firstLine="0"/>
        <w:rPr>
          <w:rFonts w:ascii="Calibri" w:hAnsi="Calibri" w:cs="DIN Pro Regular"/>
          <w:b/>
          <w:sz w:val="20"/>
        </w:rPr>
      </w:pPr>
    </w:p>
    <w:p w14:paraId="503AEC9C" w14:textId="77777777" w:rsidR="00C720A5" w:rsidRDefault="00C720A5">
      <w:pPr>
        <w:pStyle w:val="Text"/>
        <w:spacing w:after="0" w:line="240" w:lineRule="exact"/>
        <w:ind w:firstLine="0"/>
        <w:rPr>
          <w:rFonts w:ascii="Calibri" w:hAnsi="Calibri" w:cs="DIN Pro Regular"/>
          <w:b/>
          <w:sz w:val="20"/>
        </w:rPr>
      </w:pPr>
    </w:p>
    <w:p w14:paraId="7F940A97" w14:textId="77777777" w:rsidR="00C720A5" w:rsidRDefault="00C720A5">
      <w:pPr>
        <w:pStyle w:val="Text"/>
        <w:spacing w:after="0" w:line="240" w:lineRule="exact"/>
        <w:ind w:firstLine="0"/>
        <w:rPr>
          <w:rFonts w:ascii="Calibri" w:hAnsi="Calibri" w:cs="DIN Pro Regular"/>
          <w:b/>
          <w:sz w:val="20"/>
        </w:rPr>
      </w:pPr>
    </w:p>
    <w:p w14:paraId="6D672E9A" w14:textId="77777777" w:rsidR="00C720A5" w:rsidRDefault="00C720A5">
      <w:pPr>
        <w:pStyle w:val="Text"/>
        <w:spacing w:after="0" w:line="240" w:lineRule="exact"/>
        <w:ind w:firstLine="0"/>
        <w:rPr>
          <w:rFonts w:ascii="Calibri" w:hAnsi="Calibri" w:cs="DIN Pro Regular"/>
          <w:b/>
          <w:sz w:val="20"/>
        </w:rPr>
      </w:pPr>
    </w:p>
    <w:p w14:paraId="2A73AB94" w14:textId="77777777" w:rsidR="00C720A5" w:rsidRDefault="00C720A5">
      <w:pPr>
        <w:pStyle w:val="Text"/>
        <w:spacing w:after="0" w:line="240" w:lineRule="exact"/>
        <w:ind w:firstLine="0"/>
        <w:rPr>
          <w:rFonts w:ascii="Calibri" w:hAnsi="Calibri" w:cs="DIN Pro Regular"/>
          <w:b/>
          <w:sz w:val="20"/>
        </w:rPr>
      </w:pPr>
    </w:p>
    <w:p w14:paraId="328A1A51" w14:textId="77777777" w:rsidR="00C720A5" w:rsidRDefault="00C720A5">
      <w:pPr>
        <w:pStyle w:val="Text"/>
        <w:spacing w:after="0" w:line="240" w:lineRule="exact"/>
        <w:ind w:firstLine="0"/>
        <w:rPr>
          <w:rFonts w:ascii="Calibri" w:hAnsi="Calibri" w:cs="DIN Pro Regular"/>
          <w:b/>
          <w:sz w:val="20"/>
        </w:rPr>
      </w:pPr>
    </w:p>
    <w:p w14:paraId="77206F30" w14:textId="77777777" w:rsidR="00C720A5" w:rsidRDefault="00C720A5">
      <w:pPr>
        <w:pStyle w:val="Text"/>
        <w:spacing w:after="0" w:line="240" w:lineRule="exact"/>
        <w:ind w:firstLine="0"/>
        <w:rPr>
          <w:rFonts w:ascii="Calibri" w:hAnsi="Calibri" w:cs="DIN Pro Regular"/>
          <w:b/>
          <w:sz w:val="20"/>
        </w:rPr>
      </w:pPr>
    </w:p>
    <w:p w14:paraId="32567581" w14:textId="77777777" w:rsidR="00C720A5" w:rsidRDefault="00000000">
      <w:pPr>
        <w:pStyle w:val="Text"/>
        <w:spacing w:after="0" w:line="240" w:lineRule="exact"/>
        <w:jc w:val="center"/>
      </w:pPr>
      <w:r>
        <w:rPr>
          <w:rFonts w:ascii="Calibri" w:hAnsi="Calibri" w:cs="DIN Pro Regular"/>
          <w:b/>
          <w:sz w:val="24"/>
          <w:szCs w:val="24"/>
        </w:rPr>
        <w:t>Cuenta Pública 2024</w:t>
      </w:r>
    </w:p>
    <w:p w14:paraId="39E6B373" w14:textId="77777777" w:rsidR="00C720A5" w:rsidRDefault="00C720A5">
      <w:pPr>
        <w:pStyle w:val="Text"/>
        <w:spacing w:after="0" w:line="240" w:lineRule="exact"/>
        <w:jc w:val="center"/>
        <w:rPr>
          <w:rFonts w:ascii="Calibri" w:hAnsi="Calibri" w:cs="DIN Pro Regular"/>
          <w:b/>
          <w:sz w:val="24"/>
          <w:szCs w:val="24"/>
        </w:rPr>
      </w:pPr>
    </w:p>
    <w:p w14:paraId="627F1798" w14:textId="77777777" w:rsidR="00C720A5" w:rsidRDefault="00000000">
      <w:pPr>
        <w:pStyle w:val="Text"/>
        <w:spacing w:after="0" w:line="240" w:lineRule="exact"/>
        <w:jc w:val="center"/>
      </w:pPr>
      <w:r>
        <w:rPr>
          <w:rFonts w:ascii="Calibri" w:hAnsi="Calibri" w:cs="DIN Pro Regular"/>
          <w:b/>
          <w:sz w:val="24"/>
          <w:szCs w:val="24"/>
        </w:rPr>
        <w:t>Notas a los Estados Financieros</w:t>
      </w:r>
    </w:p>
    <w:p w14:paraId="40B913BC" w14:textId="77777777" w:rsidR="00C720A5" w:rsidRDefault="00C720A5">
      <w:pPr>
        <w:pStyle w:val="Text"/>
        <w:spacing w:after="0" w:line="240" w:lineRule="exact"/>
        <w:ind w:firstLine="0"/>
        <w:rPr>
          <w:rFonts w:ascii="Calibri" w:hAnsi="Calibri" w:cs="DIN Pro Regular"/>
          <w:b/>
          <w:sz w:val="24"/>
          <w:szCs w:val="24"/>
        </w:rPr>
      </w:pPr>
    </w:p>
    <w:p w14:paraId="1736F442" w14:textId="77777777" w:rsidR="00C720A5" w:rsidRDefault="00000000">
      <w:pPr>
        <w:pStyle w:val="Text"/>
        <w:spacing w:after="0" w:line="240" w:lineRule="exact"/>
        <w:jc w:val="center"/>
      </w:pPr>
      <w:r>
        <w:rPr>
          <w:rFonts w:ascii="Calibri" w:hAnsi="Calibri" w:cs="DIN Pro Regular"/>
          <w:b/>
          <w:sz w:val="24"/>
          <w:szCs w:val="24"/>
        </w:rPr>
        <w:t>b) NOTAS DE DESGLOSE</w:t>
      </w:r>
    </w:p>
    <w:p w14:paraId="32453D1A" w14:textId="77777777" w:rsidR="00C720A5" w:rsidRDefault="00C720A5">
      <w:pPr>
        <w:pStyle w:val="Text"/>
        <w:spacing w:after="0" w:line="240" w:lineRule="exact"/>
        <w:jc w:val="center"/>
        <w:rPr>
          <w:rFonts w:ascii="Calibri" w:hAnsi="Calibri" w:cs="DIN Pro Regular"/>
          <w:b/>
          <w:sz w:val="20"/>
        </w:rPr>
      </w:pPr>
    </w:p>
    <w:p w14:paraId="2545DFF8" w14:textId="77777777" w:rsidR="00C720A5"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04ADF88D" w14:textId="77777777" w:rsidR="00C720A5" w:rsidRDefault="00C720A5">
      <w:pPr>
        <w:pStyle w:val="Text"/>
        <w:spacing w:after="0" w:line="240" w:lineRule="exact"/>
        <w:rPr>
          <w:rFonts w:ascii="Calibri" w:hAnsi="Calibri" w:cs="DIN Pro Regular"/>
          <w:sz w:val="20"/>
          <w:lang w:val="es-MX"/>
        </w:rPr>
      </w:pPr>
    </w:p>
    <w:p w14:paraId="2124E954" w14:textId="77777777" w:rsidR="00C720A5" w:rsidRDefault="00000000">
      <w:pPr>
        <w:pStyle w:val="ROMANOS"/>
        <w:spacing w:after="0" w:line="240" w:lineRule="exact"/>
        <w:ind w:left="1140"/>
      </w:pPr>
      <w:r>
        <w:rPr>
          <w:rFonts w:ascii="Calibri" w:hAnsi="Calibri" w:cs="DIN Pro Regular"/>
          <w:b/>
          <w:sz w:val="20"/>
          <w:szCs w:val="20"/>
          <w:lang w:val="es-MX"/>
        </w:rPr>
        <w:t>Ingresos y Otros Beneficios:</w:t>
      </w:r>
    </w:p>
    <w:p w14:paraId="20180685" w14:textId="77777777" w:rsidR="00C720A5" w:rsidRDefault="00C720A5">
      <w:pPr>
        <w:pStyle w:val="ROMANOS"/>
        <w:spacing w:after="0" w:line="240" w:lineRule="exact"/>
        <w:ind w:left="1140"/>
        <w:rPr>
          <w:rFonts w:ascii="Calibri" w:hAnsi="Calibri" w:cs="DIN Pro Regular"/>
          <w:b/>
          <w:sz w:val="20"/>
          <w:szCs w:val="20"/>
          <w:lang w:val="es-MX"/>
        </w:rPr>
      </w:pPr>
    </w:p>
    <w:tbl>
      <w:tblPr>
        <w:tblW w:w="7103" w:type="dxa"/>
        <w:tblInd w:w="921" w:type="dxa"/>
        <w:tblCellMar>
          <w:left w:w="10" w:type="dxa"/>
          <w:right w:w="10" w:type="dxa"/>
        </w:tblCellMar>
        <w:tblLook w:val="0000" w:firstRow="0" w:lastRow="0" w:firstColumn="0" w:lastColumn="0" w:noHBand="0" w:noVBand="0"/>
      </w:tblPr>
      <w:tblGrid>
        <w:gridCol w:w="3917"/>
        <w:gridCol w:w="1676"/>
        <w:gridCol w:w="1510"/>
      </w:tblGrid>
      <w:tr w:rsidR="00C720A5" w14:paraId="450EC7EE" w14:textId="77777777">
        <w:tblPrEx>
          <w:tblCellMar>
            <w:top w:w="0" w:type="dxa"/>
            <w:bottom w:w="0" w:type="dxa"/>
          </w:tblCellMar>
        </w:tblPrEx>
        <w:trPr>
          <w:trHeight w:val="330"/>
        </w:trPr>
        <w:tc>
          <w:tcPr>
            <w:tcW w:w="3917" w:type="dxa"/>
            <w:tcBorders>
              <w:top w:val="single" w:sz="8" w:space="0" w:color="000000"/>
              <w:bottom w:val="single" w:sz="8" w:space="0" w:color="000000"/>
            </w:tcBorders>
            <w:shd w:val="clear" w:color="auto" w:fill="AB0033"/>
            <w:tcMar>
              <w:top w:w="0" w:type="dxa"/>
              <w:left w:w="70" w:type="dxa"/>
              <w:bottom w:w="0" w:type="dxa"/>
              <w:right w:w="70" w:type="dxa"/>
            </w:tcMar>
            <w:vAlign w:val="center"/>
          </w:tcPr>
          <w:p w14:paraId="54BEEF56" w14:textId="77777777" w:rsidR="00C720A5" w:rsidRDefault="00000000">
            <w:pPr>
              <w:rPr>
                <w:rFonts w:eastAsia="Times New Roman" w:cs="Calibri"/>
                <w:b/>
                <w:bCs/>
                <w:color w:val="FFFFFF"/>
              </w:rPr>
            </w:pPr>
            <w:r>
              <w:rPr>
                <w:rFonts w:eastAsia="Times New Roman" w:cs="Calibri"/>
                <w:b/>
                <w:bCs/>
                <w:color w:val="FFFFFF"/>
              </w:rPr>
              <w:t xml:space="preserve">Ingresos </w:t>
            </w:r>
          </w:p>
        </w:tc>
        <w:tc>
          <w:tcPr>
            <w:tcW w:w="1676"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BF099F9" w14:textId="77777777" w:rsidR="00C720A5" w:rsidRDefault="00000000">
            <w:pPr>
              <w:rPr>
                <w:rFonts w:eastAsia="Times New Roman" w:cs="Calibri"/>
                <w:b/>
                <w:bCs/>
                <w:color w:val="FFFFFF"/>
              </w:rPr>
            </w:pPr>
            <w:r>
              <w:rPr>
                <w:rFonts w:eastAsia="Times New Roman" w:cs="Calibri"/>
                <w:b/>
                <w:bCs/>
                <w:color w:val="FFFFFF"/>
              </w:rPr>
              <w:t> </w:t>
            </w:r>
          </w:p>
        </w:tc>
        <w:tc>
          <w:tcPr>
            <w:tcW w:w="1510" w:type="dxa"/>
            <w:tcBorders>
              <w:top w:val="single" w:sz="8" w:space="0" w:color="000000"/>
              <w:bottom w:val="single" w:sz="8" w:space="0" w:color="000000"/>
            </w:tcBorders>
            <w:shd w:val="clear" w:color="auto" w:fill="AB0033"/>
            <w:tcMar>
              <w:top w:w="0" w:type="dxa"/>
              <w:left w:w="70" w:type="dxa"/>
              <w:bottom w:w="0" w:type="dxa"/>
              <w:right w:w="70" w:type="dxa"/>
            </w:tcMar>
            <w:vAlign w:val="center"/>
          </w:tcPr>
          <w:p w14:paraId="184FB63C" w14:textId="77777777" w:rsidR="00C720A5" w:rsidRDefault="00000000">
            <w:pPr>
              <w:jc w:val="right"/>
              <w:rPr>
                <w:rFonts w:eastAsia="Times New Roman" w:cs="Calibri"/>
                <w:b/>
                <w:bCs/>
                <w:color w:val="FFFFFF"/>
              </w:rPr>
            </w:pPr>
            <w:r>
              <w:rPr>
                <w:rFonts w:eastAsia="Times New Roman" w:cs="Calibri"/>
                <w:b/>
                <w:bCs/>
                <w:color w:val="FFFFFF"/>
              </w:rPr>
              <w:t>30,428,669</w:t>
            </w:r>
          </w:p>
        </w:tc>
      </w:tr>
      <w:tr w:rsidR="00C720A5" w14:paraId="08FE3EB0" w14:textId="77777777">
        <w:tblPrEx>
          <w:tblCellMar>
            <w:top w:w="0" w:type="dxa"/>
            <w:bottom w:w="0" w:type="dxa"/>
          </w:tblCellMar>
        </w:tblPrEx>
        <w:trPr>
          <w:trHeight w:val="240"/>
        </w:trPr>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18CEC6" w14:textId="77777777" w:rsidR="00C720A5" w:rsidRDefault="00000000">
            <w:pPr>
              <w:jc w:val="both"/>
              <w:rPr>
                <w:rFonts w:eastAsia="Times New Roman" w:cs="Calibri"/>
                <w:color w:val="000000"/>
              </w:rPr>
            </w:pPr>
            <w:r>
              <w:rPr>
                <w:rFonts w:eastAsia="Times New Roman" w:cs="Calibri"/>
                <w:color w:val="000000"/>
              </w:rPr>
              <w:t>Aprovechamientos Multas</w:t>
            </w:r>
          </w:p>
        </w:tc>
        <w:tc>
          <w:tcPr>
            <w:tcW w:w="1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9C16F8D" w14:textId="77777777" w:rsidR="00C720A5" w:rsidRDefault="00000000">
            <w:pPr>
              <w:jc w:val="right"/>
              <w:rPr>
                <w:rFonts w:eastAsia="Times New Roman" w:cs="Calibri"/>
                <w:color w:val="000000"/>
              </w:rPr>
            </w:pPr>
            <w:r>
              <w:rPr>
                <w:rFonts w:eastAsia="Times New Roman" w:cs="Calibri"/>
                <w:color w:val="000000"/>
              </w:rPr>
              <w:t>0</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CE14419" w14:textId="77777777" w:rsidR="00C720A5" w:rsidRDefault="00000000">
            <w:pPr>
              <w:jc w:val="center"/>
              <w:rPr>
                <w:rFonts w:eastAsia="Times New Roman" w:cs="Calibri"/>
                <w:b/>
                <w:bCs/>
                <w:color w:val="000000"/>
              </w:rPr>
            </w:pPr>
            <w:r>
              <w:rPr>
                <w:rFonts w:eastAsia="Times New Roman" w:cs="Calibri"/>
                <w:b/>
                <w:bCs/>
                <w:color w:val="000000"/>
              </w:rPr>
              <w:t> </w:t>
            </w:r>
          </w:p>
        </w:tc>
      </w:tr>
      <w:tr w:rsidR="00C720A5" w14:paraId="11043744" w14:textId="77777777">
        <w:tblPrEx>
          <w:tblCellMar>
            <w:top w:w="0" w:type="dxa"/>
            <w:bottom w:w="0" w:type="dxa"/>
          </w:tblCellMar>
        </w:tblPrEx>
        <w:trPr>
          <w:trHeight w:val="240"/>
        </w:trPr>
        <w:tc>
          <w:tcPr>
            <w:tcW w:w="391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CB7A3FB" w14:textId="77777777" w:rsidR="00C720A5" w:rsidRDefault="00000000">
            <w:pPr>
              <w:jc w:val="both"/>
              <w:rPr>
                <w:rFonts w:eastAsia="Times New Roman" w:cs="Calibri"/>
                <w:color w:val="000000"/>
              </w:rPr>
            </w:pPr>
            <w:r>
              <w:rPr>
                <w:rFonts w:eastAsia="Times New Roman" w:cs="Calibri"/>
                <w:color w:val="000000"/>
              </w:rPr>
              <w:t>Ingresos por venta de bienes y servicios</w:t>
            </w:r>
          </w:p>
        </w:tc>
        <w:tc>
          <w:tcPr>
            <w:tcW w:w="167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1A96F2" w14:textId="77777777" w:rsidR="00C720A5" w:rsidRDefault="00000000">
            <w:pPr>
              <w:jc w:val="right"/>
              <w:rPr>
                <w:rFonts w:eastAsia="Times New Roman" w:cs="Calibri"/>
                <w:color w:val="000000"/>
              </w:rPr>
            </w:pPr>
            <w:r>
              <w:rPr>
                <w:rFonts w:eastAsia="Times New Roman" w:cs="Calibri"/>
                <w:color w:val="000000"/>
              </w:rPr>
              <w:t>19,398,968</w:t>
            </w:r>
          </w:p>
        </w:tc>
        <w:tc>
          <w:tcPr>
            <w:tcW w:w="1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31D95AF" w14:textId="77777777" w:rsidR="00C720A5" w:rsidRDefault="00C720A5">
            <w:pPr>
              <w:rPr>
                <w:rFonts w:eastAsia="Times New Roman" w:cs="Calibri"/>
                <w:b/>
                <w:bCs/>
                <w:color w:val="000000"/>
              </w:rPr>
            </w:pPr>
          </w:p>
        </w:tc>
      </w:tr>
      <w:tr w:rsidR="00C720A5" w14:paraId="63F9B742" w14:textId="77777777">
        <w:tblPrEx>
          <w:tblCellMar>
            <w:top w:w="0" w:type="dxa"/>
            <w:bottom w:w="0" w:type="dxa"/>
          </w:tblCellMar>
        </w:tblPrEx>
        <w:trPr>
          <w:trHeight w:val="240"/>
        </w:trPr>
        <w:tc>
          <w:tcPr>
            <w:tcW w:w="391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9C8D343" w14:textId="77777777" w:rsidR="00C720A5" w:rsidRDefault="00000000">
            <w:pPr>
              <w:jc w:val="both"/>
              <w:rPr>
                <w:rFonts w:eastAsia="Times New Roman" w:cs="Calibri"/>
                <w:color w:val="000000"/>
              </w:rPr>
            </w:pPr>
            <w:r>
              <w:rPr>
                <w:rFonts w:eastAsia="Times New Roman" w:cs="Calibri"/>
                <w:color w:val="000000"/>
              </w:rPr>
              <w:t>Ingresos Financieros</w:t>
            </w:r>
          </w:p>
        </w:tc>
        <w:tc>
          <w:tcPr>
            <w:tcW w:w="167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5DADF2" w14:textId="77777777" w:rsidR="00C720A5" w:rsidRDefault="00000000">
            <w:pPr>
              <w:jc w:val="right"/>
              <w:rPr>
                <w:rFonts w:eastAsia="Times New Roman" w:cs="Calibri"/>
                <w:color w:val="000000"/>
              </w:rPr>
            </w:pPr>
            <w:r>
              <w:rPr>
                <w:rFonts w:eastAsia="Times New Roman" w:cs="Calibri"/>
                <w:color w:val="000000"/>
              </w:rPr>
              <w:t>11,029,701</w:t>
            </w:r>
          </w:p>
        </w:tc>
        <w:tc>
          <w:tcPr>
            <w:tcW w:w="1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CE6F961" w14:textId="77777777" w:rsidR="00C720A5" w:rsidRDefault="00C720A5">
            <w:pPr>
              <w:rPr>
                <w:rFonts w:eastAsia="Times New Roman" w:cs="Calibri"/>
                <w:b/>
                <w:bCs/>
                <w:color w:val="000000"/>
              </w:rPr>
            </w:pPr>
          </w:p>
        </w:tc>
      </w:tr>
      <w:tr w:rsidR="00C720A5" w14:paraId="5A902746" w14:textId="77777777">
        <w:tblPrEx>
          <w:tblCellMar>
            <w:top w:w="0" w:type="dxa"/>
            <w:bottom w:w="0" w:type="dxa"/>
          </w:tblCellMar>
        </w:tblPrEx>
        <w:trPr>
          <w:trHeight w:val="240"/>
        </w:trPr>
        <w:tc>
          <w:tcPr>
            <w:tcW w:w="391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DF84194" w14:textId="77777777" w:rsidR="00C720A5" w:rsidRDefault="00000000">
            <w:pPr>
              <w:jc w:val="both"/>
              <w:rPr>
                <w:rFonts w:eastAsia="Times New Roman" w:cs="Calibri"/>
                <w:color w:val="000000"/>
              </w:rPr>
            </w:pPr>
            <w:r>
              <w:rPr>
                <w:rFonts w:eastAsia="Times New Roman" w:cs="Calibri"/>
                <w:color w:val="000000"/>
              </w:rPr>
              <w:t>Otros Ingresos y Beneficios Varios</w:t>
            </w:r>
          </w:p>
        </w:tc>
        <w:tc>
          <w:tcPr>
            <w:tcW w:w="167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7F8CC78" w14:textId="77777777" w:rsidR="00C720A5" w:rsidRDefault="00000000">
            <w:pPr>
              <w:jc w:val="right"/>
              <w:rPr>
                <w:rFonts w:eastAsia="Times New Roman" w:cs="Calibri"/>
                <w:color w:val="000000"/>
              </w:rPr>
            </w:pPr>
            <w:r>
              <w:rPr>
                <w:rFonts w:eastAsia="Times New Roman" w:cs="Calibri"/>
                <w:color w:val="000000"/>
              </w:rPr>
              <w:t>0</w:t>
            </w:r>
          </w:p>
        </w:tc>
        <w:tc>
          <w:tcPr>
            <w:tcW w:w="1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EC8DB41" w14:textId="77777777" w:rsidR="00C720A5" w:rsidRDefault="00C720A5">
            <w:pPr>
              <w:rPr>
                <w:rFonts w:eastAsia="Times New Roman" w:cs="Calibri"/>
                <w:b/>
                <w:bCs/>
                <w:color w:val="000000"/>
              </w:rPr>
            </w:pPr>
          </w:p>
        </w:tc>
      </w:tr>
    </w:tbl>
    <w:p w14:paraId="673FA063" w14:textId="77777777" w:rsidR="00C720A5" w:rsidRDefault="00C720A5">
      <w:pPr>
        <w:pStyle w:val="ROMANOS"/>
        <w:spacing w:after="0" w:line="240" w:lineRule="exact"/>
        <w:ind w:left="1140"/>
        <w:rPr>
          <w:rFonts w:ascii="Calibri" w:hAnsi="Calibri" w:cs="DIN Pro Regular"/>
          <w:b/>
          <w:sz w:val="20"/>
          <w:szCs w:val="20"/>
          <w:lang w:val="es-MX"/>
        </w:rPr>
      </w:pPr>
    </w:p>
    <w:p w14:paraId="0EF8EEC1" w14:textId="77777777" w:rsidR="00C720A5"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7EEC0E18" w14:textId="77777777" w:rsidR="00C720A5" w:rsidRDefault="00C720A5">
      <w:pPr>
        <w:pStyle w:val="ROMANOS"/>
        <w:spacing w:after="0" w:line="240" w:lineRule="exact"/>
        <w:ind w:left="1140"/>
        <w:rPr>
          <w:rFonts w:ascii="Calibri" w:hAnsi="Calibri" w:cs="DIN Pro Regular"/>
          <w:sz w:val="20"/>
          <w:szCs w:val="20"/>
          <w:lang w:val="es-MX"/>
        </w:rPr>
      </w:pPr>
    </w:p>
    <w:tbl>
      <w:tblPr>
        <w:tblW w:w="7087" w:type="dxa"/>
        <w:tblInd w:w="931" w:type="dxa"/>
        <w:tblCellMar>
          <w:left w:w="10" w:type="dxa"/>
          <w:right w:w="10" w:type="dxa"/>
        </w:tblCellMar>
        <w:tblLook w:val="0000" w:firstRow="0" w:lastRow="0" w:firstColumn="0" w:lastColumn="0" w:noHBand="0" w:noVBand="0"/>
      </w:tblPr>
      <w:tblGrid>
        <w:gridCol w:w="3969"/>
        <w:gridCol w:w="1701"/>
        <w:gridCol w:w="1417"/>
      </w:tblGrid>
      <w:tr w:rsidR="00C720A5" w14:paraId="27DA62DC" w14:textId="77777777">
        <w:tblPrEx>
          <w:tblCellMar>
            <w:top w:w="0" w:type="dxa"/>
            <w:bottom w:w="0" w:type="dxa"/>
          </w:tblCellMar>
        </w:tblPrEx>
        <w:trPr>
          <w:trHeight w:val="345"/>
        </w:trPr>
        <w:tc>
          <w:tcPr>
            <w:tcW w:w="3969" w:type="dxa"/>
            <w:tcBorders>
              <w:top w:val="single" w:sz="8" w:space="0" w:color="000000"/>
              <w:bottom w:val="single" w:sz="8" w:space="0" w:color="000000"/>
            </w:tcBorders>
            <w:shd w:val="clear" w:color="auto" w:fill="AB0033"/>
            <w:tcMar>
              <w:top w:w="0" w:type="dxa"/>
              <w:left w:w="70" w:type="dxa"/>
              <w:bottom w:w="0" w:type="dxa"/>
              <w:right w:w="70" w:type="dxa"/>
            </w:tcMar>
            <w:vAlign w:val="center"/>
          </w:tcPr>
          <w:p w14:paraId="40E5A076" w14:textId="77777777" w:rsidR="00C720A5" w:rsidRDefault="00000000">
            <w:pPr>
              <w:rPr>
                <w:rFonts w:eastAsia="Times New Roman" w:cs="Calibri"/>
                <w:b/>
                <w:bCs/>
                <w:color w:val="FFFFFF"/>
              </w:rPr>
            </w:pPr>
            <w:r>
              <w:rPr>
                <w:rFonts w:eastAsia="Times New Roman" w:cs="Calibri"/>
                <w:b/>
                <w:bCs/>
                <w:color w:val="FFFFFF"/>
              </w:rPr>
              <w:t>Total de Gastos y otras perdidas</w:t>
            </w:r>
          </w:p>
        </w:tc>
        <w:tc>
          <w:tcPr>
            <w:tcW w:w="1701"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4499E84" w14:textId="77777777" w:rsidR="00C720A5" w:rsidRDefault="00000000">
            <w:pPr>
              <w:rPr>
                <w:rFonts w:eastAsia="Times New Roman" w:cs="Calibri"/>
                <w:b/>
                <w:bCs/>
                <w:color w:val="FFFFFF"/>
              </w:rPr>
            </w:pPr>
            <w:r>
              <w:rPr>
                <w:rFonts w:eastAsia="Times New Roman" w:cs="Calibri"/>
                <w:b/>
                <w:bCs/>
                <w:color w:val="FFFFFF"/>
              </w:rPr>
              <w:t> </w:t>
            </w:r>
          </w:p>
        </w:tc>
        <w:tc>
          <w:tcPr>
            <w:tcW w:w="1417" w:type="dxa"/>
            <w:tcBorders>
              <w:top w:val="single" w:sz="8" w:space="0" w:color="000000"/>
              <w:bottom w:val="single" w:sz="8" w:space="0" w:color="000000"/>
            </w:tcBorders>
            <w:shd w:val="clear" w:color="auto" w:fill="AB0033"/>
            <w:tcMar>
              <w:top w:w="0" w:type="dxa"/>
              <w:left w:w="70" w:type="dxa"/>
              <w:bottom w:w="0" w:type="dxa"/>
              <w:right w:w="70" w:type="dxa"/>
            </w:tcMar>
            <w:vAlign w:val="center"/>
          </w:tcPr>
          <w:p w14:paraId="57530B03" w14:textId="77777777" w:rsidR="00C720A5" w:rsidRDefault="00000000">
            <w:pPr>
              <w:jc w:val="right"/>
              <w:rPr>
                <w:rFonts w:eastAsia="Times New Roman" w:cs="Calibri"/>
                <w:b/>
                <w:bCs/>
                <w:color w:val="FFFFFF"/>
              </w:rPr>
            </w:pPr>
            <w:r>
              <w:rPr>
                <w:rFonts w:eastAsia="Times New Roman" w:cs="Calibri"/>
                <w:b/>
                <w:bCs/>
                <w:color w:val="FFFFFF"/>
              </w:rPr>
              <w:t>94,085,210</w:t>
            </w:r>
          </w:p>
        </w:tc>
      </w:tr>
      <w:tr w:rsidR="00C720A5" w14:paraId="2F1A8A8E" w14:textId="77777777">
        <w:tblPrEx>
          <w:tblCellMar>
            <w:top w:w="0" w:type="dxa"/>
            <w:bottom w:w="0" w:type="dxa"/>
          </w:tblCellMar>
        </w:tblPrEx>
        <w:trPr>
          <w:trHeight w:val="300"/>
        </w:trPr>
        <w:tc>
          <w:tcPr>
            <w:tcW w:w="39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00F5390" w14:textId="77777777" w:rsidR="00C720A5" w:rsidRDefault="00000000">
            <w:pPr>
              <w:rPr>
                <w:rFonts w:eastAsia="Times New Roman" w:cs="Calibri"/>
                <w:color w:val="000000"/>
              </w:rPr>
            </w:pPr>
            <w:r>
              <w:rPr>
                <w:rFonts w:eastAsia="Times New Roman" w:cs="Calibri"/>
                <w:color w:val="000000"/>
              </w:rPr>
              <w:t>Servicios personales</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tcPr>
          <w:p w14:paraId="67057348" w14:textId="77777777" w:rsidR="00C720A5" w:rsidRDefault="00000000">
            <w:pPr>
              <w:jc w:val="right"/>
            </w:pPr>
            <w:r>
              <w:t>24,583,808</w:t>
            </w:r>
          </w:p>
        </w:tc>
        <w:tc>
          <w:tcPr>
            <w:tcW w:w="1417"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24854C" w14:textId="77777777" w:rsidR="00C720A5" w:rsidRDefault="00000000">
            <w:pPr>
              <w:jc w:val="center"/>
              <w:rPr>
                <w:rFonts w:eastAsia="Times New Roman" w:cs="Calibri"/>
                <w:color w:val="000000"/>
              </w:rPr>
            </w:pPr>
            <w:r>
              <w:rPr>
                <w:rFonts w:eastAsia="Times New Roman" w:cs="Calibri"/>
                <w:color w:val="000000"/>
              </w:rPr>
              <w:t> </w:t>
            </w:r>
          </w:p>
        </w:tc>
      </w:tr>
      <w:tr w:rsidR="00C720A5" w14:paraId="3B872066" w14:textId="77777777">
        <w:tblPrEx>
          <w:tblCellMar>
            <w:top w:w="0" w:type="dxa"/>
            <w:bottom w:w="0" w:type="dxa"/>
          </w:tblCellMar>
        </w:tblPrEx>
        <w:trPr>
          <w:trHeight w:val="300"/>
        </w:trPr>
        <w:tc>
          <w:tcPr>
            <w:tcW w:w="39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8422A2D" w14:textId="77777777" w:rsidR="00C720A5" w:rsidRDefault="00000000">
            <w:pPr>
              <w:jc w:val="both"/>
              <w:rPr>
                <w:rFonts w:eastAsia="Times New Roman" w:cs="Calibri"/>
                <w:color w:val="000000"/>
              </w:rPr>
            </w:pPr>
            <w:r>
              <w:rPr>
                <w:rFonts w:eastAsia="Times New Roman" w:cs="Calibri"/>
                <w:color w:val="000000"/>
              </w:rPr>
              <w:t>Materiales y suministros</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tcPr>
          <w:p w14:paraId="0D58C9DB" w14:textId="77777777" w:rsidR="00C720A5" w:rsidRDefault="00000000">
            <w:pPr>
              <w:jc w:val="right"/>
            </w:pPr>
            <w:r>
              <w:t>3,166,718</w:t>
            </w:r>
          </w:p>
        </w:tc>
        <w:tc>
          <w:tcPr>
            <w:tcW w:w="1417"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44914E" w14:textId="77777777" w:rsidR="00C720A5" w:rsidRDefault="00C720A5">
            <w:pPr>
              <w:rPr>
                <w:rFonts w:eastAsia="Times New Roman" w:cs="Calibri"/>
                <w:color w:val="000000"/>
              </w:rPr>
            </w:pPr>
          </w:p>
        </w:tc>
      </w:tr>
      <w:tr w:rsidR="00C720A5" w14:paraId="760BB542" w14:textId="77777777">
        <w:tblPrEx>
          <w:tblCellMar>
            <w:top w:w="0" w:type="dxa"/>
            <w:bottom w:w="0" w:type="dxa"/>
          </w:tblCellMar>
        </w:tblPrEx>
        <w:trPr>
          <w:trHeight w:val="300"/>
        </w:trPr>
        <w:tc>
          <w:tcPr>
            <w:tcW w:w="39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9F2B256" w14:textId="77777777" w:rsidR="00C720A5" w:rsidRDefault="00000000">
            <w:pPr>
              <w:jc w:val="both"/>
              <w:rPr>
                <w:rFonts w:eastAsia="Times New Roman" w:cs="Calibri"/>
                <w:color w:val="000000"/>
              </w:rPr>
            </w:pPr>
            <w:r>
              <w:rPr>
                <w:rFonts w:eastAsia="Times New Roman" w:cs="Calibri"/>
                <w:color w:val="000000"/>
              </w:rPr>
              <w:t>Servicios Generales</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tcPr>
          <w:p w14:paraId="7EB05971" w14:textId="77777777" w:rsidR="00C720A5" w:rsidRDefault="00000000">
            <w:pPr>
              <w:jc w:val="right"/>
            </w:pPr>
            <w:r>
              <w:t>63,378,152</w:t>
            </w:r>
          </w:p>
        </w:tc>
        <w:tc>
          <w:tcPr>
            <w:tcW w:w="1417"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E6439D6" w14:textId="77777777" w:rsidR="00C720A5" w:rsidRDefault="00C720A5">
            <w:pPr>
              <w:rPr>
                <w:rFonts w:eastAsia="Times New Roman" w:cs="Calibri"/>
                <w:color w:val="000000"/>
              </w:rPr>
            </w:pPr>
          </w:p>
        </w:tc>
      </w:tr>
      <w:tr w:rsidR="00C720A5" w14:paraId="048360F8" w14:textId="77777777">
        <w:tblPrEx>
          <w:tblCellMar>
            <w:top w:w="0" w:type="dxa"/>
            <w:bottom w:w="0" w:type="dxa"/>
          </w:tblCellMar>
        </w:tblPrEx>
        <w:trPr>
          <w:trHeight w:val="446"/>
        </w:trPr>
        <w:tc>
          <w:tcPr>
            <w:tcW w:w="39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35A21C" w14:textId="77777777" w:rsidR="00C720A5" w:rsidRDefault="00000000">
            <w:pPr>
              <w:jc w:val="both"/>
              <w:rPr>
                <w:rFonts w:eastAsia="Times New Roman" w:cs="Calibri"/>
                <w:color w:val="000000"/>
              </w:rPr>
            </w:pPr>
            <w:r>
              <w:rPr>
                <w:rFonts w:eastAsia="Times New Roman" w:cs="Calibri"/>
                <w:color w:val="000000"/>
              </w:rPr>
              <w:t>Estimaciones, depreciaciones y amortizaciones</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tcPr>
          <w:p w14:paraId="3698CCD6" w14:textId="77777777" w:rsidR="00C720A5" w:rsidRDefault="00000000">
            <w:pPr>
              <w:jc w:val="right"/>
            </w:pPr>
            <w:r>
              <w:t>1,134,876</w:t>
            </w:r>
          </w:p>
        </w:tc>
        <w:tc>
          <w:tcPr>
            <w:tcW w:w="1417"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F6FE38" w14:textId="77777777" w:rsidR="00C720A5" w:rsidRDefault="00C720A5">
            <w:pPr>
              <w:rPr>
                <w:rFonts w:eastAsia="Times New Roman" w:cs="Calibri"/>
                <w:color w:val="000000"/>
              </w:rPr>
            </w:pPr>
          </w:p>
        </w:tc>
      </w:tr>
      <w:tr w:rsidR="00C720A5" w14:paraId="13F6BAA5" w14:textId="77777777">
        <w:tblPrEx>
          <w:tblCellMar>
            <w:top w:w="0" w:type="dxa"/>
            <w:bottom w:w="0" w:type="dxa"/>
          </w:tblCellMar>
        </w:tblPrEx>
        <w:trPr>
          <w:trHeight w:val="300"/>
        </w:trPr>
        <w:tc>
          <w:tcPr>
            <w:tcW w:w="39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F2BCD88" w14:textId="77777777" w:rsidR="00C720A5" w:rsidRDefault="00000000">
            <w:pPr>
              <w:jc w:val="both"/>
              <w:rPr>
                <w:rFonts w:eastAsia="Times New Roman" w:cs="Calibri"/>
                <w:color w:val="000000"/>
              </w:rPr>
            </w:pPr>
            <w:r>
              <w:rPr>
                <w:rFonts w:eastAsia="Times New Roman" w:cs="Calibri"/>
                <w:color w:val="000000"/>
              </w:rPr>
              <w:t>Provisiones</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tcPr>
          <w:p w14:paraId="0E78A02B" w14:textId="77777777" w:rsidR="00C720A5" w:rsidRDefault="00000000">
            <w:pPr>
              <w:jc w:val="right"/>
            </w:pPr>
            <w:r>
              <w:t>1,821,656</w:t>
            </w:r>
          </w:p>
        </w:tc>
        <w:tc>
          <w:tcPr>
            <w:tcW w:w="1417"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A54938" w14:textId="77777777" w:rsidR="00C720A5" w:rsidRDefault="00C720A5">
            <w:pPr>
              <w:rPr>
                <w:rFonts w:eastAsia="Times New Roman" w:cs="Calibri"/>
                <w:color w:val="000000"/>
              </w:rPr>
            </w:pPr>
          </w:p>
        </w:tc>
      </w:tr>
    </w:tbl>
    <w:p w14:paraId="7B63027C" w14:textId="77777777" w:rsidR="00C720A5" w:rsidRDefault="00C720A5">
      <w:pPr>
        <w:pStyle w:val="ROMANOS"/>
        <w:spacing w:after="0" w:line="240" w:lineRule="exact"/>
        <w:ind w:left="1140"/>
        <w:rPr>
          <w:rFonts w:ascii="Calibri" w:hAnsi="Calibri" w:cs="DIN Pro Regular"/>
          <w:sz w:val="20"/>
          <w:szCs w:val="20"/>
          <w:lang w:val="es-MX"/>
        </w:rPr>
      </w:pPr>
    </w:p>
    <w:p w14:paraId="2063583E" w14:textId="77777777" w:rsidR="00C720A5" w:rsidRDefault="00C720A5">
      <w:pPr>
        <w:pStyle w:val="ROMANOS"/>
        <w:spacing w:after="0" w:line="240" w:lineRule="exact"/>
        <w:ind w:left="1140"/>
        <w:rPr>
          <w:rFonts w:ascii="Calibri" w:hAnsi="Calibri" w:cs="DIN Pro Regular"/>
          <w:sz w:val="20"/>
          <w:szCs w:val="20"/>
          <w:lang w:val="es-MX"/>
        </w:rPr>
      </w:pPr>
    </w:p>
    <w:p w14:paraId="1E3D0C7B" w14:textId="77777777" w:rsidR="00C720A5"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271488E0" w14:textId="77777777" w:rsidR="00C720A5" w:rsidRDefault="00C720A5">
      <w:pPr>
        <w:pStyle w:val="INCISO"/>
        <w:spacing w:after="0" w:line="240" w:lineRule="exact"/>
        <w:ind w:left="360"/>
        <w:rPr>
          <w:rFonts w:ascii="Calibri" w:hAnsi="Calibri" w:cs="DIN Pro Regular"/>
          <w:b/>
          <w:smallCaps/>
          <w:sz w:val="20"/>
          <w:szCs w:val="20"/>
        </w:rPr>
      </w:pPr>
    </w:p>
    <w:p w14:paraId="59D3CA12" w14:textId="77777777" w:rsidR="00C720A5" w:rsidRDefault="00000000">
      <w:pPr>
        <w:pStyle w:val="Text"/>
        <w:spacing w:after="80" w:line="203" w:lineRule="exact"/>
      </w:pPr>
      <w:r>
        <w:rPr>
          <w:rFonts w:ascii="Calibri" w:hAnsi="Calibri" w:cs="DIN Pro Regular"/>
          <w:b/>
          <w:sz w:val="20"/>
          <w:lang w:val="es-MX"/>
        </w:rPr>
        <w:t>Activo</w:t>
      </w:r>
    </w:p>
    <w:p w14:paraId="2CFC066E" w14:textId="77777777" w:rsidR="00C720A5"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5B8F8765" w14:textId="77777777" w:rsidR="00C720A5" w:rsidRDefault="00C720A5">
      <w:pPr>
        <w:pStyle w:val="Text"/>
        <w:spacing w:after="80" w:line="203" w:lineRule="exact"/>
        <w:ind w:left="624" w:firstLine="0"/>
        <w:rPr>
          <w:rFonts w:ascii="Calibri" w:hAnsi="Calibri" w:cs="DIN Pro Regular"/>
          <w:b/>
          <w:sz w:val="20"/>
          <w:lang w:val="es-MX"/>
        </w:rPr>
      </w:pPr>
    </w:p>
    <w:tbl>
      <w:tblPr>
        <w:tblW w:w="7087" w:type="dxa"/>
        <w:tblInd w:w="926" w:type="dxa"/>
        <w:tblCellMar>
          <w:left w:w="10" w:type="dxa"/>
          <w:right w:w="10" w:type="dxa"/>
        </w:tblCellMar>
        <w:tblLook w:val="0000" w:firstRow="0" w:lastRow="0" w:firstColumn="0" w:lastColumn="0" w:noHBand="0" w:noVBand="0"/>
      </w:tblPr>
      <w:tblGrid>
        <w:gridCol w:w="3969"/>
        <w:gridCol w:w="1701"/>
        <w:gridCol w:w="1417"/>
      </w:tblGrid>
      <w:tr w:rsidR="00C720A5" w14:paraId="74CEC5C5" w14:textId="77777777">
        <w:tblPrEx>
          <w:tblCellMar>
            <w:top w:w="0" w:type="dxa"/>
            <w:bottom w:w="0" w:type="dxa"/>
          </w:tblCellMar>
        </w:tblPrEx>
        <w:trPr>
          <w:trHeight w:val="345"/>
        </w:trPr>
        <w:tc>
          <w:tcPr>
            <w:tcW w:w="3969"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C4A1AF0" w14:textId="77777777" w:rsidR="00C720A5" w:rsidRDefault="00000000">
            <w:r>
              <w:rPr>
                <w:rFonts w:cs="Calibri"/>
                <w:b/>
              </w:rPr>
              <w:t xml:space="preserve">    </w:t>
            </w:r>
            <w:r>
              <w:rPr>
                <w:rFonts w:eastAsia="Times New Roman" w:cs="Calibri"/>
                <w:b/>
                <w:bCs/>
                <w:color w:val="FFFFFF"/>
              </w:rPr>
              <w:t>Efectivo y Equivalentes</w:t>
            </w:r>
          </w:p>
        </w:tc>
        <w:tc>
          <w:tcPr>
            <w:tcW w:w="1701"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1F83C95" w14:textId="77777777" w:rsidR="00C720A5" w:rsidRDefault="00000000">
            <w:pPr>
              <w:jc w:val="center"/>
              <w:rPr>
                <w:rFonts w:eastAsia="Times New Roman" w:cs="Calibri"/>
                <w:b/>
                <w:bCs/>
                <w:color w:val="FFFFFF"/>
              </w:rPr>
            </w:pPr>
            <w:r>
              <w:rPr>
                <w:rFonts w:eastAsia="Times New Roman" w:cs="Calibri"/>
                <w:b/>
                <w:bCs/>
                <w:color w:val="FFFFFF"/>
              </w:rPr>
              <w:t> </w:t>
            </w:r>
          </w:p>
        </w:tc>
        <w:tc>
          <w:tcPr>
            <w:tcW w:w="1417"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B390057" w14:textId="77777777" w:rsidR="00C720A5" w:rsidRDefault="00000000">
            <w:pPr>
              <w:jc w:val="right"/>
              <w:rPr>
                <w:rFonts w:eastAsia="Times New Roman" w:cs="Calibri"/>
                <w:b/>
                <w:bCs/>
                <w:color w:val="FFFFFF"/>
              </w:rPr>
            </w:pPr>
            <w:r>
              <w:rPr>
                <w:rFonts w:eastAsia="Times New Roman" w:cs="Calibri"/>
                <w:b/>
                <w:bCs/>
                <w:color w:val="FFFFFF"/>
              </w:rPr>
              <w:t>6,646,758</w:t>
            </w:r>
          </w:p>
        </w:tc>
      </w:tr>
      <w:tr w:rsidR="00C720A5" w14:paraId="2DBE8A6E" w14:textId="77777777">
        <w:tblPrEx>
          <w:tblCellMar>
            <w:top w:w="0" w:type="dxa"/>
            <w:bottom w:w="0" w:type="dxa"/>
          </w:tblCellMar>
        </w:tblPrEx>
        <w:trPr>
          <w:trHeight w:val="240"/>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B86114D" w14:textId="77777777" w:rsidR="00C720A5" w:rsidRDefault="00000000">
            <w:pPr>
              <w:jc w:val="both"/>
              <w:rPr>
                <w:rFonts w:eastAsia="Times New Roman" w:cs="Calibri"/>
                <w:color w:val="000000"/>
              </w:rPr>
            </w:pPr>
            <w:r>
              <w:rPr>
                <w:rFonts w:eastAsia="Times New Roman" w:cs="Calibri"/>
                <w:color w:val="000000"/>
              </w:rPr>
              <w:t>Efectivo –caja chica</w:t>
            </w:r>
          </w:p>
        </w:tc>
        <w:tc>
          <w:tcPr>
            <w:tcW w:w="17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527ED5" w14:textId="77777777" w:rsidR="00C720A5" w:rsidRDefault="00000000">
            <w:pPr>
              <w:jc w:val="right"/>
            </w:pPr>
            <w:r>
              <w:t>5,655</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4D86C45" w14:textId="77777777" w:rsidR="00C720A5" w:rsidRDefault="00000000">
            <w:pPr>
              <w:jc w:val="center"/>
              <w:rPr>
                <w:rFonts w:eastAsia="Times New Roman" w:cs="Calibri"/>
                <w:b/>
                <w:bCs/>
                <w:color w:val="000000"/>
              </w:rPr>
            </w:pPr>
            <w:r>
              <w:rPr>
                <w:rFonts w:eastAsia="Times New Roman" w:cs="Calibri"/>
                <w:b/>
                <w:bCs/>
                <w:color w:val="000000"/>
              </w:rPr>
              <w:t> </w:t>
            </w:r>
          </w:p>
        </w:tc>
      </w:tr>
      <w:tr w:rsidR="00C720A5" w14:paraId="1E746EB2" w14:textId="77777777">
        <w:tblPrEx>
          <w:tblCellMar>
            <w:top w:w="0" w:type="dxa"/>
            <w:bottom w:w="0" w:type="dxa"/>
          </w:tblCellMar>
        </w:tblPrEx>
        <w:trPr>
          <w:trHeight w:val="240"/>
        </w:trPr>
        <w:tc>
          <w:tcPr>
            <w:tcW w:w="39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1D15F14" w14:textId="77777777" w:rsidR="00C720A5" w:rsidRDefault="00000000">
            <w:pPr>
              <w:jc w:val="both"/>
              <w:rPr>
                <w:rFonts w:eastAsia="Times New Roman" w:cs="Calibri"/>
                <w:color w:val="000000"/>
              </w:rPr>
            </w:pPr>
            <w:r>
              <w:rPr>
                <w:rFonts w:eastAsia="Times New Roman" w:cs="Calibri"/>
                <w:color w:val="000000"/>
              </w:rPr>
              <w:t>Bancos- Tesorería</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tcPr>
          <w:p w14:paraId="58392FD2" w14:textId="77777777" w:rsidR="00C720A5" w:rsidRDefault="00000000">
            <w:pPr>
              <w:jc w:val="right"/>
            </w:pPr>
            <w:r>
              <w:t>6,641,103</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4EC75EB" w14:textId="77777777" w:rsidR="00C720A5" w:rsidRDefault="00C720A5">
            <w:pPr>
              <w:rPr>
                <w:rFonts w:eastAsia="Times New Roman" w:cs="Calibri"/>
                <w:b/>
                <w:bCs/>
                <w:color w:val="000000"/>
              </w:rPr>
            </w:pPr>
          </w:p>
        </w:tc>
      </w:tr>
    </w:tbl>
    <w:p w14:paraId="73C77096" w14:textId="77777777" w:rsidR="00C720A5" w:rsidRDefault="00C720A5">
      <w:pPr>
        <w:pStyle w:val="Text"/>
        <w:spacing w:after="80" w:line="203" w:lineRule="exact"/>
        <w:ind w:left="624" w:firstLine="0"/>
        <w:rPr>
          <w:rFonts w:ascii="Calibri" w:hAnsi="Calibri" w:cs="DIN Pro Regular"/>
          <w:b/>
          <w:sz w:val="20"/>
          <w:lang w:val="es-MX"/>
        </w:rPr>
      </w:pPr>
    </w:p>
    <w:p w14:paraId="45372719" w14:textId="77777777" w:rsidR="00C720A5"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6FE3C69E" w14:textId="77777777" w:rsidR="00C720A5" w:rsidRDefault="00C720A5">
      <w:pPr>
        <w:pStyle w:val="Text"/>
        <w:spacing w:after="80" w:line="203" w:lineRule="exact"/>
        <w:ind w:left="624" w:firstLine="0"/>
        <w:rPr>
          <w:rFonts w:ascii="Calibri" w:hAnsi="Calibri" w:cs="DIN Pro Regular"/>
          <w:b/>
          <w:sz w:val="20"/>
          <w:lang w:val="es-MX"/>
        </w:rPr>
      </w:pPr>
    </w:p>
    <w:tbl>
      <w:tblPr>
        <w:tblW w:w="7077" w:type="dxa"/>
        <w:tblInd w:w="1013" w:type="dxa"/>
        <w:tblCellMar>
          <w:left w:w="10" w:type="dxa"/>
          <w:right w:w="10" w:type="dxa"/>
        </w:tblCellMar>
        <w:tblLook w:val="0000" w:firstRow="0" w:lastRow="0" w:firstColumn="0" w:lastColumn="0" w:noHBand="0" w:noVBand="0"/>
      </w:tblPr>
      <w:tblGrid>
        <w:gridCol w:w="3949"/>
        <w:gridCol w:w="1706"/>
        <w:gridCol w:w="1422"/>
      </w:tblGrid>
      <w:tr w:rsidR="00C720A5" w14:paraId="78F5763F" w14:textId="77777777">
        <w:tblPrEx>
          <w:tblCellMar>
            <w:top w:w="0" w:type="dxa"/>
            <w:bottom w:w="0" w:type="dxa"/>
          </w:tblCellMar>
        </w:tblPrEx>
        <w:trPr>
          <w:trHeight w:val="330"/>
        </w:trPr>
        <w:tc>
          <w:tcPr>
            <w:tcW w:w="5655" w:type="dxa"/>
            <w:gridSpan w:val="2"/>
            <w:tcBorders>
              <w:top w:val="single" w:sz="4" w:space="0" w:color="000000"/>
              <w:bottom w:val="single" w:sz="4" w:space="0" w:color="000000"/>
            </w:tcBorders>
            <w:shd w:val="clear" w:color="auto" w:fill="AB0033"/>
            <w:noWrap/>
            <w:tcMar>
              <w:top w:w="0" w:type="dxa"/>
              <w:left w:w="70" w:type="dxa"/>
              <w:bottom w:w="0" w:type="dxa"/>
              <w:right w:w="70" w:type="dxa"/>
            </w:tcMar>
            <w:vAlign w:val="center"/>
          </w:tcPr>
          <w:p w14:paraId="104781C1" w14:textId="77777777" w:rsidR="00C720A5" w:rsidRDefault="00000000">
            <w:pPr>
              <w:widowControl/>
              <w:suppressAutoHyphens w:val="0"/>
              <w:textAlignment w:val="auto"/>
              <w:rPr>
                <w:rFonts w:eastAsia="Times New Roman" w:cs="Calibri"/>
                <w:b/>
                <w:bCs/>
                <w:color w:val="FFFFFF"/>
                <w:sz w:val="22"/>
                <w:szCs w:val="22"/>
              </w:rPr>
            </w:pPr>
            <w:r>
              <w:rPr>
                <w:rFonts w:eastAsia="Times New Roman" w:cs="Calibri"/>
                <w:b/>
                <w:bCs/>
                <w:color w:val="FFFFFF"/>
                <w:sz w:val="22"/>
                <w:szCs w:val="22"/>
              </w:rPr>
              <w:t xml:space="preserve">Derechos a recibir Efectivo y Equivalentes </w:t>
            </w:r>
          </w:p>
        </w:tc>
        <w:tc>
          <w:tcPr>
            <w:tcW w:w="1422" w:type="dxa"/>
            <w:tcBorders>
              <w:top w:val="single" w:sz="4" w:space="0" w:color="000000"/>
              <w:bottom w:val="single" w:sz="4" w:space="0" w:color="000000"/>
            </w:tcBorders>
            <w:shd w:val="clear" w:color="auto" w:fill="AB0033"/>
            <w:noWrap/>
            <w:tcMar>
              <w:top w:w="0" w:type="dxa"/>
              <w:left w:w="70" w:type="dxa"/>
              <w:bottom w:w="0" w:type="dxa"/>
              <w:right w:w="70" w:type="dxa"/>
            </w:tcMar>
            <w:vAlign w:val="center"/>
          </w:tcPr>
          <w:p w14:paraId="22498163" w14:textId="77777777" w:rsidR="00C720A5" w:rsidRDefault="00000000">
            <w:pPr>
              <w:widowControl/>
              <w:suppressAutoHyphens w:val="0"/>
              <w:jc w:val="right"/>
              <w:textAlignment w:val="auto"/>
              <w:rPr>
                <w:rFonts w:eastAsia="Times New Roman" w:cs="Calibri"/>
                <w:b/>
                <w:bCs/>
                <w:color w:val="FFFFFF"/>
              </w:rPr>
            </w:pPr>
            <w:r>
              <w:rPr>
                <w:rFonts w:eastAsia="Times New Roman" w:cs="Calibri"/>
                <w:b/>
                <w:bCs/>
                <w:color w:val="FFFFFF"/>
              </w:rPr>
              <w:t xml:space="preserve">116,827,988 </w:t>
            </w:r>
          </w:p>
        </w:tc>
      </w:tr>
      <w:tr w:rsidR="00C720A5" w14:paraId="205F3493" w14:textId="77777777">
        <w:tblPrEx>
          <w:tblCellMar>
            <w:top w:w="0" w:type="dxa"/>
            <w:bottom w:w="0" w:type="dxa"/>
          </w:tblCellMar>
        </w:tblPrEx>
        <w:trPr>
          <w:trHeight w:val="240"/>
        </w:trPr>
        <w:tc>
          <w:tcPr>
            <w:tcW w:w="39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BC6536E" w14:textId="77777777" w:rsidR="00C720A5" w:rsidRDefault="00000000">
            <w:pPr>
              <w:widowControl/>
              <w:suppressAutoHyphens w:val="0"/>
              <w:jc w:val="both"/>
              <w:textAlignment w:val="auto"/>
              <w:rPr>
                <w:rFonts w:ascii="Arial" w:eastAsia="Times New Roman" w:hAnsi="Arial" w:cs="Arial"/>
                <w:color w:val="000000"/>
                <w:sz w:val="18"/>
                <w:szCs w:val="18"/>
              </w:rPr>
            </w:pPr>
            <w:r>
              <w:rPr>
                <w:rFonts w:ascii="Arial" w:eastAsia="Times New Roman" w:hAnsi="Arial" w:cs="Arial"/>
                <w:color w:val="000000"/>
                <w:sz w:val="18"/>
                <w:szCs w:val="18"/>
              </w:rPr>
              <w:t>Inversiones Financieras a Corto plazo</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27BAF9B"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80,480,144</w:t>
            </w:r>
          </w:p>
        </w:tc>
        <w:tc>
          <w:tcPr>
            <w:tcW w:w="1422"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E0C7E89" w14:textId="77777777" w:rsidR="00C720A5" w:rsidRDefault="00000000">
            <w:pPr>
              <w:widowControl/>
              <w:suppressAutoHyphens w:val="0"/>
              <w:jc w:val="center"/>
              <w:textAlignment w:val="auto"/>
              <w:rPr>
                <w:rFonts w:ascii="Arial" w:eastAsia="Times New Roman" w:hAnsi="Arial" w:cs="Arial"/>
                <w:b/>
                <w:bCs/>
                <w:color w:val="000000"/>
                <w:sz w:val="18"/>
                <w:szCs w:val="18"/>
              </w:rPr>
            </w:pPr>
            <w:r>
              <w:rPr>
                <w:rFonts w:ascii="Arial" w:eastAsia="Times New Roman" w:hAnsi="Arial" w:cs="Arial"/>
                <w:b/>
                <w:bCs/>
                <w:color w:val="000000"/>
                <w:sz w:val="18"/>
                <w:szCs w:val="18"/>
              </w:rPr>
              <w:t> </w:t>
            </w:r>
          </w:p>
        </w:tc>
      </w:tr>
      <w:tr w:rsidR="00C720A5" w14:paraId="27AC0204" w14:textId="77777777">
        <w:tblPrEx>
          <w:tblCellMar>
            <w:top w:w="0" w:type="dxa"/>
            <w:bottom w:w="0" w:type="dxa"/>
          </w:tblCellMar>
        </w:tblPrEx>
        <w:trPr>
          <w:trHeight w:val="240"/>
        </w:trPr>
        <w:tc>
          <w:tcPr>
            <w:tcW w:w="39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F70BDF8" w14:textId="77777777" w:rsidR="00C720A5" w:rsidRDefault="00000000">
            <w:pPr>
              <w:widowControl/>
              <w:suppressAutoHyphens w:val="0"/>
              <w:jc w:val="both"/>
              <w:textAlignment w:val="auto"/>
              <w:rPr>
                <w:rFonts w:ascii="Arial" w:eastAsia="Times New Roman" w:hAnsi="Arial" w:cs="Arial"/>
                <w:color w:val="000000"/>
                <w:sz w:val="18"/>
                <w:szCs w:val="18"/>
              </w:rPr>
            </w:pPr>
            <w:r>
              <w:rPr>
                <w:rFonts w:ascii="Arial" w:eastAsia="Times New Roman" w:hAnsi="Arial" w:cs="Arial"/>
                <w:color w:val="000000"/>
                <w:sz w:val="18"/>
                <w:szCs w:val="18"/>
              </w:rPr>
              <w:t>Gastos por comprobar</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334D9BE"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48,720</w:t>
            </w:r>
          </w:p>
        </w:tc>
        <w:tc>
          <w:tcPr>
            <w:tcW w:w="1422"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D92113C" w14:textId="77777777" w:rsidR="00C720A5" w:rsidRDefault="00C720A5">
            <w:pPr>
              <w:widowControl/>
              <w:suppressAutoHyphens w:val="0"/>
              <w:textAlignment w:val="auto"/>
              <w:rPr>
                <w:rFonts w:ascii="Arial" w:eastAsia="Times New Roman" w:hAnsi="Arial" w:cs="Arial"/>
                <w:b/>
                <w:bCs/>
                <w:color w:val="000000"/>
                <w:sz w:val="18"/>
                <w:szCs w:val="18"/>
              </w:rPr>
            </w:pPr>
          </w:p>
        </w:tc>
      </w:tr>
      <w:tr w:rsidR="00C720A5" w14:paraId="7F843ADB" w14:textId="77777777">
        <w:tblPrEx>
          <w:tblCellMar>
            <w:top w:w="0" w:type="dxa"/>
            <w:bottom w:w="0" w:type="dxa"/>
          </w:tblCellMar>
        </w:tblPrEx>
        <w:trPr>
          <w:trHeight w:val="240"/>
        </w:trPr>
        <w:tc>
          <w:tcPr>
            <w:tcW w:w="39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CD6176B" w14:textId="77777777" w:rsidR="00C720A5" w:rsidRDefault="00000000">
            <w:pPr>
              <w:widowControl/>
              <w:suppressAutoHyphens w:val="0"/>
              <w:jc w:val="both"/>
              <w:textAlignment w:val="auto"/>
              <w:rPr>
                <w:rFonts w:ascii="Arial" w:eastAsia="Times New Roman" w:hAnsi="Arial" w:cs="Arial"/>
                <w:color w:val="000000"/>
                <w:sz w:val="18"/>
                <w:szCs w:val="18"/>
              </w:rPr>
            </w:pPr>
            <w:r>
              <w:rPr>
                <w:rFonts w:ascii="Arial" w:eastAsia="Times New Roman" w:hAnsi="Arial" w:cs="Arial"/>
                <w:color w:val="000000"/>
                <w:sz w:val="18"/>
                <w:szCs w:val="18"/>
              </w:rPr>
              <w:t>Deudores Diversos por Cobrar a Corto Plazo</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4D0DAF"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125,358</w:t>
            </w:r>
          </w:p>
        </w:tc>
        <w:tc>
          <w:tcPr>
            <w:tcW w:w="1422"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312B3B1" w14:textId="77777777" w:rsidR="00C720A5" w:rsidRDefault="00C720A5">
            <w:pPr>
              <w:widowControl/>
              <w:suppressAutoHyphens w:val="0"/>
              <w:textAlignment w:val="auto"/>
              <w:rPr>
                <w:rFonts w:ascii="Arial" w:eastAsia="Times New Roman" w:hAnsi="Arial" w:cs="Arial"/>
                <w:b/>
                <w:bCs/>
                <w:color w:val="000000"/>
                <w:sz w:val="18"/>
                <w:szCs w:val="18"/>
              </w:rPr>
            </w:pPr>
          </w:p>
        </w:tc>
      </w:tr>
      <w:tr w:rsidR="00C720A5" w14:paraId="488BC872" w14:textId="77777777">
        <w:tblPrEx>
          <w:tblCellMar>
            <w:top w:w="0" w:type="dxa"/>
            <w:bottom w:w="0" w:type="dxa"/>
          </w:tblCellMar>
        </w:tblPrEx>
        <w:trPr>
          <w:trHeight w:val="240"/>
        </w:trPr>
        <w:tc>
          <w:tcPr>
            <w:tcW w:w="39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D2CE30" w14:textId="77777777" w:rsidR="00C720A5" w:rsidRDefault="00000000">
            <w:pPr>
              <w:widowControl/>
              <w:suppressAutoHyphens w:val="0"/>
              <w:jc w:val="both"/>
              <w:textAlignment w:val="auto"/>
              <w:rPr>
                <w:rFonts w:ascii="Arial" w:eastAsia="Times New Roman" w:hAnsi="Arial" w:cs="Arial"/>
                <w:color w:val="000000"/>
                <w:sz w:val="18"/>
                <w:szCs w:val="18"/>
              </w:rPr>
            </w:pPr>
            <w:r>
              <w:rPr>
                <w:rFonts w:ascii="Arial" w:eastAsia="Times New Roman" w:hAnsi="Arial" w:cs="Arial"/>
                <w:color w:val="000000"/>
                <w:sz w:val="18"/>
                <w:szCs w:val="18"/>
              </w:rPr>
              <w:t>Ingresos por Recuperar a Corto Plazo</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83CBDC3"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36,173,766</w:t>
            </w:r>
          </w:p>
        </w:tc>
        <w:tc>
          <w:tcPr>
            <w:tcW w:w="1422"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D48AFC4" w14:textId="77777777" w:rsidR="00C720A5" w:rsidRDefault="00C720A5">
            <w:pPr>
              <w:widowControl/>
              <w:suppressAutoHyphens w:val="0"/>
              <w:textAlignment w:val="auto"/>
              <w:rPr>
                <w:rFonts w:ascii="Arial" w:eastAsia="Times New Roman" w:hAnsi="Arial" w:cs="Arial"/>
                <w:b/>
                <w:bCs/>
                <w:color w:val="000000"/>
                <w:sz w:val="18"/>
                <w:szCs w:val="18"/>
              </w:rPr>
            </w:pPr>
          </w:p>
        </w:tc>
      </w:tr>
      <w:tr w:rsidR="00C720A5" w14:paraId="0B12C616" w14:textId="77777777">
        <w:tblPrEx>
          <w:tblCellMar>
            <w:top w:w="0" w:type="dxa"/>
            <w:bottom w:w="0" w:type="dxa"/>
          </w:tblCellMar>
        </w:tblPrEx>
        <w:trPr>
          <w:trHeight w:val="240"/>
        </w:trPr>
        <w:tc>
          <w:tcPr>
            <w:tcW w:w="5655" w:type="dxa"/>
            <w:gridSpan w:val="2"/>
            <w:tcBorders>
              <w:top w:val="single" w:sz="4" w:space="0" w:color="000000"/>
              <w:bottom w:val="single" w:sz="4" w:space="0" w:color="000000"/>
            </w:tcBorders>
            <w:shd w:val="clear" w:color="auto" w:fill="AB0033"/>
            <w:noWrap/>
            <w:tcMar>
              <w:top w:w="0" w:type="dxa"/>
              <w:left w:w="70" w:type="dxa"/>
              <w:bottom w:w="0" w:type="dxa"/>
              <w:right w:w="70" w:type="dxa"/>
            </w:tcMar>
            <w:vAlign w:val="center"/>
          </w:tcPr>
          <w:p w14:paraId="359599E0" w14:textId="77777777" w:rsidR="00C720A5" w:rsidRDefault="00000000">
            <w:pPr>
              <w:widowControl/>
              <w:suppressAutoHyphens w:val="0"/>
              <w:textAlignment w:val="auto"/>
              <w:rPr>
                <w:rFonts w:eastAsia="Times New Roman" w:cs="Calibri"/>
                <w:b/>
                <w:bCs/>
                <w:color w:val="FFFFFF"/>
                <w:sz w:val="22"/>
                <w:szCs w:val="22"/>
              </w:rPr>
            </w:pPr>
            <w:r>
              <w:rPr>
                <w:rFonts w:eastAsia="Times New Roman" w:cs="Calibri"/>
                <w:b/>
                <w:bCs/>
                <w:color w:val="FFFFFF"/>
                <w:sz w:val="22"/>
                <w:szCs w:val="22"/>
              </w:rPr>
              <w:t>Derechos a Recibir Bienes o Servicios</w:t>
            </w:r>
          </w:p>
        </w:tc>
        <w:tc>
          <w:tcPr>
            <w:tcW w:w="1422" w:type="dxa"/>
            <w:tcBorders>
              <w:bottom w:val="single" w:sz="4" w:space="0" w:color="000000"/>
            </w:tcBorders>
            <w:shd w:val="clear" w:color="auto" w:fill="AB0033"/>
            <w:noWrap/>
            <w:tcMar>
              <w:top w:w="0" w:type="dxa"/>
              <w:left w:w="70" w:type="dxa"/>
              <w:bottom w:w="0" w:type="dxa"/>
              <w:right w:w="70" w:type="dxa"/>
            </w:tcMar>
            <w:vAlign w:val="center"/>
          </w:tcPr>
          <w:p w14:paraId="473D05C2" w14:textId="77777777" w:rsidR="00C720A5" w:rsidRDefault="00000000">
            <w:pPr>
              <w:widowControl/>
              <w:suppressAutoHyphens w:val="0"/>
              <w:jc w:val="right"/>
              <w:textAlignment w:val="auto"/>
              <w:rPr>
                <w:rFonts w:eastAsia="Times New Roman" w:cs="Calibri"/>
                <w:b/>
                <w:bCs/>
                <w:color w:val="FFFFFF"/>
              </w:rPr>
            </w:pPr>
            <w:r>
              <w:rPr>
                <w:rFonts w:eastAsia="Times New Roman" w:cs="Calibri"/>
                <w:b/>
                <w:bCs/>
                <w:color w:val="FFFFFF"/>
              </w:rPr>
              <w:t xml:space="preserve">868,000 </w:t>
            </w:r>
          </w:p>
        </w:tc>
      </w:tr>
      <w:tr w:rsidR="00C720A5" w14:paraId="26EEE300" w14:textId="77777777">
        <w:tblPrEx>
          <w:tblCellMar>
            <w:top w:w="0" w:type="dxa"/>
            <w:bottom w:w="0" w:type="dxa"/>
          </w:tblCellMar>
        </w:tblPrEx>
        <w:trPr>
          <w:trHeight w:val="240"/>
        </w:trPr>
        <w:tc>
          <w:tcPr>
            <w:tcW w:w="39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A45EEF7" w14:textId="77777777" w:rsidR="00C720A5" w:rsidRDefault="00000000">
            <w:pPr>
              <w:widowControl/>
              <w:suppressAutoHyphens w:val="0"/>
              <w:jc w:val="both"/>
              <w:textAlignment w:val="auto"/>
              <w:rPr>
                <w:rFonts w:ascii="Arial" w:eastAsia="Times New Roman" w:hAnsi="Arial" w:cs="Arial"/>
                <w:color w:val="000000"/>
                <w:sz w:val="18"/>
                <w:szCs w:val="18"/>
              </w:rPr>
            </w:pPr>
            <w:r>
              <w:rPr>
                <w:rFonts w:ascii="Arial" w:eastAsia="Times New Roman" w:hAnsi="Arial" w:cs="Arial"/>
                <w:color w:val="000000"/>
                <w:sz w:val="18"/>
                <w:szCs w:val="18"/>
              </w:rPr>
              <w:t>Derechos a Recibir Bienes o Servicios</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ED63AF"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868,000</w:t>
            </w:r>
          </w:p>
        </w:tc>
        <w:tc>
          <w:tcPr>
            <w:tcW w:w="142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915DDE9" w14:textId="77777777" w:rsidR="00C720A5" w:rsidRDefault="00000000">
            <w:pPr>
              <w:widowControl/>
              <w:suppressAutoHyphens w:val="0"/>
              <w:textAlignment w:val="auto"/>
              <w:rPr>
                <w:rFonts w:ascii="Arial" w:eastAsia="Times New Roman" w:hAnsi="Arial" w:cs="Arial"/>
                <w:b/>
                <w:bCs/>
                <w:color w:val="000000"/>
                <w:sz w:val="18"/>
                <w:szCs w:val="18"/>
              </w:rPr>
            </w:pPr>
            <w:r>
              <w:rPr>
                <w:rFonts w:ascii="Arial" w:eastAsia="Times New Roman" w:hAnsi="Arial" w:cs="Arial"/>
                <w:b/>
                <w:bCs/>
                <w:color w:val="000000"/>
                <w:sz w:val="18"/>
                <w:szCs w:val="18"/>
              </w:rPr>
              <w:t> </w:t>
            </w:r>
          </w:p>
        </w:tc>
      </w:tr>
    </w:tbl>
    <w:p w14:paraId="3587490C" w14:textId="77777777" w:rsidR="00C720A5" w:rsidRDefault="00C720A5">
      <w:pPr>
        <w:pStyle w:val="Text"/>
        <w:spacing w:after="80" w:line="203" w:lineRule="exact"/>
        <w:ind w:left="624" w:firstLine="0"/>
        <w:rPr>
          <w:rFonts w:ascii="Calibri" w:hAnsi="Calibri" w:cs="DIN Pro Regular"/>
          <w:b/>
          <w:sz w:val="20"/>
          <w:lang w:val="es-MX"/>
        </w:rPr>
      </w:pPr>
    </w:p>
    <w:p w14:paraId="220A273B" w14:textId="77777777" w:rsidR="00C720A5" w:rsidRDefault="00C720A5">
      <w:pPr>
        <w:pStyle w:val="Text"/>
        <w:spacing w:after="80" w:line="203" w:lineRule="exact"/>
        <w:ind w:left="624" w:firstLine="0"/>
        <w:rPr>
          <w:rFonts w:ascii="Calibri" w:hAnsi="Calibri" w:cs="DIN Pro Regular"/>
          <w:b/>
          <w:sz w:val="20"/>
          <w:lang w:val="es-MX"/>
        </w:rPr>
      </w:pPr>
    </w:p>
    <w:p w14:paraId="7A8FBC0D" w14:textId="77777777" w:rsidR="00C720A5" w:rsidRDefault="00C720A5">
      <w:pPr>
        <w:pStyle w:val="Text"/>
        <w:spacing w:after="80" w:line="203" w:lineRule="exact"/>
        <w:ind w:left="624" w:firstLine="0"/>
        <w:rPr>
          <w:rFonts w:ascii="Calibri" w:hAnsi="Calibri" w:cs="DIN Pro Regular"/>
          <w:b/>
          <w:sz w:val="20"/>
          <w:lang w:val="es-MX"/>
        </w:rPr>
      </w:pPr>
    </w:p>
    <w:p w14:paraId="772E32B5" w14:textId="77777777" w:rsidR="00C720A5" w:rsidRDefault="00000000">
      <w:pPr>
        <w:pStyle w:val="Text"/>
        <w:spacing w:after="80" w:line="203" w:lineRule="exact"/>
        <w:ind w:left="624" w:firstLine="0"/>
      </w:pPr>
      <w:r>
        <w:rPr>
          <w:rFonts w:ascii="Calibri" w:hAnsi="Calibri" w:cs="DIN Pro Regular"/>
          <w:b/>
          <w:sz w:val="20"/>
          <w:lang w:val="es-MX"/>
        </w:rPr>
        <w:t>Inventarios No Aplica</w:t>
      </w:r>
    </w:p>
    <w:p w14:paraId="425C50DA" w14:textId="77777777" w:rsidR="00C720A5" w:rsidRDefault="00C720A5">
      <w:pPr>
        <w:pStyle w:val="Text"/>
        <w:spacing w:after="80" w:line="203" w:lineRule="exact"/>
        <w:ind w:left="624" w:firstLine="0"/>
        <w:rPr>
          <w:rFonts w:ascii="Calibri" w:hAnsi="Calibri" w:cs="DIN Pro Regular"/>
          <w:b/>
          <w:sz w:val="20"/>
          <w:lang w:val="es-MX"/>
        </w:rPr>
      </w:pPr>
    </w:p>
    <w:p w14:paraId="6A9681DA" w14:textId="77777777" w:rsidR="00C720A5" w:rsidRDefault="00000000">
      <w:pPr>
        <w:pStyle w:val="Text"/>
        <w:spacing w:after="80" w:line="203" w:lineRule="exact"/>
        <w:ind w:left="624" w:firstLine="0"/>
      </w:pPr>
      <w:r>
        <w:rPr>
          <w:rFonts w:ascii="Calibri" w:hAnsi="Calibri" w:cs="DIN Pro Regular"/>
          <w:b/>
          <w:sz w:val="20"/>
          <w:lang w:val="es-MX"/>
        </w:rPr>
        <w:t>Almacenes No Aplica</w:t>
      </w:r>
    </w:p>
    <w:p w14:paraId="2B006D0D" w14:textId="77777777" w:rsidR="00C720A5" w:rsidRDefault="00C720A5">
      <w:pPr>
        <w:pStyle w:val="Text"/>
        <w:spacing w:after="80" w:line="203" w:lineRule="exact"/>
        <w:ind w:left="624" w:firstLine="0"/>
        <w:rPr>
          <w:rFonts w:ascii="Calibri" w:hAnsi="Calibri" w:cs="DIN Pro Regular"/>
          <w:b/>
          <w:sz w:val="20"/>
          <w:lang w:val="es-MX"/>
        </w:rPr>
      </w:pPr>
    </w:p>
    <w:p w14:paraId="4A6451EE" w14:textId="77777777" w:rsidR="00C720A5" w:rsidRDefault="00000000">
      <w:pPr>
        <w:pStyle w:val="Text"/>
        <w:spacing w:after="80" w:line="203" w:lineRule="exact"/>
        <w:ind w:left="624" w:firstLine="0"/>
      </w:pPr>
      <w:r>
        <w:rPr>
          <w:rFonts w:ascii="Calibri" w:hAnsi="Calibri" w:cs="DIN Pro Regular"/>
          <w:b/>
          <w:sz w:val="20"/>
          <w:lang w:val="es-MX"/>
        </w:rPr>
        <w:t>Inversiones Financieras No Aplica</w:t>
      </w:r>
    </w:p>
    <w:p w14:paraId="05A7F8DF" w14:textId="77777777" w:rsidR="00C720A5" w:rsidRDefault="00C720A5">
      <w:pPr>
        <w:pStyle w:val="Text"/>
        <w:spacing w:after="80" w:line="203" w:lineRule="exact"/>
        <w:ind w:left="624" w:firstLine="0"/>
        <w:rPr>
          <w:rFonts w:ascii="Calibri" w:hAnsi="Calibri" w:cs="DIN Pro Regular"/>
          <w:b/>
          <w:sz w:val="20"/>
          <w:lang w:val="es-MX"/>
        </w:rPr>
      </w:pPr>
    </w:p>
    <w:p w14:paraId="18033B96" w14:textId="77777777" w:rsidR="00C720A5" w:rsidRDefault="00000000">
      <w:pPr>
        <w:pStyle w:val="Text"/>
        <w:spacing w:after="80" w:line="203" w:lineRule="exact"/>
        <w:ind w:left="624" w:firstLine="0"/>
      </w:pPr>
      <w:r>
        <w:rPr>
          <w:rFonts w:ascii="Calibri" w:hAnsi="Calibri" w:cs="DIN Pro Regular"/>
          <w:b/>
          <w:sz w:val="20"/>
          <w:lang w:val="es-MX"/>
        </w:rPr>
        <w:t>Bienes Muebles, Inmuebles e Intangibles</w:t>
      </w:r>
    </w:p>
    <w:p w14:paraId="4F11A24A" w14:textId="77777777" w:rsidR="00C720A5" w:rsidRDefault="00C720A5">
      <w:pPr>
        <w:pStyle w:val="Text"/>
        <w:spacing w:after="80" w:line="203" w:lineRule="exact"/>
        <w:ind w:left="624" w:firstLine="0"/>
        <w:rPr>
          <w:rFonts w:ascii="Calibri" w:hAnsi="Calibri" w:cs="DIN Pro Regular"/>
          <w:b/>
          <w:sz w:val="20"/>
        </w:rPr>
      </w:pPr>
    </w:p>
    <w:p w14:paraId="728BBE95" w14:textId="77777777" w:rsidR="00C720A5" w:rsidRDefault="00000000">
      <w:pPr>
        <w:pStyle w:val="Text"/>
        <w:spacing w:after="80" w:line="203" w:lineRule="exact"/>
        <w:ind w:left="624" w:firstLine="0"/>
        <w:rPr>
          <w:rFonts w:ascii="Calibri" w:hAnsi="Calibri" w:cs="DIN Pro Regular"/>
          <w:b/>
          <w:sz w:val="20"/>
        </w:rPr>
      </w:pPr>
      <w:r>
        <w:rPr>
          <w:rFonts w:ascii="Calibri" w:hAnsi="Calibri" w:cs="DIN Pro Regular"/>
          <w:b/>
          <w:sz w:val="20"/>
        </w:rPr>
        <w:t xml:space="preserve">   </w:t>
      </w:r>
    </w:p>
    <w:tbl>
      <w:tblPr>
        <w:tblW w:w="7082" w:type="dxa"/>
        <w:tblInd w:w="1008" w:type="dxa"/>
        <w:tblCellMar>
          <w:left w:w="10" w:type="dxa"/>
          <w:right w:w="10" w:type="dxa"/>
        </w:tblCellMar>
        <w:tblLook w:val="0000" w:firstRow="0" w:lastRow="0" w:firstColumn="0" w:lastColumn="0" w:noHBand="0" w:noVBand="0"/>
      </w:tblPr>
      <w:tblGrid>
        <w:gridCol w:w="3954"/>
        <w:gridCol w:w="1706"/>
        <w:gridCol w:w="1422"/>
      </w:tblGrid>
      <w:tr w:rsidR="00C720A5" w14:paraId="7578F870" w14:textId="77777777">
        <w:tblPrEx>
          <w:tblCellMar>
            <w:top w:w="0" w:type="dxa"/>
            <w:bottom w:w="0" w:type="dxa"/>
          </w:tblCellMar>
        </w:tblPrEx>
        <w:trPr>
          <w:trHeight w:val="345"/>
        </w:trPr>
        <w:tc>
          <w:tcPr>
            <w:tcW w:w="5660" w:type="dxa"/>
            <w:gridSpan w:val="2"/>
            <w:tcBorders>
              <w:top w:val="single" w:sz="4" w:space="0" w:color="000000"/>
              <w:bottom w:val="single" w:sz="4" w:space="0" w:color="000000"/>
            </w:tcBorders>
            <w:shd w:val="clear" w:color="auto" w:fill="AB0033"/>
            <w:noWrap/>
            <w:tcMar>
              <w:top w:w="0" w:type="dxa"/>
              <w:left w:w="70" w:type="dxa"/>
              <w:bottom w:w="0" w:type="dxa"/>
              <w:right w:w="70" w:type="dxa"/>
            </w:tcMar>
            <w:vAlign w:val="center"/>
          </w:tcPr>
          <w:p w14:paraId="761B41D4" w14:textId="77777777" w:rsidR="00C720A5" w:rsidRDefault="00000000">
            <w:pPr>
              <w:widowControl/>
              <w:suppressAutoHyphens w:val="0"/>
              <w:textAlignment w:val="auto"/>
              <w:rPr>
                <w:rFonts w:eastAsia="Times New Roman" w:cs="Calibri"/>
                <w:b/>
                <w:bCs/>
                <w:color w:val="FFFFFF"/>
              </w:rPr>
            </w:pPr>
            <w:r>
              <w:rPr>
                <w:rFonts w:eastAsia="Times New Roman" w:cs="Calibri"/>
                <w:b/>
                <w:bCs/>
                <w:color w:val="FFFFFF"/>
              </w:rPr>
              <w:t>Bienes Inmuebles, infraestructura y construcciones en proceso</w:t>
            </w:r>
          </w:p>
        </w:tc>
        <w:tc>
          <w:tcPr>
            <w:tcW w:w="1422" w:type="dxa"/>
            <w:tcBorders>
              <w:top w:val="single" w:sz="4" w:space="0" w:color="000000"/>
              <w:bottom w:val="single" w:sz="4" w:space="0" w:color="000000"/>
            </w:tcBorders>
            <w:shd w:val="clear" w:color="auto" w:fill="AB0033"/>
            <w:noWrap/>
            <w:tcMar>
              <w:top w:w="0" w:type="dxa"/>
              <w:left w:w="70" w:type="dxa"/>
              <w:bottom w:w="0" w:type="dxa"/>
              <w:right w:w="70" w:type="dxa"/>
            </w:tcMar>
            <w:vAlign w:val="center"/>
          </w:tcPr>
          <w:p w14:paraId="0EB94AD8" w14:textId="77777777" w:rsidR="00C720A5" w:rsidRDefault="00000000">
            <w:pPr>
              <w:widowControl/>
              <w:suppressAutoHyphens w:val="0"/>
              <w:jc w:val="right"/>
              <w:textAlignment w:val="auto"/>
              <w:rPr>
                <w:rFonts w:eastAsia="Times New Roman" w:cs="Calibri"/>
                <w:b/>
                <w:bCs/>
                <w:color w:val="FFFFFF"/>
              </w:rPr>
            </w:pPr>
            <w:r>
              <w:rPr>
                <w:rFonts w:eastAsia="Times New Roman" w:cs="Calibri"/>
                <w:b/>
                <w:bCs/>
                <w:color w:val="FFFFFF"/>
              </w:rPr>
              <w:t xml:space="preserve">101,241,502 </w:t>
            </w:r>
          </w:p>
        </w:tc>
      </w:tr>
      <w:tr w:rsidR="00C720A5" w14:paraId="43B92357" w14:textId="77777777">
        <w:tblPrEx>
          <w:tblCellMar>
            <w:top w:w="0" w:type="dxa"/>
            <w:bottom w:w="0" w:type="dxa"/>
          </w:tblCellMar>
        </w:tblPrEx>
        <w:trPr>
          <w:trHeight w:val="240"/>
        </w:trPr>
        <w:tc>
          <w:tcPr>
            <w:tcW w:w="39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CDFD4D4"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Terrenos</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1F49178"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17,613,140</w:t>
            </w:r>
          </w:p>
        </w:tc>
        <w:tc>
          <w:tcPr>
            <w:tcW w:w="1422"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E7D9B3C" w14:textId="77777777" w:rsidR="00C720A5" w:rsidRDefault="00000000">
            <w:pPr>
              <w:widowControl/>
              <w:suppressAutoHyphens w:val="0"/>
              <w:jc w:val="center"/>
              <w:textAlignment w:val="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C720A5" w14:paraId="33436A8A" w14:textId="77777777">
        <w:tblPrEx>
          <w:tblCellMar>
            <w:top w:w="0" w:type="dxa"/>
            <w:bottom w:w="0" w:type="dxa"/>
          </w:tblCellMar>
        </w:tblPrEx>
        <w:trPr>
          <w:trHeight w:val="240"/>
        </w:trPr>
        <w:tc>
          <w:tcPr>
            <w:tcW w:w="39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08D9294"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Infraestructura</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3D06AA"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790,180</w:t>
            </w:r>
          </w:p>
        </w:tc>
        <w:tc>
          <w:tcPr>
            <w:tcW w:w="1422"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358BDD" w14:textId="77777777" w:rsidR="00C720A5" w:rsidRDefault="00C720A5">
            <w:pPr>
              <w:widowControl/>
              <w:suppressAutoHyphens w:val="0"/>
              <w:textAlignment w:val="auto"/>
              <w:rPr>
                <w:rFonts w:ascii="Arial" w:eastAsia="Times New Roman" w:hAnsi="Arial" w:cs="Arial"/>
                <w:color w:val="000000"/>
                <w:sz w:val="18"/>
                <w:szCs w:val="18"/>
              </w:rPr>
            </w:pPr>
          </w:p>
        </w:tc>
      </w:tr>
      <w:tr w:rsidR="00C720A5" w14:paraId="39C919D5" w14:textId="77777777">
        <w:tblPrEx>
          <w:tblCellMar>
            <w:top w:w="0" w:type="dxa"/>
            <w:bottom w:w="0" w:type="dxa"/>
          </w:tblCellMar>
        </w:tblPrEx>
        <w:trPr>
          <w:trHeight w:val="240"/>
        </w:trPr>
        <w:tc>
          <w:tcPr>
            <w:tcW w:w="39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C5AEE06"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Construcciones en Proceso</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76A375F"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82,387,628</w:t>
            </w:r>
          </w:p>
        </w:tc>
        <w:tc>
          <w:tcPr>
            <w:tcW w:w="1422"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0DAED2A" w14:textId="77777777" w:rsidR="00C720A5" w:rsidRDefault="00C720A5">
            <w:pPr>
              <w:widowControl/>
              <w:suppressAutoHyphens w:val="0"/>
              <w:textAlignment w:val="auto"/>
              <w:rPr>
                <w:rFonts w:ascii="Arial" w:eastAsia="Times New Roman" w:hAnsi="Arial" w:cs="Arial"/>
                <w:color w:val="000000"/>
                <w:sz w:val="18"/>
                <w:szCs w:val="18"/>
              </w:rPr>
            </w:pPr>
          </w:p>
        </w:tc>
      </w:tr>
      <w:tr w:rsidR="00C720A5" w14:paraId="6527C162" w14:textId="77777777">
        <w:tblPrEx>
          <w:tblCellMar>
            <w:top w:w="0" w:type="dxa"/>
            <w:bottom w:w="0" w:type="dxa"/>
          </w:tblCellMar>
        </w:tblPrEx>
        <w:trPr>
          <w:trHeight w:val="240"/>
        </w:trPr>
        <w:tc>
          <w:tcPr>
            <w:tcW w:w="39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2F0D558"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Otros Bienes Inmuebles</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35906D"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450,554</w:t>
            </w:r>
          </w:p>
        </w:tc>
        <w:tc>
          <w:tcPr>
            <w:tcW w:w="1422"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DF25806" w14:textId="77777777" w:rsidR="00C720A5" w:rsidRDefault="00C720A5">
            <w:pPr>
              <w:widowControl/>
              <w:suppressAutoHyphens w:val="0"/>
              <w:textAlignment w:val="auto"/>
              <w:rPr>
                <w:rFonts w:ascii="Arial" w:eastAsia="Times New Roman" w:hAnsi="Arial" w:cs="Arial"/>
                <w:color w:val="000000"/>
                <w:sz w:val="18"/>
                <w:szCs w:val="18"/>
              </w:rPr>
            </w:pPr>
          </w:p>
        </w:tc>
      </w:tr>
      <w:tr w:rsidR="00C720A5" w14:paraId="5C19E50B" w14:textId="77777777">
        <w:tblPrEx>
          <w:tblCellMar>
            <w:top w:w="0" w:type="dxa"/>
            <w:bottom w:w="0" w:type="dxa"/>
          </w:tblCellMar>
        </w:tblPrEx>
        <w:trPr>
          <w:trHeight w:val="240"/>
        </w:trPr>
        <w:tc>
          <w:tcPr>
            <w:tcW w:w="5660" w:type="dxa"/>
            <w:gridSpan w:val="2"/>
            <w:tcBorders>
              <w:top w:val="single" w:sz="4" w:space="0" w:color="000000"/>
              <w:bottom w:val="single" w:sz="4" w:space="0" w:color="000000"/>
            </w:tcBorders>
            <w:shd w:val="clear" w:color="auto" w:fill="AB0033"/>
            <w:noWrap/>
            <w:tcMar>
              <w:top w:w="0" w:type="dxa"/>
              <w:left w:w="70" w:type="dxa"/>
              <w:bottom w:w="0" w:type="dxa"/>
              <w:right w:w="70" w:type="dxa"/>
            </w:tcMar>
            <w:vAlign w:val="center"/>
          </w:tcPr>
          <w:p w14:paraId="4132B953" w14:textId="77777777" w:rsidR="00C720A5" w:rsidRDefault="00000000">
            <w:pPr>
              <w:widowControl/>
              <w:suppressAutoHyphens w:val="0"/>
              <w:textAlignment w:val="auto"/>
              <w:rPr>
                <w:rFonts w:eastAsia="Times New Roman" w:cs="Calibri"/>
                <w:b/>
                <w:bCs/>
                <w:color w:val="FFFFFF"/>
              </w:rPr>
            </w:pPr>
            <w:r>
              <w:rPr>
                <w:rFonts w:eastAsia="Times New Roman" w:cs="Calibri"/>
                <w:b/>
                <w:bCs/>
                <w:color w:val="FFFFFF"/>
              </w:rPr>
              <w:t>Bienes Muebles</w:t>
            </w:r>
          </w:p>
        </w:tc>
        <w:tc>
          <w:tcPr>
            <w:tcW w:w="1422" w:type="dxa"/>
            <w:tcBorders>
              <w:bottom w:val="single" w:sz="4" w:space="0" w:color="000000"/>
            </w:tcBorders>
            <w:shd w:val="clear" w:color="auto" w:fill="AB0033"/>
            <w:noWrap/>
            <w:tcMar>
              <w:top w:w="0" w:type="dxa"/>
              <w:left w:w="70" w:type="dxa"/>
              <w:bottom w:w="0" w:type="dxa"/>
              <w:right w:w="70" w:type="dxa"/>
            </w:tcMar>
            <w:vAlign w:val="center"/>
          </w:tcPr>
          <w:p w14:paraId="51FC6E22" w14:textId="77777777" w:rsidR="00C720A5" w:rsidRDefault="00000000">
            <w:pPr>
              <w:widowControl/>
              <w:suppressAutoHyphens w:val="0"/>
              <w:jc w:val="right"/>
              <w:textAlignment w:val="auto"/>
              <w:rPr>
                <w:rFonts w:eastAsia="Times New Roman" w:cs="Calibri"/>
                <w:b/>
                <w:bCs/>
                <w:color w:val="FFFFFF"/>
              </w:rPr>
            </w:pPr>
            <w:r>
              <w:rPr>
                <w:rFonts w:eastAsia="Times New Roman" w:cs="Calibri"/>
                <w:b/>
                <w:bCs/>
                <w:color w:val="FFFFFF"/>
              </w:rPr>
              <w:t xml:space="preserve">10,888,008 </w:t>
            </w:r>
          </w:p>
        </w:tc>
      </w:tr>
      <w:tr w:rsidR="00C720A5" w14:paraId="5E234034" w14:textId="77777777">
        <w:tblPrEx>
          <w:tblCellMar>
            <w:top w:w="0" w:type="dxa"/>
            <w:bottom w:w="0" w:type="dxa"/>
          </w:tblCellMar>
        </w:tblPrEx>
        <w:trPr>
          <w:trHeight w:val="278"/>
        </w:trPr>
        <w:tc>
          <w:tcPr>
            <w:tcW w:w="39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874B6E7" w14:textId="77777777" w:rsidR="00C720A5" w:rsidRDefault="00000000">
            <w:pPr>
              <w:widowControl/>
              <w:suppressAutoHyphens w:val="0"/>
              <w:textAlignment w:val="auto"/>
              <w:rPr>
                <w:rFonts w:ascii="Arial" w:eastAsia="Times New Roman" w:hAnsi="Arial" w:cs="Arial"/>
                <w:color w:val="000000"/>
                <w:sz w:val="18"/>
                <w:szCs w:val="18"/>
              </w:rPr>
            </w:pPr>
            <w:r>
              <w:rPr>
                <w:rFonts w:ascii="Arial" w:eastAsia="Times New Roman" w:hAnsi="Arial" w:cs="Arial"/>
                <w:color w:val="000000"/>
                <w:sz w:val="18"/>
                <w:szCs w:val="18"/>
              </w:rPr>
              <w:t>Mobiliario y Equipo de Administración</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099A8F0"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5,566,318</w:t>
            </w:r>
          </w:p>
        </w:tc>
        <w:tc>
          <w:tcPr>
            <w:tcW w:w="1422"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1F2E40C" w14:textId="77777777" w:rsidR="00C720A5" w:rsidRDefault="00000000">
            <w:pPr>
              <w:widowControl/>
              <w:suppressAutoHyphens w:val="0"/>
              <w:jc w:val="center"/>
              <w:textAlignment w:val="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C720A5" w14:paraId="1D7B6C2B" w14:textId="77777777">
        <w:tblPrEx>
          <w:tblCellMar>
            <w:top w:w="0" w:type="dxa"/>
            <w:bottom w:w="0" w:type="dxa"/>
          </w:tblCellMar>
        </w:tblPrEx>
        <w:trPr>
          <w:trHeight w:val="278"/>
        </w:trPr>
        <w:tc>
          <w:tcPr>
            <w:tcW w:w="39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962EC4E" w14:textId="77777777" w:rsidR="00C720A5" w:rsidRDefault="00000000">
            <w:pPr>
              <w:widowControl/>
              <w:suppressAutoHyphens w:val="0"/>
              <w:textAlignment w:val="auto"/>
              <w:rPr>
                <w:rFonts w:ascii="Arial" w:eastAsia="Times New Roman" w:hAnsi="Arial" w:cs="Arial"/>
                <w:color w:val="000000"/>
                <w:sz w:val="18"/>
                <w:szCs w:val="18"/>
              </w:rPr>
            </w:pPr>
            <w:r>
              <w:rPr>
                <w:rFonts w:ascii="Arial" w:eastAsia="Times New Roman" w:hAnsi="Arial" w:cs="Arial"/>
                <w:color w:val="000000"/>
                <w:sz w:val="18"/>
                <w:szCs w:val="18"/>
              </w:rPr>
              <w:t>Mobiliarios y Equipo Educacional y Recreativo</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310158C"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109,226</w:t>
            </w:r>
          </w:p>
        </w:tc>
        <w:tc>
          <w:tcPr>
            <w:tcW w:w="1422"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B1771F5" w14:textId="77777777" w:rsidR="00C720A5" w:rsidRDefault="00C720A5">
            <w:pPr>
              <w:widowControl/>
              <w:suppressAutoHyphens w:val="0"/>
              <w:textAlignment w:val="auto"/>
              <w:rPr>
                <w:rFonts w:ascii="Arial" w:eastAsia="Times New Roman" w:hAnsi="Arial" w:cs="Arial"/>
                <w:color w:val="000000"/>
                <w:sz w:val="18"/>
                <w:szCs w:val="18"/>
              </w:rPr>
            </w:pPr>
          </w:p>
        </w:tc>
      </w:tr>
      <w:tr w:rsidR="00C720A5" w14:paraId="2B344E66" w14:textId="77777777">
        <w:tblPrEx>
          <w:tblCellMar>
            <w:top w:w="0" w:type="dxa"/>
            <w:bottom w:w="0" w:type="dxa"/>
          </w:tblCellMar>
        </w:tblPrEx>
        <w:trPr>
          <w:trHeight w:val="278"/>
        </w:trPr>
        <w:tc>
          <w:tcPr>
            <w:tcW w:w="39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2F16EE3" w14:textId="77777777" w:rsidR="00C720A5" w:rsidRDefault="00000000">
            <w:pPr>
              <w:widowControl/>
              <w:suppressAutoHyphens w:val="0"/>
              <w:jc w:val="both"/>
              <w:textAlignment w:val="auto"/>
              <w:rPr>
                <w:rFonts w:ascii="Arial" w:eastAsia="Times New Roman" w:hAnsi="Arial" w:cs="Arial"/>
                <w:color w:val="000000"/>
                <w:sz w:val="18"/>
                <w:szCs w:val="18"/>
              </w:rPr>
            </w:pPr>
            <w:r>
              <w:rPr>
                <w:rFonts w:ascii="Arial" w:eastAsia="Times New Roman" w:hAnsi="Arial" w:cs="Arial"/>
                <w:color w:val="000000"/>
                <w:sz w:val="18"/>
                <w:szCs w:val="18"/>
              </w:rPr>
              <w:t>Equipo de Transporte</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337B5F6"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5,212,464</w:t>
            </w:r>
          </w:p>
        </w:tc>
        <w:tc>
          <w:tcPr>
            <w:tcW w:w="1422"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B4C5A63" w14:textId="77777777" w:rsidR="00C720A5" w:rsidRDefault="00C720A5">
            <w:pPr>
              <w:widowControl/>
              <w:suppressAutoHyphens w:val="0"/>
              <w:textAlignment w:val="auto"/>
              <w:rPr>
                <w:rFonts w:ascii="Arial" w:eastAsia="Times New Roman" w:hAnsi="Arial" w:cs="Arial"/>
                <w:color w:val="000000"/>
                <w:sz w:val="18"/>
                <w:szCs w:val="18"/>
              </w:rPr>
            </w:pPr>
          </w:p>
        </w:tc>
      </w:tr>
      <w:tr w:rsidR="00C720A5" w14:paraId="0930F01C" w14:textId="77777777">
        <w:tblPrEx>
          <w:tblCellMar>
            <w:top w:w="0" w:type="dxa"/>
            <w:bottom w:w="0" w:type="dxa"/>
          </w:tblCellMar>
        </w:tblPrEx>
        <w:trPr>
          <w:trHeight w:val="240"/>
        </w:trPr>
        <w:tc>
          <w:tcPr>
            <w:tcW w:w="5660" w:type="dxa"/>
            <w:gridSpan w:val="2"/>
            <w:tcBorders>
              <w:top w:val="single" w:sz="4" w:space="0" w:color="000000"/>
              <w:bottom w:val="single" w:sz="4" w:space="0" w:color="000000"/>
            </w:tcBorders>
            <w:shd w:val="clear" w:color="auto" w:fill="AB0033"/>
            <w:noWrap/>
            <w:tcMar>
              <w:top w:w="0" w:type="dxa"/>
              <w:left w:w="70" w:type="dxa"/>
              <w:bottom w:w="0" w:type="dxa"/>
              <w:right w:w="70" w:type="dxa"/>
            </w:tcMar>
            <w:vAlign w:val="center"/>
          </w:tcPr>
          <w:p w14:paraId="10B06F02" w14:textId="77777777" w:rsidR="00C720A5" w:rsidRDefault="00000000">
            <w:pPr>
              <w:widowControl/>
              <w:suppressAutoHyphens w:val="0"/>
              <w:textAlignment w:val="auto"/>
              <w:rPr>
                <w:rFonts w:eastAsia="Times New Roman" w:cs="Calibri"/>
                <w:b/>
                <w:bCs/>
                <w:color w:val="FFFFFF"/>
              </w:rPr>
            </w:pPr>
            <w:r>
              <w:rPr>
                <w:rFonts w:eastAsia="Times New Roman" w:cs="Calibri"/>
                <w:b/>
                <w:bCs/>
                <w:color w:val="FFFFFF"/>
              </w:rPr>
              <w:t>Activos Intangibles</w:t>
            </w:r>
          </w:p>
        </w:tc>
        <w:tc>
          <w:tcPr>
            <w:tcW w:w="1422" w:type="dxa"/>
            <w:tcBorders>
              <w:bottom w:val="single" w:sz="4" w:space="0" w:color="000000"/>
            </w:tcBorders>
            <w:shd w:val="clear" w:color="auto" w:fill="AB0033"/>
            <w:noWrap/>
            <w:tcMar>
              <w:top w:w="0" w:type="dxa"/>
              <w:left w:w="70" w:type="dxa"/>
              <w:bottom w:w="0" w:type="dxa"/>
              <w:right w:w="70" w:type="dxa"/>
            </w:tcMar>
            <w:vAlign w:val="center"/>
          </w:tcPr>
          <w:p w14:paraId="5B9F4BEF" w14:textId="77777777" w:rsidR="00C720A5" w:rsidRDefault="00000000">
            <w:pPr>
              <w:widowControl/>
              <w:suppressAutoHyphens w:val="0"/>
              <w:jc w:val="right"/>
              <w:textAlignment w:val="auto"/>
              <w:rPr>
                <w:rFonts w:eastAsia="Times New Roman" w:cs="Calibri"/>
                <w:b/>
                <w:bCs/>
                <w:color w:val="FFFFFF"/>
              </w:rPr>
            </w:pPr>
            <w:r>
              <w:rPr>
                <w:rFonts w:eastAsia="Times New Roman" w:cs="Calibri"/>
                <w:b/>
                <w:bCs/>
                <w:color w:val="FFFFFF"/>
              </w:rPr>
              <w:t xml:space="preserve">13,930,981 </w:t>
            </w:r>
          </w:p>
        </w:tc>
      </w:tr>
      <w:tr w:rsidR="00C720A5" w14:paraId="038ED239" w14:textId="77777777">
        <w:tblPrEx>
          <w:tblCellMar>
            <w:top w:w="0" w:type="dxa"/>
            <w:bottom w:w="0" w:type="dxa"/>
          </w:tblCellMar>
        </w:tblPrEx>
        <w:trPr>
          <w:trHeight w:val="240"/>
        </w:trPr>
        <w:tc>
          <w:tcPr>
            <w:tcW w:w="39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578254F" w14:textId="77777777" w:rsidR="00C720A5" w:rsidRDefault="00000000">
            <w:pPr>
              <w:widowControl/>
              <w:suppressAutoHyphens w:val="0"/>
              <w:jc w:val="both"/>
              <w:textAlignment w:val="auto"/>
              <w:rPr>
                <w:rFonts w:ascii="Arial" w:eastAsia="Times New Roman" w:hAnsi="Arial" w:cs="Arial"/>
                <w:color w:val="000000"/>
                <w:sz w:val="18"/>
                <w:szCs w:val="18"/>
              </w:rPr>
            </w:pPr>
            <w:r>
              <w:rPr>
                <w:rFonts w:ascii="Arial" w:eastAsia="Times New Roman" w:hAnsi="Arial" w:cs="Arial"/>
                <w:color w:val="000000"/>
                <w:sz w:val="18"/>
                <w:szCs w:val="18"/>
              </w:rPr>
              <w:t>Software</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D3C17F2"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164,400</w:t>
            </w:r>
          </w:p>
        </w:tc>
        <w:tc>
          <w:tcPr>
            <w:tcW w:w="1422"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56F8D5B" w14:textId="77777777" w:rsidR="00C720A5" w:rsidRDefault="00000000">
            <w:pPr>
              <w:widowControl/>
              <w:suppressAutoHyphens w:val="0"/>
              <w:jc w:val="center"/>
              <w:textAlignment w:val="auto"/>
              <w:rPr>
                <w:rFonts w:ascii="Arial" w:eastAsia="Times New Roman" w:hAnsi="Arial" w:cs="Arial"/>
                <w:color w:val="000000"/>
                <w:sz w:val="18"/>
                <w:szCs w:val="18"/>
              </w:rPr>
            </w:pPr>
            <w:r>
              <w:rPr>
                <w:rFonts w:ascii="Arial" w:eastAsia="Times New Roman" w:hAnsi="Arial" w:cs="Arial"/>
                <w:color w:val="000000"/>
                <w:sz w:val="18"/>
                <w:szCs w:val="18"/>
              </w:rPr>
              <w:t xml:space="preserve">      </w:t>
            </w:r>
          </w:p>
        </w:tc>
      </w:tr>
      <w:tr w:rsidR="00C720A5" w14:paraId="7C445AF3" w14:textId="77777777">
        <w:tblPrEx>
          <w:tblCellMar>
            <w:top w:w="0" w:type="dxa"/>
            <w:bottom w:w="0" w:type="dxa"/>
          </w:tblCellMar>
        </w:tblPrEx>
        <w:trPr>
          <w:trHeight w:val="240"/>
        </w:trPr>
        <w:tc>
          <w:tcPr>
            <w:tcW w:w="39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239958" w14:textId="77777777" w:rsidR="00C720A5" w:rsidRDefault="00000000">
            <w:pPr>
              <w:widowControl/>
              <w:suppressAutoHyphens w:val="0"/>
              <w:jc w:val="both"/>
              <w:textAlignment w:val="auto"/>
              <w:rPr>
                <w:rFonts w:ascii="Arial" w:eastAsia="Times New Roman" w:hAnsi="Arial" w:cs="Arial"/>
                <w:color w:val="000000"/>
                <w:sz w:val="18"/>
                <w:szCs w:val="18"/>
              </w:rPr>
            </w:pPr>
            <w:r>
              <w:rPr>
                <w:rFonts w:ascii="Arial" w:eastAsia="Times New Roman" w:hAnsi="Arial" w:cs="Arial"/>
                <w:color w:val="000000"/>
                <w:sz w:val="18"/>
                <w:szCs w:val="18"/>
              </w:rPr>
              <w:t>Licencias</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5BE8722"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49,345</w:t>
            </w:r>
          </w:p>
        </w:tc>
        <w:tc>
          <w:tcPr>
            <w:tcW w:w="1422"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952E5BC" w14:textId="77777777" w:rsidR="00C720A5" w:rsidRDefault="00C720A5">
            <w:pPr>
              <w:widowControl/>
              <w:suppressAutoHyphens w:val="0"/>
              <w:textAlignment w:val="auto"/>
              <w:rPr>
                <w:rFonts w:ascii="Arial" w:eastAsia="Times New Roman" w:hAnsi="Arial" w:cs="Arial"/>
                <w:color w:val="000000"/>
                <w:sz w:val="18"/>
                <w:szCs w:val="18"/>
              </w:rPr>
            </w:pPr>
          </w:p>
        </w:tc>
      </w:tr>
      <w:tr w:rsidR="00C720A5" w14:paraId="15F943C0" w14:textId="77777777">
        <w:tblPrEx>
          <w:tblCellMar>
            <w:top w:w="0" w:type="dxa"/>
            <w:bottom w:w="0" w:type="dxa"/>
          </w:tblCellMar>
        </w:tblPrEx>
        <w:trPr>
          <w:trHeight w:val="240"/>
        </w:trPr>
        <w:tc>
          <w:tcPr>
            <w:tcW w:w="39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5620DA4" w14:textId="77777777" w:rsidR="00C720A5" w:rsidRDefault="00000000">
            <w:pPr>
              <w:widowControl/>
              <w:suppressAutoHyphens w:val="0"/>
              <w:jc w:val="both"/>
              <w:textAlignment w:val="auto"/>
              <w:rPr>
                <w:rFonts w:ascii="Arial" w:eastAsia="Times New Roman" w:hAnsi="Arial" w:cs="Arial"/>
                <w:color w:val="000000"/>
                <w:sz w:val="18"/>
                <w:szCs w:val="18"/>
              </w:rPr>
            </w:pPr>
            <w:r>
              <w:rPr>
                <w:rFonts w:ascii="Arial" w:eastAsia="Times New Roman" w:hAnsi="Arial" w:cs="Arial"/>
                <w:color w:val="000000"/>
                <w:sz w:val="18"/>
                <w:szCs w:val="18"/>
              </w:rPr>
              <w:t>Otros Activos Intangibles</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DB24609"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13,717,236</w:t>
            </w:r>
          </w:p>
        </w:tc>
        <w:tc>
          <w:tcPr>
            <w:tcW w:w="1422"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B35B1F8" w14:textId="77777777" w:rsidR="00C720A5" w:rsidRDefault="00C720A5">
            <w:pPr>
              <w:widowControl/>
              <w:suppressAutoHyphens w:val="0"/>
              <w:textAlignment w:val="auto"/>
              <w:rPr>
                <w:rFonts w:ascii="Arial" w:eastAsia="Times New Roman" w:hAnsi="Arial" w:cs="Arial"/>
                <w:color w:val="000000"/>
                <w:sz w:val="18"/>
                <w:szCs w:val="18"/>
              </w:rPr>
            </w:pPr>
          </w:p>
        </w:tc>
      </w:tr>
    </w:tbl>
    <w:p w14:paraId="16A8C943" w14:textId="77777777" w:rsidR="00C720A5" w:rsidRDefault="00C720A5">
      <w:pPr>
        <w:pStyle w:val="Text"/>
        <w:spacing w:after="80" w:line="203" w:lineRule="exact"/>
        <w:ind w:left="624" w:firstLine="0"/>
        <w:rPr>
          <w:rFonts w:ascii="Calibri" w:hAnsi="Calibri" w:cs="DIN Pro Regular"/>
          <w:b/>
          <w:sz w:val="20"/>
        </w:rPr>
      </w:pPr>
    </w:p>
    <w:p w14:paraId="643DBEC4" w14:textId="77777777" w:rsidR="00C720A5" w:rsidRDefault="00000000">
      <w:pPr>
        <w:pStyle w:val="Text"/>
        <w:spacing w:after="80" w:line="203" w:lineRule="exact"/>
        <w:ind w:left="624" w:firstLine="0"/>
      </w:pPr>
      <w:r>
        <w:rPr>
          <w:rFonts w:ascii="Calibri" w:hAnsi="Calibri" w:cs="DIN Pro Regular"/>
          <w:b/>
          <w:sz w:val="20"/>
          <w:lang w:val="es-MX"/>
        </w:rPr>
        <w:t>Estimaciones y Deterioros No Aplica</w:t>
      </w:r>
    </w:p>
    <w:p w14:paraId="2FCC6495" w14:textId="77777777" w:rsidR="00C720A5" w:rsidRDefault="00C720A5">
      <w:pPr>
        <w:pStyle w:val="Text"/>
        <w:spacing w:after="80" w:line="203" w:lineRule="exact"/>
        <w:ind w:left="624" w:firstLine="0"/>
        <w:rPr>
          <w:rFonts w:ascii="Calibri" w:hAnsi="Calibri" w:cs="DIN Pro Regular"/>
          <w:b/>
          <w:sz w:val="20"/>
          <w:lang w:val="es-MX"/>
        </w:rPr>
      </w:pPr>
    </w:p>
    <w:p w14:paraId="4F3B79E0" w14:textId="77777777" w:rsidR="00C720A5" w:rsidRDefault="00000000">
      <w:pPr>
        <w:pStyle w:val="Text"/>
        <w:spacing w:after="80" w:line="203" w:lineRule="exact"/>
        <w:ind w:left="624" w:firstLine="0"/>
      </w:pPr>
      <w:r>
        <w:rPr>
          <w:rFonts w:ascii="Calibri" w:hAnsi="Calibri" w:cs="DIN Pro Regular"/>
          <w:b/>
          <w:sz w:val="20"/>
          <w:lang w:val="es-MX"/>
        </w:rPr>
        <w:t>Otros Activos No Aplica</w:t>
      </w:r>
    </w:p>
    <w:p w14:paraId="37BF66BC" w14:textId="77777777" w:rsidR="00C720A5" w:rsidRDefault="00000000">
      <w:pPr>
        <w:pStyle w:val="ROMANOS"/>
        <w:spacing w:after="0" w:line="240" w:lineRule="exact"/>
        <w:ind w:left="432"/>
        <w:rPr>
          <w:rFonts w:ascii="Calibri" w:hAnsi="Calibri" w:cs="DIN Pro Regular"/>
          <w:b/>
          <w:sz w:val="20"/>
          <w:szCs w:val="20"/>
          <w:lang w:val="es-MX"/>
        </w:rPr>
      </w:pPr>
      <w:r>
        <w:rPr>
          <w:rFonts w:ascii="Calibri" w:hAnsi="Calibri" w:cs="DIN Pro Regular"/>
          <w:b/>
          <w:sz w:val="20"/>
          <w:szCs w:val="20"/>
          <w:lang w:val="es-MX"/>
        </w:rPr>
        <w:t xml:space="preserve">      </w:t>
      </w:r>
    </w:p>
    <w:p w14:paraId="44D50467" w14:textId="77777777" w:rsidR="00C720A5" w:rsidRDefault="00C720A5">
      <w:pPr>
        <w:pStyle w:val="ROMANOS"/>
        <w:spacing w:after="0" w:line="240" w:lineRule="exact"/>
        <w:ind w:left="432"/>
        <w:rPr>
          <w:rFonts w:ascii="Calibri" w:hAnsi="Calibri" w:cs="DIN Pro Regular"/>
          <w:b/>
          <w:sz w:val="20"/>
          <w:szCs w:val="20"/>
          <w:lang w:val="es-MX"/>
        </w:rPr>
      </w:pPr>
    </w:p>
    <w:p w14:paraId="3B16AF8C" w14:textId="77777777" w:rsidR="00C720A5" w:rsidRDefault="00000000">
      <w:pPr>
        <w:pStyle w:val="ROMANOS"/>
        <w:spacing w:after="0" w:line="240" w:lineRule="exact"/>
        <w:ind w:left="432"/>
      </w:pPr>
      <w:r>
        <w:rPr>
          <w:rFonts w:ascii="Calibri" w:hAnsi="Calibri" w:cs="DIN Pro Regular"/>
          <w:b/>
          <w:sz w:val="20"/>
          <w:szCs w:val="20"/>
          <w:lang w:val="es-MX"/>
        </w:rPr>
        <w:t>Pasivo</w:t>
      </w:r>
    </w:p>
    <w:p w14:paraId="70595650" w14:textId="77777777" w:rsidR="00C720A5" w:rsidRDefault="00000000">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2E512DB4" w14:textId="77777777" w:rsidR="00C720A5" w:rsidRDefault="00000000">
      <w:pPr>
        <w:pStyle w:val="ROMANOS"/>
        <w:numPr>
          <w:ilvl w:val="0"/>
          <w:numId w:val="8"/>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7B5328EE" w14:textId="77777777" w:rsidR="00C720A5" w:rsidRDefault="00000000">
      <w:pPr>
        <w:pStyle w:val="ROMANOS"/>
        <w:spacing w:after="0" w:line="240" w:lineRule="exact"/>
        <w:ind w:firstLine="0"/>
        <w:rPr>
          <w:rFonts w:ascii="Calibri" w:hAnsi="Calibri" w:cs="DIN Pro Regular"/>
          <w:b/>
          <w:sz w:val="20"/>
          <w:szCs w:val="20"/>
          <w:lang w:val="es-MX"/>
        </w:rPr>
      </w:pPr>
      <w:r>
        <w:rPr>
          <w:rFonts w:ascii="Calibri" w:hAnsi="Calibri" w:cs="DIN Pro Regular"/>
          <w:b/>
          <w:sz w:val="20"/>
          <w:szCs w:val="20"/>
          <w:lang w:val="es-MX"/>
        </w:rPr>
        <w:t>No Aplica</w:t>
      </w:r>
    </w:p>
    <w:p w14:paraId="40562ACC" w14:textId="77777777" w:rsidR="00C720A5" w:rsidRDefault="00C720A5">
      <w:pPr>
        <w:pStyle w:val="ROMANOS"/>
        <w:spacing w:after="0" w:line="240" w:lineRule="exact"/>
        <w:ind w:firstLine="0"/>
      </w:pPr>
    </w:p>
    <w:p w14:paraId="44B4A329" w14:textId="77777777" w:rsidR="00C720A5" w:rsidRDefault="00000000">
      <w:pPr>
        <w:pStyle w:val="ROMANOS"/>
        <w:numPr>
          <w:ilvl w:val="0"/>
          <w:numId w:val="2"/>
        </w:numPr>
        <w:spacing w:after="0" w:line="240" w:lineRule="exact"/>
      </w:pPr>
      <w:r>
        <w:rPr>
          <w:rFonts w:ascii="Calibri" w:hAnsi="Calibri" w:cs="DIN Pro Regular"/>
          <w:b/>
          <w:bCs/>
          <w:sz w:val="20"/>
          <w:szCs w:val="20"/>
          <w:lang w:val="es-MX"/>
        </w:rPr>
        <w:t xml:space="preserve">Fondos y Bienes de Terceros en Garantía y/o Administración a Corto y Largo Plazo. </w:t>
      </w:r>
      <w:r>
        <w:rPr>
          <w:rFonts w:ascii="Calibri" w:hAnsi="Calibri" w:cs="DIN Pro Regular"/>
          <w:b/>
          <w:sz w:val="20"/>
          <w:szCs w:val="20"/>
          <w:lang w:val="es-MX"/>
        </w:rPr>
        <w:t>No Aplica</w:t>
      </w:r>
    </w:p>
    <w:p w14:paraId="60E42792" w14:textId="77777777" w:rsidR="00C720A5" w:rsidRDefault="00C720A5">
      <w:pPr>
        <w:pStyle w:val="ROMANOS"/>
        <w:spacing w:after="0" w:line="240" w:lineRule="exact"/>
        <w:ind w:firstLine="0"/>
      </w:pPr>
    </w:p>
    <w:p w14:paraId="2BCEF76A" w14:textId="77777777" w:rsidR="00C720A5" w:rsidRDefault="00000000">
      <w:pPr>
        <w:pStyle w:val="ROMANOS"/>
        <w:numPr>
          <w:ilvl w:val="0"/>
          <w:numId w:val="2"/>
        </w:numPr>
        <w:spacing w:after="0" w:line="240" w:lineRule="exact"/>
      </w:pPr>
      <w:r>
        <w:rPr>
          <w:rFonts w:ascii="Calibri" w:hAnsi="Calibri" w:cs="DIN Pro Regular"/>
          <w:b/>
          <w:bCs/>
          <w:sz w:val="20"/>
          <w:szCs w:val="20"/>
          <w:lang w:val="es-MX"/>
        </w:rPr>
        <w:t xml:space="preserve">Pasivos Diferidos. </w:t>
      </w:r>
      <w:r>
        <w:rPr>
          <w:rFonts w:ascii="Calibri" w:hAnsi="Calibri" w:cs="DIN Pro Regular"/>
          <w:b/>
          <w:sz w:val="20"/>
          <w:szCs w:val="20"/>
          <w:lang w:val="es-MX"/>
        </w:rPr>
        <w:t>No Aplica</w:t>
      </w:r>
    </w:p>
    <w:p w14:paraId="3DF65C26" w14:textId="77777777" w:rsidR="00C720A5" w:rsidRDefault="00C720A5">
      <w:pPr>
        <w:pStyle w:val="ROMANOS"/>
        <w:spacing w:after="0" w:line="240" w:lineRule="exact"/>
        <w:ind w:left="0" w:firstLine="0"/>
      </w:pPr>
    </w:p>
    <w:p w14:paraId="2F39F1F3" w14:textId="77777777" w:rsidR="00C720A5" w:rsidRDefault="00000000">
      <w:pPr>
        <w:pStyle w:val="ROMANOS"/>
        <w:numPr>
          <w:ilvl w:val="0"/>
          <w:numId w:val="2"/>
        </w:numPr>
        <w:spacing w:after="0" w:line="240" w:lineRule="exact"/>
      </w:pPr>
      <w:r>
        <w:rPr>
          <w:rFonts w:ascii="Calibri" w:hAnsi="Calibri" w:cs="DIN Pro Regular"/>
          <w:b/>
          <w:bCs/>
          <w:sz w:val="20"/>
          <w:szCs w:val="20"/>
          <w:lang w:val="es-MX"/>
        </w:rPr>
        <w:t xml:space="preserve">Provisiones. </w:t>
      </w:r>
      <w:r>
        <w:rPr>
          <w:rFonts w:ascii="Calibri" w:hAnsi="Calibri" w:cs="DIN Pro Regular"/>
          <w:b/>
          <w:sz w:val="20"/>
          <w:szCs w:val="20"/>
          <w:lang w:val="es-MX"/>
        </w:rPr>
        <w:t>No Aplica</w:t>
      </w:r>
    </w:p>
    <w:p w14:paraId="5D03D071" w14:textId="77777777" w:rsidR="00C720A5" w:rsidRDefault="00C720A5">
      <w:pPr>
        <w:pStyle w:val="Prrafodelista"/>
      </w:pPr>
    </w:p>
    <w:p w14:paraId="76605EBB" w14:textId="77777777" w:rsidR="00C720A5" w:rsidRDefault="00C720A5">
      <w:pPr>
        <w:pStyle w:val="ROMANOS"/>
        <w:spacing w:after="0" w:line="240" w:lineRule="exact"/>
      </w:pPr>
    </w:p>
    <w:p w14:paraId="6A1F2A69" w14:textId="77777777" w:rsidR="00C720A5" w:rsidRDefault="00C720A5">
      <w:pPr>
        <w:pStyle w:val="ROMANOS"/>
        <w:spacing w:after="0" w:line="240" w:lineRule="exact"/>
      </w:pPr>
    </w:p>
    <w:p w14:paraId="48AAEF5C" w14:textId="77777777" w:rsidR="00C720A5" w:rsidRDefault="00C720A5">
      <w:pPr>
        <w:pStyle w:val="ROMANOS"/>
        <w:spacing w:after="0" w:line="240" w:lineRule="exact"/>
      </w:pPr>
    </w:p>
    <w:p w14:paraId="60AD87DE" w14:textId="77777777" w:rsidR="00C720A5" w:rsidRDefault="00C720A5">
      <w:pPr>
        <w:pStyle w:val="ROMANOS"/>
        <w:spacing w:after="0" w:line="240" w:lineRule="exact"/>
      </w:pPr>
    </w:p>
    <w:p w14:paraId="7C423B9E" w14:textId="77777777" w:rsidR="00C720A5" w:rsidRDefault="00C720A5">
      <w:pPr>
        <w:pStyle w:val="ROMANOS"/>
        <w:spacing w:after="0" w:line="240" w:lineRule="exact"/>
      </w:pPr>
    </w:p>
    <w:p w14:paraId="13F612CA" w14:textId="77777777" w:rsidR="00C720A5" w:rsidRDefault="00C720A5">
      <w:pPr>
        <w:pStyle w:val="ROMANOS"/>
        <w:spacing w:after="0" w:line="240" w:lineRule="exact"/>
      </w:pPr>
    </w:p>
    <w:p w14:paraId="623B828F" w14:textId="77777777" w:rsidR="00C720A5" w:rsidRDefault="00C720A5">
      <w:pPr>
        <w:pStyle w:val="ROMANOS"/>
        <w:spacing w:after="0" w:line="240" w:lineRule="exact"/>
      </w:pPr>
    </w:p>
    <w:p w14:paraId="200C841D" w14:textId="77777777" w:rsidR="00C720A5" w:rsidRDefault="00C720A5">
      <w:pPr>
        <w:pStyle w:val="ROMANOS"/>
        <w:spacing w:after="0" w:line="240" w:lineRule="exact"/>
        <w:ind w:left="0" w:firstLine="0"/>
      </w:pPr>
    </w:p>
    <w:p w14:paraId="1B35100C" w14:textId="77777777" w:rsidR="00C720A5" w:rsidRDefault="00000000">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w:t>
      </w:r>
    </w:p>
    <w:p w14:paraId="5DB56916" w14:textId="77777777" w:rsidR="00C720A5" w:rsidRDefault="00C720A5">
      <w:pPr>
        <w:pStyle w:val="INCISO"/>
        <w:spacing w:after="0" w:line="240" w:lineRule="exact"/>
        <w:ind w:left="360"/>
        <w:rPr>
          <w:rFonts w:ascii="Calibri" w:hAnsi="Calibri" w:cs="DIN Pro Regular"/>
          <w:b/>
          <w:smallCaps/>
          <w:sz w:val="20"/>
          <w:szCs w:val="20"/>
        </w:rPr>
      </w:pPr>
    </w:p>
    <w:tbl>
      <w:tblPr>
        <w:tblW w:w="7082" w:type="dxa"/>
        <w:tblInd w:w="1008" w:type="dxa"/>
        <w:tblCellMar>
          <w:left w:w="10" w:type="dxa"/>
          <w:right w:w="10" w:type="dxa"/>
        </w:tblCellMar>
        <w:tblLook w:val="0000" w:firstRow="0" w:lastRow="0" w:firstColumn="0" w:lastColumn="0" w:noHBand="0" w:noVBand="0"/>
      </w:tblPr>
      <w:tblGrid>
        <w:gridCol w:w="3954"/>
        <w:gridCol w:w="1706"/>
        <w:gridCol w:w="1422"/>
      </w:tblGrid>
      <w:tr w:rsidR="00C720A5" w14:paraId="7DEE8F1C" w14:textId="77777777">
        <w:tblPrEx>
          <w:tblCellMar>
            <w:top w:w="0" w:type="dxa"/>
            <w:bottom w:w="0" w:type="dxa"/>
          </w:tblCellMar>
        </w:tblPrEx>
        <w:trPr>
          <w:trHeight w:val="330"/>
        </w:trPr>
        <w:tc>
          <w:tcPr>
            <w:tcW w:w="5660" w:type="dxa"/>
            <w:gridSpan w:val="2"/>
            <w:tcBorders>
              <w:top w:val="single" w:sz="4" w:space="0" w:color="000000"/>
              <w:bottom w:val="single" w:sz="4" w:space="0" w:color="000000"/>
            </w:tcBorders>
            <w:shd w:val="clear" w:color="auto" w:fill="AB0033"/>
            <w:noWrap/>
            <w:tcMar>
              <w:top w:w="0" w:type="dxa"/>
              <w:left w:w="70" w:type="dxa"/>
              <w:bottom w:w="0" w:type="dxa"/>
              <w:right w:w="70" w:type="dxa"/>
            </w:tcMar>
            <w:vAlign w:val="center"/>
          </w:tcPr>
          <w:p w14:paraId="138D4AD6" w14:textId="77777777" w:rsidR="00C720A5" w:rsidRDefault="00000000">
            <w:pPr>
              <w:widowControl/>
              <w:suppressAutoHyphens w:val="0"/>
              <w:textAlignment w:val="auto"/>
              <w:rPr>
                <w:rFonts w:eastAsia="Times New Roman" w:cs="Calibri"/>
                <w:b/>
                <w:bCs/>
                <w:color w:val="FFFFFF"/>
              </w:rPr>
            </w:pPr>
            <w:r>
              <w:rPr>
                <w:rFonts w:eastAsia="Times New Roman" w:cs="Calibri"/>
                <w:b/>
                <w:bCs/>
                <w:color w:val="FFFFFF"/>
              </w:rPr>
              <w:t>Cuentas por pagar a corto plazo</w:t>
            </w:r>
          </w:p>
        </w:tc>
        <w:tc>
          <w:tcPr>
            <w:tcW w:w="1422" w:type="dxa"/>
            <w:tcBorders>
              <w:top w:val="single" w:sz="4" w:space="0" w:color="000000"/>
              <w:bottom w:val="single" w:sz="4" w:space="0" w:color="000000"/>
            </w:tcBorders>
            <w:shd w:val="clear" w:color="auto" w:fill="AB0033"/>
            <w:noWrap/>
            <w:tcMar>
              <w:top w:w="0" w:type="dxa"/>
              <w:left w:w="70" w:type="dxa"/>
              <w:bottom w:w="0" w:type="dxa"/>
              <w:right w:w="70" w:type="dxa"/>
            </w:tcMar>
            <w:vAlign w:val="center"/>
          </w:tcPr>
          <w:p w14:paraId="2E7C9F0D" w14:textId="77777777" w:rsidR="00C720A5" w:rsidRDefault="00000000">
            <w:pPr>
              <w:widowControl/>
              <w:suppressAutoHyphens w:val="0"/>
              <w:jc w:val="right"/>
              <w:textAlignment w:val="auto"/>
              <w:rPr>
                <w:rFonts w:eastAsia="Times New Roman" w:cs="Calibri"/>
                <w:b/>
                <w:bCs/>
                <w:color w:val="FFFFFF"/>
              </w:rPr>
            </w:pPr>
            <w:r>
              <w:rPr>
                <w:rFonts w:eastAsia="Times New Roman" w:cs="Calibri"/>
                <w:b/>
                <w:bCs/>
                <w:color w:val="FFFFFF"/>
              </w:rPr>
              <w:t xml:space="preserve">1,376,015 </w:t>
            </w:r>
          </w:p>
        </w:tc>
      </w:tr>
      <w:tr w:rsidR="00C720A5" w14:paraId="7E15670B" w14:textId="77777777">
        <w:tblPrEx>
          <w:tblCellMar>
            <w:top w:w="0" w:type="dxa"/>
            <w:bottom w:w="0" w:type="dxa"/>
          </w:tblCellMar>
        </w:tblPrEx>
        <w:trPr>
          <w:trHeight w:val="285"/>
        </w:trPr>
        <w:tc>
          <w:tcPr>
            <w:tcW w:w="39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3F519C3" w14:textId="77777777" w:rsidR="00C720A5" w:rsidRDefault="00000000">
            <w:pPr>
              <w:widowControl/>
              <w:suppressAutoHyphens w:val="0"/>
              <w:jc w:val="both"/>
              <w:textAlignment w:val="auto"/>
              <w:rPr>
                <w:rFonts w:ascii="Arial" w:eastAsia="Times New Roman" w:hAnsi="Arial" w:cs="Arial"/>
                <w:color w:val="000000"/>
                <w:sz w:val="18"/>
                <w:szCs w:val="18"/>
              </w:rPr>
            </w:pPr>
            <w:r>
              <w:rPr>
                <w:rFonts w:ascii="Arial" w:eastAsia="Times New Roman" w:hAnsi="Arial" w:cs="Arial"/>
                <w:color w:val="000000"/>
                <w:sz w:val="18"/>
                <w:szCs w:val="18"/>
              </w:rPr>
              <w:t>Servicios personales por pagar</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EA1998"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-9,715</w:t>
            </w:r>
          </w:p>
        </w:tc>
        <w:tc>
          <w:tcPr>
            <w:tcW w:w="1422"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BE4A833" w14:textId="77777777" w:rsidR="00C720A5"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 </w:t>
            </w:r>
          </w:p>
        </w:tc>
      </w:tr>
      <w:tr w:rsidR="00C720A5" w14:paraId="31172B33" w14:textId="77777777">
        <w:tblPrEx>
          <w:tblCellMar>
            <w:top w:w="0" w:type="dxa"/>
            <w:bottom w:w="0" w:type="dxa"/>
          </w:tblCellMar>
        </w:tblPrEx>
        <w:trPr>
          <w:trHeight w:val="345"/>
        </w:trPr>
        <w:tc>
          <w:tcPr>
            <w:tcW w:w="39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61F0BE2" w14:textId="77777777" w:rsidR="00C720A5" w:rsidRDefault="00000000">
            <w:pPr>
              <w:widowControl/>
              <w:suppressAutoHyphens w:val="0"/>
              <w:textAlignment w:val="auto"/>
              <w:rPr>
                <w:rFonts w:ascii="Arial" w:eastAsia="Times New Roman" w:hAnsi="Arial" w:cs="Arial"/>
                <w:color w:val="000000"/>
                <w:sz w:val="18"/>
                <w:szCs w:val="18"/>
              </w:rPr>
            </w:pPr>
            <w:r>
              <w:rPr>
                <w:rFonts w:ascii="Arial" w:eastAsia="Times New Roman" w:hAnsi="Arial" w:cs="Arial"/>
                <w:color w:val="000000"/>
                <w:sz w:val="18"/>
                <w:szCs w:val="18"/>
              </w:rPr>
              <w:t xml:space="preserve">Proveedores por pagar </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0178C62"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-186,771</w:t>
            </w:r>
          </w:p>
        </w:tc>
        <w:tc>
          <w:tcPr>
            <w:tcW w:w="1422"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27156AE" w14:textId="77777777" w:rsidR="00C720A5" w:rsidRDefault="00C720A5">
            <w:pPr>
              <w:widowControl/>
              <w:suppressAutoHyphens w:val="0"/>
              <w:textAlignment w:val="auto"/>
              <w:rPr>
                <w:rFonts w:eastAsia="Times New Roman" w:cs="Calibri"/>
                <w:color w:val="000000"/>
                <w:sz w:val="22"/>
                <w:szCs w:val="22"/>
              </w:rPr>
            </w:pPr>
          </w:p>
        </w:tc>
      </w:tr>
      <w:tr w:rsidR="00C720A5" w14:paraId="33F25E0D" w14:textId="77777777">
        <w:tblPrEx>
          <w:tblCellMar>
            <w:top w:w="0" w:type="dxa"/>
            <w:bottom w:w="0" w:type="dxa"/>
          </w:tblCellMar>
        </w:tblPrEx>
        <w:trPr>
          <w:trHeight w:val="510"/>
        </w:trPr>
        <w:tc>
          <w:tcPr>
            <w:tcW w:w="39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E12322" w14:textId="77777777" w:rsidR="00C720A5" w:rsidRDefault="00000000">
            <w:pPr>
              <w:widowControl/>
              <w:suppressAutoHyphens w:val="0"/>
              <w:jc w:val="both"/>
              <w:textAlignment w:val="auto"/>
              <w:rPr>
                <w:rFonts w:ascii="Arial" w:eastAsia="Times New Roman" w:hAnsi="Arial" w:cs="Arial"/>
                <w:color w:val="000000"/>
                <w:sz w:val="18"/>
                <w:szCs w:val="18"/>
              </w:rPr>
            </w:pPr>
            <w:r>
              <w:rPr>
                <w:rFonts w:ascii="Arial" w:eastAsia="Times New Roman" w:hAnsi="Arial" w:cs="Arial"/>
                <w:color w:val="000000"/>
                <w:sz w:val="18"/>
                <w:szCs w:val="18"/>
              </w:rPr>
              <w:t>Impuestos por pagar (Ret de ISR e IVA plazo de pago 30 días)</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80DC6DD"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1,530,441</w:t>
            </w:r>
          </w:p>
        </w:tc>
        <w:tc>
          <w:tcPr>
            <w:tcW w:w="1422"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392DB43" w14:textId="77777777" w:rsidR="00C720A5" w:rsidRDefault="00C720A5">
            <w:pPr>
              <w:widowControl/>
              <w:suppressAutoHyphens w:val="0"/>
              <w:textAlignment w:val="auto"/>
              <w:rPr>
                <w:rFonts w:eastAsia="Times New Roman" w:cs="Calibri"/>
                <w:color w:val="000000"/>
                <w:sz w:val="22"/>
                <w:szCs w:val="22"/>
              </w:rPr>
            </w:pPr>
          </w:p>
        </w:tc>
      </w:tr>
      <w:tr w:rsidR="00C720A5" w14:paraId="15317B25" w14:textId="77777777">
        <w:tblPrEx>
          <w:tblCellMar>
            <w:top w:w="0" w:type="dxa"/>
            <w:bottom w:w="0" w:type="dxa"/>
          </w:tblCellMar>
        </w:tblPrEx>
        <w:trPr>
          <w:trHeight w:val="345"/>
        </w:trPr>
        <w:tc>
          <w:tcPr>
            <w:tcW w:w="39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40EE1DA" w14:textId="77777777" w:rsidR="00C720A5" w:rsidRDefault="00000000">
            <w:pPr>
              <w:widowControl/>
              <w:suppressAutoHyphens w:val="0"/>
              <w:jc w:val="both"/>
              <w:textAlignment w:val="auto"/>
              <w:rPr>
                <w:rFonts w:ascii="Arial" w:eastAsia="Times New Roman" w:hAnsi="Arial" w:cs="Arial"/>
                <w:color w:val="000000"/>
                <w:sz w:val="18"/>
                <w:szCs w:val="18"/>
              </w:rPr>
            </w:pPr>
            <w:r>
              <w:rPr>
                <w:rFonts w:ascii="Arial" w:eastAsia="Times New Roman" w:hAnsi="Arial" w:cs="Arial"/>
                <w:color w:val="000000"/>
                <w:sz w:val="18"/>
                <w:szCs w:val="18"/>
              </w:rPr>
              <w:t>Otras cuentas por pagar</w:t>
            </w:r>
          </w:p>
        </w:tc>
        <w:tc>
          <w:tcPr>
            <w:tcW w:w="170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9FB4CD2" w14:textId="77777777" w:rsidR="00C720A5" w:rsidRDefault="00000000">
            <w:pPr>
              <w:widowControl/>
              <w:suppressAutoHyphens w:val="0"/>
              <w:jc w:val="right"/>
              <w:textAlignment w:val="auto"/>
              <w:rPr>
                <w:rFonts w:ascii="Arial" w:eastAsia="Times New Roman" w:hAnsi="Arial" w:cs="Arial"/>
                <w:color w:val="000000"/>
                <w:sz w:val="18"/>
                <w:szCs w:val="18"/>
              </w:rPr>
            </w:pPr>
            <w:r>
              <w:rPr>
                <w:rFonts w:ascii="Arial" w:eastAsia="Times New Roman" w:hAnsi="Arial" w:cs="Arial"/>
                <w:color w:val="000000"/>
                <w:sz w:val="18"/>
                <w:szCs w:val="18"/>
              </w:rPr>
              <w:t>42,060</w:t>
            </w:r>
          </w:p>
        </w:tc>
        <w:tc>
          <w:tcPr>
            <w:tcW w:w="1422"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8BF1265" w14:textId="77777777" w:rsidR="00C720A5" w:rsidRDefault="00C720A5">
            <w:pPr>
              <w:widowControl/>
              <w:suppressAutoHyphens w:val="0"/>
              <w:textAlignment w:val="auto"/>
              <w:rPr>
                <w:rFonts w:eastAsia="Times New Roman" w:cs="Calibri"/>
                <w:color w:val="000000"/>
                <w:sz w:val="22"/>
                <w:szCs w:val="22"/>
              </w:rPr>
            </w:pPr>
          </w:p>
        </w:tc>
      </w:tr>
    </w:tbl>
    <w:p w14:paraId="264DF4BD" w14:textId="77777777" w:rsidR="00C720A5" w:rsidRDefault="00C720A5">
      <w:pPr>
        <w:pStyle w:val="INCISO"/>
        <w:spacing w:after="0" w:line="240" w:lineRule="exact"/>
        <w:ind w:left="360"/>
        <w:rPr>
          <w:rFonts w:ascii="Calibri" w:hAnsi="Calibri" w:cs="DIN Pro Regular"/>
          <w:b/>
          <w:smallCaps/>
          <w:sz w:val="20"/>
          <w:szCs w:val="20"/>
        </w:rPr>
      </w:pPr>
    </w:p>
    <w:p w14:paraId="17B2B647" w14:textId="77777777" w:rsidR="00C720A5" w:rsidRDefault="00000000">
      <w:pPr>
        <w:pStyle w:val="INCISO"/>
        <w:spacing w:after="0" w:line="240" w:lineRule="exact"/>
        <w:ind w:left="360"/>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3E077D70" w14:textId="77777777" w:rsidR="00C720A5" w:rsidRDefault="00C720A5">
      <w:pPr>
        <w:pStyle w:val="INCISO"/>
        <w:spacing w:after="0" w:line="240" w:lineRule="exact"/>
        <w:ind w:left="360"/>
        <w:rPr>
          <w:rFonts w:ascii="Calibri" w:hAnsi="Calibri" w:cs="DIN Pro Regular"/>
          <w:b/>
          <w:smallCaps/>
          <w:sz w:val="20"/>
          <w:szCs w:val="20"/>
        </w:rPr>
      </w:pPr>
    </w:p>
    <w:tbl>
      <w:tblPr>
        <w:tblW w:w="8080" w:type="dxa"/>
        <w:tblCellMar>
          <w:left w:w="10" w:type="dxa"/>
          <w:right w:w="10" w:type="dxa"/>
        </w:tblCellMar>
        <w:tblLook w:val="0000" w:firstRow="0" w:lastRow="0" w:firstColumn="0" w:lastColumn="0" w:noHBand="0" w:noVBand="0"/>
      </w:tblPr>
      <w:tblGrid>
        <w:gridCol w:w="940"/>
        <w:gridCol w:w="4040"/>
        <w:gridCol w:w="1420"/>
        <w:gridCol w:w="1680"/>
      </w:tblGrid>
      <w:tr w:rsidR="00C720A5" w14:paraId="56B9A721" w14:textId="77777777">
        <w:tblPrEx>
          <w:tblCellMar>
            <w:top w:w="0" w:type="dxa"/>
            <w:bottom w:w="0" w:type="dxa"/>
          </w:tblCellMar>
        </w:tblPrEx>
        <w:trPr>
          <w:trHeight w:val="285"/>
        </w:trPr>
        <w:tc>
          <w:tcPr>
            <w:tcW w:w="8080" w:type="dxa"/>
            <w:gridSpan w:val="4"/>
            <w:shd w:val="clear" w:color="auto" w:fill="auto"/>
            <w:tcMar>
              <w:top w:w="0" w:type="dxa"/>
              <w:left w:w="70" w:type="dxa"/>
              <w:bottom w:w="0" w:type="dxa"/>
              <w:right w:w="70" w:type="dxa"/>
            </w:tcMar>
            <w:vAlign w:val="bottom"/>
          </w:tcPr>
          <w:p w14:paraId="4063FBA4" w14:textId="77777777" w:rsidR="00C720A5" w:rsidRDefault="00000000">
            <w:pPr>
              <w:widowControl/>
              <w:suppressAutoHyphens w:val="0"/>
              <w:textAlignment w:val="auto"/>
            </w:pPr>
            <w:r>
              <w:rPr>
                <w:rFonts w:ascii="Arial" w:eastAsia="Times New Roman" w:hAnsi="Arial" w:cs="Arial"/>
                <w:b/>
                <w:bCs/>
                <w:color w:val="000000"/>
                <w:sz w:val="18"/>
                <w:szCs w:val="18"/>
              </w:rPr>
              <w:t xml:space="preserve">      </w:t>
            </w:r>
            <w:r>
              <w:rPr>
                <w:rFonts w:ascii="Arial" w:eastAsia="Times New Roman" w:hAnsi="Arial" w:cs="Arial"/>
                <w:color w:val="000000"/>
                <w:sz w:val="18"/>
                <w:szCs w:val="18"/>
              </w:rPr>
              <w:t xml:space="preserve">Aportaciones para futuros aumentos a capital al cierre de la cuenta pública  2024 </w:t>
            </w:r>
            <w:r>
              <w:rPr>
                <w:rFonts w:ascii="Arial" w:eastAsia="Times New Roman" w:hAnsi="Arial" w:cs="Arial"/>
                <w:b/>
                <w:bCs/>
                <w:color w:val="000000"/>
                <w:sz w:val="18"/>
                <w:szCs w:val="18"/>
              </w:rPr>
              <w:t>$104,942,956</w:t>
            </w:r>
          </w:p>
        </w:tc>
      </w:tr>
      <w:tr w:rsidR="00C720A5" w14:paraId="5A358240" w14:textId="77777777">
        <w:tblPrEx>
          <w:tblCellMar>
            <w:top w:w="0" w:type="dxa"/>
            <w:bottom w:w="0" w:type="dxa"/>
          </w:tblCellMar>
        </w:tblPrEx>
        <w:trPr>
          <w:trHeight w:val="240"/>
        </w:trPr>
        <w:tc>
          <w:tcPr>
            <w:tcW w:w="8080" w:type="dxa"/>
            <w:gridSpan w:val="4"/>
            <w:shd w:val="clear" w:color="auto" w:fill="auto"/>
            <w:tcMar>
              <w:top w:w="0" w:type="dxa"/>
              <w:left w:w="70" w:type="dxa"/>
              <w:bottom w:w="0" w:type="dxa"/>
              <w:right w:w="70" w:type="dxa"/>
            </w:tcMar>
            <w:vAlign w:val="bottom"/>
          </w:tcPr>
          <w:p w14:paraId="2B4D940D" w14:textId="77777777" w:rsidR="00C720A5" w:rsidRDefault="00000000">
            <w:pPr>
              <w:widowControl/>
              <w:suppressAutoHyphens w:val="0"/>
              <w:textAlignment w:val="auto"/>
              <w:rPr>
                <w:rFonts w:ascii="Arial" w:eastAsia="Times New Roman" w:hAnsi="Arial" w:cs="Arial"/>
                <w:color w:val="000000"/>
                <w:sz w:val="18"/>
                <w:szCs w:val="18"/>
              </w:rPr>
            </w:pPr>
            <w:r>
              <w:rPr>
                <w:rFonts w:ascii="Arial" w:eastAsia="Times New Roman" w:hAnsi="Arial" w:cs="Arial"/>
                <w:color w:val="000000"/>
                <w:sz w:val="18"/>
                <w:szCs w:val="18"/>
              </w:rPr>
              <w:t xml:space="preserve">             (Socio Mayoritario Gobierno del Estado de Tamaulipas)</w:t>
            </w:r>
          </w:p>
        </w:tc>
      </w:tr>
      <w:tr w:rsidR="00C720A5" w14:paraId="04B09F31" w14:textId="77777777">
        <w:tblPrEx>
          <w:tblCellMar>
            <w:top w:w="0" w:type="dxa"/>
            <w:bottom w:w="0" w:type="dxa"/>
          </w:tblCellMar>
        </w:tblPrEx>
        <w:trPr>
          <w:trHeight w:val="180"/>
        </w:trPr>
        <w:tc>
          <w:tcPr>
            <w:tcW w:w="940" w:type="dxa"/>
            <w:shd w:val="clear" w:color="auto" w:fill="auto"/>
            <w:tcMar>
              <w:top w:w="0" w:type="dxa"/>
              <w:left w:w="70" w:type="dxa"/>
              <w:bottom w:w="0" w:type="dxa"/>
              <w:right w:w="70" w:type="dxa"/>
            </w:tcMar>
            <w:vAlign w:val="bottom"/>
          </w:tcPr>
          <w:p w14:paraId="51D2AEAF" w14:textId="77777777" w:rsidR="00C720A5" w:rsidRDefault="00C720A5">
            <w:pPr>
              <w:widowControl/>
              <w:suppressAutoHyphens w:val="0"/>
              <w:textAlignment w:val="auto"/>
              <w:rPr>
                <w:rFonts w:ascii="Arial" w:eastAsia="Times New Roman" w:hAnsi="Arial" w:cs="Arial"/>
                <w:color w:val="000000"/>
                <w:sz w:val="18"/>
                <w:szCs w:val="18"/>
              </w:rPr>
            </w:pPr>
          </w:p>
        </w:tc>
        <w:tc>
          <w:tcPr>
            <w:tcW w:w="4040" w:type="dxa"/>
            <w:shd w:val="clear" w:color="auto" w:fill="auto"/>
            <w:tcMar>
              <w:top w:w="0" w:type="dxa"/>
              <w:left w:w="70" w:type="dxa"/>
              <w:bottom w:w="0" w:type="dxa"/>
              <w:right w:w="70" w:type="dxa"/>
            </w:tcMar>
            <w:vAlign w:val="bottom"/>
          </w:tcPr>
          <w:p w14:paraId="1A845CD3" w14:textId="77777777" w:rsidR="00C720A5" w:rsidRDefault="00C720A5">
            <w:pPr>
              <w:widowControl/>
              <w:suppressAutoHyphens w:val="0"/>
              <w:jc w:val="both"/>
              <w:textAlignment w:val="auto"/>
              <w:rPr>
                <w:rFonts w:ascii="Times New Roman" w:eastAsia="Times New Roman" w:hAnsi="Times New Roman"/>
              </w:rPr>
            </w:pPr>
          </w:p>
        </w:tc>
        <w:tc>
          <w:tcPr>
            <w:tcW w:w="1420" w:type="dxa"/>
            <w:shd w:val="clear" w:color="auto" w:fill="auto"/>
            <w:tcMar>
              <w:top w:w="0" w:type="dxa"/>
              <w:left w:w="70" w:type="dxa"/>
              <w:bottom w:w="0" w:type="dxa"/>
              <w:right w:w="70" w:type="dxa"/>
            </w:tcMar>
            <w:vAlign w:val="bottom"/>
          </w:tcPr>
          <w:p w14:paraId="62E9B7AF" w14:textId="77777777" w:rsidR="00C720A5" w:rsidRDefault="00C720A5">
            <w:pPr>
              <w:widowControl/>
              <w:suppressAutoHyphens w:val="0"/>
              <w:jc w:val="both"/>
              <w:textAlignment w:val="auto"/>
              <w:rPr>
                <w:rFonts w:ascii="Times New Roman" w:eastAsia="Times New Roman" w:hAnsi="Times New Roman"/>
              </w:rPr>
            </w:pPr>
          </w:p>
        </w:tc>
        <w:tc>
          <w:tcPr>
            <w:tcW w:w="1680" w:type="dxa"/>
            <w:shd w:val="clear" w:color="auto" w:fill="auto"/>
            <w:tcMar>
              <w:top w:w="0" w:type="dxa"/>
              <w:left w:w="70" w:type="dxa"/>
              <w:bottom w:w="0" w:type="dxa"/>
              <w:right w:w="70" w:type="dxa"/>
            </w:tcMar>
            <w:vAlign w:val="bottom"/>
          </w:tcPr>
          <w:p w14:paraId="3B3894C8" w14:textId="77777777" w:rsidR="00C720A5" w:rsidRDefault="00C720A5">
            <w:pPr>
              <w:widowControl/>
              <w:suppressAutoHyphens w:val="0"/>
              <w:jc w:val="both"/>
              <w:textAlignment w:val="auto"/>
              <w:rPr>
                <w:rFonts w:ascii="Times New Roman" w:eastAsia="Times New Roman" w:hAnsi="Times New Roman"/>
              </w:rPr>
            </w:pPr>
          </w:p>
        </w:tc>
      </w:tr>
      <w:tr w:rsidR="00C720A5" w14:paraId="794DDC2F" w14:textId="77777777">
        <w:tblPrEx>
          <w:tblCellMar>
            <w:top w:w="0" w:type="dxa"/>
            <w:bottom w:w="0" w:type="dxa"/>
          </w:tblCellMar>
        </w:tblPrEx>
        <w:trPr>
          <w:trHeight w:val="360"/>
        </w:trPr>
        <w:tc>
          <w:tcPr>
            <w:tcW w:w="940" w:type="dxa"/>
            <w:shd w:val="clear" w:color="auto" w:fill="auto"/>
            <w:tcMar>
              <w:top w:w="0" w:type="dxa"/>
              <w:left w:w="70" w:type="dxa"/>
              <w:bottom w:w="0" w:type="dxa"/>
              <w:right w:w="70" w:type="dxa"/>
            </w:tcMar>
            <w:vAlign w:val="bottom"/>
          </w:tcPr>
          <w:p w14:paraId="06D7C8D0" w14:textId="77777777" w:rsidR="00C720A5" w:rsidRDefault="00C720A5">
            <w:pPr>
              <w:widowControl/>
              <w:suppressAutoHyphens w:val="0"/>
              <w:jc w:val="both"/>
              <w:textAlignment w:val="auto"/>
              <w:rPr>
                <w:rFonts w:ascii="Times New Roman" w:eastAsia="Times New Roman" w:hAnsi="Times New Roman"/>
              </w:rPr>
            </w:pPr>
          </w:p>
        </w:tc>
        <w:tc>
          <w:tcPr>
            <w:tcW w:w="5460" w:type="dxa"/>
            <w:gridSpan w:val="2"/>
            <w:tcBorders>
              <w:top w:val="single" w:sz="4" w:space="0" w:color="000000"/>
              <w:bottom w:val="single" w:sz="4" w:space="0" w:color="000000"/>
            </w:tcBorders>
            <w:shd w:val="clear" w:color="auto" w:fill="AB0033"/>
            <w:noWrap/>
            <w:tcMar>
              <w:top w:w="0" w:type="dxa"/>
              <w:left w:w="70" w:type="dxa"/>
              <w:bottom w:w="0" w:type="dxa"/>
              <w:right w:w="70" w:type="dxa"/>
            </w:tcMar>
            <w:vAlign w:val="center"/>
          </w:tcPr>
          <w:p w14:paraId="1F3F74E8" w14:textId="77777777" w:rsidR="00C720A5" w:rsidRDefault="00000000">
            <w:pPr>
              <w:widowControl/>
              <w:suppressAutoHyphens w:val="0"/>
              <w:textAlignment w:val="auto"/>
              <w:rPr>
                <w:rFonts w:eastAsia="Times New Roman" w:cs="Calibri"/>
                <w:b/>
                <w:bCs/>
                <w:color w:val="FFFFFF"/>
                <w:sz w:val="22"/>
                <w:szCs w:val="22"/>
              </w:rPr>
            </w:pPr>
            <w:r>
              <w:rPr>
                <w:rFonts w:eastAsia="Times New Roman" w:cs="Calibri"/>
                <w:b/>
                <w:bCs/>
                <w:color w:val="FFFFFF"/>
                <w:sz w:val="22"/>
                <w:szCs w:val="22"/>
              </w:rPr>
              <w:t xml:space="preserve">Capital Social        </w:t>
            </w:r>
          </w:p>
        </w:tc>
        <w:tc>
          <w:tcPr>
            <w:tcW w:w="1680" w:type="dxa"/>
            <w:tcBorders>
              <w:top w:val="single" w:sz="4" w:space="0" w:color="000000"/>
              <w:bottom w:val="single" w:sz="4" w:space="0" w:color="000000"/>
            </w:tcBorders>
            <w:shd w:val="clear" w:color="auto" w:fill="AB0033"/>
            <w:noWrap/>
            <w:tcMar>
              <w:top w:w="0" w:type="dxa"/>
              <w:left w:w="70" w:type="dxa"/>
              <w:bottom w:w="0" w:type="dxa"/>
              <w:right w:w="70" w:type="dxa"/>
            </w:tcMar>
            <w:vAlign w:val="center"/>
          </w:tcPr>
          <w:p w14:paraId="6074BB9A" w14:textId="77777777" w:rsidR="00C720A5" w:rsidRDefault="00000000">
            <w:pPr>
              <w:widowControl/>
              <w:suppressAutoHyphens w:val="0"/>
              <w:jc w:val="center"/>
              <w:textAlignment w:val="auto"/>
              <w:rPr>
                <w:rFonts w:eastAsia="Times New Roman" w:cs="Calibri"/>
                <w:b/>
                <w:bCs/>
                <w:color w:val="FFFFFF"/>
                <w:sz w:val="22"/>
                <w:szCs w:val="22"/>
              </w:rPr>
            </w:pPr>
            <w:r>
              <w:rPr>
                <w:rFonts w:eastAsia="Times New Roman" w:cs="Calibri"/>
                <w:b/>
                <w:bCs/>
                <w:color w:val="FFFFFF"/>
                <w:sz w:val="22"/>
                <w:szCs w:val="22"/>
              </w:rPr>
              <w:t> </w:t>
            </w:r>
          </w:p>
        </w:tc>
      </w:tr>
      <w:tr w:rsidR="00C720A5" w14:paraId="3599803E"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3B04DDBA" w14:textId="77777777" w:rsidR="00C720A5" w:rsidRDefault="00C720A5">
            <w:pPr>
              <w:widowControl/>
              <w:suppressAutoHyphens w:val="0"/>
              <w:jc w:val="center"/>
              <w:textAlignment w:val="auto"/>
              <w:rPr>
                <w:rFonts w:eastAsia="Times New Roman" w:cs="Calibri"/>
                <w:b/>
                <w:bCs/>
                <w:color w:val="FFFFFF"/>
                <w:sz w:val="22"/>
                <w:szCs w:val="22"/>
              </w:rPr>
            </w:pP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4BAFCB7"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Accionistas</w:t>
            </w:r>
          </w:p>
        </w:tc>
        <w:tc>
          <w:tcPr>
            <w:tcW w:w="1420"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47DD1A5"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Acciones serie “A”</w:t>
            </w:r>
          </w:p>
        </w:tc>
        <w:tc>
          <w:tcPr>
            <w:tcW w:w="1680"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9E0869F"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Importe</w:t>
            </w:r>
          </w:p>
        </w:tc>
      </w:tr>
      <w:tr w:rsidR="00C720A5" w14:paraId="439CA7D3"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5CD99560" w14:textId="77777777" w:rsidR="00C720A5" w:rsidRDefault="00C720A5">
            <w:pPr>
              <w:widowControl/>
              <w:suppressAutoHyphens w:val="0"/>
              <w:jc w:val="both"/>
              <w:textAlignment w:val="auto"/>
              <w:rPr>
                <w:rFonts w:ascii="Arial" w:eastAsia="Times New Roman" w:hAnsi="Arial" w:cs="Arial"/>
                <w:color w:val="000000"/>
                <w:sz w:val="16"/>
                <w:szCs w:val="16"/>
              </w:rPr>
            </w:pPr>
          </w:p>
        </w:tc>
        <w:tc>
          <w:tcPr>
            <w:tcW w:w="404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2446F53"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Gobierno del Estado de Tamaulipas</w:t>
            </w:r>
          </w:p>
        </w:tc>
        <w:tc>
          <w:tcPr>
            <w:tcW w:w="142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66F88C3" w14:textId="77777777" w:rsidR="00C720A5" w:rsidRDefault="00000000">
            <w:pPr>
              <w:widowControl/>
              <w:suppressAutoHyphens w:val="0"/>
              <w:jc w:val="center"/>
              <w:textAlignment w:val="auto"/>
              <w:rPr>
                <w:rFonts w:ascii="Arial" w:eastAsia="Times New Roman" w:hAnsi="Arial" w:cs="Arial"/>
                <w:color w:val="000000"/>
                <w:sz w:val="16"/>
                <w:szCs w:val="16"/>
              </w:rPr>
            </w:pPr>
            <w:r>
              <w:rPr>
                <w:rFonts w:ascii="Arial" w:eastAsia="Times New Roman" w:hAnsi="Arial" w:cs="Arial"/>
                <w:color w:val="000000"/>
                <w:sz w:val="16"/>
                <w:szCs w:val="16"/>
              </w:rPr>
              <w:t>95</w:t>
            </w:r>
          </w:p>
        </w:tc>
        <w:tc>
          <w:tcPr>
            <w:tcW w:w="168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FDE70DC" w14:textId="77777777" w:rsidR="00C720A5" w:rsidRDefault="00000000">
            <w:pPr>
              <w:widowControl/>
              <w:suppressAutoHyphens w:val="0"/>
              <w:jc w:val="right"/>
              <w:textAlignment w:val="auto"/>
              <w:rPr>
                <w:rFonts w:ascii="Arial" w:eastAsia="Times New Roman" w:hAnsi="Arial" w:cs="Arial"/>
                <w:color w:val="000000"/>
                <w:sz w:val="16"/>
                <w:szCs w:val="16"/>
              </w:rPr>
            </w:pPr>
            <w:r>
              <w:rPr>
                <w:rFonts w:ascii="Arial" w:eastAsia="Times New Roman" w:hAnsi="Arial" w:cs="Arial"/>
                <w:color w:val="000000"/>
                <w:sz w:val="16"/>
                <w:szCs w:val="16"/>
              </w:rPr>
              <w:t>47,500</w:t>
            </w:r>
          </w:p>
        </w:tc>
      </w:tr>
      <w:tr w:rsidR="00C720A5" w14:paraId="282FBA4E"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6BDF25E3" w14:textId="77777777" w:rsidR="00C720A5" w:rsidRDefault="00C720A5">
            <w:pPr>
              <w:widowControl/>
              <w:suppressAutoHyphens w:val="0"/>
              <w:jc w:val="right"/>
              <w:textAlignment w:val="auto"/>
              <w:rPr>
                <w:rFonts w:ascii="Arial" w:eastAsia="Times New Roman" w:hAnsi="Arial" w:cs="Arial"/>
                <w:color w:val="000000"/>
                <w:sz w:val="16"/>
                <w:szCs w:val="16"/>
              </w:rPr>
            </w:pPr>
          </w:p>
        </w:tc>
        <w:tc>
          <w:tcPr>
            <w:tcW w:w="404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ABD664E"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Instituto Tamaulipeco de Vivienda y Urbanismo</w:t>
            </w:r>
          </w:p>
        </w:tc>
        <w:tc>
          <w:tcPr>
            <w:tcW w:w="142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F0AAD73" w14:textId="77777777" w:rsidR="00C720A5" w:rsidRDefault="00000000">
            <w:pPr>
              <w:widowControl/>
              <w:suppressAutoHyphens w:val="0"/>
              <w:jc w:val="center"/>
              <w:textAlignment w:val="auto"/>
              <w:rPr>
                <w:rFonts w:ascii="Arial" w:eastAsia="Times New Roman" w:hAnsi="Arial" w:cs="Arial"/>
                <w:color w:val="000000"/>
                <w:sz w:val="16"/>
                <w:szCs w:val="16"/>
              </w:rPr>
            </w:pPr>
            <w:r>
              <w:rPr>
                <w:rFonts w:ascii="Arial" w:eastAsia="Times New Roman" w:hAnsi="Arial" w:cs="Arial"/>
                <w:color w:val="000000"/>
                <w:sz w:val="16"/>
                <w:szCs w:val="16"/>
              </w:rPr>
              <w:t>5</w:t>
            </w:r>
          </w:p>
        </w:tc>
        <w:tc>
          <w:tcPr>
            <w:tcW w:w="168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7AD234A" w14:textId="77777777" w:rsidR="00C720A5" w:rsidRDefault="00000000">
            <w:pPr>
              <w:widowControl/>
              <w:suppressAutoHyphens w:val="0"/>
              <w:jc w:val="right"/>
              <w:textAlignment w:val="auto"/>
              <w:rPr>
                <w:rFonts w:ascii="Arial" w:eastAsia="Times New Roman" w:hAnsi="Arial" w:cs="Arial"/>
                <w:color w:val="000000"/>
                <w:sz w:val="16"/>
                <w:szCs w:val="16"/>
              </w:rPr>
            </w:pPr>
            <w:r>
              <w:rPr>
                <w:rFonts w:ascii="Arial" w:eastAsia="Times New Roman" w:hAnsi="Arial" w:cs="Arial"/>
                <w:color w:val="000000"/>
                <w:sz w:val="16"/>
                <w:szCs w:val="16"/>
              </w:rPr>
              <w:t>2,500</w:t>
            </w:r>
          </w:p>
        </w:tc>
      </w:tr>
      <w:tr w:rsidR="00C720A5" w14:paraId="2C74E826"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4A0B15CE" w14:textId="77777777" w:rsidR="00C720A5" w:rsidRDefault="00C720A5">
            <w:pPr>
              <w:widowControl/>
              <w:suppressAutoHyphens w:val="0"/>
              <w:jc w:val="right"/>
              <w:textAlignment w:val="auto"/>
              <w:rPr>
                <w:rFonts w:ascii="Arial" w:eastAsia="Times New Roman" w:hAnsi="Arial" w:cs="Arial"/>
                <w:color w:val="000000"/>
                <w:sz w:val="16"/>
                <w:szCs w:val="16"/>
              </w:rPr>
            </w:pPr>
          </w:p>
        </w:tc>
        <w:tc>
          <w:tcPr>
            <w:tcW w:w="4040" w:type="dxa"/>
            <w:shd w:val="clear" w:color="auto" w:fill="auto"/>
            <w:tcMar>
              <w:top w:w="0" w:type="dxa"/>
              <w:left w:w="70" w:type="dxa"/>
              <w:bottom w:w="0" w:type="dxa"/>
              <w:right w:w="70" w:type="dxa"/>
            </w:tcMar>
            <w:vAlign w:val="bottom"/>
          </w:tcPr>
          <w:p w14:paraId="26506704" w14:textId="77777777" w:rsidR="00C720A5" w:rsidRDefault="00C720A5">
            <w:pPr>
              <w:widowControl/>
              <w:suppressAutoHyphens w:val="0"/>
              <w:jc w:val="both"/>
              <w:textAlignment w:val="auto"/>
              <w:rPr>
                <w:rFonts w:ascii="Times New Roman" w:eastAsia="Times New Roman" w:hAnsi="Times New Roman"/>
              </w:rPr>
            </w:pPr>
          </w:p>
        </w:tc>
        <w:tc>
          <w:tcPr>
            <w:tcW w:w="1420" w:type="dxa"/>
            <w:shd w:val="clear" w:color="auto" w:fill="auto"/>
            <w:tcMar>
              <w:top w:w="0" w:type="dxa"/>
              <w:left w:w="70" w:type="dxa"/>
              <w:bottom w:w="0" w:type="dxa"/>
              <w:right w:w="70" w:type="dxa"/>
            </w:tcMar>
            <w:vAlign w:val="bottom"/>
          </w:tcPr>
          <w:p w14:paraId="758CBC7F" w14:textId="77777777" w:rsidR="00C720A5" w:rsidRDefault="00C720A5">
            <w:pPr>
              <w:widowControl/>
              <w:suppressAutoHyphens w:val="0"/>
              <w:textAlignment w:val="auto"/>
              <w:rPr>
                <w:rFonts w:ascii="Times New Roman" w:eastAsia="Times New Roman" w:hAnsi="Times New Roman"/>
              </w:rPr>
            </w:pPr>
          </w:p>
        </w:tc>
        <w:tc>
          <w:tcPr>
            <w:tcW w:w="1680" w:type="dxa"/>
            <w:shd w:val="clear" w:color="auto" w:fill="auto"/>
            <w:tcMar>
              <w:top w:w="0" w:type="dxa"/>
              <w:left w:w="70" w:type="dxa"/>
              <w:bottom w:w="0" w:type="dxa"/>
              <w:right w:w="70" w:type="dxa"/>
            </w:tcMar>
            <w:vAlign w:val="bottom"/>
          </w:tcPr>
          <w:p w14:paraId="33284F3F" w14:textId="77777777" w:rsidR="00C720A5" w:rsidRDefault="00C720A5">
            <w:pPr>
              <w:widowControl/>
              <w:suppressAutoHyphens w:val="0"/>
              <w:textAlignment w:val="auto"/>
              <w:rPr>
                <w:rFonts w:ascii="Times New Roman" w:eastAsia="Times New Roman" w:hAnsi="Times New Roman"/>
              </w:rPr>
            </w:pPr>
          </w:p>
        </w:tc>
      </w:tr>
      <w:tr w:rsidR="00C720A5" w14:paraId="2B602D26"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1BFABF7E" w14:textId="77777777" w:rsidR="00C720A5" w:rsidRDefault="00C720A5">
            <w:pPr>
              <w:widowControl/>
              <w:suppressAutoHyphens w:val="0"/>
              <w:textAlignment w:val="auto"/>
              <w:rPr>
                <w:rFonts w:ascii="Times New Roman" w:eastAsia="Times New Roman" w:hAnsi="Times New Roman"/>
              </w:rPr>
            </w:pP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D90F566"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Accionistas</w:t>
            </w:r>
          </w:p>
        </w:tc>
        <w:tc>
          <w:tcPr>
            <w:tcW w:w="1420"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D2345D6"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Acciones serie “B”</w:t>
            </w:r>
          </w:p>
        </w:tc>
        <w:tc>
          <w:tcPr>
            <w:tcW w:w="1680"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D3AFF48" w14:textId="77777777" w:rsidR="00C720A5" w:rsidRDefault="00000000">
            <w:pPr>
              <w:widowControl/>
              <w:suppressAutoHyphens w:val="0"/>
              <w:jc w:val="right"/>
              <w:textAlignment w:val="auto"/>
              <w:rPr>
                <w:rFonts w:ascii="Arial" w:eastAsia="Times New Roman" w:hAnsi="Arial" w:cs="Arial"/>
                <w:color w:val="000000"/>
                <w:sz w:val="16"/>
                <w:szCs w:val="16"/>
              </w:rPr>
            </w:pPr>
            <w:r>
              <w:rPr>
                <w:rFonts w:ascii="Arial" w:eastAsia="Times New Roman" w:hAnsi="Arial" w:cs="Arial"/>
                <w:color w:val="000000"/>
                <w:sz w:val="16"/>
                <w:szCs w:val="16"/>
              </w:rPr>
              <w:t>Importe</w:t>
            </w:r>
          </w:p>
        </w:tc>
      </w:tr>
      <w:tr w:rsidR="00C720A5" w14:paraId="2822C882"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23B0C2EE" w14:textId="77777777" w:rsidR="00C720A5" w:rsidRDefault="00C720A5">
            <w:pPr>
              <w:widowControl/>
              <w:suppressAutoHyphens w:val="0"/>
              <w:jc w:val="right"/>
              <w:textAlignment w:val="auto"/>
              <w:rPr>
                <w:rFonts w:ascii="Arial" w:eastAsia="Times New Roman" w:hAnsi="Arial" w:cs="Arial"/>
                <w:color w:val="000000"/>
                <w:sz w:val="16"/>
                <w:szCs w:val="16"/>
              </w:rPr>
            </w:pPr>
          </w:p>
        </w:tc>
        <w:tc>
          <w:tcPr>
            <w:tcW w:w="404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F32D9CF"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Gobierno del Estado de Tamaulipas</w:t>
            </w:r>
          </w:p>
        </w:tc>
        <w:tc>
          <w:tcPr>
            <w:tcW w:w="142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CDAC0A0" w14:textId="77777777" w:rsidR="00C720A5" w:rsidRDefault="00000000">
            <w:pPr>
              <w:widowControl/>
              <w:suppressAutoHyphens w:val="0"/>
              <w:jc w:val="center"/>
              <w:textAlignment w:val="auto"/>
              <w:rPr>
                <w:rFonts w:ascii="Arial" w:eastAsia="Times New Roman" w:hAnsi="Arial" w:cs="Arial"/>
                <w:color w:val="000000"/>
                <w:sz w:val="16"/>
                <w:szCs w:val="16"/>
              </w:rPr>
            </w:pPr>
            <w:r>
              <w:rPr>
                <w:rFonts w:ascii="Arial" w:eastAsia="Times New Roman" w:hAnsi="Arial" w:cs="Arial"/>
                <w:color w:val="000000"/>
                <w:sz w:val="16"/>
                <w:szCs w:val="16"/>
              </w:rPr>
              <w:t>3,000</w:t>
            </w:r>
          </w:p>
        </w:tc>
        <w:tc>
          <w:tcPr>
            <w:tcW w:w="168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F1C9F95" w14:textId="77777777" w:rsidR="00C720A5" w:rsidRDefault="00000000">
            <w:pPr>
              <w:widowControl/>
              <w:suppressAutoHyphens w:val="0"/>
              <w:jc w:val="right"/>
              <w:textAlignment w:val="auto"/>
              <w:rPr>
                <w:rFonts w:ascii="Arial" w:eastAsia="Times New Roman" w:hAnsi="Arial" w:cs="Arial"/>
                <w:color w:val="000000"/>
                <w:sz w:val="16"/>
                <w:szCs w:val="16"/>
              </w:rPr>
            </w:pPr>
            <w:r>
              <w:rPr>
                <w:rFonts w:ascii="Arial" w:eastAsia="Times New Roman" w:hAnsi="Arial" w:cs="Arial"/>
                <w:color w:val="000000"/>
                <w:sz w:val="16"/>
                <w:szCs w:val="16"/>
              </w:rPr>
              <w:t>1,500,000</w:t>
            </w:r>
          </w:p>
        </w:tc>
      </w:tr>
      <w:tr w:rsidR="00C720A5" w14:paraId="3786091F"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5972F19A" w14:textId="77777777" w:rsidR="00C720A5" w:rsidRDefault="00C720A5">
            <w:pPr>
              <w:widowControl/>
              <w:suppressAutoHyphens w:val="0"/>
              <w:jc w:val="right"/>
              <w:textAlignment w:val="auto"/>
              <w:rPr>
                <w:rFonts w:ascii="Arial" w:eastAsia="Times New Roman" w:hAnsi="Arial" w:cs="Arial"/>
                <w:color w:val="000000"/>
                <w:sz w:val="16"/>
                <w:szCs w:val="16"/>
              </w:rPr>
            </w:pPr>
          </w:p>
        </w:tc>
        <w:tc>
          <w:tcPr>
            <w:tcW w:w="404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9AB7AA3"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Instituto Tamaulipeco de Vivienda y Urbanismo</w:t>
            </w:r>
          </w:p>
        </w:tc>
        <w:tc>
          <w:tcPr>
            <w:tcW w:w="142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28C82F3" w14:textId="77777777" w:rsidR="00C720A5" w:rsidRDefault="00000000">
            <w:pPr>
              <w:widowControl/>
              <w:suppressAutoHyphens w:val="0"/>
              <w:jc w:val="center"/>
              <w:textAlignment w:val="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168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38885E8" w14:textId="77777777" w:rsidR="00C720A5" w:rsidRDefault="00000000">
            <w:pPr>
              <w:widowControl/>
              <w:suppressAutoHyphens w:val="0"/>
              <w:jc w:val="right"/>
              <w:textAlignment w:val="auto"/>
              <w:rPr>
                <w:rFonts w:ascii="Arial" w:eastAsia="Times New Roman" w:hAnsi="Arial" w:cs="Arial"/>
                <w:color w:val="000000"/>
                <w:sz w:val="16"/>
                <w:szCs w:val="16"/>
              </w:rPr>
            </w:pPr>
            <w:r>
              <w:rPr>
                <w:rFonts w:ascii="Arial" w:eastAsia="Times New Roman" w:hAnsi="Arial" w:cs="Arial"/>
                <w:color w:val="000000"/>
                <w:sz w:val="16"/>
                <w:szCs w:val="16"/>
              </w:rPr>
              <w:t>$0.00</w:t>
            </w:r>
          </w:p>
        </w:tc>
      </w:tr>
      <w:tr w:rsidR="00C720A5" w14:paraId="28A3C93E"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2C18BD0F" w14:textId="77777777" w:rsidR="00C720A5" w:rsidRDefault="00C720A5">
            <w:pPr>
              <w:widowControl/>
              <w:suppressAutoHyphens w:val="0"/>
              <w:jc w:val="right"/>
              <w:textAlignment w:val="auto"/>
              <w:rPr>
                <w:rFonts w:ascii="Arial" w:eastAsia="Times New Roman" w:hAnsi="Arial" w:cs="Arial"/>
                <w:color w:val="000000"/>
                <w:sz w:val="16"/>
                <w:szCs w:val="16"/>
              </w:rPr>
            </w:pPr>
          </w:p>
        </w:tc>
        <w:tc>
          <w:tcPr>
            <w:tcW w:w="4040" w:type="dxa"/>
            <w:shd w:val="clear" w:color="auto" w:fill="auto"/>
            <w:tcMar>
              <w:top w:w="0" w:type="dxa"/>
              <w:left w:w="70" w:type="dxa"/>
              <w:bottom w:w="0" w:type="dxa"/>
              <w:right w:w="70" w:type="dxa"/>
            </w:tcMar>
            <w:vAlign w:val="bottom"/>
          </w:tcPr>
          <w:p w14:paraId="4C19B746" w14:textId="77777777" w:rsidR="00C720A5" w:rsidRDefault="00C720A5">
            <w:pPr>
              <w:widowControl/>
              <w:suppressAutoHyphens w:val="0"/>
              <w:jc w:val="both"/>
              <w:textAlignment w:val="auto"/>
              <w:rPr>
                <w:rFonts w:ascii="Times New Roman" w:eastAsia="Times New Roman" w:hAnsi="Times New Roman"/>
              </w:rPr>
            </w:pPr>
          </w:p>
        </w:tc>
        <w:tc>
          <w:tcPr>
            <w:tcW w:w="1420" w:type="dxa"/>
            <w:shd w:val="clear" w:color="auto" w:fill="auto"/>
            <w:tcMar>
              <w:top w:w="0" w:type="dxa"/>
              <w:left w:w="70" w:type="dxa"/>
              <w:bottom w:w="0" w:type="dxa"/>
              <w:right w:w="70" w:type="dxa"/>
            </w:tcMar>
            <w:vAlign w:val="bottom"/>
          </w:tcPr>
          <w:p w14:paraId="1198D592" w14:textId="77777777" w:rsidR="00C720A5" w:rsidRDefault="00C720A5">
            <w:pPr>
              <w:widowControl/>
              <w:suppressAutoHyphens w:val="0"/>
              <w:textAlignment w:val="auto"/>
              <w:rPr>
                <w:rFonts w:ascii="Times New Roman" w:eastAsia="Times New Roman" w:hAnsi="Times New Roman"/>
              </w:rPr>
            </w:pPr>
          </w:p>
        </w:tc>
        <w:tc>
          <w:tcPr>
            <w:tcW w:w="1680" w:type="dxa"/>
            <w:shd w:val="clear" w:color="auto" w:fill="auto"/>
            <w:tcMar>
              <w:top w:w="0" w:type="dxa"/>
              <w:left w:w="70" w:type="dxa"/>
              <w:bottom w:w="0" w:type="dxa"/>
              <w:right w:w="70" w:type="dxa"/>
            </w:tcMar>
            <w:vAlign w:val="bottom"/>
          </w:tcPr>
          <w:p w14:paraId="2F45ED0D" w14:textId="77777777" w:rsidR="00C720A5" w:rsidRDefault="00C720A5">
            <w:pPr>
              <w:widowControl/>
              <w:suppressAutoHyphens w:val="0"/>
              <w:textAlignment w:val="auto"/>
              <w:rPr>
                <w:rFonts w:ascii="Times New Roman" w:eastAsia="Times New Roman" w:hAnsi="Times New Roman"/>
              </w:rPr>
            </w:pPr>
          </w:p>
        </w:tc>
      </w:tr>
      <w:tr w:rsidR="00C720A5" w14:paraId="0A8E7C26" w14:textId="77777777">
        <w:tblPrEx>
          <w:tblCellMar>
            <w:top w:w="0" w:type="dxa"/>
            <w:bottom w:w="0" w:type="dxa"/>
          </w:tblCellMar>
        </w:tblPrEx>
        <w:trPr>
          <w:trHeight w:val="510"/>
        </w:trPr>
        <w:tc>
          <w:tcPr>
            <w:tcW w:w="940" w:type="dxa"/>
            <w:shd w:val="clear" w:color="auto" w:fill="auto"/>
            <w:tcMar>
              <w:top w:w="0" w:type="dxa"/>
              <w:left w:w="70" w:type="dxa"/>
              <w:bottom w:w="0" w:type="dxa"/>
              <w:right w:w="70" w:type="dxa"/>
            </w:tcMar>
            <w:vAlign w:val="bottom"/>
          </w:tcPr>
          <w:p w14:paraId="2E6C07DF" w14:textId="77777777" w:rsidR="00C720A5" w:rsidRDefault="00C720A5">
            <w:pPr>
              <w:widowControl/>
              <w:suppressAutoHyphens w:val="0"/>
              <w:textAlignment w:val="auto"/>
              <w:rPr>
                <w:rFonts w:ascii="Times New Roman" w:eastAsia="Times New Roman" w:hAnsi="Times New Roman"/>
              </w:rPr>
            </w:pPr>
          </w:p>
        </w:tc>
        <w:tc>
          <w:tcPr>
            <w:tcW w:w="4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176C045"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Accionistas</w:t>
            </w:r>
          </w:p>
        </w:tc>
        <w:tc>
          <w:tcPr>
            <w:tcW w:w="1420"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3BACAC4"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Acciones serie “C”</w:t>
            </w:r>
          </w:p>
        </w:tc>
        <w:tc>
          <w:tcPr>
            <w:tcW w:w="1680"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001A7C7" w14:textId="77777777" w:rsidR="00C720A5" w:rsidRDefault="00000000">
            <w:pPr>
              <w:widowControl/>
              <w:suppressAutoHyphens w:val="0"/>
              <w:jc w:val="right"/>
              <w:textAlignment w:val="auto"/>
              <w:rPr>
                <w:rFonts w:ascii="Arial" w:eastAsia="Times New Roman" w:hAnsi="Arial" w:cs="Arial"/>
                <w:color w:val="000000"/>
                <w:sz w:val="16"/>
                <w:szCs w:val="16"/>
              </w:rPr>
            </w:pPr>
            <w:r>
              <w:rPr>
                <w:rFonts w:ascii="Arial" w:eastAsia="Times New Roman" w:hAnsi="Arial" w:cs="Arial"/>
                <w:color w:val="000000"/>
                <w:sz w:val="16"/>
                <w:szCs w:val="16"/>
              </w:rPr>
              <w:t>Importe</w:t>
            </w:r>
          </w:p>
        </w:tc>
      </w:tr>
      <w:tr w:rsidR="00C720A5" w14:paraId="42318AC8"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173D8537" w14:textId="77777777" w:rsidR="00C720A5" w:rsidRDefault="00C720A5">
            <w:pPr>
              <w:widowControl/>
              <w:suppressAutoHyphens w:val="0"/>
              <w:jc w:val="right"/>
              <w:textAlignment w:val="auto"/>
              <w:rPr>
                <w:rFonts w:ascii="Arial" w:eastAsia="Times New Roman" w:hAnsi="Arial" w:cs="Arial"/>
                <w:color w:val="000000"/>
                <w:sz w:val="16"/>
                <w:szCs w:val="16"/>
              </w:rPr>
            </w:pPr>
          </w:p>
        </w:tc>
        <w:tc>
          <w:tcPr>
            <w:tcW w:w="404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E2C466E"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Gobierno del Estado de Tamaulipas</w:t>
            </w:r>
          </w:p>
        </w:tc>
        <w:tc>
          <w:tcPr>
            <w:tcW w:w="142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396AD52" w14:textId="77777777" w:rsidR="00C720A5" w:rsidRDefault="00000000">
            <w:pPr>
              <w:widowControl/>
              <w:suppressAutoHyphens w:val="0"/>
              <w:jc w:val="center"/>
              <w:textAlignment w:val="auto"/>
              <w:rPr>
                <w:rFonts w:ascii="Arial" w:eastAsia="Times New Roman" w:hAnsi="Arial" w:cs="Arial"/>
                <w:color w:val="000000"/>
                <w:sz w:val="16"/>
                <w:szCs w:val="16"/>
              </w:rPr>
            </w:pPr>
            <w:r>
              <w:rPr>
                <w:rFonts w:ascii="Arial" w:eastAsia="Times New Roman" w:hAnsi="Arial" w:cs="Arial"/>
                <w:color w:val="000000"/>
                <w:sz w:val="16"/>
                <w:szCs w:val="16"/>
              </w:rPr>
              <w:t>340,211.00</w:t>
            </w:r>
          </w:p>
        </w:tc>
        <w:tc>
          <w:tcPr>
            <w:tcW w:w="168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68407F0" w14:textId="77777777" w:rsidR="00C720A5" w:rsidRDefault="00000000">
            <w:pPr>
              <w:widowControl/>
              <w:suppressAutoHyphens w:val="0"/>
              <w:jc w:val="right"/>
              <w:textAlignment w:val="auto"/>
              <w:rPr>
                <w:rFonts w:ascii="Arial" w:eastAsia="Times New Roman" w:hAnsi="Arial" w:cs="Arial"/>
                <w:color w:val="000000"/>
                <w:sz w:val="16"/>
                <w:szCs w:val="16"/>
              </w:rPr>
            </w:pPr>
            <w:r>
              <w:rPr>
                <w:rFonts w:ascii="Arial" w:eastAsia="Times New Roman" w:hAnsi="Arial" w:cs="Arial"/>
                <w:color w:val="000000"/>
                <w:sz w:val="16"/>
                <w:szCs w:val="16"/>
              </w:rPr>
              <w:t>225,355,009</w:t>
            </w:r>
          </w:p>
        </w:tc>
      </w:tr>
      <w:tr w:rsidR="00C720A5" w14:paraId="3A0104B0"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01A5F998" w14:textId="77777777" w:rsidR="00C720A5" w:rsidRDefault="00C720A5">
            <w:pPr>
              <w:widowControl/>
              <w:suppressAutoHyphens w:val="0"/>
              <w:jc w:val="right"/>
              <w:textAlignment w:val="auto"/>
              <w:rPr>
                <w:rFonts w:ascii="Arial" w:eastAsia="Times New Roman" w:hAnsi="Arial" w:cs="Arial"/>
                <w:color w:val="000000"/>
                <w:sz w:val="16"/>
                <w:szCs w:val="16"/>
              </w:rPr>
            </w:pPr>
          </w:p>
        </w:tc>
        <w:tc>
          <w:tcPr>
            <w:tcW w:w="404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764F503"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Instituto Tamaulipeco de Vivienda y Urbanismo</w:t>
            </w:r>
          </w:p>
        </w:tc>
        <w:tc>
          <w:tcPr>
            <w:tcW w:w="142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7186827" w14:textId="77777777" w:rsidR="00C720A5" w:rsidRDefault="00000000">
            <w:pPr>
              <w:widowControl/>
              <w:suppressAutoHyphens w:val="0"/>
              <w:jc w:val="center"/>
              <w:textAlignment w:val="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1680"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E609355" w14:textId="77777777" w:rsidR="00C720A5" w:rsidRDefault="00000000">
            <w:pPr>
              <w:widowControl/>
              <w:suppressAutoHyphens w:val="0"/>
              <w:jc w:val="right"/>
              <w:textAlignment w:val="auto"/>
              <w:rPr>
                <w:rFonts w:ascii="Arial" w:eastAsia="Times New Roman" w:hAnsi="Arial" w:cs="Arial"/>
                <w:color w:val="000000"/>
                <w:sz w:val="16"/>
                <w:szCs w:val="16"/>
              </w:rPr>
            </w:pPr>
            <w:r>
              <w:rPr>
                <w:rFonts w:ascii="Arial" w:eastAsia="Times New Roman" w:hAnsi="Arial" w:cs="Arial"/>
                <w:color w:val="000000"/>
                <w:sz w:val="16"/>
                <w:szCs w:val="16"/>
              </w:rPr>
              <w:t>$0.00</w:t>
            </w:r>
          </w:p>
        </w:tc>
      </w:tr>
      <w:tr w:rsidR="00C720A5" w14:paraId="42D046A6"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541DA17D" w14:textId="77777777" w:rsidR="00C720A5" w:rsidRDefault="00C720A5">
            <w:pPr>
              <w:widowControl/>
              <w:suppressAutoHyphens w:val="0"/>
              <w:jc w:val="right"/>
              <w:textAlignment w:val="auto"/>
              <w:rPr>
                <w:rFonts w:ascii="Arial" w:eastAsia="Times New Roman" w:hAnsi="Arial" w:cs="Arial"/>
                <w:color w:val="000000"/>
                <w:sz w:val="16"/>
                <w:szCs w:val="16"/>
              </w:rPr>
            </w:pPr>
          </w:p>
        </w:tc>
        <w:tc>
          <w:tcPr>
            <w:tcW w:w="4040" w:type="dxa"/>
            <w:shd w:val="clear" w:color="auto" w:fill="auto"/>
            <w:tcMar>
              <w:top w:w="0" w:type="dxa"/>
              <w:left w:w="70" w:type="dxa"/>
              <w:bottom w:w="0" w:type="dxa"/>
              <w:right w:w="70" w:type="dxa"/>
            </w:tcMar>
            <w:vAlign w:val="bottom"/>
          </w:tcPr>
          <w:p w14:paraId="0FC9122D" w14:textId="77777777" w:rsidR="00C720A5" w:rsidRDefault="00C720A5">
            <w:pPr>
              <w:widowControl/>
              <w:suppressAutoHyphens w:val="0"/>
              <w:jc w:val="both"/>
              <w:textAlignment w:val="auto"/>
              <w:rPr>
                <w:rFonts w:ascii="Times New Roman" w:eastAsia="Times New Roman" w:hAnsi="Times New Roman"/>
              </w:rPr>
            </w:pPr>
          </w:p>
        </w:tc>
        <w:tc>
          <w:tcPr>
            <w:tcW w:w="1420" w:type="dxa"/>
            <w:shd w:val="clear" w:color="auto" w:fill="auto"/>
            <w:tcMar>
              <w:top w:w="0" w:type="dxa"/>
              <w:left w:w="70" w:type="dxa"/>
              <w:bottom w:w="0" w:type="dxa"/>
              <w:right w:w="70" w:type="dxa"/>
            </w:tcMar>
            <w:vAlign w:val="bottom"/>
          </w:tcPr>
          <w:p w14:paraId="2FCB130D" w14:textId="77777777" w:rsidR="00C720A5" w:rsidRDefault="00C720A5">
            <w:pPr>
              <w:widowControl/>
              <w:suppressAutoHyphens w:val="0"/>
              <w:textAlignment w:val="auto"/>
              <w:rPr>
                <w:rFonts w:ascii="Times New Roman" w:eastAsia="Times New Roman" w:hAnsi="Times New Roman"/>
              </w:rPr>
            </w:pPr>
          </w:p>
        </w:tc>
        <w:tc>
          <w:tcPr>
            <w:tcW w:w="1680" w:type="dxa"/>
            <w:shd w:val="clear" w:color="auto" w:fill="auto"/>
            <w:tcMar>
              <w:top w:w="0" w:type="dxa"/>
              <w:left w:w="70" w:type="dxa"/>
              <w:bottom w:w="0" w:type="dxa"/>
              <w:right w:w="70" w:type="dxa"/>
            </w:tcMar>
            <w:vAlign w:val="bottom"/>
          </w:tcPr>
          <w:p w14:paraId="1CA6B73C" w14:textId="77777777" w:rsidR="00C720A5" w:rsidRDefault="00C720A5">
            <w:pPr>
              <w:widowControl/>
              <w:suppressAutoHyphens w:val="0"/>
              <w:textAlignment w:val="auto"/>
              <w:rPr>
                <w:rFonts w:ascii="Times New Roman" w:eastAsia="Times New Roman" w:hAnsi="Times New Roman"/>
              </w:rPr>
            </w:pPr>
          </w:p>
        </w:tc>
      </w:tr>
      <w:tr w:rsidR="00C720A5" w14:paraId="02C86FE2"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4B331D94" w14:textId="77777777" w:rsidR="00C720A5" w:rsidRDefault="00C720A5">
            <w:pPr>
              <w:widowControl/>
              <w:suppressAutoHyphens w:val="0"/>
              <w:textAlignment w:val="auto"/>
              <w:rPr>
                <w:rFonts w:ascii="Times New Roman" w:eastAsia="Times New Roman" w:hAnsi="Times New Roman"/>
              </w:rPr>
            </w:pPr>
          </w:p>
        </w:tc>
        <w:tc>
          <w:tcPr>
            <w:tcW w:w="4040" w:type="dxa"/>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tcPr>
          <w:p w14:paraId="0302975A"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Total capital social mínimo fijo</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15751058" w14:textId="77777777" w:rsidR="00C720A5" w:rsidRDefault="00000000">
            <w:pPr>
              <w:widowControl/>
              <w:suppressAutoHyphens w:val="0"/>
              <w:jc w:val="right"/>
              <w:textAlignment w:val="auto"/>
              <w:rPr>
                <w:rFonts w:ascii="Arial" w:eastAsia="Times New Roman" w:hAnsi="Arial" w:cs="Arial"/>
                <w:color w:val="000000"/>
                <w:sz w:val="16"/>
                <w:szCs w:val="16"/>
              </w:rPr>
            </w:pPr>
            <w:r>
              <w:rPr>
                <w:rFonts w:ascii="Arial" w:eastAsia="Times New Roman" w:hAnsi="Arial" w:cs="Arial"/>
                <w:color w:val="000000"/>
                <w:sz w:val="16"/>
                <w:szCs w:val="16"/>
              </w:rPr>
              <w:t>$50,000.00</w:t>
            </w:r>
          </w:p>
        </w:tc>
        <w:tc>
          <w:tcPr>
            <w:tcW w:w="1680" w:type="dxa"/>
            <w:shd w:val="clear" w:color="auto" w:fill="auto"/>
            <w:tcMar>
              <w:top w:w="0" w:type="dxa"/>
              <w:left w:w="70" w:type="dxa"/>
              <w:bottom w:w="0" w:type="dxa"/>
              <w:right w:w="70" w:type="dxa"/>
            </w:tcMar>
            <w:vAlign w:val="bottom"/>
          </w:tcPr>
          <w:p w14:paraId="4700BFBC" w14:textId="77777777" w:rsidR="00C720A5" w:rsidRDefault="00C720A5">
            <w:pPr>
              <w:widowControl/>
              <w:suppressAutoHyphens w:val="0"/>
              <w:jc w:val="right"/>
              <w:textAlignment w:val="auto"/>
              <w:rPr>
                <w:rFonts w:ascii="Arial" w:eastAsia="Times New Roman" w:hAnsi="Arial" w:cs="Arial"/>
                <w:color w:val="000000"/>
                <w:sz w:val="16"/>
                <w:szCs w:val="16"/>
              </w:rPr>
            </w:pPr>
          </w:p>
        </w:tc>
      </w:tr>
      <w:tr w:rsidR="00C720A5" w14:paraId="2949806C"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5E78E9BF" w14:textId="77777777" w:rsidR="00C720A5" w:rsidRDefault="00C720A5">
            <w:pPr>
              <w:widowControl/>
              <w:suppressAutoHyphens w:val="0"/>
              <w:textAlignment w:val="auto"/>
              <w:rPr>
                <w:rFonts w:ascii="Times New Roman" w:eastAsia="Times New Roman" w:hAnsi="Times New Roman"/>
              </w:rPr>
            </w:pPr>
          </w:p>
        </w:tc>
        <w:tc>
          <w:tcPr>
            <w:tcW w:w="404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FAC2A84"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(Acciones serie “A”)</w:t>
            </w:r>
          </w:p>
        </w:tc>
        <w:tc>
          <w:tcPr>
            <w:tcW w:w="1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AE7EA89" w14:textId="77777777" w:rsidR="00C720A5" w:rsidRDefault="00C720A5">
            <w:pPr>
              <w:widowControl/>
              <w:suppressAutoHyphens w:val="0"/>
              <w:textAlignment w:val="auto"/>
              <w:rPr>
                <w:rFonts w:ascii="Arial" w:eastAsia="Times New Roman" w:hAnsi="Arial" w:cs="Arial"/>
                <w:color w:val="000000"/>
                <w:sz w:val="16"/>
                <w:szCs w:val="16"/>
              </w:rPr>
            </w:pPr>
          </w:p>
        </w:tc>
        <w:tc>
          <w:tcPr>
            <w:tcW w:w="1680" w:type="dxa"/>
            <w:shd w:val="clear" w:color="auto" w:fill="auto"/>
            <w:tcMar>
              <w:top w:w="0" w:type="dxa"/>
              <w:left w:w="70" w:type="dxa"/>
              <w:bottom w:w="0" w:type="dxa"/>
              <w:right w:w="70" w:type="dxa"/>
            </w:tcMar>
            <w:vAlign w:val="bottom"/>
          </w:tcPr>
          <w:p w14:paraId="5E1D68C7" w14:textId="77777777" w:rsidR="00C720A5" w:rsidRDefault="00C720A5">
            <w:pPr>
              <w:widowControl/>
              <w:suppressAutoHyphens w:val="0"/>
              <w:jc w:val="both"/>
              <w:textAlignment w:val="auto"/>
              <w:rPr>
                <w:rFonts w:ascii="Arial" w:eastAsia="Times New Roman" w:hAnsi="Arial" w:cs="Arial"/>
                <w:color w:val="000000"/>
                <w:sz w:val="16"/>
                <w:szCs w:val="16"/>
              </w:rPr>
            </w:pPr>
          </w:p>
        </w:tc>
      </w:tr>
      <w:tr w:rsidR="00C720A5" w14:paraId="7A444D36"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03D078D1" w14:textId="77777777" w:rsidR="00C720A5" w:rsidRDefault="00C720A5">
            <w:pPr>
              <w:widowControl/>
              <w:suppressAutoHyphens w:val="0"/>
              <w:textAlignment w:val="auto"/>
              <w:rPr>
                <w:rFonts w:ascii="Times New Roman" w:eastAsia="Times New Roman" w:hAnsi="Times New Roman"/>
              </w:rPr>
            </w:pPr>
          </w:p>
        </w:tc>
        <w:tc>
          <w:tcPr>
            <w:tcW w:w="4040"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6FB7ABA3"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Total capital social variable</w:t>
            </w:r>
          </w:p>
        </w:tc>
        <w:tc>
          <w:tcPr>
            <w:tcW w:w="1420" w:type="dxa"/>
            <w:vMerge w:val="restart"/>
            <w:tcBorders>
              <w:left w:val="single" w:sz="8" w:space="0" w:color="000000"/>
              <w:right w:val="single" w:sz="8" w:space="0" w:color="000000"/>
            </w:tcBorders>
            <w:shd w:val="clear" w:color="auto" w:fill="FFFFFF"/>
            <w:tcMar>
              <w:top w:w="0" w:type="dxa"/>
              <w:left w:w="70" w:type="dxa"/>
              <w:bottom w:w="0" w:type="dxa"/>
              <w:right w:w="70" w:type="dxa"/>
            </w:tcMar>
            <w:vAlign w:val="center"/>
          </w:tcPr>
          <w:p w14:paraId="74407184" w14:textId="77777777" w:rsidR="00C720A5" w:rsidRDefault="00000000">
            <w:pPr>
              <w:widowControl/>
              <w:suppressAutoHyphens w:val="0"/>
              <w:jc w:val="right"/>
              <w:textAlignment w:val="auto"/>
              <w:rPr>
                <w:rFonts w:ascii="Arial" w:eastAsia="Times New Roman" w:hAnsi="Arial" w:cs="Arial"/>
                <w:color w:val="000000"/>
                <w:sz w:val="16"/>
                <w:szCs w:val="16"/>
              </w:rPr>
            </w:pPr>
            <w:r>
              <w:rPr>
                <w:rFonts w:ascii="Arial" w:eastAsia="Times New Roman" w:hAnsi="Arial" w:cs="Arial"/>
                <w:color w:val="000000"/>
                <w:sz w:val="16"/>
                <w:szCs w:val="16"/>
              </w:rPr>
              <w:t>226,855,009</w:t>
            </w:r>
          </w:p>
        </w:tc>
        <w:tc>
          <w:tcPr>
            <w:tcW w:w="1680" w:type="dxa"/>
            <w:shd w:val="clear" w:color="auto" w:fill="auto"/>
            <w:tcMar>
              <w:top w:w="0" w:type="dxa"/>
              <w:left w:w="70" w:type="dxa"/>
              <w:bottom w:w="0" w:type="dxa"/>
              <w:right w:w="70" w:type="dxa"/>
            </w:tcMar>
            <w:vAlign w:val="bottom"/>
          </w:tcPr>
          <w:p w14:paraId="674FC4F8" w14:textId="77777777" w:rsidR="00C720A5" w:rsidRDefault="00C720A5">
            <w:pPr>
              <w:widowControl/>
              <w:suppressAutoHyphens w:val="0"/>
              <w:jc w:val="right"/>
              <w:textAlignment w:val="auto"/>
              <w:rPr>
                <w:rFonts w:ascii="Arial" w:eastAsia="Times New Roman" w:hAnsi="Arial" w:cs="Arial"/>
                <w:color w:val="000000"/>
                <w:sz w:val="16"/>
                <w:szCs w:val="16"/>
              </w:rPr>
            </w:pPr>
          </w:p>
        </w:tc>
      </w:tr>
      <w:tr w:rsidR="00C720A5" w14:paraId="3319DAEB"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2952F8C5" w14:textId="77777777" w:rsidR="00C720A5" w:rsidRDefault="00C720A5">
            <w:pPr>
              <w:widowControl/>
              <w:suppressAutoHyphens w:val="0"/>
              <w:textAlignment w:val="auto"/>
              <w:rPr>
                <w:rFonts w:ascii="Times New Roman" w:eastAsia="Times New Roman" w:hAnsi="Times New Roman"/>
              </w:rPr>
            </w:pPr>
          </w:p>
        </w:tc>
        <w:tc>
          <w:tcPr>
            <w:tcW w:w="404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F1E639F"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(Acciones series “B” y “C”)</w:t>
            </w:r>
          </w:p>
        </w:tc>
        <w:tc>
          <w:tcPr>
            <w:tcW w:w="1420" w:type="dxa"/>
            <w:vMerge/>
            <w:tcBorders>
              <w:left w:val="single" w:sz="8" w:space="0" w:color="000000"/>
              <w:right w:val="single" w:sz="8" w:space="0" w:color="000000"/>
            </w:tcBorders>
            <w:shd w:val="clear" w:color="auto" w:fill="FFFFFF"/>
            <w:tcMar>
              <w:top w:w="0" w:type="dxa"/>
              <w:left w:w="70" w:type="dxa"/>
              <w:bottom w:w="0" w:type="dxa"/>
              <w:right w:w="70" w:type="dxa"/>
            </w:tcMar>
            <w:vAlign w:val="center"/>
          </w:tcPr>
          <w:p w14:paraId="7BE0C498" w14:textId="77777777" w:rsidR="00C720A5" w:rsidRDefault="00C720A5">
            <w:pPr>
              <w:widowControl/>
              <w:suppressAutoHyphens w:val="0"/>
              <w:textAlignment w:val="auto"/>
              <w:rPr>
                <w:rFonts w:ascii="Arial" w:eastAsia="Times New Roman" w:hAnsi="Arial" w:cs="Arial"/>
                <w:color w:val="000000"/>
                <w:sz w:val="16"/>
                <w:szCs w:val="16"/>
              </w:rPr>
            </w:pPr>
          </w:p>
        </w:tc>
        <w:tc>
          <w:tcPr>
            <w:tcW w:w="1680" w:type="dxa"/>
            <w:shd w:val="clear" w:color="auto" w:fill="auto"/>
            <w:tcMar>
              <w:top w:w="0" w:type="dxa"/>
              <w:left w:w="70" w:type="dxa"/>
              <w:bottom w:w="0" w:type="dxa"/>
              <w:right w:w="70" w:type="dxa"/>
            </w:tcMar>
            <w:vAlign w:val="bottom"/>
          </w:tcPr>
          <w:p w14:paraId="78E2E28B" w14:textId="77777777" w:rsidR="00C720A5" w:rsidRDefault="00C720A5">
            <w:pPr>
              <w:widowControl/>
              <w:suppressAutoHyphens w:val="0"/>
              <w:jc w:val="both"/>
              <w:textAlignment w:val="auto"/>
              <w:rPr>
                <w:rFonts w:ascii="Arial" w:eastAsia="Times New Roman" w:hAnsi="Arial" w:cs="Arial"/>
                <w:color w:val="000000"/>
                <w:sz w:val="16"/>
                <w:szCs w:val="16"/>
              </w:rPr>
            </w:pPr>
          </w:p>
        </w:tc>
      </w:tr>
      <w:tr w:rsidR="00C720A5" w14:paraId="48F1B516"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01F03CEC" w14:textId="77777777" w:rsidR="00C720A5" w:rsidRDefault="00C720A5">
            <w:pPr>
              <w:widowControl/>
              <w:suppressAutoHyphens w:val="0"/>
              <w:textAlignment w:val="auto"/>
              <w:rPr>
                <w:rFonts w:ascii="Times New Roman" w:eastAsia="Times New Roman" w:hAnsi="Times New Roman"/>
              </w:rPr>
            </w:pPr>
          </w:p>
        </w:tc>
        <w:tc>
          <w:tcPr>
            <w:tcW w:w="4040"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785DCB26"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Total capital social</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1477176" w14:textId="77777777" w:rsidR="00C720A5" w:rsidRDefault="00000000">
            <w:pPr>
              <w:widowControl/>
              <w:suppressAutoHyphens w:val="0"/>
              <w:jc w:val="right"/>
              <w:textAlignment w:val="auto"/>
              <w:rPr>
                <w:rFonts w:ascii="Arial" w:eastAsia="Times New Roman" w:hAnsi="Arial" w:cs="Arial"/>
                <w:color w:val="000000"/>
                <w:sz w:val="16"/>
                <w:szCs w:val="16"/>
              </w:rPr>
            </w:pPr>
            <w:r>
              <w:rPr>
                <w:rFonts w:ascii="Arial" w:eastAsia="Times New Roman" w:hAnsi="Arial" w:cs="Arial"/>
                <w:color w:val="000000"/>
                <w:sz w:val="16"/>
                <w:szCs w:val="16"/>
              </w:rPr>
              <w:t>226,905,009</w:t>
            </w:r>
          </w:p>
        </w:tc>
        <w:tc>
          <w:tcPr>
            <w:tcW w:w="1680" w:type="dxa"/>
            <w:shd w:val="clear" w:color="auto" w:fill="auto"/>
            <w:tcMar>
              <w:top w:w="0" w:type="dxa"/>
              <w:left w:w="70" w:type="dxa"/>
              <w:bottom w:w="0" w:type="dxa"/>
              <w:right w:w="70" w:type="dxa"/>
            </w:tcMar>
            <w:vAlign w:val="bottom"/>
          </w:tcPr>
          <w:p w14:paraId="6CD8819F" w14:textId="77777777" w:rsidR="00C720A5" w:rsidRDefault="00C720A5">
            <w:pPr>
              <w:widowControl/>
              <w:suppressAutoHyphens w:val="0"/>
              <w:jc w:val="right"/>
              <w:textAlignment w:val="auto"/>
              <w:rPr>
                <w:rFonts w:ascii="Arial" w:eastAsia="Times New Roman" w:hAnsi="Arial" w:cs="Arial"/>
                <w:color w:val="000000"/>
                <w:sz w:val="16"/>
                <w:szCs w:val="16"/>
              </w:rPr>
            </w:pPr>
          </w:p>
        </w:tc>
      </w:tr>
      <w:tr w:rsidR="00C720A5" w14:paraId="59BB100B" w14:textId="77777777">
        <w:tblPrEx>
          <w:tblCellMar>
            <w:top w:w="0" w:type="dxa"/>
            <w:bottom w:w="0" w:type="dxa"/>
          </w:tblCellMar>
        </w:tblPrEx>
        <w:trPr>
          <w:trHeight w:val="240"/>
        </w:trPr>
        <w:tc>
          <w:tcPr>
            <w:tcW w:w="940" w:type="dxa"/>
            <w:shd w:val="clear" w:color="auto" w:fill="auto"/>
            <w:tcMar>
              <w:top w:w="0" w:type="dxa"/>
              <w:left w:w="70" w:type="dxa"/>
              <w:bottom w:w="0" w:type="dxa"/>
              <w:right w:w="70" w:type="dxa"/>
            </w:tcMar>
            <w:vAlign w:val="bottom"/>
          </w:tcPr>
          <w:p w14:paraId="7BBCDE70" w14:textId="77777777" w:rsidR="00C720A5" w:rsidRDefault="00C720A5">
            <w:pPr>
              <w:widowControl/>
              <w:suppressAutoHyphens w:val="0"/>
              <w:textAlignment w:val="auto"/>
              <w:rPr>
                <w:rFonts w:ascii="Times New Roman" w:eastAsia="Times New Roman" w:hAnsi="Times New Roman"/>
              </w:rPr>
            </w:pPr>
          </w:p>
        </w:tc>
        <w:tc>
          <w:tcPr>
            <w:tcW w:w="4040"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17AE598A" w14:textId="77777777" w:rsidR="00C720A5" w:rsidRDefault="00000000">
            <w:pPr>
              <w:widowControl/>
              <w:suppressAutoHyphens w:val="0"/>
              <w:jc w:val="both"/>
              <w:textAlignment w:val="auto"/>
              <w:rPr>
                <w:rFonts w:ascii="Arial" w:eastAsia="Times New Roman" w:hAnsi="Arial" w:cs="Arial"/>
                <w:color w:val="000000"/>
                <w:sz w:val="16"/>
                <w:szCs w:val="16"/>
              </w:rPr>
            </w:pPr>
            <w:r>
              <w:rPr>
                <w:rFonts w:ascii="Arial" w:eastAsia="Times New Roman" w:hAnsi="Arial" w:cs="Arial"/>
                <w:color w:val="000000"/>
                <w:sz w:val="16"/>
                <w:szCs w:val="16"/>
              </w:rPr>
              <w:t>Acciones series “A”, “B” y “C”</w:t>
            </w:r>
          </w:p>
        </w:tc>
        <w:tc>
          <w:tcPr>
            <w:tcW w:w="1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16ADB783" w14:textId="77777777" w:rsidR="00C720A5" w:rsidRDefault="00C720A5">
            <w:pPr>
              <w:widowControl/>
              <w:suppressAutoHyphens w:val="0"/>
              <w:textAlignment w:val="auto"/>
              <w:rPr>
                <w:rFonts w:ascii="Arial" w:eastAsia="Times New Roman" w:hAnsi="Arial" w:cs="Arial"/>
                <w:color w:val="000000"/>
                <w:sz w:val="16"/>
                <w:szCs w:val="16"/>
              </w:rPr>
            </w:pPr>
          </w:p>
        </w:tc>
        <w:tc>
          <w:tcPr>
            <w:tcW w:w="1680" w:type="dxa"/>
            <w:shd w:val="clear" w:color="auto" w:fill="auto"/>
            <w:noWrap/>
            <w:tcMar>
              <w:top w:w="0" w:type="dxa"/>
              <w:left w:w="70" w:type="dxa"/>
              <w:bottom w:w="0" w:type="dxa"/>
              <w:right w:w="70" w:type="dxa"/>
            </w:tcMar>
            <w:vAlign w:val="bottom"/>
          </w:tcPr>
          <w:p w14:paraId="2165CECB" w14:textId="77777777" w:rsidR="00C720A5" w:rsidRDefault="00C720A5">
            <w:pPr>
              <w:widowControl/>
              <w:suppressAutoHyphens w:val="0"/>
              <w:jc w:val="both"/>
              <w:textAlignment w:val="auto"/>
              <w:rPr>
                <w:rFonts w:ascii="Arial" w:eastAsia="Times New Roman" w:hAnsi="Arial" w:cs="Arial"/>
                <w:color w:val="000000"/>
                <w:sz w:val="16"/>
                <w:szCs w:val="16"/>
              </w:rPr>
            </w:pPr>
          </w:p>
        </w:tc>
      </w:tr>
    </w:tbl>
    <w:p w14:paraId="78636F14" w14:textId="77777777" w:rsidR="00C720A5" w:rsidRDefault="00C720A5">
      <w:pPr>
        <w:pStyle w:val="INCISO"/>
        <w:spacing w:after="0" w:line="240" w:lineRule="exact"/>
        <w:ind w:left="360"/>
        <w:rPr>
          <w:rFonts w:ascii="Calibri" w:hAnsi="Calibri" w:cs="DIN Pro Regular"/>
          <w:b/>
          <w:smallCaps/>
          <w:sz w:val="20"/>
          <w:szCs w:val="20"/>
          <w:lang w:val="es-MX"/>
        </w:rPr>
      </w:pPr>
    </w:p>
    <w:p w14:paraId="19A9407D" w14:textId="77777777" w:rsidR="00C720A5" w:rsidRDefault="00000000">
      <w:pPr>
        <w:pStyle w:val="INCISO"/>
        <w:spacing w:after="0" w:line="240" w:lineRule="exact"/>
        <w:ind w:left="360"/>
        <w:rPr>
          <w:rFonts w:ascii="Calibri" w:hAnsi="Calibri" w:cs="DIN Pro Regular"/>
          <w:b/>
          <w:smallCaps/>
          <w:sz w:val="20"/>
          <w:szCs w:val="20"/>
          <w:lang w:val="es-MX"/>
        </w:rPr>
      </w:pPr>
      <w:r>
        <w:rPr>
          <w:rFonts w:ascii="Calibri" w:hAnsi="Calibri" w:cs="DIN Pro Regular"/>
          <w:b/>
          <w:smallCaps/>
          <w:sz w:val="20"/>
          <w:szCs w:val="20"/>
          <w:lang w:val="es-MX"/>
        </w:rPr>
        <w:t xml:space="preserve">           NOTAS:</w:t>
      </w:r>
    </w:p>
    <w:p w14:paraId="0D1BB662" w14:textId="77777777" w:rsidR="00C720A5" w:rsidRDefault="00000000">
      <w:pPr>
        <w:pStyle w:val="INCISO"/>
        <w:numPr>
          <w:ilvl w:val="0"/>
          <w:numId w:val="9"/>
        </w:numPr>
        <w:spacing w:after="0" w:line="240" w:lineRule="exact"/>
        <w:rPr>
          <w:rFonts w:ascii="Calibri" w:hAnsi="Calibri" w:cs="DIN Pro Regular"/>
          <w:sz w:val="20"/>
          <w:szCs w:val="20"/>
        </w:rPr>
      </w:pPr>
      <w:r>
        <w:rPr>
          <w:rFonts w:ascii="Calibri" w:hAnsi="Calibri" w:cs="DIN Pro Regular"/>
          <w:sz w:val="20"/>
          <w:szCs w:val="20"/>
        </w:rPr>
        <w:t>En el ejercicio 2023 cerramos contablemente en la cuenta 311 Aportaciones con un monto por $226,905,009</w:t>
      </w:r>
    </w:p>
    <w:p w14:paraId="7B307F33" w14:textId="77777777" w:rsidR="00C720A5" w:rsidRDefault="00000000">
      <w:pPr>
        <w:pStyle w:val="INCISO"/>
        <w:numPr>
          <w:ilvl w:val="0"/>
          <w:numId w:val="9"/>
        </w:numPr>
        <w:spacing w:after="0" w:line="240" w:lineRule="exact"/>
        <w:rPr>
          <w:rFonts w:ascii="Calibri" w:hAnsi="Calibri" w:cs="DIN Pro Regular"/>
          <w:sz w:val="20"/>
          <w:szCs w:val="20"/>
        </w:rPr>
      </w:pPr>
      <w:r>
        <w:rPr>
          <w:rFonts w:ascii="Calibri" w:hAnsi="Calibri" w:cs="DIN Pro Regular"/>
          <w:sz w:val="20"/>
          <w:szCs w:val="20"/>
        </w:rPr>
        <w:t>La Hacienda Pública / Patrimonio Contribuido tenía un saldo al 2023 de $226,905.009 y se incrementó en $104,942,956. por Aportaciones del Gobierno del Estado, quedando un saldo al cierre del 31 de diciembre del 2024 de $331,847,966.</w:t>
      </w:r>
    </w:p>
    <w:p w14:paraId="0E8CD12D" w14:textId="77777777" w:rsidR="00C720A5" w:rsidRDefault="00000000">
      <w:pPr>
        <w:pStyle w:val="INCISO"/>
        <w:numPr>
          <w:ilvl w:val="0"/>
          <w:numId w:val="9"/>
        </w:numPr>
        <w:spacing w:after="0" w:line="240" w:lineRule="exact"/>
        <w:rPr>
          <w:rFonts w:ascii="Calibri" w:hAnsi="Calibri" w:cs="DIN Pro Regular"/>
          <w:sz w:val="20"/>
          <w:szCs w:val="20"/>
        </w:rPr>
      </w:pPr>
      <w:r>
        <w:rPr>
          <w:rFonts w:ascii="Calibri" w:hAnsi="Calibri" w:cs="DIN Pro Regular"/>
          <w:sz w:val="20"/>
          <w:szCs w:val="20"/>
        </w:rPr>
        <w:t>La Hacienda Pública / Patrimonio Generado de Ejercicios Anteriores teniendo un saldo de $-36,665,363 y se afectó en ejercicio 2024 por  $ -63,656,541.  La Hacienda Pública / Patrimonio Generado del ejercicio al 31 de diciembre 2024 es de $- 100,321,904.00</w:t>
      </w:r>
    </w:p>
    <w:p w14:paraId="4B415263" w14:textId="77777777" w:rsidR="00C720A5" w:rsidRDefault="00C720A5">
      <w:pPr>
        <w:pStyle w:val="INCISO"/>
        <w:spacing w:after="0" w:line="240" w:lineRule="exact"/>
        <w:ind w:left="360"/>
        <w:rPr>
          <w:rFonts w:ascii="Calibri" w:hAnsi="Calibri" w:cs="DIN Pro Regular"/>
          <w:b/>
          <w:smallCaps/>
          <w:sz w:val="20"/>
          <w:szCs w:val="20"/>
          <w:lang w:val="es-MX"/>
        </w:rPr>
      </w:pPr>
    </w:p>
    <w:p w14:paraId="24026BCB" w14:textId="77777777" w:rsidR="00C720A5" w:rsidRDefault="00C720A5">
      <w:pPr>
        <w:pStyle w:val="INCISO"/>
        <w:spacing w:after="0" w:line="240" w:lineRule="exact"/>
        <w:ind w:left="360"/>
        <w:rPr>
          <w:rFonts w:ascii="Calibri" w:hAnsi="Calibri" w:cs="DIN Pro Regular"/>
          <w:b/>
          <w:smallCaps/>
          <w:sz w:val="20"/>
          <w:szCs w:val="20"/>
        </w:rPr>
      </w:pPr>
    </w:p>
    <w:p w14:paraId="0BEE1DB2" w14:textId="77777777" w:rsidR="00C720A5" w:rsidRDefault="00C720A5">
      <w:pPr>
        <w:pStyle w:val="INCISO"/>
        <w:spacing w:after="0" w:line="240" w:lineRule="exact"/>
        <w:ind w:left="360"/>
        <w:rPr>
          <w:rFonts w:ascii="Calibri" w:hAnsi="Calibri" w:cs="DIN Pro Regular"/>
          <w:b/>
          <w:smallCaps/>
          <w:sz w:val="20"/>
          <w:szCs w:val="20"/>
        </w:rPr>
      </w:pPr>
    </w:p>
    <w:p w14:paraId="48F5EC10" w14:textId="77777777" w:rsidR="00C720A5" w:rsidRDefault="00C720A5">
      <w:pPr>
        <w:pStyle w:val="INCISO"/>
        <w:spacing w:after="0" w:line="240" w:lineRule="exact"/>
        <w:ind w:left="360"/>
        <w:rPr>
          <w:rFonts w:ascii="Calibri" w:hAnsi="Calibri" w:cs="DIN Pro Regular"/>
          <w:b/>
          <w:smallCaps/>
          <w:sz w:val="20"/>
          <w:szCs w:val="20"/>
        </w:rPr>
      </w:pPr>
    </w:p>
    <w:p w14:paraId="1D6DF6B5" w14:textId="77777777" w:rsidR="00C720A5" w:rsidRDefault="00C720A5">
      <w:pPr>
        <w:pStyle w:val="INCISO"/>
        <w:spacing w:after="0" w:line="240" w:lineRule="exact"/>
        <w:ind w:left="360"/>
        <w:rPr>
          <w:rFonts w:ascii="Calibri" w:hAnsi="Calibri" w:cs="DIN Pro Regular"/>
          <w:b/>
          <w:smallCaps/>
          <w:sz w:val="20"/>
          <w:szCs w:val="20"/>
        </w:rPr>
      </w:pPr>
    </w:p>
    <w:p w14:paraId="1E9E4FE1" w14:textId="77777777" w:rsidR="00C720A5"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3A6B2136" w14:textId="77777777" w:rsidR="00C720A5" w:rsidRDefault="00C720A5">
      <w:pPr>
        <w:pStyle w:val="INCISO"/>
        <w:spacing w:after="0" w:line="240" w:lineRule="exact"/>
        <w:ind w:left="360"/>
        <w:rPr>
          <w:rFonts w:ascii="Calibri" w:hAnsi="Calibri" w:cs="DIN Pro Regular"/>
          <w:smallCaps/>
          <w:sz w:val="20"/>
          <w:szCs w:val="20"/>
        </w:rPr>
      </w:pPr>
    </w:p>
    <w:p w14:paraId="3AE5F07B" w14:textId="77777777" w:rsidR="00C720A5" w:rsidRDefault="00000000">
      <w:pPr>
        <w:pStyle w:val="ROMANOS"/>
        <w:spacing w:after="0" w:line="240" w:lineRule="exact"/>
        <w:ind w:left="1140"/>
      </w:pPr>
      <w:r>
        <w:rPr>
          <w:rFonts w:ascii="Calibri" w:hAnsi="Calibri" w:cs="DIN Pro Regular"/>
          <w:b/>
          <w:sz w:val="20"/>
          <w:szCs w:val="20"/>
          <w:lang w:val="es-MX"/>
        </w:rPr>
        <w:t>Efectivo y equivalentes</w:t>
      </w:r>
    </w:p>
    <w:p w14:paraId="22476CB0" w14:textId="77777777" w:rsidR="00C720A5" w:rsidRDefault="00000000">
      <w:pPr>
        <w:pStyle w:val="ROMANOS"/>
        <w:numPr>
          <w:ilvl w:val="0"/>
          <w:numId w:val="10"/>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292152C9" w14:textId="77777777" w:rsidR="00C720A5" w:rsidRDefault="00C720A5">
      <w:pPr>
        <w:pStyle w:val="ROMANOS"/>
        <w:spacing w:after="0" w:line="240" w:lineRule="exact"/>
        <w:ind w:left="1140"/>
        <w:rPr>
          <w:rFonts w:ascii="Calibri" w:hAnsi="Calibri" w:cs="DIN Pro Regular"/>
          <w:b/>
          <w:sz w:val="20"/>
          <w:szCs w:val="20"/>
          <w:lang w:val="es-MX"/>
        </w:rPr>
      </w:pPr>
    </w:p>
    <w:tbl>
      <w:tblPr>
        <w:tblW w:w="5521" w:type="dxa"/>
        <w:jc w:val="center"/>
        <w:tblLayout w:type="fixed"/>
        <w:tblCellMar>
          <w:left w:w="10" w:type="dxa"/>
          <w:right w:w="10" w:type="dxa"/>
        </w:tblCellMar>
        <w:tblLook w:val="0000" w:firstRow="0" w:lastRow="0" w:firstColumn="0" w:lastColumn="0" w:noHBand="0" w:noVBand="0"/>
      </w:tblPr>
      <w:tblGrid>
        <w:gridCol w:w="3122"/>
        <w:gridCol w:w="1265"/>
        <w:gridCol w:w="1134"/>
      </w:tblGrid>
      <w:tr w:rsidR="00C720A5" w14:paraId="580565A8"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E71C15B" w14:textId="77777777" w:rsidR="00C720A5" w:rsidRDefault="00C720A5">
            <w:pPr>
              <w:pStyle w:val="Standard"/>
              <w:widowControl w:val="0"/>
              <w:spacing w:after="0" w:line="224" w:lineRule="exact"/>
              <w:jc w:val="both"/>
              <w:rPr>
                <w:rFonts w:eastAsia="Times New Roman" w:cs="DIN Pro Regular"/>
                <w:sz w:val="20"/>
                <w:szCs w:val="20"/>
                <w:lang w:eastAsia="es-ES"/>
              </w:rPr>
            </w:pPr>
          </w:p>
        </w:tc>
        <w:tc>
          <w:tcPr>
            <w:tcW w:w="126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D13C62E" w14:textId="77777777" w:rsidR="00C720A5"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AA6B1F2" w14:textId="77777777" w:rsidR="00C720A5"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C720A5" w14:paraId="389AE82C"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19C894" w14:textId="77777777" w:rsidR="00C720A5"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0BAD9" w14:textId="77777777" w:rsidR="00C720A5" w:rsidRDefault="00000000">
            <w:pPr>
              <w:jc w:val="right"/>
            </w:pPr>
            <w:r>
              <w:t>6,646,758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7CCB94" w14:textId="77777777" w:rsidR="00C720A5" w:rsidRDefault="00000000">
            <w:pPr>
              <w:jc w:val="right"/>
            </w:pPr>
            <w:r>
              <w:t>4,813,492</w:t>
            </w:r>
          </w:p>
        </w:tc>
      </w:tr>
      <w:tr w:rsidR="00C720A5" w14:paraId="623E05C0"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C9C01E" w14:textId="77777777" w:rsidR="00C720A5"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DC1A76"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EFF95D"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5D7951B8"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6F93F6" w14:textId="77777777" w:rsidR="00C720A5"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8BE57C"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EFAAD4"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1C5A8DF5"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0DD5B" w14:textId="77777777" w:rsidR="00C720A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78B9E8"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80EEEA"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1C3B7333"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04A8B9" w14:textId="77777777" w:rsidR="00C720A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C9AE4E"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30ABCC"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0C8DD41E"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BF26F2" w14:textId="77777777" w:rsidR="00C720A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45ED53"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AE7A12"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7D2CA155" w14:textId="77777777">
        <w:tblPrEx>
          <w:tblCellMar>
            <w:top w:w="0" w:type="dxa"/>
            <w:bottom w:w="0" w:type="dxa"/>
          </w:tblCellMar>
        </w:tblPrEx>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0F32A1" w14:textId="77777777" w:rsidR="00C720A5" w:rsidRDefault="00000000">
            <w:pPr>
              <w:pStyle w:val="Standard"/>
              <w:widowControl w:val="0"/>
              <w:rPr>
                <w:rFonts w:cs="DIN Pro Regular"/>
                <w:sz w:val="20"/>
                <w:szCs w:val="20"/>
              </w:rPr>
            </w:pPr>
            <w:r>
              <w:rPr>
                <w:rFonts w:cs="DIN Pro Regular"/>
                <w:sz w:val="20"/>
                <w:szCs w:val="20"/>
              </w:rPr>
              <w:t>Otros Efectivos y Equivalentes</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161904" w14:textId="77777777" w:rsidR="00C720A5" w:rsidRDefault="00000000">
            <w:pPr>
              <w:pStyle w:val="Standard"/>
              <w:widowControl w:val="0"/>
              <w:jc w:val="right"/>
              <w:rPr>
                <w:rFonts w:cs="DIN Pro Regular"/>
                <w:sz w:val="20"/>
                <w:szCs w:val="20"/>
              </w:rPr>
            </w:pPr>
            <w:r>
              <w:rPr>
                <w:rFonts w:cs="DIN Pro Regular"/>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CA6FB6" w14:textId="77777777" w:rsidR="00C720A5" w:rsidRDefault="00000000">
            <w:pPr>
              <w:pStyle w:val="Standard"/>
              <w:widowControl w:val="0"/>
              <w:jc w:val="right"/>
              <w:rPr>
                <w:rFonts w:cs="DIN Pro Regular"/>
                <w:sz w:val="20"/>
                <w:szCs w:val="20"/>
              </w:rPr>
            </w:pPr>
            <w:r>
              <w:rPr>
                <w:rFonts w:cs="DIN Pro Regular"/>
                <w:sz w:val="20"/>
                <w:szCs w:val="20"/>
              </w:rPr>
              <w:t>0</w:t>
            </w:r>
          </w:p>
        </w:tc>
      </w:tr>
      <w:tr w:rsidR="00C720A5" w14:paraId="00C6876D"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3642C6" w14:textId="77777777" w:rsidR="00C720A5"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Total de Efectivo y Equivalentes</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AC7A60" w14:textId="77777777" w:rsidR="00C720A5" w:rsidRDefault="00000000">
            <w:pPr>
              <w:jc w:val="right"/>
              <w:rPr>
                <w:b/>
              </w:rPr>
            </w:pPr>
            <w:r>
              <w:rPr>
                <w:b/>
              </w:rPr>
              <w:t>6,646,758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DF838D" w14:textId="77777777" w:rsidR="00C720A5" w:rsidRDefault="00000000">
            <w:pPr>
              <w:jc w:val="right"/>
              <w:rPr>
                <w:b/>
              </w:rPr>
            </w:pPr>
            <w:r>
              <w:rPr>
                <w:b/>
              </w:rPr>
              <w:t>4,813,492</w:t>
            </w:r>
          </w:p>
        </w:tc>
      </w:tr>
    </w:tbl>
    <w:p w14:paraId="5B4613D9" w14:textId="77777777" w:rsidR="00C720A5" w:rsidRDefault="00C720A5">
      <w:pPr>
        <w:pStyle w:val="ROMANOS"/>
        <w:spacing w:after="0" w:line="240" w:lineRule="exact"/>
        <w:ind w:left="1140"/>
        <w:rPr>
          <w:rFonts w:ascii="Calibri" w:hAnsi="Calibri" w:cs="DIN Pro Regular"/>
          <w:b/>
          <w:sz w:val="20"/>
          <w:szCs w:val="20"/>
          <w:lang w:val="es-MX"/>
        </w:rPr>
      </w:pPr>
    </w:p>
    <w:p w14:paraId="2A744EF7" w14:textId="77777777" w:rsidR="00C720A5" w:rsidRDefault="00C720A5">
      <w:pPr>
        <w:pStyle w:val="ROMANOS"/>
        <w:spacing w:after="0" w:line="240" w:lineRule="exact"/>
        <w:ind w:left="1140"/>
        <w:rPr>
          <w:rFonts w:ascii="Calibri" w:hAnsi="Calibri" w:cs="DIN Pro Regular"/>
          <w:b/>
          <w:sz w:val="20"/>
          <w:szCs w:val="20"/>
          <w:lang w:val="es-MX"/>
        </w:rPr>
      </w:pPr>
    </w:p>
    <w:p w14:paraId="4B062495" w14:textId="77777777" w:rsidR="00C720A5" w:rsidRDefault="0000000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45B65393" w14:textId="77777777" w:rsidR="00C720A5" w:rsidRDefault="00C720A5">
      <w:pPr>
        <w:pStyle w:val="ROMANOS"/>
        <w:spacing w:after="0" w:line="240" w:lineRule="exact"/>
        <w:ind w:left="1140"/>
        <w:rPr>
          <w:rFonts w:ascii="Calibri" w:hAnsi="Calibri" w:cs="DIN Pro Regular"/>
          <w:b/>
          <w:sz w:val="20"/>
          <w:szCs w:val="20"/>
          <w:lang w:val="es-MX"/>
        </w:rPr>
      </w:pPr>
    </w:p>
    <w:tbl>
      <w:tblPr>
        <w:tblW w:w="5521" w:type="dxa"/>
        <w:jc w:val="center"/>
        <w:tblLayout w:type="fixed"/>
        <w:tblCellMar>
          <w:left w:w="10" w:type="dxa"/>
          <w:right w:w="10" w:type="dxa"/>
        </w:tblCellMar>
        <w:tblLook w:val="0000" w:firstRow="0" w:lastRow="0" w:firstColumn="0" w:lastColumn="0" w:noHBand="0" w:noVBand="0"/>
      </w:tblPr>
      <w:tblGrid>
        <w:gridCol w:w="3115"/>
        <w:gridCol w:w="1272"/>
        <w:gridCol w:w="1134"/>
      </w:tblGrid>
      <w:tr w:rsidR="00C720A5" w14:paraId="6F50A5F4"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EB11A5F" w14:textId="77777777" w:rsidR="00C720A5" w:rsidRDefault="00000000">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27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B4DA4E5" w14:textId="77777777" w:rsidR="00C720A5" w:rsidRDefault="00C720A5">
            <w:pPr>
              <w:pStyle w:val="Standard"/>
              <w:widowControl w:val="0"/>
              <w:spacing w:after="0" w:line="224" w:lineRule="exact"/>
              <w:jc w:val="center"/>
              <w:rPr>
                <w:rFonts w:eastAsia="Times New Roman" w:cs="DIN Pro Regular"/>
                <w:b/>
                <w:color w:val="FFFFFF"/>
                <w:sz w:val="20"/>
                <w:szCs w:val="20"/>
                <w:lang w:eastAsia="es-ES"/>
              </w:rPr>
            </w:pPr>
          </w:p>
        </w:tc>
        <w:tc>
          <w:tcPr>
            <w:tcW w:w="11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CBBE519" w14:textId="77777777" w:rsidR="00C720A5" w:rsidRDefault="00C720A5">
            <w:pPr>
              <w:pStyle w:val="Standard"/>
              <w:widowControl w:val="0"/>
              <w:spacing w:after="0" w:line="224" w:lineRule="exact"/>
              <w:rPr>
                <w:rFonts w:eastAsia="Times New Roman" w:cs="DIN Pro Regular"/>
                <w:b/>
                <w:color w:val="FFFFFF"/>
                <w:sz w:val="20"/>
                <w:szCs w:val="20"/>
                <w:lang w:eastAsia="es-ES"/>
              </w:rPr>
            </w:pPr>
          </w:p>
        </w:tc>
      </w:tr>
      <w:tr w:rsidR="00C720A5" w14:paraId="45001F0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3FB727D" w14:textId="77777777" w:rsidR="00C720A5" w:rsidRDefault="00000000">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27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063C7CD" w14:textId="77777777" w:rsidR="00C720A5"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EF4EB9F" w14:textId="77777777" w:rsidR="00C720A5"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C720A5" w14:paraId="2C8BD37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B361E1" w14:textId="77777777" w:rsidR="00C720A5" w:rsidRDefault="00000000">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BEC4C2" w14:textId="77777777" w:rsidR="00C720A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59,639.675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8F4660" w14:textId="77777777" w:rsidR="00C720A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13,914,651</w:t>
            </w:r>
          </w:p>
        </w:tc>
      </w:tr>
      <w:tr w:rsidR="00C720A5" w14:paraId="2380480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3CB9E1" w14:textId="77777777" w:rsidR="00C720A5" w:rsidRDefault="00000000">
            <w:pPr>
              <w:pStyle w:val="Standard"/>
              <w:widowControl w:val="0"/>
              <w:spacing w:after="101" w:line="224" w:lineRule="exact"/>
              <w:jc w:val="both"/>
              <w:rPr>
                <w:rFonts w:cs="DIN Pro Regular"/>
                <w:sz w:val="20"/>
                <w:szCs w:val="20"/>
              </w:rPr>
            </w:pPr>
            <w:r>
              <w:rPr>
                <w:rFonts w:cs="DIN Pro Regular"/>
                <w:sz w:val="20"/>
                <w:szCs w:val="20"/>
              </w:rPr>
              <w:t>Terrenos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B395F3"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8C6160"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5D02887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5868E6" w14:textId="77777777" w:rsidR="00C720A5" w:rsidRDefault="00000000">
            <w:pPr>
              <w:pStyle w:val="Standard"/>
              <w:widowControl w:val="0"/>
              <w:spacing w:after="101" w:line="224" w:lineRule="exact"/>
              <w:jc w:val="both"/>
              <w:rPr>
                <w:rFonts w:cs="DIN Pro Regular"/>
                <w:sz w:val="20"/>
                <w:szCs w:val="20"/>
              </w:rPr>
            </w:pPr>
            <w:r>
              <w:rPr>
                <w:rFonts w:cs="DIN Pro Regular"/>
                <w:sz w:val="20"/>
                <w:szCs w:val="20"/>
              </w:rPr>
              <w:t>Viviendas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BCFB0C"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F7DDBE"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0991948F"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39C074" w14:textId="77777777" w:rsidR="00C720A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8F4B6"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F0CA67"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6D09C4D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CDBD6" w14:textId="77777777" w:rsidR="00C720A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8A68D2"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E43674"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13C6039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D1A854" w14:textId="77777777" w:rsidR="00C720A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335CC8"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59,639,675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7B3C52"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13,914,651</w:t>
            </w:r>
          </w:p>
        </w:tc>
      </w:tr>
      <w:tr w:rsidR="00C720A5" w14:paraId="2B62D07F" w14:textId="77777777">
        <w:tblPrEx>
          <w:tblCellMar>
            <w:top w:w="0" w:type="dxa"/>
            <w:bottom w:w="0" w:type="dxa"/>
          </w:tblCellMar>
        </w:tblPrEx>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8362D6" w14:textId="77777777" w:rsidR="00C720A5" w:rsidRDefault="00000000">
            <w:pPr>
              <w:pStyle w:val="Standard"/>
              <w:widowControl w:val="0"/>
              <w:rPr>
                <w:rFonts w:cs="DIN Pro Regular"/>
                <w:sz w:val="20"/>
                <w:szCs w:val="20"/>
              </w:rPr>
            </w:pPr>
            <w:r>
              <w:rPr>
                <w:rFonts w:cs="DIN Pro Regular"/>
                <w:sz w:val="20"/>
                <w:szCs w:val="20"/>
              </w:rPr>
              <w:t>Construcciones en Proceso de Bienes Propios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737613" w14:textId="77777777" w:rsidR="00C720A5" w:rsidRDefault="00000000">
            <w:pPr>
              <w:pStyle w:val="Standard"/>
              <w:widowControl w:val="0"/>
              <w:jc w:val="right"/>
              <w:rPr>
                <w:rFonts w:cs="DIN Pro Regular"/>
                <w:sz w:val="20"/>
                <w:szCs w:val="20"/>
              </w:rPr>
            </w:pPr>
            <w:r>
              <w:rPr>
                <w:rFonts w:cs="DIN Pro Regular"/>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857192" w14:textId="77777777" w:rsidR="00C720A5" w:rsidRDefault="00000000">
            <w:pPr>
              <w:pStyle w:val="Standard"/>
              <w:widowControl w:val="0"/>
              <w:jc w:val="right"/>
              <w:rPr>
                <w:rFonts w:cs="DIN Pro Regular"/>
                <w:sz w:val="20"/>
                <w:szCs w:val="20"/>
              </w:rPr>
            </w:pPr>
            <w:r>
              <w:rPr>
                <w:rFonts w:cs="DIN Pro Regular"/>
                <w:sz w:val="20"/>
                <w:szCs w:val="20"/>
              </w:rPr>
              <w:t>0</w:t>
            </w:r>
          </w:p>
        </w:tc>
      </w:tr>
      <w:tr w:rsidR="00C720A5" w14:paraId="41E1B2D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E57101" w14:textId="77777777" w:rsidR="00C720A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2CF72C"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133B97"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bl>
    <w:p w14:paraId="0A970202" w14:textId="77777777" w:rsidR="00C720A5" w:rsidRDefault="00C720A5">
      <w:pPr>
        <w:pageBreakBefore/>
      </w:pPr>
    </w:p>
    <w:p w14:paraId="5E34ABAA" w14:textId="77777777" w:rsidR="00C720A5" w:rsidRDefault="00C720A5"/>
    <w:p w14:paraId="25AA87A7" w14:textId="77777777" w:rsidR="00C720A5" w:rsidRDefault="00C720A5"/>
    <w:tbl>
      <w:tblPr>
        <w:tblW w:w="5379" w:type="dxa"/>
        <w:jc w:val="center"/>
        <w:tblLayout w:type="fixed"/>
        <w:tblCellMar>
          <w:left w:w="10" w:type="dxa"/>
          <w:right w:w="10" w:type="dxa"/>
        </w:tblCellMar>
        <w:tblLook w:val="0000" w:firstRow="0" w:lastRow="0" w:firstColumn="0" w:lastColumn="0" w:noHBand="0" w:noVBand="0"/>
      </w:tblPr>
      <w:tblGrid>
        <w:gridCol w:w="3115"/>
        <w:gridCol w:w="1130"/>
        <w:gridCol w:w="1134"/>
      </w:tblGrid>
      <w:tr w:rsidR="00C720A5" w14:paraId="32C3D34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22E4EA" w14:textId="77777777" w:rsidR="00C720A5"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B4B747" w14:textId="77777777" w:rsidR="00C720A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5,940,557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80990" w14:textId="77777777" w:rsidR="00C720A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118,315</w:t>
            </w:r>
          </w:p>
        </w:tc>
      </w:tr>
      <w:tr w:rsidR="00C720A5" w14:paraId="0B172BD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8DD95D" w14:textId="77777777" w:rsidR="00C720A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D87496" w14:textId="77777777" w:rsidR="00C720A5" w:rsidRDefault="00000000">
            <w:pPr>
              <w:jc w:val="right"/>
            </w:pPr>
            <w:r>
              <w:t>5,940,557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FD9A59" w14:textId="77777777" w:rsidR="00C720A5" w:rsidRDefault="00000000">
            <w:pPr>
              <w:jc w:val="right"/>
            </w:pPr>
            <w:r>
              <w:t>118,315</w:t>
            </w:r>
          </w:p>
        </w:tc>
      </w:tr>
      <w:tr w:rsidR="00C720A5" w14:paraId="4F836F3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F992FA" w14:textId="77777777" w:rsidR="00C720A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883952"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0BB09F"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68883C6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4E9EAD" w14:textId="77777777" w:rsidR="00C720A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29F277"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47B218"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7D56B44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8214A8" w14:textId="77777777" w:rsidR="00C720A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5F57B0"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B3A891"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22F4635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4E7CA2" w14:textId="77777777" w:rsidR="00C720A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1003EF"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739A54"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547627DD"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936D0D" w14:textId="77777777" w:rsidR="00C720A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CB55E6"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AB5203"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1A013AAD"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E41CFB" w14:textId="77777777" w:rsidR="00C720A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389EE6"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34D5F7"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4E1962B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34BF70" w14:textId="77777777" w:rsidR="00C720A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A0F531"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EB39E9"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5181A0C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EC8309" w14:textId="77777777" w:rsidR="00C720A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6BBC7A"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2A3D61" w14:textId="77777777" w:rsidR="00C720A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C720A5" w14:paraId="5C5EC8BD"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01093E" w14:textId="77777777" w:rsidR="00C720A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CC7666" w14:textId="77777777" w:rsidR="00C720A5" w:rsidRDefault="00000000">
            <w:pPr>
              <w:jc w:val="right"/>
            </w:pPr>
            <w:r>
              <w:t>65,580,232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E71008" w14:textId="77777777" w:rsidR="00C720A5" w:rsidRDefault="00000000">
            <w:pPr>
              <w:jc w:val="right"/>
            </w:pPr>
            <w:r>
              <w:t>14,032,966</w:t>
            </w:r>
          </w:p>
        </w:tc>
      </w:tr>
    </w:tbl>
    <w:p w14:paraId="3B47DF97" w14:textId="77777777" w:rsidR="00C720A5" w:rsidRDefault="00C720A5">
      <w:pPr>
        <w:pStyle w:val="ROMANOS"/>
        <w:spacing w:after="0" w:line="240" w:lineRule="exact"/>
        <w:ind w:left="1140"/>
        <w:rPr>
          <w:rFonts w:ascii="Calibri" w:hAnsi="Calibri" w:cs="DIN Pro Regular"/>
          <w:b/>
          <w:sz w:val="20"/>
          <w:szCs w:val="20"/>
          <w:lang w:val="es-MX"/>
        </w:rPr>
      </w:pPr>
    </w:p>
    <w:p w14:paraId="4F597108" w14:textId="77777777" w:rsidR="00C720A5" w:rsidRDefault="00C720A5">
      <w:pPr>
        <w:pStyle w:val="ROMANOS"/>
        <w:spacing w:after="0" w:line="240" w:lineRule="exact"/>
        <w:ind w:left="1140"/>
        <w:rPr>
          <w:rFonts w:ascii="Calibri" w:hAnsi="Calibri" w:cs="DIN Pro Regular"/>
          <w:b/>
          <w:sz w:val="20"/>
          <w:szCs w:val="20"/>
          <w:lang w:val="es-MX"/>
        </w:rPr>
      </w:pPr>
    </w:p>
    <w:p w14:paraId="35521D31" w14:textId="77777777" w:rsidR="00C720A5" w:rsidRDefault="00C720A5">
      <w:pPr>
        <w:pStyle w:val="ROMANOS"/>
        <w:spacing w:after="0" w:line="240" w:lineRule="exact"/>
        <w:ind w:left="1140"/>
        <w:rPr>
          <w:rFonts w:ascii="Calibri" w:hAnsi="Calibri" w:cs="DIN Pro Regular"/>
          <w:b/>
          <w:sz w:val="20"/>
          <w:szCs w:val="20"/>
          <w:lang w:val="es-MX"/>
        </w:rPr>
      </w:pPr>
    </w:p>
    <w:p w14:paraId="2A36C01C" w14:textId="77777777" w:rsidR="00C720A5"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1174CDD0" w14:textId="77777777" w:rsidR="00C720A5" w:rsidRDefault="00C720A5">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000" w:firstRow="0" w:lastRow="0" w:firstColumn="0" w:lastColumn="0" w:noHBand="0" w:noVBand="0"/>
      </w:tblPr>
      <w:tblGrid>
        <w:gridCol w:w="6088"/>
        <w:gridCol w:w="1417"/>
        <w:gridCol w:w="1454"/>
      </w:tblGrid>
      <w:tr w:rsidR="00C720A5" w14:paraId="47B84301" w14:textId="77777777">
        <w:tblPrEx>
          <w:tblCellMar>
            <w:top w:w="0" w:type="dxa"/>
            <w:bottom w:w="0" w:type="dxa"/>
          </w:tblCellMar>
        </w:tblPrEx>
        <w:trPr>
          <w:cantSplit/>
          <w:jc w:val="center"/>
        </w:trPr>
        <w:tc>
          <w:tcPr>
            <w:tcW w:w="608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9085DA8" w14:textId="77777777" w:rsidR="00C720A5" w:rsidRDefault="00C720A5">
            <w:pPr>
              <w:pStyle w:val="Text"/>
              <w:widowControl w:val="0"/>
              <w:spacing w:after="0" w:line="240" w:lineRule="exact"/>
              <w:ind w:firstLine="0"/>
              <w:rPr>
                <w:rFonts w:ascii="Calibri" w:hAnsi="Calibri" w:cs="DIN Pro Regular"/>
                <w:b/>
                <w:color w:val="FFFFFF"/>
                <w:sz w:val="20"/>
                <w:lang w:val="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0FDDF9B" w14:textId="77777777" w:rsidR="00C720A5"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45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6781487" w14:textId="77777777" w:rsidR="00C720A5"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C720A5" w14:paraId="07623C77" w14:textId="77777777">
        <w:tblPrEx>
          <w:tblCellMar>
            <w:top w:w="0" w:type="dxa"/>
            <w:bottom w:w="0" w:type="dxa"/>
          </w:tblCellMar>
        </w:tblPrEx>
        <w:trPr>
          <w:cantSplit/>
          <w:jc w:val="center"/>
        </w:trPr>
        <w:tc>
          <w:tcPr>
            <w:tcW w:w="60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EF4D8A" w14:textId="77777777" w:rsidR="00C720A5"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7E683F" w14:textId="77777777" w:rsidR="00C720A5" w:rsidRDefault="00000000">
            <w:pPr>
              <w:jc w:val="right"/>
            </w:pPr>
            <w:r>
              <w:t>-63,656,541</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720CCF" w14:textId="77777777" w:rsidR="00C720A5" w:rsidRDefault="00000000">
            <w:pPr>
              <w:jc w:val="right"/>
            </w:pPr>
            <w:r>
              <w:t>-2,858,933</w:t>
            </w:r>
          </w:p>
        </w:tc>
      </w:tr>
      <w:tr w:rsidR="00C720A5" w14:paraId="017783E0" w14:textId="77777777">
        <w:tblPrEx>
          <w:tblCellMar>
            <w:top w:w="0" w:type="dxa"/>
            <w:bottom w:w="0" w:type="dxa"/>
          </w:tblCellMar>
        </w:tblPrEx>
        <w:trPr>
          <w:cantSplit/>
          <w:jc w:val="center"/>
        </w:trPr>
        <w:tc>
          <w:tcPr>
            <w:tcW w:w="60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B65DD9" w14:textId="77777777" w:rsidR="00C720A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3B25A7" w14:textId="77777777" w:rsidR="00C720A5" w:rsidRDefault="00C720A5">
            <w:pPr>
              <w:pStyle w:val="Text"/>
              <w:widowControl w:val="0"/>
              <w:spacing w:after="0" w:line="240" w:lineRule="exact"/>
              <w:ind w:firstLine="0"/>
              <w:jc w:val="right"/>
              <w:rPr>
                <w:rFonts w:ascii="Calibri" w:hAnsi="Calibri" w:cs="DIN Pro Regular"/>
                <w:sz w:val="20"/>
                <w:lang w:val="es-MX"/>
              </w:rPr>
            </w:pP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2026A7" w14:textId="77777777" w:rsidR="00C720A5" w:rsidRDefault="00C720A5">
            <w:pPr>
              <w:pStyle w:val="Text"/>
              <w:widowControl w:val="0"/>
              <w:spacing w:after="0" w:line="240" w:lineRule="exact"/>
              <w:ind w:firstLine="0"/>
              <w:jc w:val="right"/>
              <w:rPr>
                <w:rFonts w:ascii="Calibri" w:hAnsi="Calibri" w:cs="DIN Pro Regular"/>
                <w:sz w:val="20"/>
                <w:lang w:val="es-MX"/>
              </w:rPr>
            </w:pPr>
          </w:p>
        </w:tc>
      </w:tr>
      <w:tr w:rsidR="00C720A5" w14:paraId="01B93017" w14:textId="77777777">
        <w:tblPrEx>
          <w:tblCellMar>
            <w:top w:w="0" w:type="dxa"/>
            <w:bottom w:w="0" w:type="dxa"/>
          </w:tblCellMar>
        </w:tblPrEx>
        <w:trPr>
          <w:cantSplit/>
          <w:jc w:val="center"/>
        </w:trPr>
        <w:tc>
          <w:tcPr>
            <w:tcW w:w="60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0AEC7C" w14:textId="77777777" w:rsidR="00C720A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1F2F28" w14:textId="77777777" w:rsidR="00C720A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60FC3A" w14:textId="77777777" w:rsidR="00C720A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C720A5" w14:paraId="64213667" w14:textId="77777777">
        <w:tblPrEx>
          <w:tblCellMar>
            <w:top w:w="0" w:type="dxa"/>
            <w:bottom w:w="0" w:type="dxa"/>
          </w:tblCellMar>
        </w:tblPrEx>
        <w:trPr>
          <w:cantSplit/>
          <w:jc w:val="center"/>
        </w:trPr>
        <w:tc>
          <w:tcPr>
            <w:tcW w:w="60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768EF0" w14:textId="77777777" w:rsidR="00C720A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5669F4" w14:textId="77777777" w:rsidR="00C720A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2B7B2E" w14:textId="77777777" w:rsidR="00C720A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C720A5" w14:paraId="74674A3A" w14:textId="77777777">
        <w:tblPrEx>
          <w:tblCellMar>
            <w:top w:w="0" w:type="dxa"/>
            <w:bottom w:w="0" w:type="dxa"/>
          </w:tblCellMar>
        </w:tblPrEx>
        <w:trPr>
          <w:cantSplit/>
          <w:jc w:val="center"/>
        </w:trPr>
        <w:tc>
          <w:tcPr>
            <w:tcW w:w="60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30EB13" w14:textId="77777777" w:rsidR="00C720A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B73A0E" w14:textId="77777777" w:rsidR="00C720A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AF21E" w14:textId="77777777" w:rsidR="00C720A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C720A5" w14:paraId="15FCCAAF" w14:textId="77777777">
        <w:tblPrEx>
          <w:tblCellMar>
            <w:top w:w="0" w:type="dxa"/>
            <w:bottom w:w="0" w:type="dxa"/>
          </w:tblCellMar>
        </w:tblPrEx>
        <w:trPr>
          <w:cantSplit/>
          <w:trHeight w:val="212"/>
          <w:jc w:val="center"/>
        </w:trPr>
        <w:tc>
          <w:tcPr>
            <w:tcW w:w="60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79166" w14:textId="77777777" w:rsidR="00C720A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B1D97D" w14:textId="77777777" w:rsidR="00C720A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F1454F" w14:textId="77777777" w:rsidR="00C720A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C720A5" w14:paraId="57BFC995" w14:textId="77777777">
        <w:tblPrEx>
          <w:tblCellMar>
            <w:top w:w="0" w:type="dxa"/>
            <w:bottom w:w="0" w:type="dxa"/>
          </w:tblCellMar>
        </w:tblPrEx>
        <w:trPr>
          <w:cantSplit/>
          <w:trHeight w:val="102"/>
          <w:jc w:val="center"/>
        </w:trPr>
        <w:tc>
          <w:tcPr>
            <w:tcW w:w="60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F84D1B" w14:textId="77777777" w:rsidR="00C720A5" w:rsidRDefault="00000000">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B2BAC1" w14:textId="77777777" w:rsidR="00C720A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B375ED" w14:textId="77777777" w:rsidR="00C720A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C720A5" w14:paraId="6B9C1C78" w14:textId="77777777">
        <w:tblPrEx>
          <w:tblCellMar>
            <w:top w:w="0" w:type="dxa"/>
            <w:bottom w:w="0" w:type="dxa"/>
          </w:tblCellMar>
        </w:tblPrEx>
        <w:trPr>
          <w:cantSplit/>
          <w:trHeight w:val="282"/>
          <w:jc w:val="center"/>
        </w:trPr>
        <w:tc>
          <w:tcPr>
            <w:tcW w:w="60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A533B7" w14:textId="77777777" w:rsidR="00C720A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BDE479" w14:textId="77777777" w:rsidR="00C720A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F2CC80" w14:textId="77777777" w:rsidR="00C720A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C720A5" w14:paraId="621B0EDF" w14:textId="77777777">
        <w:tblPrEx>
          <w:tblCellMar>
            <w:top w:w="0" w:type="dxa"/>
            <w:bottom w:w="0" w:type="dxa"/>
          </w:tblCellMar>
        </w:tblPrEx>
        <w:trPr>
          <w:cantSplit/>
          <w:jc w:val="center"/>
        </w:trPr>
        <w:tc>
          <w:tcPr>
            <w:tcW w:w="60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FD1CDB" w14:textId="77777777" w:rsidR="00C720A5"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48E1BD" w14:textId="77777777" w:rsidR="00C720A5" w:rsidRDefault="00000000">
            <w:pPr>
              <w:jc w:val="right"/>
            </w:pPr>
            <w:r>
              <w:t>-63,656,541</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08E3E2" w14:textId="77777777" w:rsidR="00C720A5" w:rsidRDefault="00000000">
            <w:pPr>
              <w:jc w:val="right"/>
            </w:pPr>
            <w:r>
              <w:t>-2,858,933</w:t>
            </w:r>
          </w:p>
        </w:tc>
      </w:tr>
    </w:tbl>
    <w:p w14:paraId="43165C93" w14:textId="77777777" w:rsidR="00C720A5" w:rsidRDefault="00C720A5">
      <w:pPr>
        <w:pStyle w:val="ROMANOS"/>
        <w:spacing w:after="0" w:line="240" w:lineRule="exact"/>
        <w:ind w:left="1140"/>
        <w:rPr>
          <w:rFonts w:ascii="Calibri" w:hAnsi="Calibri" w:cs="DIN Pro Regular"/>
          <w:b/>
          <w:sz w:val="20"/>
          <w:szCs w:val="20"/>
          <w:lang w:val="es-MX"/>
        </w:rPr>
      </w:pPr>
    </w:p>
    <w:p w14:paraId="4BEA4BE4" w14:textId="77777777" w:rsidR="00C720A5" w:rsidRDefault="00C720A5">
      <w:pPr>
        <w:pStyle w:val="ROMANOS"/>
        <w:spacing w:after="0" w:line="240" w:lineRule="exact"/>
        <w:ind w:left="1140"/>
        <w:rPr>
          <w:rFonts w:ascii="Calibri" w:hAnsi="Calibri" w:cs="DIN Pro Regular"/>
          <w:b/>
          <w:sz w:val="20"/>
          <w:szCs w:val="20"/>
          <w:lang w:val="es-MX"/>
        </w:rPr>
      </w:pPr>
    </w:p>
    <w:p w14:paraId="766E5785" w14:textId="77777777" w:rsidR="00C720A5" w:rsidRDefault="00C720A5">
      <w:pPr>
        <w:pStyle w:val="INCISO"/>
        <w:spacing w:after="0" w:line="240" w:lineRule="exact"/>
        <w:ind w:left="360"/>
        <w:rPr>
          <w:rFonts w:ascii="Calibri" w:hAnsi="Calibri" w:cs="DIN Pro Regular"/>
          <w:b/>
          <w:smallCaps/>
          <w:sz w:val="20"/>
          <w:szCs w:val="20"/>
        </w:rPr>
      </w:pPr>
    </w:p>
    <w:p w14:paraId="02208687" w14:textId="77777777" w:rsidR="00C720A5" w:rsidRDefault="00C720A5">
      <w:pPr>
        <w:pStyle w:val="INCISO"/>
        <w:spacing w:after="0" w:line="240" w:lineRule="exact"/>
        <w:ind w:left="360"/>
        <w:rPr>
          <w:rFonts w:ascii="Calibri" w:hAnsi="Calibri" w:cs="DIN Pro Regular"/>
          <w:b/>
          <w:smallCaps/>
          <w:sz w:val="20"/>
          <w:szCs w:val="20"/>
        </w:rPr>
      </w:pPr>
    </w:p>
    <w:p w14:paraId="34D58A3D" w14:textId="77777777" w:rsidR="00C720A5" w:rsidRDefault="00C720A5">
      <w:pPr>
        <w:pStyle w:val="INCISO"/>
        <w:spacing w:after="0" w:line="240" w:lineRule="exact"/>
        <w:ind w:left="360"/>
        <w:rPr>
          <w:rFonts w:ascii="Calibri" w:hAnsi="Calibri" w:cs="DIN Pro Regular"/>
          <w:b/>
          <w:smallCaps/>
          <w:sz w:val="20"/>
          <w:szCs w:val="20"/>
        </w:rPr>
      </w:pPr>
    </w:p>
    <w:p w14:paraId="7F250B8B" w14:textId="77777777" w:rsidR="00C720A5" w:rsidRDefault="00C720A5">
      <w:pPr>
        <w:pStyle w:val="INCISO"/>
        <w:spacing w:after="0" w:line="240" w:lineRule="exact"/>
        <w:ind w:left="360"/>
        <w:rPr>
          <w:rFonts w:ascii="Calibri" w:hAnsi="Calibri" w:cs="DIN Pro Regular"/>
          <w:b/>
          <w:smallCaps/>
          <w:sz w:val="20"/>
          <w:szCs w:val="20"/>
        </w:rPr>
      </w:pPr>
    </w:p>
    <w:p w14:paraId="4B38CBFB" w14:textId="77777777" w:rsidR="00C720A5" w:rsidRDefault="00C720A5">
      <w:pPr>
        <w:pStyle w:val="INCISO"/>
        <w:spacing w:after="0" w:line="240" w:lineRule="exact"/>
        <w:ind w:left="360"/>
        <w:rPr>
          <w:rFonts w:ascii="Calibri" w:hAnsi="Calibri" w:cs="DIN Pro Regular"/>
          <w:b/>
          <w:smallCaps/>
          <w:sz w:val="20"/>
          <w:szCs w:val="20"/>
        </w:rPr>
      </w:pPr>
    </w:p>
    <w:p w14:paraId="5CF63905" w14:textId="77777777" w:rsidR="00C720A5" w:rsidRDefault="00C720A5">
      <w:pPr>
        <w:pStyle w:val="INCISO"/>
        <w:spacing w:after="0" w:line="240" w:lineRule="exact"/>
        <w:ind w:left="360"/>
        <w:rPr>
          <w:rFonts w:ascii="Calibri" w:hAnsi="Calibri" w:cs="DIN Pro Regular"/>
          <w:b/>
          <w:smallCaps/>
          <w:sz w:val="20"/>
          <w:szCs w:val="20"/>
        </w:rPr>
      </w:pPr>
    </w:p>
    <w:p w14:paraId="6CF650AD" w14:textId="77777777" w:rsidR="00C720A5" w:rsidRDefault="00C720A5">
      <w:pPr>
        <w:pStyle w:val="INCISO"/>
        <w:spacing w:after="0" w:line="240" w:lineRule="exact"/>
        <w:ind w:left="360"/>
        <w:rPr>
          <w:rFonts w:ascii="Calibri" w:hAnsi="Calibri" w:cs="DIN Pro Regular"/>
          <w:b/>
          <w:smallCaps/>
          <w:sz w:val="20"/>
          <w:szCs w:val="20"/>
        </w:rPr>
      </w:pPr>
    </w:p>
    <w:p w14:paraId="4081F136" w14:textId="77777777" w:rsidR="00C720A5" w:rsidRDefault="00C720A5">
      <w:pPr>
        <w:pStyle w:val="INCISO"/>
        <w:spacing w:after="0" w:line="240" w:lineRule="exact"/>
        <w:ind w:left="360"/>
        <w:rPr>
          <w:rFonts w:ascii="Calibri" w:hAnsi="Calibri" w:cs="DIN Pro Regular"/>
          <w:b/>
          <w:smallCaps/>
          <w:sz w:val="20"/>
          <w:szCs w:val="20"/>
        </w:rPr>
      </w:pPr>
    </w:p>
    <w:p w14:paraId="540F81E7" w14:textId="77777777" w:rsidR="00C720A5" w:rsidRDefault="00C720A5">
      <w:pPr>
        <w:pStyle w:val="INCISO"/>
        <w:spacing w:after="0" w:line="240" w:lineRule="exact"/>
        <w:ind w:left="360"/>
        <w:rPr>
          <w:rFonts w:ascii="Calibri" w:hAnsi="Calibri" w:cs="DIN Pro Regular"/>
          <w:b/>
          <w:smallCaps/>
          <w:sz w:val="20"/>
          <w:szCs w:val="20"/>
        </w:rPr>
      </w:pPr>
    </w:p>
    <w:p w14:paraId="71F75A39" w14:textId="77777777" w:rsidR="00C720A5" w:rsidRDefault="00C720A5">
      <w:pPr>
        <w:pStyle w:val="INCISO"/>
        <w:spacing w:after="0" w:line="240" w:lineRule="exact"/>
        <w:ind w:left="360"/>
        <w:rPr>
          <w:rFonts w:ascii="Calibri" w:hAnsi="Calibri" w:cs="DIN Pro Regular"/>
          <w:b/>
          <w:smallCaps/>
          <w:sz w:val="20"/>
          <w:szCs w:val="20"/>
        </w:rPr>
      </w:pPr>
    </w:p>
    <w:p w14:paraId="394D3EB5" w14:textId="77777777" w:rsidR="00C720A5" w:rsidRDefault="00C720A5">
      <w:pPr>
        <w:pStyle w:val="INCISO"/>
        <w:spacing w:after="0" w:line="240" w:lineRule="exact"/>
        <w:ind w:left="360"/>
        <w:rPr>
          <w:rFonts w:ascii="Calibri" w:hAnsi="Calibri" w:cs="DIN Pro Regular"/>
          <w:b/>
          <w:smallCaps/>
          <w:sz w:val="20"/>
          <w:szCs w:val="20"/>
        </w:rPr>
      </w:pPr>
    </w:p>
    <w:p w14:paraId="636B8549" w14:textId="77777777" w:rsidR="00C720A5" w:rsidRDefault="00C720A5">
      <w:pPr>
        <w:pStyle w:val="INCISO"/>
        <w:spacing w:after="0" w:line="240" w:lineRule="exact"/>
        <w:ind w:left="360"/>
        <w:rPr>
          <w:rFonts w:ascii="Calibri" w:hAnsi="Calibri" w:cs="DIN Pro Regular"/>
          <w:b/>
          <w:smallCaps/>
          <w:sz w:val="20"/>
          <w:szCs w:val="20"/>
        </w:rPr>
      </w:pPr>
    </w:p>
    <w:p w14:paraId="2EE53210" w14:textId="77777777" w:rsidR="00C720A5" w:rsidRDefault="00C720A5">
      <w:pPr>
        <w:pStyle w:val="INCISO"/>
        <w:spacing w:after="0" w:line="240" w:lineRule="exact"/>
        <w:ind w:left="360"/>
        <w:rPr>
          <w:rFonts w:ascii="Calibri" w:hAnsi="Calibri" w:cs="DIN Pro Regular"/>
          <w:b/>
          <w:smallCaps/>
          <w:sz w:val="20"/>
          <w:szCs w:val="20"/>
        </w:rPr>
      </w:pPr>
    </w:p>
    <w:p w14:paraId="29BE62E9" w14:textId="77777777" w:rsidR="00C720A5" w:rsidRDefault="00C720A5">
      <w:pPr>
        <w:pStyle w:val="INCISO"/>
        <w:spacing w:after="0" w:line="240" w:lineRule="exact"/>
        <w:ind w:left="360"/>
        <w:rPr>
          <w:rFonts w:ascii="Calibri" w:hAnsi="Calibri" w:cs="DIN Pro Regular"/>
          <w:b/>
          <w:smallCaps/>
          <w:sz w:val="20"/>
          <w:szCs w:val="20"/>
        </w:rPr>
      </w:pPr>
    </w:p>
    <w:p w14:paraId="07E548FC" w14:textId="77777777" w:rsidR="00C720A5" w:rsidRDefault="00000000">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022D91D7" w14:textId="77777777" w:rsidR="00C720A5" w:rsidRDefault="00C720A5">
      <w:pPr>
        <w:pStyle w:val="INCISO"/>
        <w:spacing w:after="0" w:line="240" w:lineRule="exact"/>
        <w:ind w:left="360"/>
        <w:rPr>
          <w:rFonts w:ascii="Calibri" w:hAnsi="Calibri" w:cs="DIN Pro Regular"/>
          <w:b/>
          <w:smallCaps/>
          <w:sz w:val="20"/>
          <w:szCs w:val="20"/>
        </w:rPr>
      </w:pPr>
    </w:p>
    <w:p w14:paraId="2940919D" w14:textId="77777777" w:rsidR="00C720A5" w:rsidRDefault="00C720A5">
      <w:pPr>
        <w:pStyle w:val="INCISO"/>
        <w:spacing w:after="0" w:line="240" w:lineRule="exact"/>
        <w:ind w:left="360"/>
        <w:rPr>
          <w:rFonts w:ascii="Calibri" w:hAnsi="Calibri" w:cs="DIN Pro Regular"/>
          <w:b/>
          <w:smallCaps/>
          <w:sz w:val="20"/>
          <w:szCs w:val="20"/>
        </w:rPr>
      </w:pPr>
    </w:p>
    <w:p w14:paraId="2D1F09D5" w14:textId="77777777" w:rsidR="00C720A5" w:rsidRDefault="00000000">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3ADEED97" wp14:editId="154D8649">
                <wp:simplePos x="0" y="0"/>
                <wp:positionH relativeFrom="column">
                  <wp:posOffset>281882</wp:posOffset>
                </wp:positionH>
                <wp:positionV relativeFrom="paragraph">
                  <wp:posOffset>111236</wp:posOffset>
                </wp:positionV>
                <wp:extent cx="5448937" cy="6398898"/>
                <wp:effectExtent l="0" t="0" r="18413" b="1902"/>
                <wp:wrapSquare wrapText="bothSides"/>
                <wp:docPr id="1210603742"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C720A5" w14:paraId="697B1971"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7278C744" w14:textId="77777777" w:rsidR="00C720A5"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Administración Portuaria Integral de Tamaulipas, S.A. de C.V.</w:t>
                                  </w:r>
                                </w:p>
                              </w:tc>
                              <w:tc>
                                <w:tcPr>
                                  <w:tcW w:w="160" w:type="dxa"/>
                                  <w:shd w:val="clear" w:color="auto" w:fill="auto"/>
                                  <w:tcMar>
                                    <w:top w:w="0" w:type="dxa"/>
                                    <w:left w:w="70" w:type="dxa"/>
                                    <w:bottom w:w="0" w:type="dxa"/>
                                    <w:right w:w="70" w:type="dxa"/>
                                  </w:tcMar>
                                </w:tcPr>
                                <w:p w14:paraId="1E818294" w14:textId="77777777" w:rsidR="00C720A5" w:rsidRDefault="00C720A5">
                                  <w:pPr>
                                    <w:pStyle w:val="Standard"/>
                                    <w:widowControl w:val="0"/>
                                  </w:pPr>
                                </w:p>
                              </w:tc>
                            </w:tr>
                            <w:tr w:rsidR="00C720A5" w14:paraId="1FCFAEF2"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28BEE4D" w14:textId="77777777" w:rsidR="00C720A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3D41C92E" w14:textId="77777777" w:rsidR="00C720A5" w:rsidRDefault="00C720A5">
                                  <w:pPr>
                                    <w:pStyle w:val="Standard"/>
                                    <w:widowControl w:val="0"/>
                                  </w:pPr>
                                </w:p>
                              </w:tc>
                            </w:tr>
                            <w:tr w:rsidR="00C720A5" w14:paraId="043F0DBF"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D774D75" w14:textId="77777777" w:rsidR="00C720A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64E36FA6" w14:textId="77777777" w:rsidR="00C720A5" w:rsidRDefault="00C720A5">
                                  <w:pPr>
                                    <w:pStyle w:val="Standard"/>
                                    <w:widowControl w:val="0"/>
                                  </w:pPr>
                                </w:p>
                              </w:tc>
                            </w:tr>
                            <w:tr w:rsidR="00C720A5" w14:paraId="598EE6F2"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1FF1515" w14:textId="77777777" w:rsidR="00C720A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31D87F0D" w14:textId="77777777" w:rsidR="00C720A5" w:rsidRDefault="00C720A5">
                                  <w:pPr>
                                    <w:pStyle w:val="Standard"/>
                                    <w:widowControl w:val="0"/>
                                  </w:pPr>
                                </w:p>
                              </w:tc>
                            </w:tr>
                            <w:tr w:rsidR="00C720A5" w14:paraId="4B8D57F9"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5A3EBEDC" w14:textId="77777777" w:rsidR="00C720A5" w:rsidRDefault="00C720A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42CDBCF"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37F95E87"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4AC4212"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0F6FB55D" w14:textId="77777777" w:rsidR="00C720A5" w:rsidRDefault="00C720A5">
                                  <w:pPr>
                                    <w:pStyle w:val="Standard"/>
                                    <w:widowControl w:val="0"/>
                                  </w:pPr>
                                </w:p>
                              </w:tc>
                            </w:tr>
                            <w:tr w:rsidR="00C720A5" w14:paraId="6BEA3560"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874C53A" w14:textId="77777777" w:rsidR="00C720A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BEE66A" w14:textId="77777777" w:rsidR="00C720A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$ 134,476,619</w:t>
                                  </w:r>
                                </w:p>
                              </w:tc>
                              <w:tc>
                                <w:tcPr>
                                  <w:tcW w:w="160" w:type="dxa"/>
                                  <w:shd w:val="clear" w:color="auto" w:fill="auto"/>
                                  <w:tcMar>
                                    <w:top w:w="0" w:type="dxa"/>
                                    <w:left w:w="70" w:type="dxa"/>
                                    <w:bottom w:w="0" w:type="dxa"/>
                                    <w:right w:w="70" w:type="dxa"/>
                                  </w:tcMar>
                                </w:tcPr>
                                <w:p w14:paraId="709A27A7"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64F025E2" w14:textId="77777777" w:rsidR="00C720A5" w:rsidRDefault="00C720A5">
                                  <w:pPr>
                                    <w:pStyle w:val="Standard"/>
                                    <w:widowControl w:val="0"/>
                                  </w:pPr>
                                </w:p>
                              </w:tc>
                            </w:tr>
                            <w:tr w:rsidR="00C720A5" w14:paraId="179E716C"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130EA1C2" w14:textId="77777777" w:rsidR="00C720A5" w:rsidRDefault="00C720A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36048F3"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FDB51F8"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BE459B4"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32523A97" w14:textId="77777777" w:rsidR="00C720A5" w:rsidRDefault="00C720A5">
                                  <w:pPr>
                                    <w:pStyle w:val="Standard"/>
                                    <w:widowControl w:val="0"/>
                                  </w:pPr>
                                </w:p>
                              </w:tc>
                            </w:tr>
                            <w:tr w:rsidR="00C720A5" w14:paraId="0C0BCBDA"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4720969" w14:textId="77777777" w:rsidR="00C720A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DFDE6F" w14:textId="77777777" w:rsidR="00C720A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48650145"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65EE8FB4" w14:textId="77777777" w:rsidR="00C720A5" w:rsidRDefault="00C720A5">
                                  <w:pPr>
                                    <w:pStyle w:val="Standard"/>
                                    <w:widowControl w:val="0"/>
                                  </w:pPr>
                                </w:p>
                              </w:tc>
                            </w:tr>
                            <w:tr w:rsidR="00C720A5" w14:paraId="79C49F97"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B982D68" w14:textId="77777777" w:rsidR="00C720A5"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12C5FF"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42B1F5"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10B1FA8B"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16E5679D" w14:textId="77777777" w:rsidR="00C720A5" w:rsidRDefault="00C720A5">
                                  <w:pPr>
                                    <w:pStyle w:val="Standard"/>
                                    <w:widowControl w:val="0"/>
                                  </w:pPr>
                                </w:p>
                              </w:tc>
                            </w:tr>
                            <w:tr w:rsidR="00C720A5" w14:paraId="6FBD0DE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2B4E7B" w14:textId="77777777" w:rsidR="00C720A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6E8A72"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C1EF02"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4FB1763"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64FF4515"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2CA2D35" w14:textId="77777777" w:rsidR="00C720A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351435"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5519CF"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7CBEAE5"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2E546A6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0A1411" w14:textId="77777777" w:rsidR="00C720A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B09710"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9FEDD8"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47457AC"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005BA13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81DFAE" w14:textId="77777777" w:rsidR="00C720A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6F0B40"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0F6599"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8B98621"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6175CC3D"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4587BC" w14:textId="77777777" w:rsidR="00C720A5"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752AB0"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DF37FAC"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33CADDBC"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F29296E"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69276907"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27F52C5A"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3B34760"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0FC5D6B7" w14:textId="77777777" w:rsidR="00C720A5" w:rsidRDefault="00C720A5">
                                  <w:pPr>
                                    <w:pStyle w:val="Standard"/>
                                    <w:widowControl w:val="0"/>
                                  </w:pPr>
                                </w:p>
                              </w:tc>
                            </w:tr>
                            <w:tr w:rsidR="00C720A5" w14:paraId="037E941B"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8A93211" w14:textId="77777777" w:rsidR="00C720A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F27590" w14:textId="77777777" w:rsidR="00C720A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104,047,950</w:t>
                                  </w:r>
                                </w:p>
                              </w:tc>
                              <w:tc>
                                <w:tcPr>
                                  <w:tcW w:w="160" w:type="dxa"/>
                                  <w:shd w:val="clear" w:color="auto" w:fill="auto"/>
                                  <w:tcMar>
                                    <w:top w:w="0" w:type="dxa"/>
                                    <w:left w:w="70" w:type="dxa"/>
                                    <w:bottom w:w="0" w:type="dxa"/>
                                    <w:right w:w="70" w:type="dxa"/>
                                  </w:tcMar>
                                </w:tcPr>
                                <w:p w14:paraId="399508C7"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257E909D" w14:textId="77777777" w:rsidR="00C720A5" w:rsidRDefault="00C720A5">
                                  <w:pPr>
                                    <w:pStyle w:val="Standard"/>
                                    <w:widowControl w:val="0"/>
                                  </w:pPr>
                                </w:p>
                              </w:tc>
                            </w:tr>
                            <w:tr w:rsidR="00C720A5" w14:paraId="382812C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A0484B6" w14:textId="77777777" w:rsidR="00C720A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63F6BD"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FD621D"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0EA9C7E2"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2265D84F" w14:textId="77777777" w:rsidR="00C720A5" w:rsidRDefault="00C720A5">
                                  <w:pPr>
                                    <w:pStyle w:val="Standard"/>
                                    <w:widowControl w:val="0"/>
                                  </w:pPr>
                                </w:p>
                              </w:tc>
                            </w:tr>
                            <w:tr w:rsidR="00C720A5" w14:paraId="5A8973E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666D4E" w14:textId="77777777" w:rsidR="00C720A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7C4EF0"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ECFB91"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57BD439"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2F38486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63180DF" w14:textId="77777777" w:rsidR="00C720A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29DE2E"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3D4528"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104,047,950</w:t>
                                  </w:r>
                                </w:p>
                              </w:tc>
                              <w:tc>
                                <w:tcPr>
                                  <w:tcW w:w="320" w:type="dxa"/>
                                  <w:gridSpan w:val="2"/>
                                  <w:shd w:val="clear" w:color="auto" w:fill="auto"/>
                                  <w:tcMar>
                                    <w:top w:w="0" w:type="dxa"/>
                                    <w:left w:w="70" w:type="dxa"/>
                                    <w:bottom w:w="0" w:type="dxa"/>
                                    <w:right w:w="70" w:type="dxa"/>
                                  </w:tcMar>
                                  <w:vAlign w:val="bottom"/>
                                </w:tcPr>
                                <w:p w14:paraId="3A92DD15"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5ADBC910"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1D3E1566" w14:textId="77777777" w:rsidR="00C720A5" w:rsidRDefault="00C720A5">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71C7A133"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28015BF"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56CEE95F" w14:textId="77777777" w:rsidR="00C720A5" w:rsidRDefault="00C720A5">
                                  <w:pPr>
                                    <w:pStyle w:val="Standard"/>
                                    <w:widowControl w:val="0"/>
                                  </w:pPr>
                                </w:p>
                              </w:tc>
                            </w:tr>
                            <w:tr w:rsidR="00C720A5" w14:paraId="4AA45334"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CBD45B3" w14:textId="77777777" w:rsidR="00C720A5"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27CA88" w14:textId="77777777" w:rsidR="00C720A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30,428,669</w:t>
                                  </w:r>
                                </w:p>
                              </w:tc>
                              <w:tc>
                                <w:tcPr>
                                  <w:tcW w:w="160" w:type="dxa"/>
                                  <w:shd w:val="clear" w:color="auto" w:fill="auto"/>
                                  <w:tcMar>
                                    <w:top w:w="0" w:type="dxa"/>
                                    <w:left w:w="70" w:type="dxa"/>
                                    <w:bottom w:w="0" w:type="dxa"/>
                                    <w:right w:w="70" w:type="dxa"/>
                                  </w:tcMar>
                                </w:tcPr>
                                <w:p w14:paraId="45918977"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7B536DB3" w14:textId="77777777" w:rsidR="00C720A5" w:rsidRDefault="00C720A5">
                                  <w:pPr>
                                    <w:pStyle w:val="Standard"/>
                                    <w:widowControl w:val="0"/>
                                  </w:pPr>
                                </w:p>
                              </w:tc>
                            </w:tr>
                          </w:tbl>
                          <w:p w14:paraId="1D18D061" w14:textId="77777777" w:rsidR="00C720A5" w:rsidRDefault="00C720A5"/>
                        </w:txbxContent>
                      </wps:txbx>
                      <wps:bodyPr vert="horz" wrap="none" lIns="0" tIns="0" rIns="0" bIns="0" anchor="t" anchorCtr="0" compatLnSpc="0">
                        <a:spAutoFit/>
                      </wps:bodyPr>
                    </wps:wsp>
                  </a:graphicData>
                </a:graphic>
              </wp:anchor>
            </w:drawing>
          </mc:Choice>
          <mc:Fallback>
            <w:pict>
              <v:shape w14:anchorId="3ADEED97" id="Marco3" o:spid="_x0000_s103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" filled="f" stroked="f">
                <v:textbox style="mso-fit-shape-to-text:t" inset="0,0,0,0">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C720A5" w14:paraId="697B1971"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7278C744" w14:textId="77777777" w:rsidR="00C720A5"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Administración Portuaria Integral de Tamaulipas, S.A. de C.V.</w:t>
                            </w:r>
                          </w:p>
                        </w:tc>
                        <w:tc>
                          <w:tcPr>
                            <w:tcW w:w="160" w:type="dxa"/>
                            <w:shd w:val="clear" w:color="auto" w:fill="auto"/>
                            <w:tcMar>
                              <w:top w:w="0" w:type="dxa"/>
                              <w:left w:w="70" w:type="dxa"/>
                              <w:bottom w:w="0" w:type="dxa"/>
                              <w:right w:w="70" w:type="dxa"/>
                            </w:tcMar>
                          </w:tcPr>
                          <w:p w14:paraId="1E818294" w14:textId="77777777" w:rsidR="00C720A5" w:rsidRDefault="00C720A5">
                            <w:pPr>
                              <w:pStyle w:val="Standard"/>
                              <w:widowControl w:val="0"/>
                            </w:pPr>
                          </w:p>
                        </w:tc>
                      </w:tr>
                      <w:tr w:rsidR="00C720A5" w14:paraId="1FCFAEF2"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28BEE4D" w14:textId="77777777" w:rsidR="00C720A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3D41C92E" w14:textId="77777777" w:rsidR="00C720A5" w:rsidRDefault="00C720A5">
                            <w:pPr>
                              <w:pStyle w:val="Standard"/>
                              <w:widowControl w:val="0"/>
                            </w:pPr>
                          </w:p>
                        </w:tc>
                      </w:tr>
                      <w:tr w:rsidR="00C720A5" w14:paraId="043F0DBF"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D774D75" w14:textId="77777777" w:rsidR="00C720A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64E36FA6" w14:textId="77777777" w:rsidR="00C720A5" w:rsidRDefault="00C720A5">
                            <w:pPr>
                              <w:pStyle w:val="Standard"/>
                              <w:widowControl w:val="0"/>
                            </w:pPr>
                          </w:p>
                        </w:tc>
                      </w:tr>
                      <w:tr w:rsidR="00C720A5" w14:paraId="598EE6F2"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1FF1515" w14:textId="77777777" w:rsidR="00C720A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31D87F0D" w14:textId="77777777" w:rsidR="00C720A5" w:rsidRDefault="00C720A5">
                            <w:pPr>
                              <w:pStyle w:val="Standard"/>
                              <w:widowControl w:val="0"/>
                            </w:pPr>
                          </w:p>
                        </w:tc>
                      </w:tr>
                      <w:tr w:rsidR="00C720A5" w14:paraId="4B8D57F9"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5A3EBEDC" w14:textId="77777777" w:rsidR="00C720A5" w:rsidRDefault="00C720A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42CDBCF"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37F95E87"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4AC4212"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0F6FB55D" w14:textId="77777777" w:rsidR="00C720A5" w:rsidRDefault="00C720A5">
                            <w:pPr>
                              <w:pStyle w:val="Standard"/>
                              <w:widowControl w:val="0"/>
                            </w:pPr>
                          </w:p>
                        </w:tc>
                      </w:tr>
                      <w:tr w:rsidR="00C720A5" w14:paraId="6BEA3560"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874C53A" w14:textId="77777777" w:rsidR="00C720A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BEE66A" w14:textId="77777777" w:rsidR="00C720A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$ 134,476,619</w:t>
                            </w:r>
                          </w:p>
                        </w:tc>
                        <w:tc>
                          <w:tcPr>
                            <w:tcW w:w="160" w:type="dxa"/>
                            <w:shd w:val="clear" w:color="auto" w:fill="auto"/>
                            <w:tcMar>
                              <w:top w:w="0" w:type="dxa"/>
                              <w:left w:w="70" w:type="dxa"/>
                              <w:bottom w:w="0" w:type="dxa"/>
                              <w:right w:w="70" w:type="dxa"/>
                            </w:tcMar>
                          </w:tcPr>
                          <w:p w14:paraId="709A27A7"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64F025E2" w14:textId="77777777" w:rsidR="00C720A5" w:rsidRDefault="00C720A5">
                            <w:pPr>
                              <w:pStyle w:val="Standard"/>
                              <w:widowControl w:val="0"/>
                            </w:pPr>
                          </w:p>
                        </w:tc>
                      </w:tr>
                      <w:tr w:rsidR="00C720A5" w14:paraId="179E716C"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130EA1C2" w14:textId="77777777" w:rsidR="00C720A5" w:rsidRDefault="00C720A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36048F3"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FDB51F8"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BE459B4"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32523A97" w14:textId="77777777" w:rsidR="00C720A5" w:rsidRDefault="00C720A5">
                            <w:pPr>
                              <w:pStyle w:val="Standard"/>
                              <w:widowControl w:val="0"/>
                            </w:pPr>
                          </w:p>
                        </w:tc>
                      </w:tr>
                      <w:tr w:rsidR="00C720A5" w14:paraId="0C0BCBDA"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4720969" w14:textId="77777777" w:rsidR="00C720A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DFDE6F" w14:textId="77777777" w:rsidR="00C720A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48650145"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65EE8FB4" w14:textId="77777777" w:rsidR="00C720A5" w:rsidRDefault="00C720A5">
                            <w:pPr>
                              <w:pStyle w:val="Standard"/>
                              <w:widowControl w:val="0"/>
                            </w:pPr>
                          </w:p>
                        </w:tc>
                      </w:tr>
                      <w:tr w:rsidR="00C720A5" w14:paraId="79C49F97"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B982D68" w14:textId="77777777" w:rsidR="00C720A5"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12C5FF"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42B1F5"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10B1FA8B"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16E5679D" w14:textId="77777777" w:rsidR="00C720A5" w:rsidRDefault="00C720A5">
                            <w:pPr>
                              <w:pStyle w:val="Standard"/>
                              <w:widowControl w:val="0"/>
                            </w:pPr>
                          </w:p>
                        </w:tc>
                      </w:tr>
                      <w:tr w:rsidR="00C720A5" w14:paraId="6FBD0DE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2B4E7B" w14:textId="77777777" w:rsidR="00C720A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6E8A72"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C1EF02"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4FB1763"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64FF4515"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2CA2D35" w14:textId="77777777" w:rsidR="00C720A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351435"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5519CF"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7CBEAE5"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2E546A6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0A1411" w14:textId="77777777" w:rsidR="00C720A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B09710"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9FEDD8"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47457AC"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005BA13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81DFAE" w14:textId="77777777" w:rsidR="00C720A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6F0B40"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0F6599"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8B98621"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6175CC3D"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4587BC" w14:textId="77777777" w:rsidR="00C720A5"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752AB0"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DF37FAC"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33CADDBC"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F29296E"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69276907"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27F52C5A"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3B34760"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0FC5D6B7" w14:textId="77777777" w:rsidR="00C720A5" w:rsidRDefault="00C720A5">
                            <w:pPr>
                              <w:pStyle w:val="Standard"/>
                              <w:widowControl w:val="0"/>
                            </w:pPr>
                          </w:p>
                        </w:tc>
                      </w:tr>
                      <w:tr w:rsidR="00C720A5" w14:paraId="037E941B"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8A93211" w14:textId="77777777" w:rsidR="00C720A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F27590" w14:textId="77777777" w:rsidR="00C720A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104,047,950</w:t>
                            </w:r>
                          </w:p>
                        </w:tc>
                        <w:tc>
                          <w:tcPr>
                            <w:tcW w:w="160" w:type="dxa"/>
                            <w:shd w:val="clear" w:color="auto" w:fill="auto"/>
                            <w:tcMar>
                              <w:top w:w="0" w:type="dxa"/>
                              <w:left w:w="70" w:type="dxa"/>
                              <w:bottom w:w="0" w:type="dxa"/>
                              <w:right w:w="70" w:type="dxa"/>
                            </w:tcMar>
                          </w:tcPr>
                          <w:p w14:paraId="399508C7"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257E909D" w14:textId="77777777" w:rsidR="00C720A5" w:rsidRDefault="00C720A5">
                            <w:pPr>
                              <w:pStyle w:val="Standard"/>
                              <w:widowControl w:val="0"/>
                            </w:pPr>
                          </w:p>
                        </w:tc>
                      </w:tr>
                      <w:tr w:rsidR="00C720A5" w14:paraId="382812C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A0484B6" w14:textId="77777777" w:rsidR="00C720A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63F6BD"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FD621D"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0EA9C7E2"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2265D84F" w14:textId="77777777" w:rsidR="00C720A5" w:rsidRDefault="00C720A5">
                            <w:pPr>
                              <w:pStyle w:val="Standard"/>
                              <w:widowControl w:val="0"/>
                            </w:pPr>
                          </w:p>
                        </w:tc>
                      </w:tr>
                      <w:tr w:rsidR="00C720A5" w14:paraId="5A8973E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666D4E" w14:textId="77777777" w:rsidR="00C720A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7C4EF0"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ECFB91"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57BD439"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2F38486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63180DF" w14:textId="77777777" w:rsidR="00C720A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29DE2E"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3D4528"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104,047,950</w:t>
                            </w:r>
                          </w:p>
                        </w:tc>
                        <w:tc>
                          <w:tcPr>
                            <w:tcW w:w="320" w:type="dxa"/>
                            <w:gridSpan w:val="2"/>
                            <w:shd w:val="clear" w:color="auto" w:fill="auto"/>
                            <w:tcMar>
                              <w:top w:w="0" w:type="dxa"/>
                              <w:left w:w="70" w:type="dxa"/>
                              <w:bottom w:w="0" w:type="dxa"/>
                              <w:right w:w="70" w:type="dxa"/>
                            </w:tcMar>
                            <w:vAlign w:val="bottom"/>
                          </w:tcPr>
                          <w:p w14:paraId="3A92DD15"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5ADBC910"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1D3E1566" w14:textId="77777777" w:rsidR="00C720A5" w:rsidRDefault="00C720A5">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71C7A133"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28015BF"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56CEE95F" w14:textId="77777777" w:rsidR="00C720A5" w:rsidRDefault="00C720A5">
                            <w:pPr>
                              <w:pStyle w:val="Standard"/>
                              <w:widowControl w:val="0"/>
                            </w:pPr>
                          </w:p>
                        </w:tc>
                      </w:tr>
                      <w:tr w:rsidR="00C720A5" w14:paraId="4AA45334"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CBD45B3" w14:textId="77777777" w:rsidR="00C720A5"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27CA88" w14:textId="77777777" w:rsidR="00C720A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30,428,669</w:t>
                            </w:r>
                          </w:p>
                        </w:tc>
                        <w:tc>
                          <w:tcPr>
                            <w:tcW w:w="160" w:type="dxa"/>
                            <w:shd w:val="clear" w:color="auto" w:fill="auto"/>
                            <w:tcMar>
                              <w:top w:w="0" w:type="dxa"/>
                              <w:left w:w="70" w:type="dxa"/>
                              <w:bottom w:w="0" w:type="dxa"/>
                              <w:right w:w="70" w:type="dxa"/>
                            </w:tcMar>
                          </w:tcPr>
                          <w:p w14:paraId="45918977" w14:textId="77777777" w:rsidR="00C720A5" w:rsidRDefault="00C720A5">
                            <w:pPr>
                              <w:pStyle w:val="Standard"/>
                              <w:widowControl w:val="0"/>
                            </w:pPr>
                          </w:p>
                        </w:tc>
                        <w:tc>
                          <w:tcPr>
                            <w:tcW w:w="160" w:type="dxa"/>
                            <w:shd w:val="clear" w:color="auto" w:fill="auto"/>
                            <w:tcMar>
                              <w:top w:w="0" w:type="dxa"/>
                              <w:left w:w="70" w:type="dxa"/>
                              <w:bottom w:w="0" w:type="dxa"/>
                              <w:right w:w="70" w:type="dxa"/>
                            </w:tcMar>
                          </w:tcPr>
                          <w:p w14:paraId="7B536DB3" w14:textId="77777777" w:rsidR="00C720A5" w:rsidRDefault="00C720A5">
                            <w:pPr>
                              <w:pStyle w:val="Standard"/>
                              <w:widowControl w:val="0"/>
                            </w:pPr>
                          </w:p>
                        </w:tc>
                      </w:tr>
                    </w:tbl>
                    <w:p w14:paraId="1D18D061" w14:textId="77777777" w:rsidR="00C720A5" w:rsidRDefault="00C720A5"/>
                  </w:txbxContent>
                </v:textbox>
                <w10:wrap type="square"/>
              </v:shape>
            </w:pict>
          </mc:Fallback>
        </mc:AlternateContent>
      </w:r>
    </w:p>
    <w:p w14:paraId="1AC8FA09" w14:textId="77777777" w:rsidR="00C720A5" w:rsidRDefault="00C720A5">
      <w:pPr>
        <w:pStyle w:val="INCISO"/>
        <w:spacing w:after="0" w:line="240" w:lineRule="exact"/>
        <w:ind w:left="360"/>
        <w:rPr>
          <w:rFonts w:ascii="Calibri" w:hAnsi="Calibri" w:cs="DIN Pro Regular"/>
          <w:b/>
          <w:smallCaps/>
          <w:sz w:val="20"/>
          <w:szCs w:val="20"/>
        </w:rPr>
      </w:pPr>
    </w:p>
    <w:tbl>
      <w:tblPr>
        <w:tblW w:w="8686" w:type="dxa"/>
        <w:tblInd w:w="531" w:type="dxa"/>
        <w:tblLayout w:type="fixed"/>
        <w:tblCellMar>
          <w:left w:w="10" w:type="dxa"/>
          <w:right w:w="10" w:type="dxa"/>
        </w:tblCellMar>
        <w:tblLook w:val="0000" w:firstRow="0" w:lastRow="0" w:firstColumn="0" w:lastColumn="0" w:noHBand="0" w:noVBand="0"/>
      </w:tblPr>
      <w:tblGrid>
        <w:gridCol w:w="533"/>
        <w:gridCol w:w="5238"/>
        <w:gridCol w:w="2595"/>
        <w:gridCol w:w="40"/>
        <w:gridCol w:w="40"/>
        <w:gridCol w:w="80"/>
        <w:gridCol w:w="120"/>
        <w:gridCol w:w="40"/>
      </w:tblGrid>
      <w:tr w:rsidR="00C720A5" w14:paraId="37586681" w14:textId="77777777">
        <w:tblPrEx>
          <w:tblCellMar>
            <w:top w:w="0" w:type="dxa"/>
            <w:bottom w:w="0" w:type="dxa"/>
          </w:tblCellMar>
        </w:tblPrEx>
        <w:trPr>
          <w:trHeight w:val="300"/>
        </w:trPr>
        <w:tc>
          <w:tcPr>
            <w:tcW w:w="8366" w:type="dxa"/>
            <w:gridSpan w:val="3"/>
            <w:shd w:val="clear" w:color="auto" w:fill="auto"/>
            <w:tcMar>
              <w:top w:w="55" w:type="dxa"/>
              <w:left w:w="70" w:type="dxa"/>
              <w:bottom w:w="55" w:type="dxa"/>
              <w:right w:w="70" w:type="dxa"/>
            </w:tcMar>
            <w:vAlign w:val="center"/>
          </w:tcPr>
          <w:p w14:paraId="2B2CF3F4" w14:textId="77777777" w:rsidR="00C720A5" w:rsidRDefault="00C720A5">
            <w:pPr>
              <w:rPr>
                <w:rFonts w:eastAsia="Times New Roman" w:cs="DIN Pro Regular"/>
                <w:b/>
                <w:bCs/>
                <w:color w:val="FFFFFF"/>
              </w:rPr>
            </w:pPr>
          </w:p>
          <w:p w14:paraId="76979275" w14:textId="77777777" w:rsidR="00C720A5" w:rsidRDefault="00C720A5">
            <w:pPr>
              <w:rPr>
                <w:rFonts w:eastAsia="Times New Roman" w:cs="DIN Pro Regular"/>
                <w:b/>
                <w:bCs/>
                <w:color w:val="FFFFFF"/>
              </w:rPr>
            </w:pPr>
          </w:p>
        </w:tc>
        <w:tc>
          <w:tcPr>
            <w:tcW w:w="160" w:type="dxa"/>
            <w:gridSpan w:val="3"/>
            <w:shd w:val="clear" w:color="auto" w:fill="auto"/>
            <w:tcMar>
              <w:top w:w="55" w:type="dxa"/>
              <w:left w:w="70" w:type="dxa"/>
              <w:bottom w:w="55" w:type="dxa"/>
              <w:right w:w="70" w:type="dxa"/>
            </w:tcMar>
          </w:tcPr>
          <w:p w14:paraId="2FDA82E6" w14:textId="77777777" w:rsidR="00C720A5" w:rsidRDefault="00C720A5">
            <w:pPr>
              <w:pStyle w:val="Standard"/>
              <w:widowControl w:val="0"/>
            </w:pPr>
          </w:p>
        </w:tc>
        <w:tc>
          <w:tcPr>
            <w:tcW w:w="120" w:type="dxa"/>
            <w:shd w:val="clear" w:color="auto" w:fill="auto"/>
            <w:tcMar>
              <w:top w:w="0" w:type="dxa"/>
              <w:left w:w="10" w:type="dxa"/>
              <w:bottom w:w="0" w:type="dxa"/>
              <w:right w:w="10" w:type="dxa"/>
            </w:tcMar>
          </w:tcPr>
          <w:p w14:paraId="6CDC76B6" w14:textId="77777777" w:rsidR="00C720A5" w:rsidRDefault="00C720A5">
            <w:pPr>
              <w:pStyle w:val="Standard"/>
              <w:widowControl w:val="0"/>
            </w:pPr>
          </w:p>
        </w:tc>
        <w:tc>
          <w:tcPr>
            <w:tcW w:w="40" w:type="dxa"/>
            <w:shd w:val="clear" w:color="auto" w:fill="auto"/>
            <w:tcMar>
              <w:top w:w="0" w:type="dxa"/>
              <w:left w:w="10" w:type="dxa"/>
              <w:bottom w:w="0" w:type="dxa"/>
              <w:right w:w="10" w:type="dxa"/>
            </w:tcMar>
          </w:tcPr>
          <w:p w14:paraId="60C3170E" w14:textId="77777777" w:rsidR="00C720A5" w:rsidRDefault="00C720A5">
            <w:pPr>
              <w:pStyle w:val="Standard"/>
              <w:widowControl w:val="0"/>
            </w:pPr>
          </w:p>
        </w:tc>
      </w:tr>
      <w:tr w:rsidR="00C720A5" w14:paraId="5A71DECD" w14:textId="77777777">
        <w:tblPrEx>
          <w:tblCellMar>
            <w:top w:w="0" w:type="dxa"/>
            <w:bottom w:w="0" w:type="dxa"/>
          </w:tblCellMar>
        </w:tblPrEx>
        <w:trPr>
          <w:trHeight w:val="300"/>
        </w:trPr>
        <w:tc>
          <w:tcPr>
            <w:tcW w:w="8366"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561245A" w14:textId="77777777" w:rsidR="00C720A5" w:rsidRDefault="00000000">
            <w:pPr>
              <w:pStyle w:val="Standard"/>
              <w:widowControl w:val="0"/>
              <w:spacing w:after="0" w:line="240" w:lineRule="auto"/>
              <w:jc w:val="center"/>
            </w:pPr>
            <w:r>
              <w:rPr>
                <w:rFonts w:cs="DIN Pro Regular"/>
                <w:sz w:val="20"/>
                <w:szCs w:val="20"/>
              </w:rPr>
              <w:t xml:space="preserve"> </w:t>
            </w:r>
            <w:r>
              <w:rPr>
                <w:rFonts w:eastAsia="Times New Roman" w:cs="DIN Pro Regular"/>
                <w:b/>
                <w:bCs/>
                <w:color w:val="FFFFFF"/>
                <w:sz w:val="20"/>
                <w:szCs w:val="20"/>
                <w:lang w:eastAsia="es-MX"/>
              </w:rPr>
              <w:t>Administración Portuaria Integral de Tamaulipas, S.A. de C.V.</w:t>
            </w:r>
          </w:p>
        </w:tc>
        <w:tc>
          <w:tcPr>
            <w:tcW w:w="160" w:type="dxa"/>
            <w:gridSpan w:val="3"/>
            <w:shd w:val="clear" w:color="auto" w:fill="auto"/>
            <w:tcMar>
              <w:top w:w="0" w:type="dxa"/>
              <w:left w:w="70" w:type="dxa"/>
              <w:bottom w:w="0" w:type="dxa"/>
              <w:right w:w="70" w:type="dxa"/>
            </w:tcMar>
          </w:tcPr>
          <w:p w14:paraId="0ABC6119" w14:textId="77777777" w:rsidR="00C720A5" w:rsidRDefault="00C720A5">
            <w:pPr>
              <w:pStyle w:val="Standard"/>
              <w:widowControl w:val="0"/>
            </w:pPr>
          </w:p>
        </w:tc>
        <w:tc>
          <w:tcPr>
            <w:tcW w:w="120" w:type="dxa"/>
            <w:shd w:val="clear" w:color="auto" w:fill="auto"/>
            <w:tcMar>
              <w:top w:w="0" w:type="dxa"/>
              <w:left w:w="10" w:type="dxa"/>
              <w:bottom w:w="0" w:type="dxa"/>
              <w:right w:w="10" w:type="dxa"/>
            </w:tcMar>
          </w:tcPr>
          <w:p w14:paraId="77E5ABBC" w14:textId="77777777" w:rsidR="00C720A5" w:rsidRDefault="00C720A5">
            <w:pPr>
              <w:pStyle w:val="Standard"/>
              <w:widowControl w:val="0"/>
            </w:pPr>
          </w:p>
        </w:tc>
        <w:tc>
          <w:tcPr>
            <w:tcW w:w="40" w:type="dxa"/>
            <w:shd w:val="clear" w:color="auto" w:fill="auto"/>
            <w:tcMar>
              <w:top w:w="0" w:type="dxa"/>
              <w:left w:w="10" w:type="dxa"/>
              <w:bottom w:w="0" w:type="dxa"/>
              <w:right w:w="10" w:type="dxa"/>
            </w:tcMar>
          </w:tcPr>
          <w:p w14:paraId="40FA3938" w14:textId="77777777" w:rsidR="00C720A5" w:rsidRDefault="00C720A5">
            <w:pPr>
              <w:pStyle w:val="Standard"/>
              <w:widowControl w:val="0"/>
            </w:pPr>
          </w:p>
        </w:tc>
      </w:tr>
      <w:tr w:rsidR="00C720A5" w14:paraId="13BB84F8" w14:textId="77777777">
        <w:tblPrEx>
          <w:tblCellMar>
            <w:top w:w="0" w:type="dxa"/>
            <w:bottom w:w="0" w:type="dxa"/>
          </w:tblCellMar>
        </w:tblPrEx>
        <w:trPr>
          <w:trHeight w:val="300"/>
        </w:trPr>
        <w:tc>
          <w:tcPr>
            <w:tcW w:w="8366"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D7D46EC" w14:textId="77777777" w:rsidR="00C720A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gridSpan w:val="3"/>
            <w:shd w:val="clear" w:color="auto" w:fill="auto"/>
            <w:tcMar>
              <w:top w:w="0" w:type="dxa"/>
              <w:left w:w="70" w:type="dxa"/>
              <w:bottom w:w="0" w:type="dxa"/>
              <w:right w:w="70" w:type="dxa"/>
            </w:tcMar>
          </w:tcPr>
          <w:p w14:paraId="2A16AD84" w14:textId="77777777" w:rsidR="00C720A5" w:rsidRDefault="00C720A5">
            <w:pPr>
              <w:pStyle w:val="Standard"/>
              <w:widowControl w:val="0"/>
            </w:pPr>
          </w:p>
        </w:tc>
        <w:tc>
          <w:tcPr>
            <w:tcW w:w="120" w:type="dxa"/>
            <w:shd w:val="clear" w:color="auto" w:fill="auto"/>
            <w:tcMar>
              <w:top w:w="0" w:type="dxa"/>
              <w:left w:w="10" w:type="dxa"/>
              <w:bottom w:w="0" w:type="dxa"/>
              <w:right w:w="10" w:type="dxa"/>
            </w:tcMar>
          </w:tcPr>
          <w:p w14:paraId="430B7C5E" w14:textId="77777777" w:rsidR="00C720A5" w:rsidRDefault="00C720A5">
            <w:pPr>
              <w:pStyle w:val="Standard"/>
              <w:widowControl w:val="0"/>
            </w:pPr>
          </w:p>
        </w:tc>
        <w:tc>
          <w:tcPr>
            <w:tcW w:w="40" w:type="dxa"/>
            <w:shd w:val="clear" w:color="auto" w:fill="auto"/>
            <w:tcMar>
              <w:top w:w="0" w:type="dxa"/>
              <w:left w:w="10" w:type="dxa"/>
              <w:bottom w:w="0" w:type="dxa"/>
              <w:right w:w="10" w:type="dxa"/>
            </w:tcMar>
          </w:tcPr>
          <w:p w14:paraId="2AAEECB4" w14:textId="77777777" w:rsidR="00C720A5" w:rsidRDefault="00C720A5">
            <w:pPr>
              <w:pStyle w:val="Standard"/>
              <w:widowControl w:val="0"/>
            </w:pPr>
          </w:p>
        </w:tc>
      </w:tr>
      <w:tr w:rsidR="00C720A5" w14:paraId="758F1471" w14:textId="77777777">
        <w:tblPrEx>
          <w:tblCellMar>
            <w:top w:w="0" w:type="dxa"/>
            <w:bottom w:w="0" w:type="dxa"/>
          </w:tblCellMar>
        </w:tblPrEx>
        <w:trPr>
          <w:trHeight w:val="300"/>
        </w:trPr>
        <w:tc>
          <w:tcPr>
            <w:tcW w:w="8366"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BE8CDD3" w14:textId="77777777" w:rsidR="00C720A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gridSpan w:val="3"/>
            <w:shd w:val="clear" w:color="auto" w:fill="auto"/>
            <w:tcMar>
              <w:top w:w="0" w:type="dxa"/>
              <w:left w:w="70" w:type="dxa"/>
              <w:bottom w:w="0" w:type="dxa"/>
              <w:right w:w="70" w:type="dxa"/>
            </w:tcMar>
          </w:tcPr>
          <w:p w14:paraId="4D2CE62D" w14:textId="77777777" w:rsidR="00C720A5" w:rsidRDefault="00C720A5">
            <w:pPr>
              <w:pStyle w:val="Standard"/>
              <w:widowControl w:val="0"/>
            </w:pPr>
          </w:p>
        </w:tc>
        <w:tc>
          <w:tcPr>
            <w:tcW w:w="120" w:type="dxa"/>
            <w:shd w:val="clear" w:color="auto" w:fill="auto"/>
            <w:tcMar>
              <w:top w:w="0" w:type="dxa"/>
              <w:left w:w="10" w:type="dxa"/>
              <w:bottom w:w="0" w:type="dxa"/>
              <w:right w:w="10" w:type="dxa"/>
            </w:tcMar>
          </w:tcPr>
          <w:p w14:paraId="4E8733F9" w14:textId="77777777" w:rsidR="00C720A5" w:rsidRDefault="00C720A5">
            <w:pPr>
              <w:pStyle w:val="Standard"/>
              <w:widowControl w:val="0"/>
            </w:pPr>
          </w:p>
        </w:tc>
        <w:tc>
          <w:tcPr>
            <w:tcW w:w="40" w:type="dxa"/>
            <w:shd w:val="clear" w:color="auto" w:fill="auto"/>
            <w:tcMar>
              <w:top w:w="0" w:type="dxa"/>
              <w:left w:w="10" w:type="dxa"/>
              <w:bottom w:w="0" w:type="dxa"/>
              <w:right w:w="10" w:type="dxa"/>
            </w:tcMar>
          </w:tcPr>
          <w:p w14:paraId="33E1B950" w14:textId="77777777" w:rsidR="00C720A5" w:rsidRDefault="00C720A5">
            <w:pPr>
              <w:pStyle w:val="Standard"/>
              <w:widowControl w:val="0"/>
            </w:pPr>
          </w:p>
        </w:tc>
      </w:tr>
      <w:tr w:rsidR="00C720A5" w14:paraId="3B136945" w14:textId="77777777">
        <w:tblPrEx>
          <w:tblCellMar>
            <w:top w:w="0" w:type="dxa"/>
            <w:bottom w:w="0" w:type="dxa"/>
          </w:tblCellMar>
        </w:tblPrEx>
        <w:trPr>
          <w:trHeight w:val="315"/>
        </w:trPr>
        <w:tc>
          <w:tcPr>
            <w:tcW w:w="8366"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D101FDA" w14:textId="77777777" w:rsidR="00C720A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gridSpan w:val="3"/>
            <w:shd w:val="clear" w:color="auto" w:fill="auto"/>
            <w:tcMar>
              <w:top w:w="0" w:type="dxa"/>
              <w:left w:w="70" w:type="dxa"/>
              <w:bottom w:w="0" w:type="dxa"/>
              <w:right w:w="70" w:type="dxa"/>
            </w:tcMar>
          </w:tcPr>
          <w:p w14:paraId="3EA297C8" w14:textId="77777777" w:rsidR="00C720A5" w:rsidRDefault="00C720A5">
            <w:pPr>
              <w:pStyle w:val="Standard"/>
              <w:widowControl w:val="0"/>
            </w:pPr>
          </w:p>
        </w:tc>
        <w:tc>
          <w:tcPr>
            <w:tcW w:w="120" w:type="dxa"/>
            <w:shd w:val="clear" w:color="auto" w:fill="auto"/>
            <w:tcMar>
              <w:top w:w="0" w:type="dxa"/>
              <w:left w:w="10" w:type="dxa"/>
              <w:bottom w:w="0" w:type="dxa"/>
              <w:right w:w="10" w:type="dxa"/>
            </w:tcMar>
          </w:tcPr>
          <w:p w14:paraId="7EA5A639" w14:textId="77777777" w:rsidR="00C720A5" w:rsidRDefault="00C720A5">
            <w:pPr>
              <w:pStyle w:val="Standard"/>
              <w:widowControl w:val="0"/>
            </w:pPr>
          </w:p>
        </w:tc>
        <w:tc>
          <w:tcPr>
            <w:tcW w:w="40" w:type="dxa"/>
            <w:shd w:val="clear" w:color="auto" w:fill="auto"/>
            <w:tcMar>
              <w:top w:w="0" w:type="dxa"/>
              <w:left w:w="10" w:type="dxa"/>
              <w:bottom w:w="0" w:type="dxa"/>
              <w:right w:w="10" w:type="dxa"/>
            </w:tcMar>
          </w:tcPr>
          <w:p w14:paraId="33E6DF5B" w14:textId="77777777" w:rsidR="00C720A5" w:rsidRDefault="00C720A5">
            <w:pPr>
              <w:pStyle w:val="Standard"/>
              <w:widowControl w:val="0"/>
            </w:pPr>
          </w:p>
        </w:tc>
      </w:tr>
      <w:tr w:rsidR="00C720A5" w14:paraId="423B7127" w14:textId="77777777">
        <w:tblPrEx>
          <w:tblCellMar>
            <w:top w:w="0" w:type="dxa"/>
            <w:bottom w:w="0" w:type="dxa"/>
          </w:tblCellMar>
        </w:tblPrEx>
        <w:trPr>
          <w:trHeight w:val="90"/>
        </w:trPr>
        <w:tc>
          <w:tcPr>
            <w:tcW w:w="533" w:type="dxa"/>
            <w:shd w:val="clear" w:color="auto" w:fill="auto"/>
            <w:tcMar>
              <w:top w:w="0" w:type="dxa"/>
              <w:left w:w="70" w:type="dxa"/>
              <w:bottom w:w="0" w:type="dxa"/>
              <w:right w:w="70" w:type="dxa"/>
            </w:tcMar>
            <w:vAlign w:val="bottom"/>
          </w:tcPr>
          <w:p w14:paraId="72BA5348"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5238" w:type="dxa"/>
            <w:shd w:val="clear" w:color="auto" w:fill="auto"/>
            <w:tcMar>
              <w:top w:w="0" w:type="dxa"/>
              <w:left w:w="70" w:type="dxa"/>
              <w:bottom w:w="0" w:type="dxa"/>
              <w:right w:w="70" w:type="dxa"/>
            </w:tcMar>
            <w:vAlign w:val="bottom"/>
          </w:tcPr>
          <w:p w14:paraId="7119DB7A"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2595" w:type="dxa"/>
            <w:tcBorders>
              <w:bottom w:val="single" w:sz="4" w:space="0" w:color="000000"/>
            </w:tcBorders>
            <w:shd w:val="clear" w:color="auto" w:fill="auto"/>
            <w:tcMar>
              <w:top w:w="0" w:type="dxa"/>
              <w:left w:w="70" w:type="dxa"/>
              <w:bottom w:w="0" w:type="dxa"/>
              <w:right w:w="70" w:type="dxa"/>
            </w:tcMar>
            <w:vAlign w:val="bottom"/>
          </w:tcPr>
          <w:p w14:paraId="0805CDEF"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tcPr>
          <w:p w14:paraId="61BA11FA" w14:textId="77777777" w:rsidR="00C720A5" w:rsidRDefault="00C720A5">
            <w:pPr>
              <w:pStyle w:val="Standard"/>
              <w:widowControl w:val="0"/>
            </w:pPr>
          </w:p>
        </w:tc>
        <w:tc>
          <w:tcPr>
            <w:tcW w:w="160" w:type="dxa"/>
            <w:gridSpan w:val="2"/>
            <w:shd w:val="clear" w:color="auto" w:fill="auto"/>
            <w:tcMar>
              <w:top w:w="0" w:type="dxa"/>
              <w:left w:w="70" w:type="dxa"/>
              <w:bottom w:w="0" w:type="dxa"/>
              <w:right w:w="70" w:type="dxa"/>
            </w:tcMar>
          </w:tcPr>
          <w:p w14:paraId="3A50A0F4" w14:textId="77777777" w:rsidR="00C720A5" w:rsidRDefault="00C720A5">
            <w:pPr>
              <w:pStyle w:val="Standard"/>
              <w:widowControl w:val="0"/>
            </w:pPr>
          </w:p>
        </w:tc>
      </w:tr>
      <w:tr w:rsidR="00C720A5" w14:paraId="1A0C7043" w14:textId="77777777">
        <w:tblPrEx>
          <w:tblCellMar>
            <w:top w:w="0" w:type="dxa"/>
            <w:bottom w:w="0" w:type="dxa"/>
          </w:tblCellMar>
        </w:tblPrEx>
        <w:trPr>
          <w:trHeight w:val="300"/>
        </w:trPr>
        <w:tc>
          <w:tcPr>
            <w:tcW w:w="5771"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D70CE10" w14:textId="77777777" w:rsidR="00C720A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B9E4767" w14:textId="77777777" w:rsidR="00C720A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$ 176,282,446</w:t>
            </w:r>
          </w:p>
        </w:tc>
        <w:tc>
          <w:tcPr>
            <w:tcW w:w="160" w:type="dxa"/>
            <w:gridSpan w:val="3"/>
            <w:shd w:val="clear" w:color="auto" w:fill="auto"/>
            <w:tcMar>
              <w:top w:w="0" w:type="dxa"/>
              <w:left w:w="70" w:type="dxa"/>
              <w:bottom w:w="0" w:type="dxa"/>
              <w:right w:w="70" w:type="dxa"/>
            </w:tcMar>
          </w:tcPr>
          <w:p w14:paraId="3226238B" w14:textId="77777777" w:rsidR="00C720A5" w:rsidRDefault="00C720A5">
            <w:pPr>
              <w:pStyle w:val="Standard"/>
              <w:widowControl w:val="0"/>
            </w:pPr>
          </w:p>
        </w:tc>
        <w:tc>
          <w:tcPr>
            <w:tcW w:w="160" w:type="dxa"/>
            <w:gridSpan w:val="2"/>
            <w:shd w:val="clear" w:color="auto" w:fill="auto"/>
            <w:tcMar>
              <w:top w:w="0" w:type="dxa"/>
              <w:left w:w="70" w:type="dxa"/>
              <w:bottom w:w="0" w:type="dxa"/>
              <w:right w:w="70" w:type="dxa"/>
            </w:tcMar>
          </w:tcPr>
          <w:p w14:paraId="7C2E5F56" w14:textId="77777777" w:rsidR="00C720A5" w:rsidRDefault="00C720A5">
            <w:pPr>
              <w:pStyle w:val="Standard"/>
              <w:widowControl w:val="0"/>
            </w:pPr>
          </w:p>
        </w:tc>
      </w:tr>
      <w:tr w:rsidR="00C720A5" w14:paraId="67EA836C" w14:textId="77777777">
        <w:tblPrEx>
          <w:tblCellMar>
            <w:top w:w="0" w:type="dxa"/>
            <w:bottom w:w="0" w:type="dxa"/>
          </w:tblCellMar>
        </w:tblPrEx>
        <w:trPr>
          <w:trHeight w:val="135"/>
        </w:trPr>
        <w:tc>
          <w:tcPr>
            <w:tcW w:w="533" w:type="dxa"/>
            <w:shd w:val="clear" w:color="auto" w:fill="auto"/>
            <w:tcMar>
              <w:top w:w="0" w:type="dxa"/>
              <w:left w:w="70" w:type="dxa"/>
              <w:bottom w:w="0" w:type="dxa"/>
              <w:right w:w="70" w:type="dxa"/>
            </w:tcMar>
            <w:vAlign w:val="bottom"/>
          </w:tcPr>
          <w:p w14:paraId="6A3B844B"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5238" w:type="dxa"/>
            <w:shd w:val="clear" w:color="auto" w:fill="auto"/>
            <w:tcMar>
              <w:top w:w="0" w:type="dxa"/>
              <w:left w:w="70" w:type="dxa"/>
              <w:bottom w:w="0" w:type="dxa"/>
              <w:right w:w="70" w:type="dxa"/>
            </w:tcMar>
            <w:vAlign w:val="bottom"/>
          </w:tcPr>
          <w:p w14:paraId="084F15CE"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2595" w:type="dxa"/>
            <w:shd w:val="clear" w:color="auto" w:fill="auto"/>
            <w:tcMar>
              <w:top w:w="0" w:type="dxa"/>
              <w:left w:w="70" w:type="dxa"/>
              <w:bottom w:w="0" w:type="dxa"/>
              <w:right w:w="70" w:type="dxa"/>
            </w:tcMar>
            <w:vAlign w:val="bottom"/>
          </w:tcPr>
          <w:p w14:paraId="5D042A2B"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tcPr>
          <w:p w14:paraId="03D2A584" w14:textId="77777777" w:rsidR="00C720A5" w:rsidRDefault="00C720A5">
            <w:pPr>
              <w:pStyle w:val="Standard"/>
              <w:widowControl w:val="0"/>
              <w:spacing w:line="240" w:lineRule="auto"/>
            </w:pPr>
          </w:p>
        </w:tc>
        <w:tc>
          <w:tcPr>
            <w:tcW w:w="160" w:type="dxa"/>
            <w:gridSpan w:val="2"/>
            <w:shd w:val="clear" w:color="auto" w:fill="auto"/>
            <w:tcMar>
              <w:top w:w="0" w:type="dxa"/>
              <w:left w:w="70" w:type="dxa"/>
              <w:bottom w:w="0" w:type="dxa"/>
              <w:right w:w="70" w:type="dxa"/>
            </w:tcMar>
          </w:tcPr>
          <w:p w14:paraId="43247007" w14:textId="77777777" w:rsidR="00C720A5" w:rsidRDefault="00C720A5">
            <w:pPr>
              <w:pStyle w:val="Standard"/>
              <w:widowControl w:val="0"/>
              <w:spacing w:line="240" w:lineRule="auto"/>
            </w:pPr>
          </w:p>
        </w:tc>
      </w:tr>
      <w:tr w:rsidR="00C720A5" w14:paraId="6385068D" w14:textId="77777777">
        <w:tblPrEx>
          <w:tblCellMar>
            <w:top w:w="0" w:type="dxa"/>
            <w:bottom w:w="0" w:type="dxa"/>
          </w:tblCellMar>
        </w:tblPrEx>
        <w:trPr>
          <w:trHeight w:val="300"/>
        </w:trPr>
        <w:tc>
          <w:tcPr>
            <w:tcW w:w="5771"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AC0BFFF" w14:textId="77777777" w:rsidR="00C720A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59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92537B" w14:textId="77777777" w:rsidR="00C720A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85,404,632</w:t>
            </w:r>
          </w:p>
        </w:tc>
        <w:tc>
          <w:tcPr>
            <w:tcW w:w="160" w:type="dxa"/>
            <w:gridSpan w:val="3"/>
            <w:shd w:val="clear" w:color="auto" w:fill="auto"/>
            <w:tcMar>
              <w:top w:w="0" w:type="dxa"/>
              <w:left w:w="70" w:type="dxa"/>
              <w:bottom w:w="0" w:type="dxa"/>
              <w:right w:w="70" w:type="dxa"/>
            </w:tcMar>
          </w:tcPr>
          <w:p w14:paraId="6B997836" w14:textId="77777777" w:rsidR="00C720A5" w:rsidRDefault="00C720A5">
            <w:pPr>
              <w:pStyle w:val="Standard"/>
              <w:widowControl w:val="0"/>
            </w:pPr>
          </w:p>
        </w:tc>
        <w:tc>
          <w:tcPr>
            <w:tcW w:w="160" w:type="dxa"/>
            <w:gridSpan w:val="2"/>
            <w:shd w:val="clear" w:color="auto" w:fill="auto"/>
            <w:tcMar>
              <w:top w:w="0" w:type="dxa"/>
              <w:left w:w="70" w:type="dxa"/>
              <w:bottom w:w="0" w:type="dxa"/>
              <w:right w:w="70" w:type="dxa"/>
            </w:tcMar>
          </w:tcPr>
          <w:p w14:paraId="79A5AA59" w14:textId="77777777" w:rsidR="00C720A5" w:rsidRDefault="00C720A5">
            <w:pPr>
              <w:pStyle w:val="Standard"/>
              <w:widowControl w:val="0"/>
            </w:pPr>
          </w:p>
        </w:tc>
      </w:tr>
      <w:tr w:rsidR="00C720A5" w14:paraId="60EC0946" w14:textId="77777777">
        <w:tblPrEx>
          <w:tblCellMar>
            <w:top w:w="0" w:type="dxa"/>
            <w:bottom w:w="0" w:type="dxa"/>
          </w:tblCellMar>
        </w:tblPrEx>
        <w:trPr>
          <w:trHeight w:val="407"/>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59308F"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A88F8D"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97F781"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66FEE8A7"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5C3031DF"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FF624BC"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09CF89E8"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2CBF7C"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BAD7F6"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FB98A8"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0A1C7041"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00B248A"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6857B14"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24505642"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EA5003"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0C6EEA"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07C92B"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5,940,557</w:t>
            </w:r>
          </w:p>
        </w:tc>
        <w:tc>
          <w:tcPr>
            <w:tcW w:w="160" w:type="dxa"/>
            <w:gridSpan w:val="3"/>
            <w:shd w:val="clear" w:color="auto" w:fill="auto"/>
            <w:tcMar>
              <w:top w:w="0" w:type="dxa"/>
              <w:left w:w="70" w:type="dxa"/>
              <w:bottom w:w="0" w:type="dxa"/>
              <w:right w:w="70" w:type="dxa"/>
            </w:tcMar>
            <w:vAlign w:val="bottom"/>
          </w:tcPr>
          <w:p w14:paraId="32BD5F5F"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60096CE"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FA627C3"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73BB1D7B"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909E38A"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6AFC80"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658C65"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6CC7ECFC"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4CDB67C6"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828E3E2"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2B0A1D5F"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C66E35A"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2CF4A6"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B24F02"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08DDD3D"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1D6D3B03"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27DB15E"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24E46FE4"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157E29"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95C1A9"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335745"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09A7DAF8"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7881AF6"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B7F120F"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4A14073A"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A53845"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6CA2FB"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B550F2"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77EF44FA"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31362EB2"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6AA3085"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2FF109E7"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661CA6"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6611AD"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C0FFF9"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2E28E367"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71A8A821"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E46DF4A"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669EF3F9"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D15ABAC"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67CDA2"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48AC1F"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0F000D29"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1005A6F4"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3E295F0"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1A657839"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0284D9"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AF8087"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E29316"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59,639,675</w:t>
            </w:r>
          </w:p>
        </w:tc>
        <w:tc>
          <w:tcPr>
            <w:tcW w:w="160" w:type="dxa"/>
            <w:gridSpan w:val="3"/>
            <w:shd w:val="clear" w:color="auto" w:fill="auto"/>
            <w:tcMar>
              <w:top w:w="0" w:type="dxa"/>
              <w:left w:w="70" w:type="dxa"/>
              <w:bottom w:w="0" w:type="dxa"/>
              <w:right w:w="70" w:type="dxa"/>
            </w:tcMar>
            <w:vAlign w:val="bottom"/>
          </w:tcPr>
          <w:p w14:paraId="743176E0"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8AA5EF2"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B092F39"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29B44433"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1C1E65E"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AF7ED0"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A0C329"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36BCE52"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9D6CBC6"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054364F"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40CA673B"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A927A8"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630451"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A95850"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2BADDA71"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47A1F1C0"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AC41E48"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7539C400"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FE70951"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5D3BD2"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CCC780"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270E35AB"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72DB57D"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F986A7A"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4C3FA2FE"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421339A"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C581AC"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0C7E72"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665BC8E2"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A366E66"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5363943"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19726D1C"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05CDA71"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34F7AB"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0E3410"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67F01497"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052C957"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302B1FA"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0EB90A82" w14:textId="77777777">
        <w:tblPrEx>
          <w:tblCellMar>
            <w:top w:w="0" w:type="dxa"/>
            <w:bottom w:w="0" w:type="dxa"/>
          </w:tblCellMar>
        </w:tblPrEx>
        <w:trPr>
          <w:trHeight w:val="224"/>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D0903E"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3A869C"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4AD602" w14:textId="77777777" w:rsidR="00C720A5" w:rsidRDefault="00C720A5">
            <w:pPr>
              <w:pStyle w:val="Standard"/>
              <w:widowControl w:val="0"/>
              <w:spacing w:after="0" w:line="240" w:lineRule="auto"/>
              <w:jc w:val="right"/>
              <w:rPr>
                <w:rFonts w:eastAsia="Times New Roman" w:cs="DIN Pro Regular"/>
                <w:bCs/>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700BB35"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121AA7BD"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3A1BC14"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089870AA" w14:textId="77777777">
        <w:tblPrEx>
          <w:tblCellMar>
            <w:top w:w="0" w:type="dxa"/>
            <w:bottom w:w="0" w:type="dxa"/>
          </w:tblCellMar>
        </w:tblPrEx>
        <w:trPr>
          <w:trHeight w:val="420"/>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BD4DC64"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17C6E3"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35D54C"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2B448E7E"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01B2F00"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DE6C175"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394E805A" w14:textId="77777777">
        <w:tblPrEx>
          <w:tblCellMar>
            <w:top w:w="0" w:type="dxa"/>
            <w:bottom w:w="0" w:type="dxa"/>
          </w:tblCellMar>
        </w:tblPrEx>
        <w:trPr>
          <w:trHeight w:val="420"/>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B26CC60"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7B5590"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8E7B95"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3D27F026"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4034C6A9"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3B6079A"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775835FF"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9EDBA2"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5C8EA6"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D94402"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6F12C210"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3DABC8A3"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23CF38E"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1CF56486"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1C6650"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8DBA0A"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270D90"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6F4037EF"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DAEB7E0"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2D0BD28"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6A61C46C"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1E3CFB" w14:textId="77777777" w:rsidR="00C720A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161A8F" w14:textId="77777777" w:rsidR="00C720A5" w:rsidRDefault="00C720A5">
            <w:pPr>
              <w:pStyle w:val="Standard"/>
              <w:widowControl w:val="0"/>
              <w:spacing w:after="0" w:line="240" w:lineRule="auto"/>
              <w:jc w:val="both"/>
              <w:rPr>
                <w:rFonts w:eastAsia="Times New Roman" w:cs="DIN Pro Regular"/>
                <w:color w:val="000000"/>
                <w:sz w:val="20"/>
                <w:szCs w:val="20"/>
                <w:lang w:eastAsia="es-MX"/>
              </w:rPr>
            </w:pPr>
          </w:p>
          <w:p w14:paraId="5705D4B0"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15BD3DA1" w14:textId="77777777" w:rsidR="00C720A5" w:rsidRDefault="00C720A5">
            <w:pPr>
              <w:pStyle w:val="Standard"/>
              <w:widowControl w:val="0"/>
              <w:spacing w:after="0" w:line="240" w:lineRule="auto"/>
              <w:jc w:val="both"/>
              <w:rPr>
                <w:rFonts w:eastAsia="Times New Roman" w:cs="DIN Pro Regular"/>
                <w:color w:val="000000"/>
                <w:sz w:val="20"/>
                <w:szCs w:val="20"/>
                <w:lang w:eastAsia="es-MX"/>
              </w:rPr>
            </w:pP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F20D3A"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19,824,400</w:t>
            </w:r>
          </w:p>
        </w:tc>
        <w:tc>
          <w:tcPr>
            <w:tcW w:w="160" w:type="dxa"/>
            <w:gridSpan w:val="3"/>
            <w:shd w:val="clear" w:color="auto" w:fill="auto"/>
            <w:tcMar>
              <w:top w:w="0" w:type="dxa"/>
              <w:left w:w="70" w:type="dxa"/>
              <w:bottom w:w="0" w:type="dxa"/>
              <w:right w:w="70" w:type="dxa"/>
            </w:tcMar>
            <w:vAlign w:val="bottom"/>
          </w:tcPr>
          <w:p w14:paraId="3BF22557"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538F4815"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ACD206D"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43B43782" w14:textId="77777777">
        <w:tblPrEx>
          <w:tblCellMar>
            <w:top w:w="0" w:type="dxa"/>
            <w:bottom w:w="0" w:type="dxa"/>
          </w:tblCellMar>
        </w:tblPrEx>
        <w:trPr>
          <w:trHeight w:val="283"/>
        </w:trPr>
        <w:tc>
          <w:tcPr>
            <w:tcW w:w="533" w:type="dxa"/>
            <w:shd w:val="clear" w:color="auto" w:fill="auto"/>
            <w:tcMar>
              <w:top w:w="0" w:type="dxa"/>
              <w:left w:w="70" w:type="dxa"/>
              <w:bottom w:w="0" w:type="dxa"/>
              <w:right w:w="70" w:type="dxa"/>
            </w:tcMar>
            <w:vAlign w:val="center"/>
          </w:tcPr>
          <w:p w14:paraId="43B9405F" w14:textId="77777777" w:rsidR="00C720A5" w:rsidRDefault="00C720A5">
            <w:pPr>
              <w:pStyle w:val="Standard"/>
              <w:widowControl w:val="0"/>
              <w:spacing w:after="0" w:line="240" w:lineRule="auto"/>
              <w:jc w:val="both"/>
              <w:rPr>
                <w:rFonts w:eastAsia="Times New Roman" w:cs="DIN Pro Regular"/>
                <w:bCs/>
                <w:color w:val="000000"/>
                <w:sz w:val="20"/>
                <w:szCs w:val="20"/>
                <w:lang w:eastAsia="es-MX"/>
              </w:rPr>
            </w:pPr>
          </w:p>
        </w:tc>
        <w:tc>
          <w:tcPr>
            <w:tcW w:w="5238" w:type="dxa"/>
            <w:shd w:val="clear" w:color="auto" w:fill="auto"/>
            <w:tcMar>
              <w:top w:w="0" w:type="dxa"/>
              <w:left w:w="10" w:type="dxa"/>
              <w:bottom w:w="0" w:type="dxa"/>
              <w:right w:w="10" w:type="dxa"/>
            </w:tcMar>
          </w:tcPr>
          <w:p w14:paraId="34E74DE3" w14:textId="77777777" w:rsidR="00C720A5" w:rsidRDefault="00C720A5">
            <w:pPr>
              <w:pStyle w:val="Standard"/>
              <w:widowControl w:val="0"/>
              <w:spacing w:after="0" w:line="240" w:lineRule="auto"/>
              <w:jc w:val="both"/>
              <w:rPr>
                <w:rFonts w:eastAsia="Times New Roman" w:cs="DIN Pro Regular"/>
                <w:bCs/>
                <w:color w:val="000000"/>
                <w:sz w:val="20"/>
                <w:szCs w:val="20"/>
                <w:lang w:eastAsia="es-MX"/>
              </w:rPr>
            </w:pPr>
          </w:p>
          <w:p w14:paraId="28A3BAFC" w14:textId="77777777" w:rsidR="00C720A5" w:rsidRDefault="00C720A5">
            <w:pPr>
              <w:pStyle w:val="Standard"/>
              <w:widowControl w:val="0"/>
              <w:spacing w:after="0" w:line="240" w:lineRule="auto"/>
              <w:jc w:val="both"/>
              <w:rPr>
                <w:rFonts w:eastAsia="Times New Roman" w:cs="DIN Pro Regular"/>
                <w:bCs/>
                <w:color w:val="000000"/>
                <w:sz w:val="20"/>
                <w:szCs w:val="20"/>
                <w:lang w:eastAsia="es-MX"/>
              </w:rPr>
            </w:pPr>
          </w:p>
          <w:p w14:paraId="2C490DE5" w14:textId="77777777" w:rsidR="00C720A5" w:rsidRDefault="00C720A5">
            <w:pPr>
              <w:pStyle w:val="Standard"/>
              <w:widowControl w:val="0"/>
              <w:spacing w:after="0" w:line="240" w:lineRule="auto"/>
              <w:jc w:val="both"/>
              <w:rPr>
                <w:rFonts w:eastAsia="Times New Roman" w:cs="DIN Pro Regular"/>
                <w:bCs/>
                <w:color w:val="000000"/>
                <w:sz w:val="20"/>
                <w:szCs w:val="20"/>
                <w:lang w:eastAsia="es-MX"/>
              </w:rPr>
            </w:pPr>
          </w:p>
          <w:p w14:paraId="09A6D473" w14:textId="77777777" w:rsidR="00C720A5" w:rsidRDefault="00C720A5">
            <w:pPr>
              <w:pStyle w:val="Standard"/>
              <w:widowControl w:val="0"/>
              <w:spacing w:after="0" w:line="240" w:lineRule="auto"/>
              <w:jc w:val="both"/>
              <w:rPr>
                <w:rFonts w:eastAsia="Times New Roman" w:cs="DIN Pro Regular"/>
                <w:bCs/>
                <w:color w:val="000000"/>
                <w:sz w:val="20"/>
                <w:szCs w:val="20"/>
                <w:lang w:eastAsia="es-MX"/>
              </w:rPr>
            </w:pPr>
          </w:p>
          <w:p w14:paraId="6030F37A" w14:textId="77777777" w:rsidR="00C720A5" w:rsidRDefault="00C720A5">
            <w:pPr>
              <w:pStyle w:val="Standard"/>
              <w:widowControl w:val="0"/>
              <w:spacing w:after="0" w:line="240" w:lineRule="auto"/>
              <w:jc w:val="both"/>
              <w:rPr>
                <w:rFonts w:eastAsia="Times New Roman" w:cs="DIN Pro Regular"/>
                <w:bCs/>
                <w:color w:val="000000"/>
                <w:sz w:val="20"/>
                <w:szCs w:val="20"/>
                <w:lang w:eastAsia="es-MX"/>
              </w:rPr>
            </w:pPr>
          </w:p>
        </w:tc>
        <w:tc>
          <w:tcPr>
            <w:tcW w:w="2595" w:type="dxa"/>
            <w:shd w:val="clear" w:color="auto" w:fill="auto"/>
            <w:tcMar>
              <w:top w:w="0" w:type="dxa"/>
              <w:left w:w="10" w:type="dxa"/>
              <w:bottom w:w="0" w:type="dxa"/>
              <w:right w:w="10" w:type="dxa"/>
            </w:tcMar>
          </w:tcPr>
          <w:p w14:paraId="50F975E5" w14:textId="77777777" w:rsidR="00C720A5" w:rsidRDefault="00C720A5">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0D2CC596" w14:textId="77777777" w:rsidR="00C720A5" w:rsidRDefault="00C720A5">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09A4B47B" w14:textId="77777777" w:rsidR="00C720A5" w:rsidRDefault="00C720A5">
            <w:pPr>
              <w:pStyle w:val="Standard"/>
              <w:widowControl w:val="0"/>
              <w:spacing w:after="0" w:line="240" w:lineRule="auto"/>
              <w:jc w:val="both"/>
              <w:rPr>
                <w:rFonts w:eastAsia="Times New Roman" w:cs="DIN Pro Regular"/>
                <w:bCs/>
                <w:color w:val="000000"/>
                <w:sz w:val="20"/>
                <w:szCs w:val="20"/>
                <w:lang w:eastAsia="es-MX"/>
              </w:rPr>
            </w:pPr>
          </w:p>
        </w:tc>
        <w:tc>
          <w:tcPr>
            <w:tcW w:w="80" w:type="dxa"/>
            <w:shd w:val="clear" w:color="auto" w:fill="auto"/>
            <w:tcMar>
              <w:top w:w="0" w:type="dxa"/>
              <w:left w:w="10" w:type="dxa"/>
              <w:bottom w:w="0" w:type="dxa"/>
              <w:right w:w="10" w:type="dxa"/>
            </w:tcMar>
          </w:tcPr>
          <w:p w14:paraId="0EAC93E0" w14:textId="77777777" w:rsidR="00C720A5" w:rsidRDefault="00C720A5">
            <w:pPr>
              <w:pStyle w:val="Standard"/>
              <w:widowControl w:val="0"/>
              <w:spacing w:after="0" w:line="240" w:lineRule="auto"/>
              <w:jc w:val="both"/>
              <w:rPr>
                <w:rFonts w:eastAsia="Times New Roman" w:cs="DIN Pro Regular"/>
                <w:bCs/>
                <w:color w:val="000000"/>
                <w:sz w:val="20"/>
                <w:szCs w:val="20"/>
                <w:lang w:eastAsia="es-MX"/>
              </w:rPr>
            </w:pPr>
          </w:p>
        </w:tc>
        <w:tc>
          <w:tcPr>
            <w:tcW w:w="120" w:type="dxa"/>
            <w:shd w:val="clear" w:color="auto" w:fill="auto"/>
            <w:tcMar>
              <w:top w:w="0" w:type="dxa"/>
              <w:left w:w="10" w:type="dxa"/>
              <w:bottom w:w="0" w:type="dxa"/>
              <w:right w:w="10" w:type="dxa"/>
            </w:tcMar>
          </w:tcPr>
          <w:p w14:paraId="0DB1ACE7" w14:textId="77777777" w:rsidR="00C720A5" w:rsidRDefault="00C720A5">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7442DA0E" w14:textId="77777777" w:rsidR="00C720A5" w:rsidRDefault="00C720A5">
            <w:pPr>
              <w:pStyle w:val="Standard"/>
              <w:widowControl w:val="0"/>
              <w:spacing w:after="0" w:line="240" w:lineRule="auto"/>
              <w:jc w:val="both"/>
              <w:rPr>
                <w:rFonts w:eastAsia="Times New Roman" w:cs="DIN Pro Regular"/>
                <w:bCs/>
                <w:color w:val="000000"/>
                <w:sz w:val="20"/>
                <w:szCs w:val="20"/>
                <w:lang w:eastAsia="es-MX"/>
              </w:rPr>
            </w:pPr>
          </w:p>
        </w:tc>
      </w:tr>
      <w:tr w:rsidR="00C720A5" w14:paraId="2AEBA6E6" w14:textId="77777777">
        <w:tblPrEx>
          <w:tblCellMar>
            <w:top w:w="0" w:type="dxa"/>
            <w:bottom w:w="0" w:type="dxa"/>
          </w:tblCellMar>
        </w:tblPrEx>
        <w:trPr>
          <w:trHeight w:val="300"/>
        </w:trPr>
        <w:tc>
          <w:tcPr>
            <w:tcW w:w="5771"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3C249C5" w14:textId="77777777" w:rsidR="00C720A5" w:rsidRDefault="0000000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59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94F8B5" w14:textId="77777777" w:rsidR="00C720A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3,207,396</w:t>
            </w:r>
          </w:p>
        </w:tc>
        <w:tc>
          <w:tcPr>
            <w:tcW w:w="160" w:type="dxa"/>
            <w:gridSpan w:val="3"/>
            <w:shd w:val="clear" w:color="auto" w:fill="auto"/>
            <w:tcMar>
              <w:top w:w="0" w:type="dxa"/>
              <w:left w:w="70" w:type="dxa"/>
              <w:bottom w:w="0" w:type="dxa"/>
              <w:right w:w="70" w:type="dxa"/>
            </w:tcMar>
          </w:tcPr>
          <w:p w14:paraId="1116388F" w14:textId="77777777" w:rsidR="00C720A5" w:rsidRDefault="00C720A5">
            <w:pPr>
              <w:pStyle w:val="Standard"/>
              <w:widowControl w:val="0"/>
            </w:pPr>
          </w:p>
        </w:tc>
        <w:tc>
          <w:tcPr>
            <w:tcW w:w="120" w:type="dxa"/>
            <w:shd w:val="clear" w:color="auto" w:fill="auto"/>
            <w:tcMar>
              <w:top w:w="0" w:type="dxa"/>
              <w:left w:w="10" w:type="dxa"/>
              <w:bottom w:w="0" w:type="dxa"/>
              <w:right w:w="10" w:type="dxa"/>
            </w:tcMar>
          </w:tcPr>
          <w:p w14:paraId="1C8482B8" w14:textId="77777777" w:rsidR="00C720A5" w:rsidRDefault="00C720A5">
            <w:pPr>
              <w:pStyle w:val="Standard"/>
              <w:widowControl w:val="0"/>
            </w:pPr>
          </w:p>
        </w:tc>
        <w:tc>
          <w:tcPr>
            <w:tcW w:w="40" w:type="dxa"/>
            <w:shd w:val="clear" w:color="auto" w:fill="auto"/>
            <w:tcMar>
              <w:top w:w="0" w:type="dxa"/>
              <w:left w:w="10" w:type="dxa"/>
              <w:bottom w:w="0" w:type="dxa"/>
              <w:right w:w="10" w:type="dxa"/>
            </w:tcMar>
          </w:tcPr>
          <w:p w14:paraId="22978C3C" w14:textId="77777777" w:rsidR="00C720A5" w:rsidRDefault="00C720A5">
            <w:pPr>
              <w:pStyle w:val="Standard"/>
              <w:widowControl w:val="0"/>
            </w:pPr>
          </w:p>
        </w:tc>
      </w:tr>
      <w:tr w:rsidR="00C720A5" w14:paraId="2FCC61DA" w14:textId="77777777">
        <w:tblPrEx>
          <w:tblCellMar>
            <w:top w:w="0" w:type="dxa"/>
            <w:bottom w:w="0" w:type="dxa"/>
          </w:tblCellMar>
        </w:tblPrEx>
        <w:trPr>
          <w:trHeight w:val="420"/>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6E9BE0" w14:textId="77777777" w:rsidR="00C720A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5E9D72"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CAD350"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1,134,875</w:t>
            </w:r>
          </w:p>
        </w:tc>
        <w:tc>
          <w:tcPr>
            <w:tcW w:w="160" w:type="dxa"/>
            <w:gridSpan w:val="3"/>
            <w:shd w:val="clear" w:color="auto" w:fill="auto"/>
            <w:tcMar>
              <w:top w:w="0" w:type="dxa"/>
              <w:left w:w="70" w:type="dxa"/>
              <w:bottom w:w="0" w:type="dxa"/>
              <w:right w:w="70" w:type="dxa"/>
            </w:tcMar>
            <w:vAlign w:val="bottom"/>
          </w:tcPr>
          <w:p w14:paraId="2719870B"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195E88D1"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AB368E8"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67AB9AC3"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ED2AC4E" w14:textId="77777777" w:rsidR="00C720A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290A73"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8296A6"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1,821,656</w:t>
            </w:r>
          </w:p>
        </w:tc>
        <w:tc>
          <w:tcPr>
            <w:tcW w:w="160" w:type="dxa"/>
            <w:gridSpan w:val="3"/>
            <w:shd w:val="clear" w:color="auto" w:fill="auto"/>
            <w:tcMar>
              <w:top w:w="0" w:type="dxa"/>
              <w:left w:w="70" w:type="dxa"/>
              <w:bottom w:w="0" w:type="dxa"/>
              <w:right w:w="70" w:type="dxa"/>
            </w:tcMar>
            <w:vAlign w:val="bottom"/>
          </w:tcPr>
          <w:p w14:paraId="24DA32FA"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1E2750A"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7B0E0C4"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5626A98A"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D5D29B2" w14:textId="77777777" w:rsidR="00C720A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1558FF"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04057A"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553072B"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D46BB0A"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D822DE0"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6A5EC64A"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42F1B2" w14:textId="77777777" w:rsidR="00C720A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3EF5FB"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6F807E"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21A1213D"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3D84F53B"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0C0AAA2"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6CF86311"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EA02FD" w14:textId="77777777" w:rsidR="00C720A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817249"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0A3435"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B81BF5B"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5B96C153"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18380FE"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16CE5604"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FD785E" w14:textId="77777777" w:rsidR="00C720A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FF64ED"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CF831C"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24E586B1"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146CECA6"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1BF668F"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058593C0" w14:textId="77777777">
        <w:tblPrEx>
          <w:tblCellMar>
            <w:top w:w="0" w:type="dxa"/>
            <w:bottom w:w="0" w:type="dxa"/>
          </w:tblCellMar>
        </w:tblPrEx>
        <w:trPr>
          <w:trHeight w:val="283"/>
        </w:trPr>
        <w:tc>
          <w:tcPr>
            <w:tcW w:w="53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C697AC" w14:textId="77777777" w:rsidR="00C720A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523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B54826" w14:textId="77777777" w:rsidR="00C720A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5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9DA928" w14:textId="77777777" w:rsidR="00C720A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250,865</w:t>
            </w:r>
          </w:p>
        </w:tc>
        <w:tc>
          <w:tcPr>
            <w:tcW w:w="160" w:type="dxa"/>
            <w:gridSpan w:val="3"/>
            <w:shd w:val="clear" w:color="auto" w:fill="auto"/>
            <w:tcMar>
              <w:top w:w="0" w:type="dxa"/>
              <w:left w:w="70" w:type="dxa"/>
              <w:bottom w:w="0" w:type="dxa"/>
              <w:right w:w="70" w:type="dxa"/>
            </w:tcMar>
            <w:vAlign w:val="bottom"/>
          </w:tcPr>
          <w:p w14:paraId="656F24B8"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73E081BB"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6DDC970"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0D92F806" w14:textId="77777777">
        <w:tblPrEx>
          <w:tblCellMar>
            <w:top w:w="0" w:type="dxa"/>
            <w:bottom w:w="0" w:type="dxa"/>
          </w:tblCellMar>
        </w:tblPrEx>
        <w:trPr>
          <w:trHeight w:hRule="exact" w:val="150"/>
        </w:trPr>
        <w:tc>
          <w:tcPr>
            <w:tcW w:w="533" w:type="dxa"/>
            <w:shd w:val="clear" w:color="auto" w:fill="auto"/>
            <w:tcMar>
              <w:top w:w="0" w:type="dxa"/>
              <w:left w:w="70" w:type="dxa"/>
              <w:bottom w:w="0" w:type="dxa"/>
              <w:right w:w="70" w:type="dxa"/>
            </w:tcMar>
            <w:vAlign w:val="bottom"/>
          </w:tcPr>
          <w:p w14:paraId="7081D9DB"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5238" w:type="dxa"/>
            <w:shd w:val="clear" w:color="auto" w:fill="auto"/>
            <w:tcMar>
              <w:top w:w="0" w:type="dxa"/>
              <w:left w:w="70" w:type="dxa"/>
              <w:bottom w:w="0" w:type="dxa"/>
              <w:right w:w="70" w:type="dxa"/>
            </w:tcMar>
            <w:vAlign w:val="bottom"/>
          </w:tcPr>
          <w:p w14:paraId="408F8DBC"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2595" w:type="dxa"/>
            <w:tcBorders>
              <w:bottom w:val="single" w:sz="4" w:space="0" w:color="000000"/>
            </w:tcBorders>
            <w:shd w:val="clear" w:color="auto" w:fill="auto"/>
            <w:tcMar>
              <w:top w:w="0" w:type="dxa"/>
              <w:left w:w="70" w:type="dxa"/>
              <w:bottom w:w="0" w:type="dxa"/>
              <w:right w:w="70" w:type="dxa"/>
            </w:tcMar>
            <w:vAlign w:val="bottom"/>
          </w:tcPr>
          <w:p w14:paraId="5E3D43C8" w14:textId="77777777" w:rsidR="00C720A5" w:rsidRDefault="00C720A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6F5E2B5E"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AB29B94"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1073BEF" w14:textId="77777777" w:rsidR="00C720A5" w:rsidRDefault="00C720A5">
            <w:pPr>
              <w:pStyle w:val="Standard"/>
              <w:widowControl w:val="0"/>
              <w:spacing w:after="0" w:line="240" w:lineRule="auto"/>
              <w:rPr>
                <w:rFonts w:eastAsia="Times New Roman" w:cs="DIN Pro Regular"/>
                <w:color w:val="000000"/>
                <w:sz w:val="20"/>
                <w:szCs w:val="20"/>
                <w:lang w:eastAsia="es-MX"/>
              </w:rPr>
            </w:pPr>
          </w:p>
        </w:tc>
      </w:tr>
      <w:tr w:rsidR="00C720A5" w14:paraId="18B31894" w14:textId="77777777">
        <w:tblPrEx>
          <w:tblCellMar>
            <w:top w:w="0" w:type="dxa"/>
            <w:bottom w:w="0" w:type="dxa"/>
          </w:tblCellMar>
        </w:tblPrEx>
        <w:trPr>
          <w:trHeight w:val="300"/>
        </w:trPr>
        <w:tc>
          <w:tcPr>
            <w:tcW w:w="5771"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5A41BA7F" w14:textId="77777777" w:rsidR="00C720A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9C87F2" w14:textId="77777777" w:rsidR="00C720A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94,085,210</w:t>
            </w:r>
          </w:p>
        </w:tc>
        <w:tc>
          <w:tcPr>
            <w:tcW w:w="160" w:type="dxa"/>
            <w:gridSpan w:val="3"/>
            <w:shd w:val="clear" w:color="auto" w:fill="auto"/>
            <w:tcMar>
              <w:top w:w="0" w:type="dxa"/>
              <w:left w:w="70" w:type="dxa"/>
              <w:bottom w:w="0" w:type="dxa"/>
              <w:right w:w="70" w:type="dxa"/>
            </w:tcMar>
          </w:tcPr>
          <w:p w14:paraId="5E181CFD" w14:textId="77777777" w:rsidR="00C720A5" w:rsidRDefault="00C720A5">
            <w:pPr>
              <w:pStyle w:val="Standard"/>
              <w:widowControl w:val="0"/>
            </w:pPr>
          </w:p>
        </w:tc>
        <w:tc>
          <w:tcPr>
            <w:tcW w:w="160" w:type="dxa"/>
            <w:gridSpan w:val="2"/>
            <w:shd w:val="clear" w:color="auto" w:fill="auto"/>
            <w:tcMar>
              <w:top w:w="0" w:type="dxa"/>
              <w:left w:w="70" w:type="dxa"/>
              <w:bottom w:w="0" w:type="dxa"/>
              <w:right w:w="70" w:type="dxa"/>
            </w:tcMar>
          </w:tcPr>
          <w:p w14:paraId="5E1CFA16" w14:textId="77777777" w:rsidR="00C720A5" w:rsidRDefault="00C720A5">
            <w:pPr>
              <w:pStyle w:val="Standard"/>
              <w:widowControl w:val="0"/>
            </w:pPr>
          </w:p>
        </w:tc>
      </w:tr>
    </w:tbl>
    <w:p w14:paraId="29C29F89" w14:textId="77777777" w:rsidR="00C720A5" w:rsidRDefault="00C720A5">
      <w:pPr>
        <w:pStyle w:val="INCISO"/>
        <w:spacing w:after="0" w:line="240" w:lineRule="exact"/>
        <w:ind w:left="360"/>
        <w:rPr>
          <w:rFonts w:ascii="Calibri" w:hAnsi="Calibri" w:cs="DIN Pro Regular"/>
          <w:b/>
          <w:smallCaps/>
          <w:sz w:val="20"/>
          <w:szCs w:val="20"/>
        </w:rPr>
      </w:pPr>
    </w:p>
    <w:p w14:paraId="2A6F2655" w14:textId="77777777" w:rsidR="00C720A5" w:rsidRDefault="00C720A5">
      <w:pPr>
        <w:pStyle w:val="INCISO"/>
        <w:spacing w:after="0" w:line="240" w:lineRule="exact"/>
        <w:ind w:left="360"/>
        <w:rPr>
          <w:rFonts w:ascii="Calibri" w:hAnsi="Calibri" w:cs="DIN Pro Regular"/>
          <w:b/>
          <w:smallCaps/>
          <w:sz w:val="20"/>
          <w:szCs w:val="20"/>
        </w:rPr>
      </w:pPr>
    </w:p>
    <w:p w14:paraId="051E6360" w14:textId="77777777" w:rsidR="00C720A5" w:rsidRDefault="00C720A5">
      <w:pPr>
        <w:pStyle w:val="INCISO"/>
        <w:spacing w:after="0" w:line="240" w:lineRule="exact"/>
        <w:ind w:left="360"/>
        <w:rPr>
          <w:rFonts w:ascii="Calibri" w:hAnsi="Calibri" w:cs="DIN Pro Regular"/>
          <w:b/>
          <w:smallCaps/>
          <w:sz w:val="20"/>
          <w:szCs w:val="20"/>
        </w:rPr>
      </w:pPr>
    </w:p>
    <w:p w14:paraId="79D6FAD7" w14:textId="77777777" w:rsidR="00C720A5" w:rsidRDefault="00C720A5">
      <w:pPr>
        <w:pStyle w:val="INCISO"/>
        <w:spacing w:after="0" w:line="240" w:lineRule="exact"/>
        <w:ind w:left="360"/>
        <w:rPr>
          <w:rFonts w:ascii="Calibri" w:hAnsi="Calibri" w:cs="DIN Pro Regular"/>
          <w:b/>
          <w:smallCaps/>
          <w:sz w:val="20"/>
          <w:szCs w:val="20"/>
        </w:rPr>
      </w:pPr>
    </w:p>
    <w:p w14:paraId="4762074F" w14:textId="77777777" w:rsidR="00C720A5" w:rsidRDefault="00C720A5">
      <w:pPr>
        <w:pStyle w:val="INCISO"/>
        <w:spacing w:after="0" w:line="240" w:lineRule="exact"/>
        <w:ind w:left="360"/>
        <w:rPr>
          <w:rFonts w:ascii="Calibri" w:hAnsi="Calibri" w:cs="DIN Pro Regular"/>
          <w:b/>
          <w:smallCaps/>
          <w:sz w:val="20"/>
          <w:szCs w:val="20"/>
        </w:rPr>
      </w:pPr>
    </w:p>
    <w:p w14:paraId="16BF4F9F" w14:textId="77777777" w:rsidR="00C720A5" w:rsidRDefault="00C720A5">
      <w:pPr>
        <w:pStyle w:val="INCISO"/>
        <w:spacing w:after="0" w:line="240" w:lineRule="exact"/>
        <w:ind w:left="360"/>
        <w:rPr>
          <w:rFonts w:ascii="Calibri" w:hAnsi="Calibri" w:cs="DIN Pro Regular"/>
          <w:b/>
          <w:smallCaps/>
          <w:sz w:val="20"/>
          <w:szCs w:val="20"/>
        </w:rPr>
      </w:pPr>
    </w:p>
    <w:p w14:paraId="445E4C25" w14:textId="77777777" w:rsidR="00C720A5" w:rsidRDefault="00C720A5">
      <w:pPr>
        <w:pStyle w:val="INCISO"/>
        <w:spacing w:after="0" w:line="240" w:lineRule="exact"/>
        <w:ind w:left="360"/>
        <w:rPr>
          <w:rFonts w:ascii="Calibri" w:hAnsi="Calibri" w:cs="DIN Pro Regular"/>
          <w:b/>
          <w:smallCaps/>
          <w:sz w:val="20"/>
          <w:szCs w:val="20"/>
        </w:rPr>
      </w:pPr>
    </w:p>
    <w:p w14:paraId="709C08EC" w14:textId="77777777" w:rsidR="00C720A5" w:rsidRDefault="00C720A5">
      <w:pPr>
        <w:pStyle w:val="Standard"/>
        <w:spacing w:after="0"/>
        <w:rPr>
          <w:rFonts w:cs="DIN Pro Regular"/>
          <w:sz w:val="20"/>
          <w:szCs w:val="20"/>
        </w:rPr>
      </w:pPr>
    </w:p>
    <w:p w14:paraId="2D0F2BA3" w14:textId="77777777" w:rsidR="00C720A5" w:rsidRDefault="00C720A5">
      <w:pPr>
        <w:pStyle w:val="Standard"/>
        <w:spacing w:after="0"/>
        <w:rPr>
          <w:rFonts w:cs="DIN Pro Regular"/>
          <w:sz w:val="20"/>
          <w:szCs w:val="20"/>
        </w:rPr>
      </w:pPr>
    </w:p>
    <w:p w14:paraId="3A09E741" w14:textId="77777777" w:rsidR="00C720A5" w:rsidRDefault="00C720A5">
      <w:pPr>
        <w:pStyle w:val="Standard"/>
        <w:spacing w:after="0"/>
        <w:rPr>
          <w:rFonts w:cs="DIN Pro Regular"/>
          <w:sz w:val="20"/>
          <w:szCs w:val="20"/>
        </w:rPr>
      </w:pPr>
    </w:p>
    <w:p w14:paraId="28F976B1" w14:textId="77777777" w:rsidR="00C720A5" w:rsidRDefault="00C720A5">
      <w:pPr>
        <w:pStyle w:val="Text"/>
        <w:spacing w:after="0" w:line="240" w:lineRule="exact"/>
        <w:ind w:firstLine="0"/>
        <w:rPr>
          <w:rFonts w:ascii="Calibri" w:hAnsi="Calibri" w:cs="DIN Pro Regular"/>
          <w:sz w:val="20"/>
        </w:rPr>
      </w:pPr>
    </w:p>
    <w:p w14:paraId="054B221F" w14:textId="77777777" w:rsidR="00C720A5" w:rsidRDefault="00C720A5">
      <w:pPr>
        <w:pStyle w:val="Text"/>
        <w:spacing w:after="0" w:line="240" w:lineRule="exact"/>
        <w:ind w:firstLine="0"/>
        <w:rPr>
          <w:rFonts w:ascii="Calibri" w:hAnsi="Calibri" w:cs="DIN Pro Regular"/>
          <w:sz w:val="20"/>
        </w:rPr>
      </w:pPr>
    </w:p>
    <w:p w14:paraId="2E68AD1F" w14:textId="77777777" w:rsidR="00C720A5" w:rsidRDefault="00C720A5">
      <w:pPr>
        <w:pStyle w:val="Text"/>
        <w:spacing w:after="0" w:line="240" w:lineRule="exact"/>
        <w:ind w:firstLine="0"/>
        <w:rPr>
          <w:rFonts w:ascii="Calibri" w:hAnsi="Calibri" w:cs="DIN Pro Regular"/>
          <w:sz w:val="20"/>
        </w:rPr>
      </w:pPr>
    </w:p>
    <w:p w14:paraId="00C63809" w14:textId="77777777" w:rsidR="00C720A5" w:rsidRDefault="00C720A5">
      <w:pPr>
        <w:pStyle w:val="Text"/>
        <w:spacing w:after="0" w:line="240" w:lineRule="exact"/>
        <w:ind w:firstLine="0"/>
        <w:rPr>
          <w:rFonts w:ascii="Calibri" w:hAnsi="Calibri" w:cs="DIN Pro Regular"/>
          <w:sz w:val="20"/>
        </w:rPr>
      </w:pPr>
    </w:p>
    <w:p w14:paraId="4F606678" w14:textId="77777777" w:rsidR="00C720A5" w:rsidRDefault="00C720A5">
      <w:pPr>
        <w:pStyle w:val="Text"/>
        <w:spacing w:after="0" w:line="240" w:lineRule="exact"/>
        <w:ind w:firstLine="0"/>
        <w:rPr>
          <w:rFonts w:ascii="Calibri" w:hAnsi="Calibri" w:cs="DIN Pro Regular"/>
          <w:sz w:val="20"/>
        </w:rPr>
      </w:pPr>
    </w:p>
    <w:p w14:paraId="4047E216" w14:textId="77777777" w:rsidR="00C720A5" w:rsidRDefault="00C720A5">
      <w:pPr>
        <w:pStyle w:val="Text"/>
        <w:spacing w:after="0" w:line="240" w:lineRule="exact"/>
        <w:ind w:firstLine="0"/>
        <w:rPr>
          <w:rFonts w:ascii="Calibri" w:hAnsi="Calibri" w:cs="DIN Pro Regular"/>
          <w:sz w:val="20"/>
        </w:rPr>
      </w:pPr>
    </w:p>
    <w:p w14:paraId="20B938CA" w14:textId="77777777" w:rsidR="00C720A5" w:rsidRDefault="00C720A5">
      <w:pPr>
        <w:pStyle w:val="Text"/>
        <w:spacing w:after="0" w:line="240" w:lineRule="exact"/>
        <w:ind w:firstLine="0"/>
        <w:rPr>
          <w:rFonts w:ascii="Calibri" w:hAnsi="Calibri" w:cs="DIN Pro Regular"/>
          <w:sz w:val="20"/>
        </w:rPr>
      </w:pPr>
    </w:p>
    <w:p w14:paraId="7CC46C34" w14:textId="77777777" w:rsidR="00C720A5" w:rsidRDefault="00C720A5">
      <w:pPr>
        <w:pStyle w:val="Text"/>
        <w:spacing w:after="0" w:line="240" w:lineRule="exact"/>
        <w:ind w:firstLine="0"/>
        <w:rPr>
          <w:rFonts w:ascii="Calibri" w:hAnsi="Calibri" w:cs="DIN Pro Regular"/>
          <w:sz w:val="20"/>
        </w:rPr>
      </w:pPr>
    </w:p>
    <w:p w14:paraId="16780A65" w14:textId="77777777" w:rsidR="00C720A5" w:rsidRDefault="00C720A5">
      <w:pPr>
        <w:pStyle w:val="Text"/>
        <w:spacing w:after="0" w:line="240" w:lineRule="exact"/>
        <w:ind w:firstLine="0"/>
        <w:rPr>
          <w:rFonts w:ascii="Calibri" w:hAnsi="Calibri" w:cs="DIN Pro Regular"/>
          <w:sz w:val="20"/>
        </w:rPr>
      </w:pPr>
    </w:p>
    <w:p w14:paraId="16336FC7" w14:textId="77777777" w:rsidR="00C720A5"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4E53E9C7" w14:textId="77777777" w:rsidR="00C720A5" w:rsidRDefault="00C720A5">
      <w:pPr>
        <w:pStyle w:val="Text"/>
        <w:spacing w:after="0" w:line="240" w:lineRule="exact"/>
        <w:ind w:firstLine="0"/>
        <w:rPr>
          <w:rFonts w:ascii="Calibri" w:hAnsi="Calibri" w:cs="DIN Pro Regular"/>
          <w:b/>
          <w:smallCaps/>
          <w:sz w:val="20"/>
        </w:rPr>
      </w:pPr>
    </w:p>
    <w:p w14:paraId="043C51E3" w14:textId="77777777" w:rsidR="00C720A5" w:rsidRDefault="00C720A5">
      <w:pPr>
        <w:pStyle w:val="Text"/>
        <w:spacing w:after="0" w:line="240" w:lineRule="exact"/>
        <w:ind w:firstLine="0"/>
        <w:rPr>
          <w:rFonts w:ascii="Calibri" w:hAnsi="Calibri" w:cs="DIN Pro Regular"/>
          <w:b/>
          <w:smallCaps/>
          <w:sz w:val="20"/>
        </w:rPr>
      </w:pPr>
    </w:p>
    <w:p w14:paraId="191E15BC" w14:textId="77777777" w:rsidR="00C720A5" w:rsidRDefault="00C720A5">
      <w:pPr>
        <w:pStyle w:val="Text"/>
        <w:spacing w:after="0" w:line="240" w:lineRule="exact"/>
        <w:ind w:firstLine="0"/>
        <w:rPr>
          <w:rFonts w:ascii="Calibri" w:hAnsi="Calibri" w:cs="DIN Pro Regular"/>
          <w:b/>
          <w:smallCaps/>
          <w:sz w:val="20"/>
          <w:lang w:val="es-MX"/>
        </w:rPr>
      </w:pPr>
    </w:p>
    <w:p w14:paraId="32347D7A" w14:textId="77777777" w:rsidR="00C720A5" w:rsidRDefault="00C720A5">
      <w:pPr>
        <w:pStyle w:val="Text"/>
        <w:spacing w:after="0" w:line="240" w:lineRule="exact"/>
        <w:ind w:firstLine="0"/>
        <w:rPr>
          <w:rFonts w:ascii="Calibri" w:hAnsi="Calibri" w:cs="DIN Pro Regular"/>
          <w:b/>
          <w:smallCaps/>
          <w:sz w:val="20"/>
          <w:lang w:val="es-MX"/>
        </w:rPr>
      </w:pPr>
    </w:p>
    <w:p w14:paraId="22BE834B" w14:textId="77777777" w:rsidR="00C720A5" w:rsidRDefault="00C720A5">
      <w:pPr>
        <w:pStyle w:val="Text"/>
        <w:spacing w:after="0" w:line="240" w:lineRule="exact"/>
        <w:ind w:firstLine="0"/>
        <w:rPr>
          <w:rFonts w:ascii="Calibri" w:hAnsi="Calibri" w:cs="DIN Pro Regular"/>
          <w:b/>
          <w:smallCaps/>
          <w:sz w:val="20"/>
          <w:lang w:val="es-MX"/>
        </w:rPr>
      </w:pPr>
    </w:p>
    <w:p w14:paraId="01BFA326" w14:textId="77777777" w:rsidR="00C720A5" w:rsidRDefault="00C720A5">
      <w:pPr>
        <w:pStyle w:val="Text"/>
        <w:spacing w:after="0" w:line="240" w:lineRule="exact"/>
        <w:ind w:firstLine="0"/>
      </w:pPr>
    </w:p>
    <w:p w14:paraId="2FE2A68C" w14:textId="77777777" w:rsidR="00C720A5" w:rsidRDefault="00C720A5">
      <w:pPr>
        <w:pStyle w:val="Text"/>
        <w:spacing w:after="0" w:line="240" w:lineRule="exact"/>
        <w:ind w:firstLine="0"/>
        <w:rPr>
          <w:rFonts w:ascii="Calibri" w:hAnsi="Calibri" w:cs="DIN Pro Regular"/>
          <w:b/>
          <w:smallCaps/>
          <w:sz w:val="20"/>
          <w:lang w:val="es-MX"/>
        </w:rPr>
      </w:pPr>
    </w:p>
    <w:p w14:paraId="251C161D" w14:textId="77777777" w:rsidR="00C720A5" w:rsidRDefault="00C720A5">
      <w:pPr>
        <w:pStyle w:val="Text"/>
        <w:spacing w:after="0" w:line="240" w:lineRule="exact"/>
        <w:ind w:firstLine="0"/>
        <w:rPr>
          <w:rFonts w:ascii="Calibri" w:hAnsi="Calibri" w:cs="DIN Pro Regular"/>
          <w:b/>
          <w:smallCaps/>
          <w:sz w:val="22"/>
          <w:szCs w:val="22"/>
        </w:rPr>
      </w:pPr>
    </w:p>
    <w:p w14:paraId="41892B6E" w14:textId="77777777" w:rsidR="00C720A5" w:rsidRDefault="00C720A5">
      <w:pPr>
        <w:pStyle w:val="Text"/>
        <w:spacing w:after="0" w:line="240" w:lineRule="exact"/>
        <w:ind w:firstLine="0"/>
        <w:rPr>
          <w:rFonts w:ascii="Calibri" w:hAnsi="Calibri" w:cs="DIN Pro Regular"/>
          <w:b/>
          <w:smallCaps/>
          <w:sz w:val="20"/>
          <w:lang w:val="es-MX"/>
        </w:rPr>
      </w:pPr>
    </w:p>
    <w:p w14:paraId="4653ED15" w14:textId="77777777" w:rsidR="00C720A5" w:rsidRDefault="00C720A5">
      <w:pPr>
        <w:pStyle w:val="Text"/>
        <w:spacing w:after="0" w:line="240" w:lineRule="exact"/>
        <w:ind w:firstLine="0"/>
        <w:rPr>
          <w:rFonts w:ascii="Calibri" w:hAnsi="Calibri" w:cs="DIN Pro Regular"/>
          <w:b/>
          <w:smallCaps/>
          <w:sz w:val="20"/>
          <w:lang w:val="es-MX"/>
        </w:rPr>
      </w:pPr>
    </w:p>
    <w:p w14:paraId="1CBB1B78" w14:textId="77777777" w:rsidR="00C720A5" w:rsidRDefault="00C720A5">
      <w:pPr>
        <w:pStyle w:val="Text"/>
        <w:spacing w:after="0" w:line="240" w:lineRule="exact"/>
        <w:ind w:firstLine="0"/>
        <w:rPr>
          <w:rFonts w:ascii="Calibri" w:hAnsi="Calibri" w:cs="DIN Pro Regular"/>
          <w:b/>
          <w:smallCaps/>
          <w:sz w:val="20"/>
          <w:lang w:val="es-MX"/>
        </w:rPr>
      </w:pPr>
    </w:p>
    <w:p w14:paraId="51198018" w14:textId="77777777" w:rsidR="00C720A5" w:rsidRDefault="00C720A5">
      <w:pPr>
        <w:pStyle w:val="Text"/>
        <w:spacing w:after="0" w:line="240" w:lineRule="exact"/>
        <w:ind w:firstLine="0"/>
        <w:rPr>
          <w:rFonts w:ascii="Calibri" w:hAnsi="Calibri" w:cs="DIN Pro Regular"/>
          <w:b/>
          <w:smallCaps/>
          <w:sz w:val="20"/>
          <w:lang w:val="es-MX"/>
        </w:rPr>
      </w:pPr>
    </w:p>
    <w:p w14:paraId="5A53E6B8" w14:textId="77777777" w:rsidR="00C720A5" w:rsidRDefault="00C720A5">
      <w:pPr>
        <w:pStyle w:val="Text"/>
        <w:spacing w:after="0" w:line="240" w:lineRule="exact"/>
        <w:ind w:firstLine="0"/>
        <w:rPr>
          <w:rFonts w:ascii="Calibri" w:hAnsi="Calibri" w:cs="DIN Pro Regular"/>
          <w:b/>
          <w:smallCaps/>
          <w:sz w:val="20"/>
          <w:lang w:val="es-MX"/>
        </w:rPr>
      </w:pPr>
    </w:p>
    <w:p w14:paraId="5FC6FE0E" w14:textId="77777777" w:rsidR="00C720A5" w:rsidRDefault="00C720A5">
      <w:pPr>
        <w:pStyle w:val="Text"/>
        <w:spacing w:after="0" w:line="240" w:lineRule="exact"/>
        <w:ind w:firstLine="0"/>
        <w:rPr>
          <w:rFonts w:ascii="Calibri" w:hAnsi="Calibri" w:cs="DIN Pro Regular"/>
          <w:b/>
          <w:smallCaps/>
          <w:sz w:val="20"/>
          <w:lang w:val="es-MX"/>
        </w:rPr>
      </w:pPr>
    </w:p>
    <w:p w14:paraId="700D376C" w14:textId="77777777" w:rsidR="00C720A5" w:rsidRDefault="00C720A5">
      <w:pPr>
        <w:pStyle w:val="Text"/>
        <w:spacing w:after="0" w:line="240" w:lineRule="exact"/>
        <w:ind w:firstLine="0"/>
        <w:rPr>
          <w:rFonts w:ascii="Calibri" w:hAnsi="Calibri" w:cs="DIN Pro Regular"/>
          <w:b/>
          <w:smallCaps/>
          <w:sz w:val="20"/>
          <w:lang w:val="es-MX"/>
        </w:rPr>
      </w:pPr>
    </w:p>
    <w:p w14:paraId="4614305B" w14:textId="77777777" w:rsidR="00C720A5" w:rsidRDefault="00C720A5">
      <w:pPr>
        <w:pStyle w:val="Text"/>
        <w:spacing w:after="0" w:line="240" w:lineRule="exact"/>
        <w:ind w:firstLine="0"/>
        <w:rPr>
          <w:rFonts w:ascii="Calibri" w:hAnsi="Calibri" w:cs="DIN Pro Regular"/>
          <w:b/>
          <w:smallCaps/>
          <w:sz w:val="20"/>
          <w:lang w:val="es-MX"/>
        </w:rPr>
      </w:pPr>
    </w:p>
    <w:p w14:paraId="0F8FF24C" w14:textId="77777777" w:rsidR="00C720A5" w:rsidRDefault="00C720A5">
      <w:pPr>
        <w:pStyle w:val="Text"/>
        <w:spacing w:after="0" w:line="240" w:lineRule="exact"/>
        <w:ind w:firstLine="0"/>
        <w:rPr>
          <w:rFonts w:ascii="Calibri" w:hAnsi="Calibri" w:cs="DIN Pro Regular"/>
          <w:b/>
          <w:smallCaps/>
          <w:sz w:val="20"/>
          <w:lang w:val="es-MX"/>
        </w:rPr>
      </w:pPr>
    </w:p>
    <w:p w14:paraId="204EFBEB" w14:textId="77777777" w:rsidR="00C720A5" w:rsidRDefault="00C720A5">
      <w:pPr>
        <w:pStyle w:val="Text"/>
        <w:spacing w:after="0" w:line="240" w:lineRule="exact"/>
        <w:jc w:val="center"/>
        <w:rPr>
          <w:rFonts w:ascii="Calibri" w:hAnsi="Calibri" w:cs="DIN Pro Regular"/>
          <w:b/>
          <w:sz w:val="24"/>
          <w:szCs w:val="24"/>
        </w:rPr>
      </w:pPr>
    </w:p>
    <w:p w14:paraId="11232397" w14:textId="77777777" w:rsidR="00C720A5" w:rsidRDefault="00000000">
      <w:pPr>
        <w:pStyle w:val="Text"/>
        <w:spacing w:after="0" w:line="240" w:lineRule="exact"/>
        <w:jc w:val="center"/>
      </w:pPr>
      <w:r>
        <w:rPr>
          <w:rFonts w:ascii="Calibri" w:hAnsi="Calibri" w:cs="DIN Pro Regular"/>
          <w:b/>
          <w:sz w:val="24"/>
          <w:szCs w:val="24"/>
        </w:rPr>
        <w:t>Cuenta Pública 2024</w:t>
      </w:r>
    </w:p>
    <w:p w14:paraId="0C191AB2" w14:textId="77777777" w:rsidR="00C720A5" w:rsidRDefault="00C720A5">
      <w:pPr>
        <w:pStyle w:val="Text"/>
        <w:spacing w:after="0" w:line="240" w:lineRule="exact"/>
        <w:jc w:val="center"/>
        <w:rPr>
          <w:rFonts w:ascii="Calibri" w:hAnsi="Calibri" w:cs="DIN Pro Regular"/>
          <w:b/>
          <w:sz w:val="24"/>
          <w:szCs w:val="24"/>
        </w:rPr>
      </w:pPr>
    </w:p>
    <w:p w14:paraId="3A21D30A" w14:textId="77777777" w:rsidR="00C720A5" w:rsidRDefault="00000000">
      <w:pPr>
        <w:pStyle w:val="Text"/>
        <w:spacing w:after="0" w:line="240" w:lineRule="exact"/>
        <w:jc w:val="center"/>
      </w:pPr>
      <w:r>
        <w:rPr>
          <w:rFonts w:ascii="Calibri" w:hAnsi="Calibri" w:cs="DIN Pro Regular"/>
          <w:b/>
          <w:sz w:val="24"/>
          <w:szCs w:val="24"/>
        </w:rPr>
        <w:t>Notas a los Estados Financieros</w:t>
      </w:r>
    </w:p>
    <w:p w14:paraId="3EA9FF33" w14:textId="77777777" w:rsidR="00C720A5" w:rsidRDefault="00C720A5">
      <w:pPr>
        <w:pStyle w:val="Text"/>
        <w:spacing w:after="0" w:line="240" w:lineRule="exact"/>
        <w:ind w:firstLine="0"/>
        <w:rPr>
          <w:rFonts w:ascii="Calibri" w:hAnsi="Calibri" w:cs="DIN Pro Regular"/>
          <w:b/>
          <w:smallCaps/>
          <w:sz w:val="20"/>
        </w:rPr>
      </w:pPr>
    </w:p>
    <w:p w14:paraId="1AB015D4" w14:textId="77777777" w:rsidR="00C720A5"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704238BC" w14:textId="77777777" w:rsidR="00C720A5" w:rsidRDefault="00C720A5">
      <w:pPr>
        <w:pStyle w:val="Text"/>
        <w:spacing w:after="0" w:line="240" w:lineRule="exact"/>
        <w:rPr>
          <w:rFonts w:ascii="Calibri" w:hAnsi="Calibri" w:cs="DIN Pro Regular"/>
          <w:sz w:val="20"/>
          <w:lang w:val="es-MX"/>
        </w:rPr>
      </w:pPr>
    </w:p>
    <w:p w14:paraId="37877284" w14:textId="77777777" w:rsidR="00C720A5" w:rsidRDefault="00C720A5">
      <w:pPr>
        <w:pStyle w:val="Text"/>
        <w:spacing w:after="0" w:line="240" w:lineRule="exact"/>
        <w:rPr>
          <w:rFonts w:ascii="Calibri" w:hAnsi="Calibri" w:cs="DIN Pro Regular"/>
          <w:sz w:val="20"/>
          <w:lang w:val="es-MX"/>
        </w:rPr>
      </w:pPr>
    </w:p>
    <w:p w14:paraId="62411349" w14:textId="77777777" w:rsidR="00C720A5" w:rsidRDefault="00000000">
      <w:pPr>
        <w:pStyle w:val="Text"/>
        <w:spacing w:after="0" w:line="240" w:lineRule="exact"/>
      </w:pPr>
      <w:r>
        <w:rPr>
          <w:rFonts w:ascii="Calibri" w:hAnsi="Calibri" w:cs="DIN Pro Regular"/>
          <w:b/>
          <w:sz w:val="22"/>
          <w:szCs w:val="22"/>
        </w:rPr>
        <w:t>Cuentas de Orden Contables y Presupuestarias:</w:t>
      </w:r>
    </w:p>
    <w:p w14:paraId="758DAF7B" w14:textId="77777777" w:rsidR="00C720A5" w:rsidRDefault="00C720A5">
      <w:pPr>
        <w:pStyle w:val="Text"/>
        <w:spacing w:after="0" w:line="240" w:lineRule="exact"/>
        <w:rPr>
          <w:rFonts w:ascii="Calibri" w:hAnsi="Calibri" w:cs="DIN Pro Regular"/>
          <w:b/>
          <w:sz w:val="22"/>
          <w:szCs w:val="22"/>
        </w:rPr>
      </w:pPr>
    </w:p>
    <w:p w14:paraId="57920B53" w14:textId="77777777" w:rsidR="00C720A5" w:rsidRDefault="00000000">
      <w:pPr>
        <w:pStyle w:val="Text"/>
        <w:spacing w:after="0" w:line="240" w:lineRule="exact"/>
        <w:ind w:left="2160" w:hanging="540"/>
      </w:pPr>
      <w:r>
        <w:rPr>
          <w:rFonts w:ascii="Calibri" w:hAnsi="Calibri" w:cs="DIN Pro Regular"/>
          <w:b/>
          <w:sz w:val="22"/>
          <w:szCs w:val="22"/>
        </w:rPr>
        <w:t>Contables:</w:t>
      </w:r>
    </w:p>
    <w:p w14:paraId="18C962EB" w14:textId="77777777" w:rsidR="00C720A5" w:rsidRDefault="00000000">
      <w:pPr>
        <w:pStyle w:val="Text"/>
        <w:spacing w:after="0" w:line="240" w:lineRule="exact"/>
        <w:ind w:left="2160" w:hanging="540"/>
      </w:pPr>
      <w:r>
        <w:rPr>
          <w:rFonts w:ascii="Calibri" w:hAnsi="Calibri" w:cs="DIN Pro Regular"/>
          <w:sz w:val="20"/>
        </w:rPr>
        <w:tab/>
        <w:t xml:space="preserve">Valores </w:t>
      </w:r>
      <w:r>
        <w:rPr>
          <w:rFonts w:ascii="Calibri" w:hAnsi="Calibri" w:cs="DIN Pro Regular"/>
          <w:b/>
          <w:sz w:val="20"/>
        </w:rPr>
        <w:t>No Aplica</w:t>
      </w:r>
    </w:p>
    <w:p w14:paraId="00E49D34" w14:textId="77777777" w:rsidR="00C720A5" w:rsidRDefault="00000000">
      <w:pPr>
        <w:pStyle w:val="Text"/>
        <w:spacing w:after="0" w:line="240" w:lineRule="exact"/>
        <w:ind w:left="2160" w:hanging="540"/>
      </w:pPr>
      <w:r>
        <w:rPr>
          <w:rFonts w:ascii="Calibri" w:hAnsi="Calibri" w:cs="DIN Pro Regular"/>
          <w:sz w:val="20"/>
        </w:rPr>
        <w:tab/>
        <w:t xml:space="preserve">Emisión de obligaciones </w:t>
      </w:r>
      <w:r>
        <w:rPr>
          <w:rFonts w:ascii="Calibri" w:hAnsi="Calibri" w:cs="DIN Pro Regular"/>
          <w:b/>
          <w:sz w:val="20"/>
        </w:rPr>
        <w:t>No Aplica</w:t>
      </w:r>
    </w:p>
    <w:p w14:paraId="5D6F8079" w14:textId="77777777" w:rsidR="00C720A5" w:rsidRDefault="00000000">
      <w:pPr>
        <w:pStyle w:val="Text"/>
        <w:spacing w:after="0" w:line="240" w:lineRule="exact"/>
        <w:ind w:left="2160" w:hanging="540"/>
      </w:pPr>
      <w:r>
        <w:rPr>
          <w:rFonts w:ascii="Calibri" w:hAnsi="Calibri" w:cs="DIN Pro Regular"/>
          <w:sz w:val="20"/>
        </w:rPr>
        <w:tab/>
        <w:t>Avales y garantías</w:t>
      </w:r>
      <w:r>
        <w:rPr>
          <w:rFonts w:ascii="Calibri" w:hAnsi="Calibri" w:cs="DIN Pro Regular"/>
          <w:b/>
          <w:sz w:val="20"/>
        </w:rPr>
        <w:t xml:space="preserve"> No Aplica</w:t>
      </w:r>
    </w:p>
    <w:p w14:paraId="19A07EB9" w14:textId="77777777" w:rsidR="00C720A5" w:rsidRDefault="00000000">
      <w:pPr>
        <w:pStyle w:val="Text"/>
        <w:spacing w:after="0" w:line="240" w:lineRule="exact"/>
        <w:ind w:left="2160" w:hanging="540"/>
      </w:pPr>
      <w:r>
        <w:rPr>
          <w:rFonts w:ascii="Calibri" w:hAnsi="Calibri" w:cs="DIN Pro Regular"/>
          <w:sz w:val="20"/>
        </w:rPr>
        <w:tab/>
        <w:t xml:space="preserve">Juicios </w:t>
      </w:r>
      <w:r>
        <w:rPr>
          <w:rFonts w:ascii="Calibri" w:hAnsi="Calibri" w:cs="DIN Pro Regular"/>
          <w:b/>
          <w:sz w:val="20"/>
        </w:rPr>
        <w:t>No Aplica</w:t>
      </w:r>
    </w:p>
    <w:p w14:paraId="3D2A3934" w14:textId="77777777" w:rsidR="00C720A5" w:rsidRDefault="00000000">
      <w:pPr>
        <w:pStyle w:val="Text"/>
        <w:spacing w:after="0" w:line="240" w:lineRule="exact"/>
        <w:ind w:left="2160" w:hanging="540"/>
      </w:pPr>
      <w:r>
        <w:rPr>
          <w:rFonts w:ascii="Calibri" w:hAnsi="Calibri" w:cs="DIN Pro Regular"/>
          <w:sz w:val="20"/>
        </w:rPr>
        <w:t xml:space="preserve">            Inversión Mediante Proyectos para Prestación de Servicios (PPS) y Similares </w:t>
      </w:r>
      <w:r>
        <w:rPr>
          <w:rFonts w:ascii="Calibri" w:hAnsi="Calibri" w:cs="DIN Pro Regular"/>
          <w:b/>
          <w:sz w:val="20"/>
        </w:rPr>
        <w:t>No Aplica</w:t>
      </w:r>
    </w:p>
    <w:p w14:paraId="17E149FF" w14:textId="77777777" w:rsidR="00C720A5" w:rsidRDefault="00000000">
      <w:pPr>
        <w:pStyle w:val="Text"/>
        <w:spacing w:after="0" w:line="240" w:lineRule="exact"/>
        <w:ind w:left="2160" w:hanging="540"/>
      </w:pPr>
      <w:r>
        <w:rPr>
          <w:rFonts w:ascii="Calibri" w:hAnsi="Calibri" w:cs="DIN Pro Regular"/>
          <w:sz w:val="20"/>
        </w:rPr>
        <w:t xml:space="preserve">            Bienes Concesionados o en Comodato </w:t>
      </w:r>
      <w:r>
        <w:rPr>
          <w:rFonts w:ascii="Calibri" w:hAnsi="Calibri" w:cs="DIN Pro Regular"/>
          <w:b/>
          <w:sz w:val="20"/>
        </w:rPr>
        <w:t>No Aplica</w:t>
      </w:r>
    </w:p>
    <w:p w14:paraId="38E087C4" w14:textId="77777777" w:rsidR="00C720A5" w:rsidRDefault="00C720A5">
      <w:pPr>
        <w:pStyle w:val="Text"/>
        <w:spacing w:after="0" w:line="240" w:lineRule="exact"/>
        <w:ind w:left="2160" w:hanging="540"/>
        <w:rPr>
          <w:rFonts w:ascii="Calibri" w:hAnsi="Calibri" w:cs="DIN Pro Regular"/>
          <w:sz w:val="20"/>
        </w:rPr>
      </w:pPr>
    </w:p>
    <w:p w14:paraId="18C532A9" w14:textId="77777777" w:rsidR="00C720A5"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603549AB" w14:textId="77777777" w:rsidR="00C720A5" w:rsidRDefault="00C720A5">
      <w:pPr>
        <w:pStyle w:val="Text"/>
        <w:spacing w:after="0" w:line="240" w:lineRule="exact"/>
        <w:ind w:left="540" w:hanging="540"/>
      </w:pPr>
    </w:p>
    <w:tbl>
      <w:tblPr>
        <w:tblW w:w="7366" w:type="dxa"/>
        <w:jc w:val="center"/>
        <w:tblCellMar>
          <w:left w:w="10" w:type="dxa"/>
          <w:right w:w="10" w:type="dxa"/>
        </w:tblCellMar>
        <w:tblLook w:val="0000" w:firstRow="0" w:lastRow="0" w:firstColumn="0" w:lastColumn="0" w:noHBand="0" w:noVBand="0"/>
      </w:tblPr>
      <w:tblGrid>
        <w:gridCol w:w="988"/>
        <w:gridCol w:w="4961"/>
        <w:gridCol w:w="1417"/>
      </w:tblGrid>
      <w:tr w:rsidR="00C720A5" w14:paraId="0B1878C7" w14:textId="77777777">
        <w:tblPrEx>
          <w:tblCellMar>
            <w:top w:w="0" w:type="dxa"/>
            <w:bottom w:w="0" w:type="dxa"/>
          </w:tblCellMar>
        </w:tblPrEx>
        <w:trPr>
          <w:jc w:val="center"/>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775821E0" w14:textId="77777777" w:rsidR="00C720A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C720A5" w14:paraId="0469712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E1B12" w14:textId="77777777" w:rsidR="00C720A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64E6" w14:textId="77777777" w:rsidR="00C720A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797C" w14:textId="77777777" w:rsidR="00C720A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C720A5" w14:paraId="6CA4185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963F" w14:textId="77777777" w:rsidR="00C720A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EC7C0" w14:textId="77777777" w:rsidR="00C720A5"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1FAED" w14:textId="77777777" w:rsidR="00C720A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21,537,692</w:t>
            </w:r>
          </w:p>
        </w:tc>
      </w:tr>
      <w:tr w:rsidR="00C720A5" w14:paraId="6E33DCB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6499" w14:textId="77777777" w:rsidR="00C720A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E2BC2" w14:textId="77777777" w:rsidR="00C720A5"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173C9" w14:textId="77777777" w:rsidR="00C720A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11,846,347</w:t>
            </w:r>
          </w:p>
        </w:tc>
      </w:tr>
      <w:tr w:rsidR="00C720A5" w14:paraId="5A6FC44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6DACD" w14:textId="77777777" w:rsidR="00C720A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4DC96" w14:textId="77777777" w:rsidR="00C720A5"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F58D5" w14:textId="77777777" w:rsidR="00C720A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101,960,579</w:t>
            </w:r>
          </w:p>
        </w:tc>
      </w:tr>
      <w:tr w:rsidR="00C720A5" w14:paraId="5CBE661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912DD" w14:textId="77777777" w:rsidR="00C720A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55791" w14:textId="77777777" w:rsidR="00C720A5"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D20C1" w14:textId="77777777" w:rsidR="00C720A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-868,000</w:t>
            </w:r>
          </w:p>
        </w:tc>
      </w:tr>
      <w:tr w:rsidR="00C720A5" w14:paraId="188C65A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D30F" w14:textId="77777777" w:rsidR="00C720A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913B" w14:textId="77777777" w:rsidR="00C720A5"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079C5" w14:textId="77777777" w:rsidR="00C720A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-134,476,619</w:t>
            </w:r>
          </w:p>
        </w:tc>
      </w:tr>
    </w:tbl>
    <w:p w14:paraId="5D240DB5" w14:textId="77777777" w:rsidR="00C720A5"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p w14:paraId="4B2EBD62" w14:textId="77777777" w:rsidR="00C720A5" w:rsidRDefault="00C720A5">
      <w:pPr>
        <w:pStyle w:val="Text"/>
        <w:spacing w:after="0" w:line="240" w:lineRule="exact"/>
        <w:ind w:left="540" w:hanging="540"/>
      </w:pPr>
    </w:p>
    <w:tbl>
      <w:tblPr>
        <w:tblW w:w="7366" w:type="dxa"/>
        <w:jc w:val="center"/>
        <w:tblCellMar>
          <w:left w:w="10" w:type="dxa"/>
          <w:right w:w="10" w:type="dxa"/>
        </w:tblCellMar>
        <w:tblLook w:val="0000" w:firstRow="0" w:lastRow="0" w:firstColumn="0" w:lastColumn="0" w:noHBand="0" w:noVBand="0"/>
      </w:tblPr>
      <w:tblGrid>
        <w:gridCol w:w="988"/>
        <w:gridCol w:w="4961"/>
        <w:gridCol w:w="1417"/>
      </w:tblGrid>
      <w:tr w:rsidR="00C720A5" w14:paraId="165C8E7A" w14:textId="77777777">
        <w:tblPrEx>
          <w:tblCellMar>
            <w:top w:w="0" w:type="dxa"/>
            <w:bottom w:w="0" w:type="dxa"/>
          </w:tblCellMar>
        </w:tblPrEx>
        <w:trPr>
          <w:jc w:val="center"/>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5B243044" w14:textId="77777777" w:rsidR="00C720A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C720A5" w14:paraId="1924EF3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295C4" w14:textId="77777777" w:rsidR="00C720A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869ED" w14:textId="77777777" w:rsidR="00C720A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48E53" w14:textId="77777777" w:rsidR="00C720A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C720A5" w14:paraId="1471C76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96AD8" w14:textId="77777777" w:rsidR="00C720A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4A8D9" w14:textId="77777777" w:rsidR="00C720A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7882" w14:textId="77777777" w:rsidR="00C720A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-21,537,692</w:t>
            </w:r>
          </w:p>
        </w:tc>
      </w:tr>
      <w:tr w:rsidR="00C720A5" w14:paraId="645745B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A97E5" w14:textId="77777777" w:rsidR="00C720A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22D39" w14:textId="77777777" w:rsidR="00C720A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D8F16" w14:textId="77777777" w:rsidR="00C720A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-43,765,106</w:t>
            </w:r>
          </w:p>
        </w:tc>
      </w:tr>
      <w:tr w:rsidR="00C720A5" w14:paraId="1C7DED0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A47BD" w14:textId="77777777" w:rsidR="00C720A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D15D" w14:textId="77777777" w:rsidR="00C720A5"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29D00" w14:textId="77777777" w:rsidR="00C720A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-115,238,325</w:t>
            </w:r>
          </w:p>
        </w:tc>
      </w:tr>
      <w:tr w:rsidR="00C720A5" w14:paraId="7D316B6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B1231" w14:textId="77777777" w:rsidR="00C720A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5A3D0" w14:textId="77777777" w:rsidR="00C720A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A3D61" w14:textId="77777777" w:rsidR="00C720A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4,258,676</w:t>
            </w:r>
          </w:p>
        </w:tc>
      </w:tr>
      <w:tr w:rsidR="00C720A5" w14:paraId="44449DC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26552" w14:textId="77777777" w:rsidR="00C720A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F466" w14:textId="77777777" w:rsidR="00C720A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BF67" w14:textId="77777777" w:rsidR="00C720A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176,282,446</w:t>
            </w:r>
          </w:p>
        </w:tc>
      </w:tr>
      <w:tr w:rsidR="00C720A5" w14:paraId="57B1205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6A9C" w14:textId="77777777" w:rsidR="00C720A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4B1CC" w14:textId="77777777" w:rsidR="00C720A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B1C1" w14:textId="77777777" w:rsidR="00C720A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48,819</w:t>
            </w:r>
          </w:p>
        </w:tc>
      </w:tr>
      <w:tr w:rsidR="00C720A5" w14:paraId="517B8B0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3752A" w14:textId="77777777" w:rsidR="00C720A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9CE1" w14:textId="77777777" w:rsidR="00C720A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94EA9" w14:textId="77777777" w:rsidR="00C720A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176,233,627</w:t>
            </w:r>
          </w:p>
        </w:tc>
      </w:tr>
    </w:tbl>
    <w:p w14:paraId="0B915906" w14:textId="77777777" w:rsidR="00C720A5"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6210E79C" w14:textId="77777777" w:rsidR="00C720A5" w:rsidRDefault="00C720A5">
      <w:pPr>
        <w:pStyle w:val="Text"/>
        <w:spacing w:after="0" w:line="240" w:lineRule="exact"/>
        <w:ind w:left="2160" w:hanging="540"/>
      </w:pPr>
    </w:p>
    <w:p w14:paraId="3D9240DC" w14:textId="77777777" w:rsidR="00C720A5" w:rsidRDefault="00C720A5">
      <w:pPr>
        <w:pStyle w:val="Text"/>
        <w:spacing w:after="0" w:line="240" w:lineRule="exact"/>
        <w:ind w:firstLine="0"/>
        <w:rPr>
          <w:rFonts w:ascii="Calibri" w:hAnsi="Calibri" w:cs="DIN Pro Regular"/>
          <w:sz w:val="20"/>
        </w:rPr>
      </w:pPr>
    </w:p>
    <w:p w14:paraId="2ECF150F" w14:textId="77777777" w:rsidR="00C720A5" w:rsidRDefault="00000000">
      <w:pPr>
        <w:pStyle w:val="Text"/>
        <w:spacing w:after="0" w:line="240" w:lineRule="exact"/>
        <w:ind w:firstLine="0"/>
        <w:rPr>
          <w:rFonts w:ascii="Calibri" w:hAnsi="Calibri" w:cs="DIN Pro Regular"/>
          <w:sz w:val="20"/>
        </w:rPr>
      </w:pPr>
      <w:r>
        <w:rPr>
          <w:rFonts w:ascii="Calibri" w:hAnsi="Calibri" w:cs="DIN Pro Regular"/>
          <w:sz w:val="20"/>
        </w:rPr>
        <w:t>Bajo protesta de decir verdad declaramos que los Estados Financieros y sus Notas, son razonablemente correctos y son responsabilidad del emisor</w:t>
      </w:r>
    </w:p>
    <w:p w14:paraId="5967B1D2" w14:textId="77777777" w:rsidR="00C720A5" w:rsidRDefault="00C720A5">
      <w:pPr>
        <w:pStyle w:val="Text"/>
        <w:spacing w:after="0" w:line="240" w:lineRule="exact"/>
        <w:ind w:firstLine="0"/>
      </w:pPr>
    </w:p>
    <w:p w14:paraId="7A1DA92A" w14:textId="77777777" w:rsidR="00C720A5" w:rsidRDefault="00C720A5">
      <w:pPr>
        <w:pStyle w:val="Text"/>
        <w:spacing w:after="0" w:line="240" w:lineRule="exact"/>
      </w:pPr>
    </w:p>
    <w:p w14:paraId="5EEFB554" w14:textId="77777777" w:rsidR="00C720A5" w:rsidRDefault="00C720A5">
      <w:pPr>
        <w:pStyle w:val="Text"/>
        <w:spacing w:after="0" w:line="240" w:lineRule="exact"/>
        <w:rPr>
          <w:rFonts w:ascii="Calibri" w:hAnsi="Calibri" w:cs="DIN Pro Regular"/>
          <w:sz w:val="20"/>
        </w:rPr>
      </w:pPr>
    </w:p>
    <w:p w14:paraId="2D0C4822" w14:textId="77777777" w:rsidR="00C720A5" w:rsidRDefault="00C720A5">
      <w:pPr>
        <w:pStyle w:val="Text"/>
        <w:spacing w:after="0" w:line="240" w:lineRule="exact"/>
        <w:rPr>
          <w:rFonts w:ascii="Calibri" w:hAnsi="Calibri" w:cs="DIN Pro Regular"/>
          <w:sz w:val="20"/>
        </w:rPr>
      </w:pPr>
    </w:p>
    <w:p w14:paraId="4B381A6A" w14:textId="77777777" w:rsidR="00C720A5" w:rsidRDefault="00C720A5">
      <w:pPr>
        <w:pStyle w:val="Text"/>
        <w:spacing w:after="0" w:line="240" w:lineRule="exact"/>
        <w:rPr>
          <w:rFonts w:ascii="Calibri" w:hAnsi="Calibri" w:cs="DIN Pro Regular"/>
          <w:sz w:val="20"/>
        </w:rPr>
      </w:pPr>
    </w:p>
    <w:p w14:paraId="425A3B16" w14:textId="77777777" w:rsidR="00C720A5" w:rsidRDefault="00C720A5">
      <w:pPr>
        <w:pStyle w:val="Standard"/>
        <w:spacing w:after="0" w:line="240" w:lineRule="auto"/>
      </w:pPr>
    </w:p>
    <w:sectPr w:rsidR="00C720A5">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7129D" w14:textId="77777777" w:rsidR="00C235C3" w:rsidRDefault="00C235C3">
      <w:r>
        <w:separator/>
      </w:r>
    </w:p>
  </w:endnote>
  <w:endnote w:type="continuationSeparator" w:id="0">
    <w:p w14:paraId="4681B8F7" w14:textId="77777777" w:rsidR="00C235C3" w:rsidRDefault="00C2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roman"/>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2160"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69AF65C3" wp14:editId="08DFD1B2">
              <wp:simplePos x="0" y="0"/>
              <wp:positionH relativeFrom="column">
                <wp:posOffset>4315</wp:posOffset>
              </wp:positionH>
              <wp:positionV relativeFrom="paragraph">
                <wp:posOffset>-55796</wp:posOffset>
              </wp:positionV>
              <wp:extent cx="6191888" cy="0"/>
              <wp:effectExtent l="0" t="0" r="0" b="0"/>
              <wp:wrapNone/>
              <wp:docPr id="107609518"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6EB7F740"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12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23D34" w14:textId="77777777" w:rsidR="00C235C3" w:rsidRDefault="00C235C3">
      <w:r>
        <w:rPr>
          <w:color w:val="000000"/>
        </w:rPr>
        <w:separator/>
      </w:r>
    </w:p>
  </w:footnote>
  <w:footnote w:type="continuationSeparator" w:id="0">
    <w:p w14:paraId="6080FFCB" w14:textId="77777777" w:rsidR="00C235C3" w:rsidRDefault="00C23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98BF" w14:textId="77777777" w:rsidR="00000000" w:rsidRDefault="00000000">
    <w:pPr>
      <w:pStyle w:val="Encabezado"/>
      <w:tabs>
        <w:tab w:val="clear" w:pos="8838"/>
        <w:tab w:val="left" w:pos="7965"/>
      </w:tabs>
    </w:pPr>
    <w:r>
      <w:rPr>
        <w:noProof/>
        <w:lang w:eastAsia="es-MX"/>
      </w:rPr>
      <w:drawing>
        <wp:anchor distT="0" distB="0" distL="114300" distR="114300" simplePos="0" relativeHeight="251661312" behindDoc="1" locked="0" layoutInCell="1" allowOverlap="1" wp14:anchorId="06477770" wp14:editId="7EBDC03A">
          <wp:simplePos x="0" y="0"/>
          <wp:positionH relativeFrom="column">
            <wp:posOffset>4267833</wp:posOffset>
          </wp:positionH>
          <wp:positionV relativeFrom="paragraph">
            <wp:posOffset>64136</wp:posOffset>
          </wp:positionV>
          <wp:extent cx="1952628" cy="590546"/>
          <wp:effectExtent l="0" t="0" r="9522" b="4"/>
          <wp:wrapNone/>
          <wp:docPr id="1939309320"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52628" cy="590546"/>
                  </a:xfrm>
                  <a:prstGeom prst="rect">
                    <a:avLst/>
                  </a:prstGeom>
                  <a:noFill/>
                  <a:ln>
                    <a:noFill/>
                    <a:prstDash/>
                  </a:ln>
                </pic:spPr>
              </pic:pic>
            </a:graphicData>
          </a:graphic>
        </wp:anchor>
      </w:drawing>
    </w:r>
    <w:r>
      <w:rPr>
        <w:rFonts w:ascii="Arial" w:hAnsi="Arial" w:cs="Arial"/>
        <w:noProof/>
        <w:lang w:eastAsia="es-MX"/>
      </w:rPr>
      <w:drawing>
        <wp:anchor distT="0" distB="0" distL="114300" distR="114300" simplePos="0" relativeHeight="251659264" behindDoc="0" locked="0" layoutInCell="1" allowOverlap="1" wp14:anchorId="50846848" wp14:editId="02A16BB3">
          <wp:simplePos x="0" y="0"/>
          <wp:positionH relativeFrom="column">
            <wp:posOffset>-294007</wp:posOffset>
          </wp:positionH>
          <wp:positionV relativeFrom="paragraph">
            <wp:posOffset>52706</wp:posOffset>
          </wp:positionV>
          <wp:extent cx="1798323" cy="568327"/>
          <wp:effectExtent l="0" t="0" r="0" b="3173"/>
          <wp:wrapTopAndBottom/>
          <wp:docPr id="76591542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2B43A64A" w14:textId="77777777" w:rsidR="00000000" w:rsidRDefault="00000000">
    <w:pPr>
      <w:pStyle w:val="Encabezado"/>
      <w:tabs>
        <w:tab w:val="clear" w:pos="8838"/>
        <w:tab w:val="left" w:pos="7965"/>
      </w:tabs>
      <w:jc w:val="center"/>
    </w:pPr>
    <w:r>
      <w:rPr>
        <w:b/>
        <w:noProof/>
        <w:sz w:val="24"/>
        <w:szCs w:val="24"/>
        <w:lang w:eastAsia="es-MX"/>
      </w:rPr>
      <mc:AlternateContent>
        <mc:Choice Requires="wps">
          <w:drawing>
            <wp:anchor distT="0" distB="0" distL="114300" distR="114300" simplePos="0" relativeHeight="251660288" behindDoc="1" locked="0" layoutInCell="1" allowOverlap="1" wp14:anchorId="05AD67D4" wp14:editId="6874F387">
              <wp:simplePos x="0" y="0"/>
              <wp:positionH relativeFrom="column">
                <wp:posOffset>33174</wp:posOffset>
              </wp:positionH>
              <wp:positionV relativeFrom="paragraph">
                <wp:posOffset>293586</wp:posOffset>
              </wp:positionV>
              <wp:extent cx="6191887" cy="0"/>
              <wp:effectExtent l="0" t="0" r="0" b="0"/>
              <wp:wrapNone/>
              <wp:docPr id="143175496"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04C3A1DB"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b/>
        <w:sz w:val="24"/>
        <w:szCs w:val="24"/>
        <w:lang w:eastAsia="es-MX"/>
      </w:rPr>
      <w:t>Administración Portuaria Integral de Tamaulipas, S.A. de 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168D3"/>
    <w:multiLevelType w:val="multilevel"/>
    <w:tmpl w:val="86C6B8B0"/>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172D57A7"/>
    <w:multiLevelType w:val="multilevel"/>
    <w:tmpl w:val="DB0A960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1E736B9D"/>
    <w:multiLevelType w:val="multilevel"/>
    <w:tmpl w:val="88E412AE"/>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4C11617E"/>
    <w:multiLevelType w:val="multilevel"/>
    <w:tmpl w:val="E8BCFE2E"/>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F135C89"/>
    <w:multiLevelType w:val="multilevel"/>
    <w:tmpl w:val="9BF8F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B38D1"/>
    <w:multiLevelType w:val="multilevel"/>
    <w:tmpl w:val="C99C12E2"/>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5B104BC9"/>
    <w:multiLevelType w:val="multilevel"/>
    <w:tmpl w:val="1F9E6588"/>
    <w:lvl w:ilvl="0">
      <w:start w:val="1"/>
      <w:numFmt w:val="lowerLetter"/>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7" w15:restartNumberingAfterBreak="0">
    <w:nsid w:val="65D60E5E"/>
    <w:multiLevelType w:val="multilevel"/>
    <w:tmpl w:val="A68A842A"/>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768576591">
    <w:abstractNumId w:val="3"/>
  </w:num>
  <w:num w:numId="2" w16cid:durableId="1583566012">
    <w:abstractNumId w:val="5"/>
  </w:num>
  <w:num w:numId="3" w16cid:durableId="1702977998">
    <w:abstractNumId w:val="0"/>
  </w:num>
  <w:num w:numId="4" w16cid:durableId="1511677951">
    <w:abstractNumId w:val="7"/>
  </w:num>
  <w:num w:numId="5" w16cid:durableId="37553936">
    <w:abstractNumId w:val="2"/>
  </w:num>
  <w:num w:numId="6" w16cid:durableId="843521090">
    <w:abstractNumId w:val="1"/>
  </w:num>
  <w:num w:numId="7" w16cid:durableId="1123840391">
    <w:abstractNumId w:val="6"/>
  </w:num>
  <w:num w:numId="8" w16cid:durableId="455291868">
    <w:abstractNumId w:val="5"/>
    <w:lvlOverride w:ilvl="0">
      <w:startOverride w:val="1"/>
    </w:lvlOverride>
  </w:num>
  <w:num w:numId="9" w16cid:durableId="1701666189">
    <w:abstractNumId w:val="4"/>
  </w:num>
  <w:num w:numId="10" w16cid:durableId="10718501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720A5"/>
    <w:rsid w:val="00C235C3"/>
    <w:rsid w:val="00C720A5"/>
    <w:rsid w:val="00EF2702"/>
    <w:rsid w:val="00FD02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083E"/>
  <w15:docId w15:val="{A36DAC0C-7ED1-452C-8126-724CD4EB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1693</Words>
  <Characters>9312</Characters>
  <Application>Microsoft Office Word</Application>
  <DocSecurity>0</DocSecurity>
  <Lines>77</Lines>
  <Paragraphs>21</Paragraphs>
  <ScaleCrop>false</ScaleCrop>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2</cp:revision>
  <cp:lastPrinted>2024-09-11T18:36:00Z</cp:lastPrinted>
  <dcterms:created xsi:type="dcterms:W3CDTF">2025-03-12T16:21:00Z</dcterms:created>
  <dcterms:modified xsi:type="dcterms:W3CDTF">2025-03-12T16:21:00Z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