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9F" w:rsidRDefault="00240B9F">
      <w:pPr>
        <w:pStyle w:val="Texto"/>
      </w:pPr>
    </w:p>
    <w:p w:rsidR="00240B9F" w:rsidRDefault="00EF6DA9" w:rsidP="002640E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240B9F" w:rsidRDefault="00EF6DA9" w:rsidP="002640EB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240B9F" w:rsidRDefault="00240B9F">
      <w:pPr>
        <w:rPr>
          <w:rFonts w:cs="DIN Pro Regular"/>
          <w:b/>
          <w:sz w:val="24"/>
          <w:szCs w:val="24"/>
        </w:rPr>
      </w:pPr>
    </w:p>
    <w:p w:rsidR="00240B9F" w:rsidRDefault="00240B9F">
      <w:pPr>
        <w:jc w:val="center"/>
        <w:rPr>
          <w:rFonts w:cs="DIN Pro Regular"/>
          <w:sz w:val="20"/>
          <w:szCs w:val="20"/>
        </w:rPr>
      </w:pPr>
    </w:p>
    <w:p w:rsidR="00240B9F" w:rsidRPr="00240651" w:rsidRDefault="00476AD2" w:rsidP="00476AD2">
      <w:pPr>
        <w:pStyle w:val="Prrafodelista"/>
        <w:jc w:val="center"/>
        <w:rPr>
          <w:rFonts w:ascii="Encode Sans" w:hAnsi="Encode Sans" w:cs="DIN Pro Regular"/>
          <w:sz w:val="64"/>
          <w:szCs w:val="64"/>
        </w:rPr>
      </w:pPr>
      <w:r w:rsidRPr="00240651">
        <w:rPr>
          <w:rFonts w:ascii="Encode Sans" w:hAnsi="Encode Sans" w:cs="DIN Pro Regular"/>
          <w:b/>
          <w:sz w:val="64"/>
          <w:szCs w:val="64"/>
        </w:rPr>
        <w:t>NO APLICA</w:t>
      </w:r>
    </w:p>
    <w:p w:rsidR="00240B9F" w:rsidRDefault="00240B9F">
      <w:pPr>
        <w:pStyle w:val="Prrafodelista"/>
        <w:rPr>
          <w:rFonts w:cs="DIN Pro Regular"/>
          <w:sz w:val="20"/>
          <w:szCs w:val="20"/>
        </w:rPr>
      </w:pPr>
    </w:p>
    <w:p w:rsidR="00476AD2" w:rsidRDefault="00476AD2">
      <w:pPr>
        <w:pStyle w:val="Prrafodelista"/>
        <w:rPr>
          <w:rFonts w:cs="DIN Pro Regular"/>
          <w:sz w:val="20"/>
          <w:szCs w:val="20"/>
        </w:rPr>
      </w:pPr>
    </w:p>
    <w:p w:rsidR="00240B9F" w:rsidRDefault="00EF6DA9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  <w:r w:rsidR="00981984">
        <w:rPr>
          <w:rFonts w:ascii="Calibri" w:hAnsi="Calibri" w:cs="DIN Pro Regular"/>
          <w:sz w:val="20"/>
        </w:rPr>
        <w:t>.</w:t>
      </w: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40B9F" w:rsidRDefault="00240B9F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:rsidR="00240B9F" w:rsidRDefault="00981984">
      <w:pPr>
        <w:pStyle w:val="Texto"/>
        <w:spacing w:after="0" w:line="240" w:lineRule="exact"/>
        <w:jc w:val="center"/>
        <w:rPr>
          <w:rFonts w:ascii="Calibri" w:hAnsi="Calibri" w:cs="DIN Pro Regular"/>
          <w:sz w:val="20"/>
          <w:szCs w:val="18"/>
        </w:rPr>
      </w:pPr>
      <w:r>
        <w:rPr>
          <w:rFonts w:ascii="Calibri" w:hAnsi="Calibri" w:cs="DIN Pro Regular"/>
          <w:sz w:val="20"/>
          <w:szCs w:val="18"/>
        </w:rPr>
        <w:t xml:space="preserve">         </w:t>
      </w:r>
    </w:p>
    <w:p w:rsidR="00240B9F" w:rsidRDefault="00240B9F">
      <w:pPr>
        <w:pStyle w:val="Prrafodelista"/>
        <w:rPr>
          <w:rFonts w:cs="DIN Pro Regular"/>
          <w:lang w:val="es-ES"/>
        </w:rPr>
      </w:pPr>
    </w:p>
    <w:sectPr w:rsidR="00240B9F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5A" w:rsidRDefault="00306B5A">
      <w:pPr>
        <w:spacing w:after="0" w:line="240" w:lineRule="auto"/>
      </w:pPr>
      <w:r>
        <w:separator/>
      </w:r>
    </w:p>
  </w:endnote>
  <w:endnote w:type="continuationSeparator" w:id="0">
    <w:p w:rsidR="00306B5A" w:rsidRDefault="0030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9F" w:rsidRDefault="00EF6DA9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1.5pt,-2.75pt" to="742.45pt,-1.5pt" ID="12 Conector recto" stroked="t" style="position:absolute;flip:y" wp14:anchorId="084C6D22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476AD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240B9F" w:rsidRDefault="00240B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9F" w:rsidRDefault="00EF6DA9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B9F" w:rsidRDefault="00EF6DA9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981984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5A" w:rsidRDefault="00306B5A">
      <w:pPr>
        <w:spacing w:after="0" w:line="240" w:lineRule="auto"/>
      </w:pPr>
      <w:r>
        <w:separator/>
      </w:r>
    </w:p>
  </w:footnote>
  <w:footnote w:type="continuationSeparator" w:id="0">
    <w:p w:rsidR="00306B5A" w:rsidRDefault="0030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9F" w:rsidRDefault="00EF6DA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7pt,25.2pt" to="736.25pt,26.45pt" ID="4 Conector recto" stroked="t" style="position:absolute;flip:y" wp14:anchorId="1D458946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40B9F" w:rsidRDefault="00EF6DA9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240B9F" w:rsidRDefault="00EF6DA9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240B9F" w:rsidRDefault="00240B9F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4 Grupo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6 Rectángulo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40B9F" w:rsidRDefault="00EF6DA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240B9F" w:rsidRDefault="00EF6DA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240B9F" w:rsidRDefault="00240B9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6 Grupo" style="position:absolute;margin-left:231pt;margin-top:-21.85pt;width:249.8pt;height:39.2pt" coordorigin="4620,-437" coordsize="4996,784">
              <v:rect id="shape_0" ID="Cuadro de texto 5" fillcolor="white" stroked="f" style="position:absolute;left:4620;top:-426;width:3604;height:773;mso-wrap-style:square;v-text-anchor:top">
                <v:textbox>
                  <w:txbxContent>
                    <w:p>
                      <w:pPr>
                        <w:overflowPunct w:val="false"/>
                        <w:spacing w:before="0" w:after="12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808080"/>
                          <w:lang w:eastAsia="es-MX"/>
                        </w:rPr>
                        <w:t>CUENTA PÚBLICA</w:t>
                      </w:r>
                    </w:p>
                    <w:p>
                      <w:pPr>
                        <w:overflowPunct w:val="false"/>
                        <w:spacing w:before="0" w:after="120" w:lineRule="auto" w:line="240"/>
                        <w:jc w:val="righ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808080"/>
                          <w:lang w:eastAsia="es-MX"/>
                        </w:rPr>
                        <w:t>ENTIDAD  FEDERATIVA DE  XXXX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right"/>
                        <w:rPr/>
                      </w:pPr>
                      <w:r>
                        <w:rPr>
                          <w:sz w:val="22"/>
                          <w:szCs w:val="20"/>
                          <w:lang w:eastAsia="es-MX"/>
                        </w:rPr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  <w10:wrap type="none"/>
              </v:rect>
              <v:group id="shape_0" alt="9 Grupo" style="position:absolute;left:8227;top:-437;width:1390;height:68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n 4" stroked="f" style="position:absolute;left:8227;top:-437;width:148;height:680;mso-wrap-style:none;v-text-anchor:middle" type="shapetype_75">
                  <v:imagedata r:id="rId2" o:detectmouseclick="t"/>
                  <v:stroke color="#3465a4" joinstyle="round" endcap="flat"/>
                </v:shape>
                <v:rect id="shape_0" ID="Cuadro de texto 5" fillcolor="white" stroked="f" style="position:absolute;left:8296;top:-403;width:1319;height:634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cs="Arial"/>
                            <w:color w:val="808080"/>
                            <w:lang w:eastAsia="es-MX"/>
                          </w:rPr>
                          <w:t>2014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4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2"/>
                            <w:bCs w:val="false"/>
                            <w:iCs w:val="false"/>
                            <w:smallCaps w:val="false"/>
                            <w:caps w:val="false"/>
                            <w:rFonts w:ascii="Soberana Titular" w:hAnsi="Soberana Titular" w:cs="Arial"/>
                            <w:color w:val="808080"/>
                            <w:lang w:eastAsia="es-MX"/>
                          </w:rPr>
                          <w:t>2014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both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es-MX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joinstyle="round" endcap="flat"/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9F" w:rsidRDefault="00476AD2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="DIN Pro Regular" w:hAnsi="DIN Pro Regular" w:cs="DIN Pro Regular"/>
        <w:noProof/>
        <w:lang w:eastAsia="es-MX"/>
      </w:rPr>
      <w:drawing>
        <wp:anchor distT="0" distB="0" distL="114300" distR="114300" simplePos="0" relativeHeight="251660288" behindDoc="1" locked="0" layoutInCell="1" allowOverlap="1" wp14:anchorId="798CEE34" wp14:editId="2E9B4836">
          <wp:simplePos x="0" y="0"/>
          <wp:positionH relativeFrom="column">
            <wp:posOffset>6974205</wp:posOffset>
          </wp:positionH>
          <wp:positionV relativeFrom="paragraph">
            <wp:posOffset>-246380</wp:posOffset>
          </wp:positionV>
          <wp:extent cx="1619250" cy="843280"/>
          <wp:effectExtent l="0" t="0" r="0" b="0"/>
          <wp:wrapTight wrapText="bothSides">
            <wp:wrapPolygon edited="0">
              <wp:start x="2541" y="0"/>
              <wp:lineTo x="0" y="7807"/>
              <wp:lineTo x="0" y="12199"/>
              <wp:lineTo x="1779" y="15614"/>
              <wp:lineTo x="0" y="17566"/>
              <wp:lineTo x="0" y="19518"/>
              <wp:lineTo x="3812" y="20982"/>
              <wp:lineTo x="17280" y="20982"/>
              <wp:lineTo x="21346" y="19518"/>
              <wp:lineTo x="21346" y="17566"/>
              <wp:lineTo x="19567" y="15614"/>
              <wp:lineTo x="21346" y="12199"/>
              <wp:lineTo x="21346" y="488"/>
              <wp:lineTo x="5082" y="0"/>
              <wp:lineTo x="2541" y="0"/>
            </wp:wrapPolygon>
          </wp:wrapTight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DA9">
      <w:rPr>
        <w:noProof/>
        <w:lang w:eastAsia="es-MX"/>
      </w:rPr>
      <w:drawing>
        <wp:anchor distT="0" distB="0" distL="0" distR="0" simplePos="0" relativeHeight="8" behindDoc="1" locked="0" layoutInCell="0" allowOverlap="1" wp14:anchorId="22BA82A4" wp14:editId="6832A265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DA9">
      <w:rPr>
        <w:rFonts w:ascii="Helvetica" w:hAnsi="Helvetica" w:cs="Arial"/>
      </w:rPr>
      <w:tab/>
    </w:r>
  </w:p>
  <w:p w:rsidR="00240B9F" w:rsidRDefault="00476AD2">
    <w:pPr>
      <w:pStyle w:val="Encabezado"/>
      <w:jc w:val="center"/>
      <w:rPr>
        <w:b/>
        <w:bCs/>
        <w:sz w:val="24"/>
        <w:szCs w:val="24"/>
      </w:rPr>
    </w:pPr>
    <w:r w:rsidRPr="004D0A87">
      <w:rPr>
        <w:rFonts w:ascii="DIN Pro Regular" w:hAnsi="DIN Pro Regular" w:cs="DIN Pro Regular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D7DC1" wp14:editId="65FE298E">
              <wp:simplePos x="0" y="0"/>
              <wp:positionH relativeFrom="column">
                <wp:posOffset>2497455</wp:posOffset>
              </wp:positionH>
              <wp:positionV relativeFrom="paragraph">
                <wp:posOffset>-277495</wp:posOffset>
              </wp:positionV>
              <wp:extent cx="2374265" cy="71437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6AD2" w:rsidRPr="00F30B63" w:rsidRDefault="00476AD2" w:rsidP="00476AD2">
                          <w:pPr>
                            <w:jc w:val="center"/>
                            <w:rPr>
                              <w:b/>
                            </w:rPr>
                          </w:pPr>
                          <w:r w:rsidRPr="00F30B63">
                            <w:rPr>
                              <w:b/>
                            </w:rPr>
                            <w:t>Instituto de Transparencia, de Acceso a la Información y de Protección de Datos Personales del Estado de Tamaulipas (ITAIT)</w:t>
                          </w:r>
                        </w:p>
                        <w:p w:rsidR="00476AD2" w:rsidRPr="00C0008C" w:rsidRDefault="00476AD2" w:rsidP="00476AD2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96.65pt;margin-top:-21.85pt;width:186.95pt;height:56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" stroked="f">
              <v:textbox>
                <w:txbxContent>
                  <w:p w:rsidR="00476AD2" w:rsidRPr="00F30B63" w:rsidRDefault="00476AD2" w:rsidP="00476AD2">
                    <w:pPr>
                      <w:jc w:val="center"/>
                      <w:rPr>
                        <w:b/>
                      </w:rPr>
                    </w:pPr>
                    <w:r w:rsidRPr="00F30B63">
                      <w:rPr>
                        <w:b/>
                      </w:rPr>
                      <w:t>Instituto de Transparencia, de Acceso a la Información y de Protección de Datos Personales del Estado de Tamaulipas (ITAIT)</w:t>
                    </w:r>
                  </w:p>
                  <w:p w:rsidR="00476AD2" w:rsidRPr="00C0008C" w:rsidRDefault="00476AD2" w:rsidP="00476AD2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40B9F" w:rsidRDefault="00240B9F">
    <w:pPr>
      <w:pStyle w:val="Encabezado"/>
      <w:rPr>
        <w:rFonts w:ascii="DIN Pro Regular" w:hAnsi="DIN Pro Regular" w:cs="DIN Pro Regular"/>
      </w:rPr>
    </w:pPr>
  </w:p>
  <w:p w:rsidR="00240B9F" w:rsidRDefault="00EF6DA9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628D219F" wp14:editId="5B4FC653">
          <wp:extent cx="6193790" cy="24130"/>
          <wp:effectExtent l="0" t="0" r="0" b="0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783"/>
    <w:multiLevelType w:val="multilevel"/>
    <w:tmpl w:val="8D9615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FB0578"/>
    <w:multiLevelType w:val="multilevel"/>
    <w:tmpl w:val="E27C7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9F"/>
    <w:rsid w:val="00240651"/>
    <w:rsid w:val="00240B9F"/>
    <w:rsid w:val="002640EB"/>
    <w:rsid w:val="002C0928"/>
    <w:rsid w:val="00306B5A"/>
    <w:rsid w:val="00476AD2"/>
    <w:rsid w:val="00593F78"/>
    <w:rsid w:val="007D71EB"/>
    <w:rsid w:val="00981984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6D48-5035-4062-89C2-450CC829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197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Contraloria</cp:lastModifiedBy>
  <cp:revision>36</cp:revision>
  <cp:lastPrinted>2017-12-12T18:23:00Z</cp:lastPrinted>
  <dcterms:created xsi:type="dcterms:W3CDTF">2021-01-09T00:38:00Z</dcterms:created>
  <dcterms:modified xsi:type="dcterms:W3CDTF">2025-02-20T19:39:00Z</dcterms:modified>
  <dc:language>es-MX</dc:language>
</cp:coreProperties>
</file>