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C0" w:rsidRDefault="00B246C0">
      <w:pPr>
        <w:pStyle w:val="Texto"/>
      </w:pPr>
    </w:p>
    <w:p w:rsidR="00B246C0" w:rsidRDefault="00B14CF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:rsidR="00B246C0" w:rsidRDefault="00B14CFC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tbl>
      <w:tblPr>
        <w:tblW w:w="1277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540"/>
        <w:gridCol w:w="5560"/>
        <w:gridCol w:w="4253"/>
      </w:tblGrid>
      <w:tr w:rsidR="00A75E9A" w:rsidRPr="00A75E9A" w:rsidTr="00A75E9A">
        <w:trPr>
          <w:trHeight w:val="615"/>
        </w:trPr>
        <w:tc>
          <w:tcPr>
            <w:tcW w:w="1277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5E9A" w:rsidRPr="00A75E9A" w:rsidRDefault="00A75E9A" w:rsidP="00A75E9A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A75E9A">
              <w:rPr>
                <w:rFonts w:eastAsia="Times New Roman"/>
                <w:b/>
                <w:bCs/>
                <w:color w:val="000000"/>
                <w:lang w:eastAsia="es-MX"/>
              </w:rPr>
              <w:t>JUICIOS  LABORALES EN TRAMITE PROMOVIDOS EN CONTRA DELA COMISION DE DERECHOS HUMANOS DEL ESTADO DE TAMAULIPAS</w:t>
            </w:r>
          </w:p>
        </w:tc>
      </w:tr>
      <w:tr w:rsidR="00A75E9A" w:rsidRPr="00A75E9A" w:rsidTr="00A75E9A">
        <w:trPr>
          <w:trHeight w:val="5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9A" w:rsidRPr="00A75E9A" w:rsidRDefault="00A75E9A" w:rsidP="00A75E9A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A75E9A">
              <w:rPr>
                <w:rFonts w:eastAsia="Times New Roman"/>
                <w:b/>
                <w:bCs/>
                <w:color w:val="000000"/>
                <w:lang w:eastAsia="es-MX"/>
              </w:rPr>
              <w:t>NO. DE E</w:t>
            </w:r>
            <w:r w:rsidRPr="00A75E9A">
              <w:rPr>
                <w:rFonts w:eastAsia="Times New Roman"/>
                <w:b/>
                <w:bCs/>
                <w:color w:val="000000"/>
                <w:lang w:eastAsia="es-MX"/>
              </w:rPr>
              <w:t>X</w:t>
            </w:r>
            <w:r w:rsidRPr="00A75E9A">
              <w:rPr>
                <w:rFonts w:eastAsia="Times New Roman"/>
                <w:b/>
                <w:bCs/>
                <w:color w:val="000000"/>
                <w:lang w:eastAsia="es-MX"/>
              </w:rPr>
              <w:t>PEDIENTE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9A" w:rsidRPr="00A75E9A" w:rsidRDefault="00A75E9A" w:rsidP="00A75E9A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A75E9A">
              <w:rPr>
                <w:rFonts w:eastAsia="Times New Roman"/>
                <w:b/>
                <w:bCs/>
                <w:color w:val="000000"/>
                <w:lang w:eastAsia="es-MX"/>
              </w:rPr>
              <w:t>ACTOR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9A" w:rsidRPr="00A75E9A" w:rsidRDefault="00A75E9A" w:rsidP="00A75E9A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A75E9A">
              <w:rPr>
                <w:rFonts w:eastAsia="Times New Roman"/>
                <w:b/>
                <w:bCs/>
                <w:color w:val="000000"/>
                <w:lang w:eastAsia="es-MX"/>
              </w:rPr>
              <w:t>ESTADO PROCESAL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9A" w:rsidRPr="00A75E9A" w:rsidRDefault="00A75E9A" w:rsidP="00A75E9A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A75E9A">
              <w:rPr>
                <w:rFonts w:eastAsia="Times New Roman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A75E9A" w:rsidRPr="00A75E9A" w:rsidTr="00A75E9A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9A" w:rsidRPr="00A75E9A" w:rsidRDefault="00A75E9A" w:rsidP="00A75E9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A75E9A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51/E01/2016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9A" w:rsidRPr="00A75E9A" w:rsidRDefault="00A75E9A" w:rsidP="00A75E9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A75E9A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ARTURO SALDIVAR HERNANDEZ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9A" w:rsidRPr="00A75E9A" w:rsidRDefault="00A75E9A" w:rsidP="00A75E9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A75E9A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LAUDO CUMPLIMENTADO, EXISTE UNA DIFERENCIA DEL ACTORI POR $ 20,882.16 PENDIENTE POR CUBRIR, DERIVADO DE ERROR DE CUANTIFICACION POR PARTE DE LA JCYA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9A" w:rsidRPr="00A75E9A" w:rsidRDefault="00A75E9A" w:rsidP="00A75E9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A75E9A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PENDIENTE QUE LA JCYA DICTE EL ACUERDO RELATIVO AL DEPOSITO DE LA CANTIDAD REFERIDA</w:t>
            </w:r>
          </w:p>
        </w:tc>
      </w:tr>
      <w:tr w:rsidR="00A75E9A" w:rsidRPr="00A75E9A" w:rsidTr="00A75E9A">
        <w:trPr>
          <w:trHeight w:val="70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9A" w:rsidRPr="00A75E9A" w:rsidRDefault="00A75E9A" w:rsidP="00A75E9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A75E9A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706/E/2016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9A" w:rsidRPr="00A75E9A" w:rsidRDefault="00A75E9A" w:rsidP="00A75E9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A75E9A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ARTURO SALDIVAR HERNANDEZ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9A" w:rsidRPr="00A75E9A" w:rsidRDefault="00A75E9A" w:rsidP="00A75E9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A75E9A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DEMANDA PROMOVIDA VS. GOBIERNO DEL ESTADO. SE LLAMA  COMO 3RO. A LA CODHET. LAUDO DE FEHCA 29 DE SEPTIEMBRE DE 2021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9A" w:rsidRPr="00A75E9A" w:rsidRDefault="00A75E9A" w:rsidP="00A75E9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A75E9A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SE ABSUEVE A LA CODHET DE KAS PRESTACIONES RECLAM</w:t>
            </w:r>
            <w:r w:rsidRPr="00A75E9A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</w:t>
            </w:r>
            <w:r w:rsidRPr="00A75E9A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DAS, EL ACTOR INTERPONE AMPARO DIRECTO CONTRA LA</w:t>
            </w:r>
            <w:r w:rsidRPr="00A75E9A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U</w:t>
            </w:r>
            <w:r w:rsidRPr="00A75E9A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DO. ACTUALMENTE EN TRAMITE</w:t>
            </w:r>
          </w:p>
        </w:tc>
      </w:tr>
      <w:tr w:rsidR="00A75E9A" w:rsidRPr="00A75E9A" w:rsidTr="00A75E9A">
        <w:trPr>
          <w:trHeight w:val="563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9A" w:rsidRPr="00A75E9A" w:rsidRDefault="00A75E9A" w:rsidP="00A75E9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A75E9A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179/E02/2015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9A" w:rsidRPr="00A75E9A" w:rsidRDefault="00A75E9A" w:rsidP="00A75E9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A75E9A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ANTONIO GONZALEZ CONTRERAS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9A" w:rsidRPr="00A75E9A" w:rsidRDefault="00A75E9A" w:rsidP="00A75E9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A75E9A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RECLAMA LA REINSTALACION Y PRESTACIONES ACCESORIAS. EL ACTOR FALLECE EL 5 DE AGOSTO DE 2015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9A" w:rsidRPr="00A75E9A" w:rsidRDefault="00A75E9A" w:rsidP="00A75E9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A75E9A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EXPEDIENTE ARCHIVADO ADMINISTRATIVAMENTE ANTE LA FALTA DE IMPULSO PROCESAL DE LA PARTE ACTORA</w:t>
            </w:r>
          </w:p>
        </w:tc>
      </w:tr>
      <w:tr w:rsidR="00A75E9A" w:rsidRPr="00A75E9A" w:rsidTr="00A75E9A">
        <w:trPr>
          <w:trHeight w:val="8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9A" w:rsidRPr="00A75E9A" w:rsidRDefault="00A75E9A" w:rsidP="00A75E9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A75E9A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16/E08/2017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9A" w:rsidRPr="00A75E9A" w:rsidRDefault="00A75E9A" w:rsidP="00A75E9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A75E9A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JOSE MATEO OLVERA RETA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9A" w:rsidRPr="00A75E9A" w:rsidRDefault="00A75E9A" w:rsidP="00A75E9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A75E9A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RECLAMA RECONOCIMIENTO DE ANTIGÜEDAD, OTORGAMIENTO DE PENSION Y ACCESORIAS. EL ACTOR FALLECE EN FECHA 11 DE MARZO DE 2017. SE SUSPENDE  EL PROCEDIMIENTO EN LA ETAPA INICIAL. SE ORDENA LLEVAR A CABO LA INV. DE DEPENDEENTES ECONOMICOS. CONVOCATORIA DEL 10 DE JULIO DE 2017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9A" w:rsidRPr="00A75E9A" w:rsidRDefault="00A75E9A" w:rsidP="00A75E9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A75E9A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EXPEDIENTE ARCHIVADO ADMINISTRATIVAMENTE ANTE LA FALTA DE IMPULSO PROCESAL DE LA PARTE ACTORA</w:t>
            </w:r>
          </w:p>
        </w:tc>
      </w:tr>
      <w:tr w:rsidR="00A75E9A" w:rsidRPr="00A75E9A" w:rsidTr="00A75E9A">
        <w:trPr>
          <w:trHeight w:val="55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9A" w:rsidRPr="00A75E9A" w:rsidRDefault="00A75E9A" w:rsidP="00A75E9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A75E9A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518/E2019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9A" w:rsidRPr="00A75E9A" w:rsidRDefault="00A75E9A" w:rsidP="00A75E9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A75E9A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ELIZABETH GARCIA TERAN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9A" w:rsidRPr="00A75E9A" w:rsidRDefault="00A75E9A" w:rsidP="00A75E9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A75E9A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SE DIO CONTESTACION EN TIEMPO Y FORMA A LA DEMANDA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9A" w:rsidRPr="00A75E9A" w:rsidRDefault="00A75E9A" w:rsidP="00A75E9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A75E9A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PENDIENTE SEÑALAR FEHCA PARA LA AUDIENCIA DE PRUEBAS Y ALEGATOS DE JUICIOS</w:t>
            </w:r>
          </w:p>
        </w:tc>
      </w:tr>
      <w:tr w:rsidR="00A75E9A" w:rsidRPr="00A75E9A" w:rsidTr="00A75E9A">
        <w:trPr>
          <w:trHeight w:val="69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9A" w:rsidRPr="00A75E9A" w:rsidRDefault="00A75E9A" w:rsidP="00A75E9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A75E9A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890/E/2022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9A" w:rsidRPr="00A75E9A" w:rsidRDefault="00A75E9A" w:rsidP="00A75E9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A75E9A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LUIZ ELENA HE</w:t>
            </w:r>
            <w:r w:rsidRPr="00A75E9A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R</w:t>
            </w:r>
            <w:r w:rsidRPr="00A75E9A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NANDEZ NIÑO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9A" w:rsidRPr="00A75E9A" w:rsidRDefault="00A75E9A" w:rsidP="00A75E9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A75E9A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SE RPOMUEVE INCIDENTE DE COMPETENCIA EN CONTRA DE LA JDYA, DECLARA</w:t>
            </w:r>
            <w:r w:rsidRPr="00A75E9A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N</w:t>
            </w:r>
            <w:r w:rsidRPr="00A75E9A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DOSE PROCEDENTE Y TURNANDOSE EL EXPEDIENTE AL TRIBUNAL DE ARBITRAJE PARA LOS TRABAJADORES DEL ESTADO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9A" w:rsidRPr="00A75E9A" w:rsidRDefault="00A75E9A" w:rsidP="00A75E9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A75E9A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PENDIENTE QUE EL TRIBUNAL EMPLACE A LA CODHET Y OTORGUE TERMINO PARA CONTESTAR LA DEMANDA</w:t>
            </w:r>
          </w:p>
        </w:tc>
      </w:tr>
    </w:tbl>
    <w:p w:rsidR="00B246C0" w:rsidRDefault="00B14CFC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:rsidR="00B246C0" w:rsidRDefault="00B246C0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:rsidR="00B246C0" w:rsidRDefault="00B246C0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B246C0" w:rsidRDefault="00B246C0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B246C0" w:rsidRDefault="00B246C0" w:rsidP="00A2526F">
      <w:pPr>
        <w:pStyle w:val="Prrafodelista"/>
        <w:ind w:left="2844" w:firstLine="696"/>
        <w:rPr>
          <w:rFonts w:cs="DIN Pro Regular"/>
          <w:lang w:val="es-ES"/>
        </w:rPr>
      </w:pPr>
      <w:bookmarkStart w:id="0" w:name="_GoBack"/>
      <w:bookmarkEnd w:id="0"/>
    </w:p>
    <w:sectPr w:rsidR="00B246C0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C69" w:rsidRDefault="00644C69">
      <w:pPr>
        <w:spacing w:after="0" w:line="240" w:lineRule="auto"/>
      </w:pPr>
      <w:r>
        <w:separator/>
      </w:r>
    </w:p>
  </w:endnote>
  <w:endnote w:type="continuationSeparator" w:id="0">
    <w:p w:rsidR="00644C69" w:rsidRDefault="0064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6C0" w:rsidRDefault="00B14CFC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6" behindDoc="1" locked="0" layoutInCell="0" allowOverlap="1" wp14:anchorId="084C6D2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7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1.5pt,-2.75pt" to="742.45pt,-1.5pt" ID="12 Conector recto" stroked="t" style="position:absolute;flip:y" wp14:anchorId="084C6D22">
              <v:stroke color="#4a7ebb" weight="19080" joinstyle="round" endcap="flat"/>
              <v:fill o:detectmouseclick="t" on="false"/>
              <w10:wrap type="none"/>
            </v:line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A75E9A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:rsidR="00B246C0" w:rsidRDefault="00B246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6C0" w:rsidRDefault="00B14CFC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1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46C0" w:rsidRDefault="00B14CFC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F941E9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C69" w:rsidRDefault="00644C69">
      <w:pPr>
        <w:spacing w:after="0" w:line="240" w:lineRule="auto"/>
      </w:pPr>
      <w:r>
        <w:separator/>
      </w:r>
    </w:p>
  </w:footnote>
  <w:footnote w:type="continuationSeparator" w:id="0">
    <w:p w:rsidR="00644C69" w:rsidRDefault="00644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6C0" w:rsidRDefault="00B14CFC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4" behindDoc="1" locked="0" layoutInCell="0" allowOverlap="1" wp14:anchorId="1D458946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7.7pt,25.2pt" to="736.25pt,26.45pt" ID="4 Conector recto" stroked="t" style="position:absolute;flip:y" wp14:anchorId="1D458946">
              <v:stroke color="#4a7ebb" weight="1908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0" distR="0" simplePos="0" relativeHeight="5" behindDoc="1" locked="0" layoutInCell="0" allowOverlap="1" wp14:anchorId="7539732D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3" name="3 Rectángulo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246C0" w:rsidRDefault="00B14CFC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:rsidR="00B246C0" w:rsidRDefault="00B14CFC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 DE  XXXX</w:t>
                            </w:r>
                          </w:p>
                          <w:p w:rsidR="00B246C0" w:rsidRDefault="00B246C0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4" name="4 Grupo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" name="6 Rectángulo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246C0" w:rsidRDefault="00B14CFC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:rsidR="00B246C0" w:rsidRDefault="00B14CFC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:rsidR="00B246C0" w:rsidRDefault="00B246C0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hape_0" alt="6 Grupo" style="position:absolute;margin-left:231pt;margin-top:-21.85pt;width:249.8pt;height:39.2pt" coordorigin="4620,-437" coordsize="4996,784">
              <v:rect id="shape_0" ID="Cuadro de texto 5" fillcolor="white" stroked="f" style="position:absolute;left:4620;top:-426;width:3604;height:773;mso-wrap-style:square;v-text-anchor:top">
                <v:textbox>
                  <w:txbxContent>
                    <w:p>
                      <w:pPr>
                        <w:overflowPunct w:val="false"/>
                        <w:spacing w:before="0" w:after="120" w:lineRule="auto" w:line="240"/>
                        <w:jc w:val="right"/>
                        <w:rPr/>
                      </w:pPr>
                      <w:r>
                        <w:rPr>
                          <w:sz w:val="20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0"/>
                          <w:bCs w:val="false"/>
                          <w:iCs w:val="false"/>
                          <w:smallCaps w:val="false"/>
                          <w:caps w:val="false"/>
                          <w:rFonts w:ascii="Arial" w:hAnsi="Arial" w:cs="Arial"/>
                          <w:color w:val="808080"/>
                          <w:lang w:eastAsia="es-MX"/>
                        </w:rPr>
                        <w:t>CUENTA PÚBLICA</w:t>
                      </w:r>
                    </w:p>
                    <w:p>
                      <w:pPr>
                        <w:overflowPunct w:val="false"/>
                        <w:spacing w:before="0" w:after="120" w:lineRule="auto" w:line="240"/>
                        <w:jc w:val="right"/>
                        <w:rPr/>
                      </w:pPr>
                      <w:r>
                        <w:rPr>
                          <w:sz w:val="20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0"/>
                          <w:bCs w:val="false"/>
                          <w:iCs w:val="false"/>
                          <w:smallCaps w:val="false"/>
                          <w:caps w:val="false"/>
                          <w:rFonts w:ascii="Arial" w:hAnsi="Arial" w:cs="Arial"/>
                          <w:color w:val="808080"/>
                          <w:lang w:eastAsia="es-MX"/>
                        </w:rPr>
                        <w:t>ENTIDAD  FEDERATIVA DE  XXXX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right"/>
                        <w:rPr/>
                      </w:pPr>
                      <w:r>
                        <w:rPr>
                          <w:sz w:val="22"/>
                          <w:szCs w:val="20"/>
                          <w:lang w:eastAsia="es-MX"/>
                        </w:rPr>
                      </w:r>
                    </w:p>
                  </w:txbxContent>
                </v:textbox>
                <v:fill o:detectmouseclick="t" type="solid" color2="black"/>
                <v:stroke color="#3465a4" joinstyle="round" endcap="flat"/>
                <w10:wrap type="none"/>
              </v:rect>
              <v:group id="shape_0" alt="9 Grupo" style="position:absolute;left:8227;top:-437;width:1390;height:681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n 4" stroked="f" style="position:absolute;left:8227;top:-437;width:148;height:680;mso-wrap-style:none;v-text-anchor:middle" type="shapetype_75">
                  <v:imagedata r:id="rId2" o:detectmouseclick="t"/>
                  <v:stroke color="#3465a4" joinstyle="round" endcap="flat"/>
                </v:shape>
                <v:rect id="shape_0" ID="Cuadro de texto 5" fillcolor="white" stroked="f" style="position:absolute;left:8296;top:-403;width:1319;height:63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both"/>
                          <w:rPr/>
                        </w:pP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rFonts w:ascii="Arial" w:hAnsi="Arial" w:cs="Arial"/>
                            <w:color w:val="808080"/>
                            <w:lang w:eastAsia="es-MX"/>
                          </w:rPr>
                          <w:t>2014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both"/>
                          <w:rPr/>
                        </w:pP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rFonts w:ascii="Soberana Titular" w:hAnsi="Soberana Titular" w:cs="Arial"/>
                            <w:color w:val="808080"/>
                            <w:lang w:eastAsia="es-MX"/>
                          </w:rPr>
                          <w:t>2014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both"/>
                          <w:rPr/>
                        </w:pPr>
                        <w:r>
                          <w:rPr>
                            <w:sz w:val="20"/>
                            <w:szCs w:val="20"/>
                            <w:lang w:eastAsia="es-MX"/>
                          </w:rPr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6C0" w:rsidRDefault="007610CE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 w:rsidRPr="00C656F0">
      <w:rPr>
        <w:rFonts w:ascii="Arial Unicode MS" w:eastAsia="Arial Unicode MS" w:hAnsi="Arial Unicode MS" w:cs="Arial Unicode MS"/>
        <w:noProof/>
        <w:sz w:val="40"/>
        <w:szCs w:val="40"/>
        <w:lang w:eastAsia="es-MX"/>
      </w:rPr>
      <w:drawing>
        <wp:anchor distT="0" distB="0" distL="114300" distR="114300" simplePos="0" relativeHeight="251659264" behindDoc="0" locked="0" layoutInCell="1" allowOverlap="1" wp14:anchorId="3573E936" wp14:editId="3AC68346">
          <wp:simplePos x="0" y="0"/>
          <wp:positionH relativeFrom="column">
            <wp:posOffset>7583805</wp:posOffset>
          </wp:positionH>
          <wp:positionV relativeFrom="paragraph">
            <wp:posOffset>-249555</wp:posOffset>
          </wp:positionV>
          <wp:extent cx="843915" cy="833755"/>
          <wp:effectExtent l="0" t="0" r="0" b="4445"/>
          <wp:wrapSquare wrapText="bothSides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ER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833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CFC">
      <w:rPr>
        <w:noProof/>
        <w:lang w:eastAsia="es-MX"/>
      </w:rPr>
      <w:drawing>
        <wp:anchor distT="0" distB="0" distL="0" distR="0" simplePos="0" relativeHeight="8" behindDoc="1" locked="0" layoutInCell="0" allowOverlap="1" wp14:anchorId="6CA6F948" wp14:editId="5CB62BBA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4CFC">
      <w:rPr>
        <w:rFonts w:ascii="Helvetica" w:hAnsi="Helvetica" w:cs="Arial"/>
      </w:rPr>
      <w:tab/>
    </w:r>
  </w:p>
  <w:p w:rsidR="00B246C0" w:rsidRDefault="00A2526F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Comisión de Derechos Humanos del Estado de Tamaulipas</w:t>
    </w:r>
  </w:p>
  <w:p w:rsidR="00B246C0" w:rsidRDefault="00B246C0">
    <w:pPr>
      <w:pStyle w:val="Encabezado"/>
      <w:rPr>
        <w:rFonts w:ascii="DIN Pro Regular" w:hAnsi="DIN Pro Regular" w:cs="DIN Pro Regular"/>
      </w:rPr>
    </w:pPr>
  </w:p>
  <w:p w:rsidR="00B246C0" w:rsidRDefault="00B14CFC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  <w:lang w:eastAsia="es-MX"/>
      </w:rPr>
      <w:drawing>
        <wp:inline distT="0" distB="0" distL="0" distR="0" wp14:anchorId="18CBF256" wp14:editId="631C8B0E">
          <wp:extent cx="6193790" cy="24130"/>
          <wp:effectExtent l="0" t="0" r="0" b="0"/>
          <wp:docPr id="1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11CD"/>
    <w:multiLevelType w:val="multilevel"/>
    <w:tmpl w:val="123CCD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F2E21A0"/>
    <w:multiLevelType w:val="multilevel"/>
    <w:tmpl w:val="6BECBC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C0"/>
    <w:rsid w:val="00605CE8"/>
    <w:rsid w:val="00644C69"/>
    <w:rsid w:val="00731B46"/>
    <w:rsid w:val="007610CE"/>
    <w:rsid w:val="00841293"/>
    <w:rsid w:val="008E6AF9"/>
    <w:rsid w:val="00A2526F"/>
    <w:rsid w:val="00A75E9A"/>
    <w:rsid w:val="00B14CFC"/>
    <w:rsid w:val="00B246C0"/>
    <w:rsid w:val="00C0468E"/>
    <w:rsid w:val="00F9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E66D6-2372-443D-918D-593FA8BC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Teresa Muñoz</cp:lastModifiedBy>
  <cp:revision>38</cp:revision>
  <cp:lastPrinted>2017-12-12T18:23:00Z</cp:lastPrinted>
  <dcterms:created xsi:type="dcterms:W3CDTF">2021-01-09T00:38:00Z</dcterms:created>
  <dcterms:modified xsi:type="dcterms:W3CDTF">2025-03-03T14:42:00Z</dcterms:modified>
  <dc:language>es-MX</dc:language>
</cp:coreProperties>
</file>