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A8" w:rsidRDefault="00C86DA8">
      <w:pPr>
        <w:pStyle w:val="Text"/>
      </w:pPr>
    </w:p>
    <w:p w:rsidR="00456C0A" w:rsidRPr="00E63564" w:rsidRDefault="00456C0A" w:rsidP="00456C0A">
      <w:pPr>
        <w:pStyle w:val="Texto"/>
        <w:spacing w:after="0" w:line="240" w:lineRule="exact"/>
        <w:jc w:val="center"/>
        <w:rPr>
          <w:rFonts w:ascii="Encode Sans" w:hAnsi="Encode Sans" w:cs="DIN Pro Regular"/>
          <w:b/>
          <w:sz w:val="20"/>
          <w:szCs w:val="18"/>
        </w:rPr>
      </w:pPr>
      <w:r>
        <w:rPr>
          <w:rFonts w:ascii="Encode Sans" w:hAnsi="Encode Sans"/>
          <w:b/>
          <w:sz w:val="20"/>
          <w:szCs w:val="18"/>
        </w:rPr>
        <w:t>Cuenta P</w:t>
      </w:r>
      <w:r w:rsidRPr="00E63564">
        <w:rPr>
          <w:rFonts w:ascii="Encode Sans" w:hAnsi="Encode Sans"/>
          <w:b/>
          <w:sz w:val="20"/>
          <w:szCs w:val="18"/>
        </w:rPr>
        <w:t>ública 202</w:t>
      </w:r>
      <w:r>
        <w:rPr>
          <w:rFonts w:ascii="Encode Sans" w:hAnsi="Encode Sans"/>
          <w:b/>
          <w:sz w:val="20"/>
          <w:szCs w:val="18"/>
        </w:rPr>
        <w:t>4</w:t>
      </w:r>
    </w:p>
    <w:p w:rsidR="00456C0A" w:rsidRDefault="00456C0A" w:rsidP="00456C0A">
      <w:pPr>
        <w:pStyle w:val="Texto"/>
        <w:spacing w:after="0" w:line="240" w:lineRule="exact"/>
        <w:jc w:val="center"/>
        <w:rPr>
          <w:rFonts w:ascii="Encode Sans" w:hAnsi="Encode Sans"/>
          <w:b/>
          <w:sz w:val="20"/>
          <w:szCs w:val="18"/>
        </w:rPr>
      </w:pPr>
      <w:r>
        <w:rPr>
          <w:rFonts w:ascii="Encode Sans" w:hAnsi="Encode Sans"/>
          <w:b/>
          <w:sz w:val="20"/>
          <w:szCs w:val="18"/>
        </w:rPr>
        <w:t>Notas a los Estados F</w:t>
      </w:r>
      <w:r w:rsidRPr="00E63564">
        <w:rPr>
          <w:rFonts w:ascii="Encode Sans" w:hAnsi="Encode Sans"/>
          <w:b/>
          <w:sz w:val="20"/>
          <w:szCs w:val="18"/>
        </w:rPr>
        <w:t xml:space="preserve">inancieros </w:t>
      </w:r>
    </w:p>
    <w:p w:rsidR="00456C0A" w:rsidRPr="00E63564" w:rsidRDefault="00456C0A" w:rsidP="00456C0A">
      <w:pPr>
        <w:pStyle w:val="Texto"/>
        <w:spacing w:after="0" w:line="240" w:lineRule="exact"/>
        <w:jc w:val="center"/>
        <w:rPr>
          <w:rFonts w:ascii="Encode Sans" w:hAnsi="Encode Sans"/>
          <w:b/>
          <w:sz w:val="20"/>
          <w:szCs w:val="18"/>
        </w:rPr>
      </w:pPr>
      <w:r w:rsidRPr="00E63564">
        <w:rPr>
          <w:rFonts w:ascii="Encode Sans" w:hAnsi="Encode Sans"/>
          <w:b/>
          <w:sz w:val="20"/>
          <w:szCs w:val="18"/>
        </w:rPr>
        <w:t>Del 1º de enero al 31 de diciembre</w:t>
      </w:r>
    </w:p>
    <w:p w:rsidR="00C802B5" w:rsidRDefault="00C802B5" w:rsidP="00C802B5">
      <w:pPr>
        <w:pStyle w:val="Texto"/>
        <w:spacing w:after="0" w:line="24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802B5" w:rsidRPr="000846E5" w:rsidRDefault="00C802B5" w:rsidP="00C802B5">
      <w:pPr>
        <w:pStyle w:val="Texto"/>
        <w:spacing w:after="0" w:line="24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46E5">
        <w:rPr>
          <w:rFonts w:asciiTheme="minorHAnsi" w:hAnsiTheme="minorHAnsi" w:cstheme="minorHAnsi"/>
          <w:b/>
          <w:sz w:val="22"/>
          <w:szCs w:val="22"/>
        </w:rPr>
        <w:t>a) NOTAS DE DESGLOSE</w:t>
      </w:r>
    </w:p>
    <w:p w:rsidR="00C802B5" w:rsidRDefault="00C802B5" w:rsidP="00C802B5">
      <w:pPr>
        <w:pStyle w:val="Texto"/>
        <w:spacing w:after="0" w:line="240" w:lineRule="exact"/>
        <w:jc w:val="left"/>
        <w:rPr>
          <w:rFonts w:asciiTheme="minorHAnsi" w:hAnsiTheme="minorHAnsi" w:cstheme="minorHAnsi"/>
          <w:sz w:val="22"/>
          <w:szCs w:val="22"/>
        </w:rPr>
      </w:pPr>
    </w:p>
    <w:p w:rsidR="00C802B5" w:rsidRDefault="00C802B5" w:rsidP="00C802B5">
      <w:pPr>
        <w:pStyle w:val="Texto"/>
        <w:spacing w:after="0" w:line="240" w:lineRule="exact"/>
        <w:jc w:val="lef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C802B5" w:rsidRPr="000846E5" w:rsidRDefault="00C802B5" w:rsidP="00C802B5">
      <w:pPr>
        <w:tabs>
          <w:tab w:val="left" w:pos="60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Pr="000846E5">
        <w:rPr>
          <w:rFonts w:asciiTheme="minorHAnsi" w:hAnsiTheme="minorHAnsi" w:cstheme="minorHAnsi"/>
          <w:b/>
        </w:rPr>
        <w:t>) NOTAS AL ESTADO DE ACTIVIDADES</w:t>
      </w:r>
    </w:p>
    <w:p w:rsidR="00C802B5" w:rsidRPr="000846E5" w:rsidRDefault="00C802B5" w:rsidP="00C802B5">
      <w:pPr>
        <w:pStyle w:val="Texto"/>
        <w:spacing w:after="0" w:line="240" w:lineRule="exact"/>
        <w:ind w:left="426" w:hanging="426"/>
        <w:rPr>
          <w:rFonts w:asciiTheme="minorHAnsi" w:hAnsiTheme="minorHAnsi" w:cstheme="minorHAnsi"/>
          <w:sz w:val="22"/>
          <w:szCs w:val="22"/>
          <w:lang w:val="es-MX"/>
        </w:rPr>
      </w:pPr>
      <w:r w:rsidRPr="000846E5">
        <w:rPr>
          <w:rFonts w:asciiTheme="minorHAnsi" w:hAnsiTheme="minorHAnsi" w:cstheme="minorHAnsi"/>
          <w:sz w:val="22"/>
          <w:szCs w:val="22"/>
          <w:lang w:val="es-MX"/>
        </w:rPr>
        <w:t>1.- Los montos que conforman el saldo de Ingresos está conformado de la siguiente manera:</w:t>
      </w:r>
    </w:p>
    <w:p w:rsidR="00C802B5" w:rsidRPr="000846E5" w:rsidRDefault="00C802B5" w:rsidP="00C802B5">
      <w:pPr>
        <w:pStyle w:val="Texto"/>
        <w:spacing w:after="0" w:line="240" w:lineRule="exact"/>
        <w:ind w:left="426" w:hanging="426"/>
        <w:rPr>
          <w:rFonts w:asciiTheme="minorHAnsi" w:hAnsiTheme="minorHAnsi" w:cstheme="minorHAnsi"/>
          <w:b/>
          <w:sz w:val="22"/>
          <w:szCs w:val="22"/>
          <w:lang w:val="es-MX"/>
        </w:rPr>
      </w:pPr>
    </w:p>
    <w:tbl>
      <w:tblPr>
        <w:tblpPr w:leftFromText="141" w:rightFromText="141" w:vertAnchor="text" w:horzAnchor="margin" w:tblpXSpec="center" w:tblpY="91"/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2"/>
        <w:gridCol w:w="2524"/>
        <w:gridCol w:w="3313"/>
      </w:tblGrid>
      <w:tr w:rsidR="00C802B5" w:rsidRPr="000846E5" w:rsidTr="00E1472A">
        <w:trPr>
          <w:trHeight w:val="435"/>
        </w:trPr>
        <w:tc>
          <w:tcPr>
            <w:tcW w:w="364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noWrap/>
            <w:vAlign w:val="bottom"/>
            <w:hideMark/>
          </w:tcPr>
          <w:p w:rsidR="00C802B5" w:rsidRPr="000846E5" w:rsidRDefault="00C802B5" w:rsidP="00E147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Poder Legislativo del Estado de Tamaulipas</w:t>
            </w:r>
          </w:p>
        </w:tc>
        <w:tc>
          <w:tcPr>
            <w:tcW w:w="252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0033"/>
            <w:noWrap/>
            <w:vAlign w:val="bottom"/>
            <w:hideMark/>
          </w:tcPr>
          <w:p w:rsidR="00C802B5" w:rsidRPr="000846E5" w:rsidRDefault="00C802B5" w:rsidP="00C802B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202</w:t>
            </w: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331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B0033"/>
            <w:noWrap/>
            <w:vAlign w:val="bottom"/>
            <w:hideMark/>
          </w:tcPr>
          <w:p w:rsidR="00C802B5" w:rsidRPr="000846E5" w:rsidRDefault="00C802B5" w:rsidP="00C802B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202</w:t>
            </w: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3</w:t>
            </w:r>
          </w:p>
        </w:tc>
      </w:tr>
      <w:tr w:rsidR="0041417F" w:rsidRPr="000846E5" w:rsidTr="00E1472A">
        <w:trPr>
          <w:trHeight w:val="375"/>
        </w:trPr>
        <w:tc>
          <w:tcPr>
            <w:tcW w:w="36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7F" w:rsidRPr="000846E5" w:rsidRDefault="0041417F" w:rsidP="0041417F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Congreso del Estado Libre y Soberano de Tamaulipas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F" w:rsidRPr="000846E5" w:rsidRDefault="0041417F" w:rsidP="0041417F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306,302,890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1417F" w:rsidRPr="000846E5" w:rsidRDefault="0041417F" w:rsidP="0041417F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271,341,318</w:t>
            </w:r>
          </w:p>
        </w:tc>
      </w:tr>
      <w:tr w:rsidR="0041417F" w:rsidRPr="000846E5" w:rsidTr="00E1472A">
        <w:trPr>
          <w:trHeight w:val="375"/>
        </w:trPr>
        <w:tc>
          <w:tcPr>
            <w:tcW w:w="36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7F" w:rsidRPr="000846E5" w:rsidRDefault="0041417F" w:rsidP="0041417F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Auditoria Superior del Estado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F" w:rsidRPr="000846E5" w:rsidRDefault="0041417F" w:rsidP="0041417F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157,090,436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1417F" w:rsidRPr="000846E5" w:rsidRDefault="0041417F" w:rsidP="0041417F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117,682,830</w:t>
            </w:r>
          </w:p>
        </w:tc>
      </w:tr>
      <w:tr w:rsidR="0041417F" w:rsidRPr="000846E5" w:rsidTr="00E1472A">
        <w:trPr>
          <w:trHeight w:val="390"/>
        </w:trPr>
        <w:tc>
          <w:tcPr>
            <w:tcW w:w="364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7F" w:rsidRPr="000846E5" w:rsidRDefault="0041417F" w:rsidP="0041417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Total</w:t>
            </w:r>
          </w:p>
        </w:tc>
        <w:tc>
          <w:tcPr>
            <w:tcW w:w="25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F" w:rsidRPr="000846E5" w:rsidRDefault="0041417F" w:rsidP="0041417F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$ </w:t>
            </w:r>
            <w:r w:rsidRPr="0041417F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463,393,326</w:t>
            </w:r>
          </w:p>
        </w:tc>
        <w:tc>
          <w:tcPr>
            <w:tcW w:w="331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1417F" w:rsidRPr="000846E5" w:rsidRDefault="0041417F" w:rsidP="0041417F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$ 389,024,148 </w:t>
            </w:r>
          </w:p>
        </w:tc>
      </w:tr>
    </w:tbl>
    <w:p w:rsidR="00C802B5" w:rsidRDefault="00C802B5" w:rsidP="00C802B5">
      <w:pPr>
        <w:pStyle w:val="Texto"/>
        <w:spacing w:after="0" w:line="240" w:lineRule="exact"/>
        <w:ind w:left="426" w:hanging="426"/>
        <w:rPr>
          <w:rFonts w:asciiTheme="minorHAnsi" w:hAnsiTheme="minorHAnsi" w:cstheme="minorHAnsi"/>
          <w:sz w:val="22"/>
          <w:szCs w:val="22"/>
          <w:lang w:val="es-MX"/>
        </w:rPr>
      </w:pPr>
    </w:p>
    <w:p w:rsidR="00C802B5" w:rsidRPr="000846E5" w:rsidRDefault="00C802B5" w:rsidP="0041417F">
      <w:pPr>
        <w:pStyle w:val="Texto"/>
        <w:spacing w:after="0" w:line="240" w:lineRule="exact"/>
        <w:ind w:left="284" w:hanging="284"/>
        <w:rPr>
          <w:rFonts w:asciiTheme="minorHAnsi" w:hAnsiTheme="minorHAnsi" w:cstheme="minorHAnsi"/>
          <w:sz w:val="22"/>
          <w:szCs w:val="22"/>
          <w:lang w:val="es-MX"/>
        </w:rPr>
      </w:pPr>
      <w:r w:rsidRPr="000846E5">
        <w:rPr>
          <w:rFonts w:asciiTheme="minorHAnsi" w:hAnsiTheme="minorHAnsi" w:cstheme="minorHAnsi"/>
          <w:sz w:val="22"/>
          <w:szCs w:val="22"/>
          <w:lang w:val="es-MX"/>
        </w:rPr>
        <w:t xml:space="preserve">2.- Los montos </w:t>
      </w:r>
      <w:r w:rsidR="0041417F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0846E5">
        <w:rPr>
          <w:rFonts w:asciiTheme="minorHAnsi" w:hAnsiTheme="minorHAnsi" w:cstheme="minorHAnsi"/>
          <w:sz w:val="22"/>
          <w:szCs w:val="22"/>
          <w:lang w:val="es-MX"/>
        </w:rPr>
        <w:t xml:space="preserve">que </w:t>
      </w:r>
      <w:r w:rsidR="0041417F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0846E5">
        <w:rPr>
          <w:rFonts w:asciiTheme="minorHAnsi" w:hAnsiTheme="minorHAnsi" w:cstheme="minorHAnsi"/>
          <w:sz w:val="22"/>
          <w:szCs w:val="22"/>
          <w:lang w:val="es-MX"/>
        </w:rPr>
        <w:t>conforman el saldo de Gastos y Otras Perdidas está conformado de la siguiente manera:</w:t>
      </w:r>
    </w:p>
    <w:p w:rsidR="00C802B5" w:rsidRPr="000846E5" w:rsidRDefault="00C802B5" w:rsidP="00C802B5">
      <w:pPr>
        <w:tabs>
          <w:tab w:val="left" w:pos="600"/>
        </w:tabs>
        <w:jc w:val="both"/>
        <w:rPr>
          <w:rFonts w:asciiTheme="minorHAnsi" w:hAnsiTheme="minorHAnsi" w:cstheme="minorHAnsi"/>
          <w:b/>
        </w:rPr>
      </w:pPr>
    </w:p>
    <w:tbl>
      <w:tblPr>
        <w:tblW w:w="952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8"/>
        <w:gridCol w:w="2126"/>
        <w:gridCol w:w="2977"/>
      </w:tblGrid>
      <w:tr w:rsidR="00C802B5" w:rsidRPr="000846E5" w:rsidTr="00E1472A">
        <w:trPr>
          <w:trHeight w:val="435"/>
        </w:trPr>
        <w:tc>
          <w:tcPr>
            <w:tcW w:w="441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noWrap/>
            <w:vAlign w:val="bottom"/>
            <w:hideMark/>
          </w:tcPr>
          <w:p w:rsidR="00C802B5" w:rsidRPr="000846E5" w:rsidRDefault="00C802B5" w:rsidP="00E147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Poder Legislativo del Estado de Tamaulipas</w:t>
            </w:r>
          </w:p>
        </w:tc>
        <w:tc>
          <w:tcPr>
            <w:tcW w:w="212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0033"/>
            <w:noWrap/>
            <w:vAlign w:val="bottom"/>
            <w:hideMark/>
          </w:tcPr>
          <w:p w:rsidR="00C802B5" w:rsidRPr="000846E5" w:rsidRDefault="00C802B5" w:rsidP="0041417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202</w:t>
            </w:r>
            <w:r w:rsidR="0041417F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297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B0033"/>
            <w:noWrap/>
            <w:vAlign w:val="bottom"/>
            <w:hideMark/>
          </w:tcPr>
          <w:p w:rsidR="00C802B5" w:rsidRPr="000846E5" w:rsidRDefault="00C802B5" w:rsidP="0041417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202</w:t>
            </w:r>
            <w:r w:rsidR="0041417F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3</w:t>
            </w:r>
          </w:p>
        </w:tc>
      </w:tr>
      <w:tr w:rsidR="0041417F" w:rsidRPr="000846E5" w:rsidTr="00E1472A">
        <w:trPr>
          <w:trHeight w:val="375"/>
        </w:trPr>
        <w:tc>
          <w:tcPr>
            <w:tcW w:w="44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7F" w:rsidRPr="000846E5" w:rsidRDefault="0041417F" w:rsidP="00E1472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Congreso del Estado Libre y Soberano de Tamaulipas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F" w:rsidRPr="000846E5" w:rsidRDefault="0041417F" w:rsidP="00E1472A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316,901,096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1417F" w:rsidRPr="000846E5" w:rsidRDefault="0041417F" w:rsidP="00E1472A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274,823,65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3</w:t>
            </w:r>
          </w:p>
        </w:tc>
      </w:tr>
      <w:tr w:rsidR="0041417F" w:rsidRPr="000846E5" w:rsidTr="00E1472A">
        <w:trPr>
          <w:trHeight w:val="375"/>
        </w:trPr>
        <w:tc>
          <w:tcPr>
            <w:tcW w:w="44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7F" w:rsidRPr="000846E5" w:rsidRDefault="0041417F" w:rsidP="00E1472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Auditoria Superior del Estado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F" w:rsidRPr="000846E5" w:rsidRDefault="0041417F" w:rsidP="0041417F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149,846,642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1417F" w:rsidRPr="000846E5" w:rsidRDefault="0041417F" w:rsidP="00E1472A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116,208,33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4</w:t>
            </w:r>
          </w:p>
        </w:tc>
      </w:tr>
      <w:tr w:rsidR="0041417F" w:rsidRPr="000846E5" w:rsidTr="00E1472A">
        <w:trPr>
          <w:trHeight w:val="390"/>
        </w:trPr>
        <w:tc>
          <w:tcPr>
            <w:tcW w:w="441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7F" w:rsidRPr="000846E5" w:rsidRDefault="0041417F" w:rsidP="00E147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F" w:rsidRPr="000846E5" w:rsidRDefault="0041417F" w:rsidP="0041417F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$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</w:t>
            </w:r>
            <w:r w:rsidRPr="0041417F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466,747,738</w:t>
            </w:r>
            <w:r w:rsidRPr="000846E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1417F" w:rsidRPr="000846E5" w:rsidRDefault="0041417F" w:rsidP="00FD5B6A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$ 391,031,98</w:t>
            </w:r>
            <w:r w:rsidR="00FD5B6A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7</w:t>
            </w:r>
          </w:p>
        </w:tc>
      </w:tr>
    </w:tbl>
    <w:p w:rsidR="00C802B5" w:rsidRDefault="00C802B5" w:rsidP="00C802B5">
      <w:pPr>
        <w:pStyle w:val="Texto"/>
        <w:spacing w:after="0" w:line="240" w:lineRule="exact"/>
        <w:jc w:val="left"/>
        <w:rPr>
          <w:rFonts w:asciiTheme="minorHAnsi" w:hAnsiTheme="minorHAnsi" w:cstheme="minorHAnsi"/>
          <w:sz w:val="22"/>
          <w:szCs w:val="22"/>
        </w:rPr>
      </w:pPr>
    </w:p>
    <w:p w:rsidR="00C802B5" w:rsidRPr="000846E5" w:rsidRDefault="00C802B5" w:rsidP="00C802B5">
      <w:pPr>
        <w:pStyle w:val="Texto"/>
        <w:spacing w:after="0" w:line="240" w:lineRule="exact"/>
        <w:jc w:val="left"/>
        <w:rPr>
          <w:rFonts w:asciiTheme="minorHAnsi" w:hAnsiTheme="minorHAnsi" w:cstheme="minorHAnsi"/>
          <w:sz w:val="22"/>
          <w:szCs w:val="22"/>
          <w:lang w:val="es-MX"/>
        </w:rPr>
      </w:pPr>
    </w:p>
    <w:p w:rsidR="00C802B5" w:rsidRPr="000846E5" w:rsidRDefault="00C802B5" w:rsidP="00C802B5">
      <w:pPr>
        <w:pStyle w:val="INCISO"/>
        <w:spacing w:after="0" w:line="240" w:lineRule="exact"/>
        <w:ind w:left="426" w:hanging="426"/>
        <w:rPr>
          <w:rFonts w:asciiTheme="minorHAnsi" w:hAnsiTheme="minorHAnsi" w:cstheme="minorHAnsi"/>
          <w:b/>
          <w:smallCaps/>
          <w:sz w:val="22"/>
          <w:szCs w:val="22"/>
        </w:rPr>
      </w:pPr>
      <w:r>
        <w:rPr>
          <w:rFonts w:asciiTheme="minorHAnsi" w:hAnsiTheme="minorHAnsi" w:cstheme="minorHAnsi"/>
          <w:b/>
          <w:smallCaps/>
          <w:sz w:val="22"/>
          <w:szCs w:val="22"/>
        </w:rPr>
        <w:t>I</w:t>
      </w:r>
      <w:r w:rsidRPr="000846E5">
        <w:rPr>
          <w:rFonts w:asciiTheme="minorHAnsi" w:hAnsiTheme="minorHAnsi" w:cstheme="minorHAnsi"/>
          <w:b/>
          <w:smallCaps/>
          <w:sz w:val="22"/>
          <w:szCs w:val="22"/>
        </w:rPr>
        <w:t xml:space="preserve">I) </w:t>
      </w:r>
      <w:r w:rsidRPr="000846E5">
        <w:rPr>
          <w:rFonts w:asciiTheme="minorHAnsi" w:hAnsiTheme="minorHAnsi" w:cstheme="minorHAnsi"/>
          <w:b/>
          <w:smallCaps/>
          <w:sz w:val="22"/>
          <w:szCs w:val="22"/>
        </w:rPr>
        <w:tab/>
        <w:t>ACTIVO</w:t>
      </w:r>
    </w:p>
    <w:p w:rsidR="00C802B5" w:rsidRPr="000846E5" w:rsidRDefault="00C802B5" w:rsidP="00C802B5">
      <w:pPr>
        <w:pStyle w:val="Texto"/>
        <w:spacing w:after="0" w:line="240" w:lineRule="exact"/>
        <w:rPr>
          <w:rFonts w:asciiTheme="minorHAnsi" w:hAnsiTheme="minorHAnsi" w:cstheme="minorHAnsi"/>
          <w:sz w:val="22"/>
          <w:szCs w:val="22"/>
          <w:lang w:val="es-MX"/>
        </w:rPr>
      </w:pPr>
    </w:p>
    <w:p w:rsidR="00C802B5" w:rsidRPr="000846E5" w:rsidRDefault="00C802B5" w:rsidP="00C802B5">
      <w:pPr>
        <w:pStyle w:val="Texto"/>
        <w:spacing w:after="0" w:line="240" w:lineRule="exact"/>
        <w:rPr>
          <w:rFonts w:asciiTheme="minorHAnsi" w:hAnsiTheme="minorHAnsi" w:cstheme="minorHAnsi"/>
          <w:sz w:val="22"/>
          <w:szCs w:val="22"/>
          <w:lang w:val="es-MX"/>
        </w:rPr>
      </w:pPr>
    </w:p>
    <w:p w:rsidR="00C802B5" w:rsidRPr="000846E5" w:rsidRDefault="00C802B5" w:rsidP="00C802B5">
      <w:pPr>
        <w:pStyle w:val="Texto"/>
        <w:spacing w:after="0" w:line="240" w:lineRule="exact"/>
        <w:ind w:left="426" w:hanging="426"/>
        <w:rPr>
          <w:rFonts w:asciiTheme="minorHAnsi" w:hAnsiTheme="minorHAnsi" w:cstheme="minorHAnsi"/>
          <w:sz w:val="22"/>
          <w:szCs w:val="22"/>
          <w:lang w:val="es-ES_tradnl"/>
        </w:rPr>
      </w:pPr>
      <w:r w:rsidRPr="000846E5">
        <w:rPr>
          <w:rFonts w:asciiTheme="minorHAnsi" w:hAnsiTheme="minorHAnsi" w:cstheme="minorHAnsi"/>
          <w:sz w:val="22"/>
          <w:szCs w:val="22"/>
          <w:lang w:val="es-MX"/>
        </w:rPr>
        <w:t>1.- Efectivo y Equivalentes, l</w:t>
      </w:r>
      <w:r w:rsidRPr="000846E5">
        <w:rPr>
          <w:rFonts w:asciiTheme="minorHAnsi" w:hAnsiTheme="minorHAnsi" w:cstheme="minorHAnsi"/>
          <w:sz w:val="22"/>
          <w:szCs w:val="22"/>
          <w:lang w:val="es-ES_tradnl"/>
        </w:rPr>
        <w:t>os montos que conforman el saldo de Efectivo y Equivalentes está confo</w:t>
      </w:r>
      <w:r w:rsidRPr="000846E5">
        <w:rPr>
          <w:rFonts w:asciiTheme="minorHAnsi" w:hAnsiTheme="minorHAnsi" w:cstheme="minorHAnsi"/>
          <w:sz w:val="22"/>
          <w:szCs w:val="22"/>
          <w:lang w:val="es-ES_tradnl"/>
        </w:rPr>
        <w:t>r</w:t>
      </w:r>
      <w:r w:rsidRPr="000846E5">
        <w:rPr>
          <w:rFonts w:asciiTheme="minorHAnsi" w:hAnsiTheme="minorHAnsi" w:cstheme="minorHAnsi"/>
          <w:sz w:val="22"/>
          <w:szCs w:val="22"/>
          <w:lang w:val="es-ES_tradnl"/>
        </w:rPr>
        <w:t>mado de la siguiente manera:</w:t>
      </w:r>
    </w:p>
    <w:p w:rsidR="00C802B5" w:rsidRPr="000846E5" w:rsidRDefault="00C802B5" w:rsidP="00C802B5">
      <w:pPr>
        <w:spacing w:line="360" w:lineRule="auto"/>
        <w:jc w:val="both"/>
        <w:rPr>
          <w:rFonts w:asciiTheme="minorHAnsi" w:eastAsia="Times New Roman" w:hAnsiTheme="minorHAnsi" w:cstheme="minorHAnsi"/>
          <w:lang w:val="es-ES_tradnl" w:eastAsia="es-ES"/>
        </w:rPr>
      </w:pPr>
    </w:p>
    <w:tbl>
      <w:tblPr>
        <w:tblW w:w="952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3"/>
        <w:gridCol w:w="1985"/>
        <w:gridCol w:w="1843"/>
      </w:tblGrid>
      <w:tr w:rsidR="00C802B5" w:rsidRPr="000846E5" w:rsidTr="00E1472A">
        <w:trPr>
          <w:trHeight w:val="435"/>
        </w:trPr>
        <w:tc>
          <w:tcPr>
            <w:tcW w:w="569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noWrap/>
            <w:vAlign w:val="bottom"/>
            <w:hideMark/>
          </w:tcPr>
          <w:p w:rsidR="00C802B5" w:rsidRPr="000846E5" w:rsidRDefault="00C802B5" w:rsidP="00E147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Poder Legislativo del Estado de Tamaulipas</w:t>
            </w:r>
          </w:p>
        </w:tc>
        <w:tc>
          <w:tcPr>
            <w:tcW w:w="198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0033"/>
            <w:noWrap/>
            <w:vAlign w:val="bottom"/>
            <w:hideMark/>
          </w:tcPr>
          <w:p w:rsidR="00C802B5" w:rsidRPr="000846E5" w:rsidRDefault="00C802B5" w:rsidP="0041417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202</w:t>
            </w:r>
            <w:r w:rsidR="0041417F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B0033"/>
            <w:noWrap/>
            <w:vAlign w:val="bottom"/>
            <w:hideMark/>
          </w:tcPr>
          <w:p w:rsidR="00C802B5" w:rsidRPr="000846E5" w:rsidRDefault="00C802B5" w:rsidP="0041417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202</w:t>
            </w:r>
            <w:r w:rsidR="0041417F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3</w:t>
            </w:r>
          </w:p>
        </w:tc>
      </w:tr>
      <w:tr w:rsidR="0041417F" w:rsidRPr="000846E5" w:rsidTr="00E1472A">
        <w:trPr>
          <w:trHeight w:val="375"/>
        </w:trPr>
        <w:tc>
          <w:tcPr>
            <w:tcW w:w="56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7F" w:rsidRPr="000846E5" w:rsidRDefault="0041417F" w:rsidP="00E1472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Congreso del Estado Libre y Soberano de Tamaulipas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F" w:rsidRPr="000846E5" w:rsidRDefault="005C6FDC" w:rsidP="00E1472A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5,418,558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1417F" w:rsidRPr="000846E5" w:rsidRDefault="0041417F" w:rsidP="00E1472A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8,287,243</w:t>
            </w:r>
          </w:p>
        </w:tc>
      </w:tr>
      <w:tr w:rsidR="0041417F" w:rsidRPr="000846E5" w:rsidTr="00E1472A">
        <w:trPr>
          <w:trHeight w:val="375"/>
        </w:trPr>
        <w:tc>
          <w:tcPr>
            <w:tcW w:w="56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7F" w:rsidRPr="000846E5" w:rsidRDefault="0041417F" w:rsidP="00E1472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Auditoria Superior del Estado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F" w:rsidRPr="000846E5" w:rsidRDefault="005C6FDC" w:rsidP="00E1472A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5,618,115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1417F" w:rsidRPr="000846E5" w:rsidRDefault="0041417F" w:rsidP="00E1472A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6,720,740</w:t>
            </w:r>
          </w:p>
        </w:tc>
      </w:tr>
      <w:tr w:rsidR="0041417F" w:rsidRPr="000846E5" w:rsidTr="00E1472A">
        <w:trPr>
          <w:trHeight w:val="390"/>
        </w:trPr>
        <w:tc>
          <w:tcPr>
            <w:tcW w:w="569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7F" w:rsidRPr="000846E5" w:rsidRDefault="0041417F" w:rsidP="00E147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Total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F" w:rsidRPr="000846E5" w:rsidRDefault="0041417F" w:rsidP="0041417F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$ </w:t>
            </w:r>
            <w:r w:rsidR="005C6FDC" w:rsidRPr="005C6FDC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11,036,673</w:t>
            </w:r>
            <w:r w:rsidRPr="000846E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1417F" w:rsidRPr="000846E5" w:rsidRDefault="0041417F" w:rsidP="00E1472A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$ 15,007,983 </w:t>
            </w:r>
          </w:p>
        </w:tc>
      </w:tr>
    </w:tbl>
    <w:p w:rsidR="00C802B5" w:rsidRDefault="00C802B5" w:rsidP="00C802B5">
      <w:pPr>
        <w:spacing w:line="360" w:lineRule="auto"/>
        <w:jc w:val="both"/>
        <w:rPr>
          <w:rFonts w:asciiTheme="minorHAnsi" w:eastAsia="Times New Roman" w:hAnsiTheme="minorHAnsi" w:cstheme="minorHAnsi"/>
          <w:lang w:val="es-ES_tradnl" w:eastAsia="es-ES"/>
        </w:rPr>
      </w:pPr>
    </w:p>
    <w:p w:rsidR="00980310" w:rsidRDefault="00980310" w:rsidP="00C802B5">
      <w:pPr>
        <w:spacing w:line="360" w:lineRule="auto"/>
        <w:jc w:val="both"/>
        <w:rPr>
          <w:rFonts w:asciiTheme="minorHAnsi" w:eastAsia="Times New Roman" w:hAnsiTheme="minorHAnsi" w:cstheme="minorHAnsi"/>
          <w:lang w:val="es-ES_tradnl" w:eastAsia="es-ES"/>
        </w:rPr>
      </w:pPr>
    </w:p>
    <w:p w:rsidR="00980310" w:rsidRDefault="00980310" w:rsidP="00C802B5">
      <w:pPr>
        <w:spacing w:line="360" w:lineRule="auto"/>
        <w:jc w:val="both"/>
        <w:rPr>
          <w:rFonts w:asciiTheme="minorHAnsi" w:eastAsia="Times New Roman" w:hAnsiTheme="minorHAnsi" w:cstheme="minorHAnsi"/>
          <w:lang w:val="es-ES_tradnl" w:eastAsia="es-ES"/>
        </w:rPr>
      </w:pPr>
    </w:p>
    <w:p w:rsidR="00980310" w:rsidRDefault="00980310" w:rsidP="00C802B5">
      <w:pPr>
        <w:spacing w:line="360" w:lineRule="auto"/>
        <w:jc w:val="both"/>
        <w:rPr>
          <w:rFonts w:asciiTheme="minorHAnsi" w:eastAsia="Times New Roman" w:hAnsiTheme="minorHAnsi" w:cstheme="minorHAnsi"/>
          <w:lang w:val="es-ES_tradnl" w:eastAsia="es-ES"/>
        </w:rPr>
      </w:pPr>
    </w:p>
    <w:p w:rsidR="00980310" w:rsidRPr="000846E5" w:rsidRDefault="00980310" w:rsidP="00C802B5">
      <w:pPr>
        <w:spacing w:line="360" w:lineRule="auto"/>
        <w:jc w:val="both"/>
        <w:rPr>
          <w:rFonts w:asciiTheme="minorHAnsi" w:eastAsia="Times New Roman" w:hAnsiTheme="minorHAnsi" w:cstheme="minorHAnsi"/>
          <w:lang w:val="es-ES_tradnl" w:eastAsia="es-ES"/>
        </w:rPr>
      </w:pPr>
    </w:p>
    <w:p w:rsidR="00C802B5" w:rsidRPr="000846E5" w:rsidRDefault="00C802B5" w:rsidP="00C802B5">
      <w:pPr>
        <w:jc w:val="both"/>
        <w:rPr>
          <w:rFonts w:asciiTheme="minorHAnsi" w:eastAsia="Times New Roman" w:hAnsiTheme="minorHAnsi" w:cstheme="minorHAnsi"/>
          <w:lang w:val="es-ES_tradnl" w:eastAsia="es-ES"/>
        </w:rPr>
      </w:pPr>
    </w:p>
    <w:p w:rsidR="00C802B5" w:rsidRDefault="00C802B5" w:rsidP="00C802B5">
      <w:pPr>
        <w:pStyle w:val="Texto"/>
        <w:spacing w:after="0" w:line="240" w:lineRule="exact"/>
        <w:ind w:left="426" w:hanging="426"/>
        <w:rPr>
          <w:rFonts w:asciiTheme="minorHAnsi" w:hAnsiTheme="minorHAnsi" w:cstheme="minorHAnsi"/>
          <w:sz w:val="22"/>
          <w:szCs w:val="22"/>
          <w:lang w:val="es-MX"/>
        </w:rPr>
      </w:pPr>
      <w:r w:rsidRPr="000846E5">
        <w:rPr>
          <w:rFonts w:asciiTheme="minorHAnsi" w:hAnsiTheme="minorHAnsi" w:cstheme="minorHAnsi"/>
          <w:sz w:val="22"/>
          <w:szCs w:val="22"/>
          <w:lang w:val="es-MX"/>
        </w:rPr>
        <w:t>2.- El saldo de Derechos a recibir Efectivo y Equivalentes y Bienes o Servicios está conformado de la s</w:t>
      </w:r>
      <w:r w:rsidRPr="000846E5">
        <w:rPr>
          <w:rFonts w:asciiTheme="minorHAnsi" w:hAnsiTheme="minorHAnsi" w:cstheme="minorHAnsi"/>
          <w:sz w:val="22"/>
          <w:szCs w:val="22"/>
          <w:lang w:val="es-MX"/>
        </w:rPr>
        <w:t>i</w:t>
      </w:r>
      <w:r w:rsidRPr="000846E5">
        <w:rPr>
          <w:rFonts w:asciiTheme="minorHAnsi" w:hAnsiTheme="minorHAnsi" w:cstheme="minorHAnsi"/>
          <w:sz w:val="22"/>
          <w:szCs w:val="22"/>
          <w:lang w:val="es-MX"/>
        </w:rPr>
        <w:t>guiente manera:</w:t>
      </w:r>
    </w:p>
    <w:p w:rsidR="005C6FDC" w:rsidRDefault="005C6FDC" w:rsidP="00C802B5">
      <w:pPr>
        <w:pStyle w:val="Texto"/>
        <w:spacing w:after="0" w:line="240" w:lineRule="exact"/>
        <w:ind w:left="426" w:hanging="426"/>
        <w:rPr>
          <w:rFonts w:asciiTheme="minorHAnsi" w:hAnsiTheme="minorHAnsi" w:cstheme="minorHAnsi"/>
          <w:sz w:val="22"/>
          <w:szCs w:val="22"/>
          <w:lang w:val="es-MX"/>
        </w:rPr>
      </w:pPr>
    </w:p>
    <w:p w:rsidR="00980310" w:rsidRDefault="00980310" w:rsidP="00C802B5">
      <w:pPr>
        <w:pStyle w:val="Texto"/>
        <w:spacing w:after="0" w:line="240" w:lineRule="exact"/>
        <w:ind w:left="426" w:hanging="426"/>
        <w:rPr>
          <w:rFonts w:asciiTheme="minorHAnsi" w:hAnsiTheme="minorHAnsi" w:cstheme="minorHAnsi"/>
          <w:sz w:val="22"/>
          <w:szCs w:val="22"/>
          <w:lang w:val="es-MX"/>
        </w:rPr>
      </w:pPr>
    </w:p>
    <w:p w:rsidR="00C802B5" w:rsidRPr="000846E5" w:rsidRDefault="00C802B5" w:rsidP="00C802B5">
      <w:pPr>
        <w:widowControl/>
        <w:numPr>
          <w:ilvl w:val="0"/>
          <w:numId w:val="43"/>
        </w:numPr>
        <w:tabs>
          <w:tab w:val="left" w:pos="600"/>
        </w:tabs>
        <w:suppressAutoHyphens w:val="0"/>
        <w:autoSpaceDN/>
        <w:spacing w:after="200"/>
        <w:jc w:val="both"/>
        <w:textAlignment w:val="auto"/>
        <w:rPr>
          <w:rFonts w:asciiTheme="minorHAnsi" w:hAnsiTheme="minorHAnsi" w:cstheme="minorHAnsi"/>
          <w:b/>
        </w:rPr>
      </w:pPr>
      <w:r w:rsidRPr="000846E5">
        <w:rPr>
          <w:rFonts w:asciiTheme="minorHAnsi" w:hAnsiTheme="minorHAnsi" w:cstheme="minorHAnsi"/>
          <w:b/>
        </w:rPr>
        <w:t>Derechos a recibir Efectivo y Equivalentes</w:t>
      </w:r>
    </w:p>
    <w:tbl>
      <w:tblPr>
        <w:tblW w:w="9524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9"/>
        <w:gridCol w:w="1559"/>
        <w:gridCol w:w="1846"/>
      </w:tblGrid>
      <w:tr w:rsidR="00C802B5" w:rsidRPr="000846E5" w:rsidTr="00E1472A">
        <w:trPr>
          <w:trHeight w:val="435"/>
        </w:trPr>
        <w:tc>
          <w:tcPr>
            <w:tcW w:w="611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noWrap/>
            <w:vAlign w:val="bottom"/>
            <w:hideMark/>
          </w:tcPr>
          <w:p w:rsidR="00C802B5" w:rsidRPr="000846E5" w:rsidRDefault="00C802B5" w:rsidP="00E147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Poder Legislativo del Estado de Tamaulipas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0033"/>
            <w:noWrap/>
            <w:vAlign w:val="bottom"/>
            <w:hideMark/>
          </w:tcPr>
          <w:p w:rsidR="00C802B5" w:rsidRPr="000846E5" w:rsidRDefault="00C802B5" w:rsidP="005C6F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202</w:t>
            </w:r>
            <w:r w:rsidR="005C6FD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184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B0033"/>
            <w:noWrap/>
            <w:vAlign w:val="bottom"/>
            <w:hideMark/>
          </w:tcPr>
          <w:p w:rsidR="00C802B5" w:rsidRPr="000846E5" w:rsidRDefault="00C802B5" w:rsidP="005C6F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202</w:t>
            </w:r>
            <w:r w:rsidR="005C6FD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3</w:t>
            </w:r>
          </w:p>
        </w:tc>
      </w:tr>
      <w:tr w:rsidR="005C6FDC" w:rsidRPr="000846E5" w:rsidTr="00E1472A">
        <w:trPr>
          <w:trHeight w:val="375"/>
        </w:trPr>
        <w:tc>
          <w:tcPr>
            <w:tcW w:w="611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FDC" w:rsidRPr="000846E5" w:rsidRDefault="005C6FDC" w:rsidP="00E1472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Congreso del Estado Libre y Soberano de Tamaulipas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FDC" w:rsidRPr="000846E5" w:rsidRDefault="005C6FDC" w:rsidP="00E1472A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7,986,424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C6FDC" w:rsidRPr="000846E5" w:rsidRDefault="005C6FDC" w:rsidP="00E1472A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8,716,304</w:t>
            </w:r>
          </w:p>
        </w:tc>
      </w:tr>
      <w:tr w:rsidR="005C6FDC" w:rsidRPr="000846E5" w:rsidTr="00E1472A">
        <w:trPr>
          <w:trHeight w:val="375"/>
        </w:trPr>
        <w:tc>
          <w:tcPr>
            <w:tcW w:w="611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FDC" w:rsidRPr="000846E5" w:rsidRDefault="005C6FDC" w:rsidP="00E1472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Auditoria Superior del Estado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FDC" w:rsidRPr="000846E5" w:rsidRDefault="005C6FDC" w:rsidP="00E1472A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3,635,526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C6FDC" w:rsidRPr="000846E5" w:rsidRDefault="005C6FDC" w:rsidP="00E1472A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3,511,421</w:t>
            </w:r>
          </w:p>
        </w:tc>
      </w:tr>
      <w:tr w:rsidR="005C6FDC" w:rsidRPr="000846E5" w:rsidTr="00E1472A">
        <w:trPr>
          <w:trHeight w:val="390"/>
        </w:trPr>
        <w:tc>
          <w:tcPr>
            <w:tcW w:w="611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FDC" w:rsidRPr="000846E5" w:rsidRDefault="005C6FDC" w:rsidP="00E147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FDC" w:rsidRPr="000846E5" w:rsidRDefault="005C6FDC" w:rsidP="005C6FDC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$ </w:t>
            </w:r>
            <w:r w:rsidRPr="005C6FDC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11,621,950</w:t>
            </w:r>
          </w:p>
        </w:tc>
        <w:tc>
          <w:tcPr>
            <w:tcW w:w="184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C6FDC" w:rsidRPr="000846E5" w:rsidRDefault="005C6FDC" w:rsidP="00E1472A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$ 12,227,725</w:t>
            </w:r>
          </w:p>
        </w:tc>
      </w:tr>
    </w:tbl>
    <w:p w:rsidR="00C802B5" w:rsidRDefault="00C802B5" w:rsidP="00C802B5">
      <w:pPr>
        <w:tabs>
          <w:tab w:val="left" w:pos="600"/>
        </w:tabs>
        <w:jc w:val="both"/>
        <w:rPr>
          <w:rFonts w:asciiTheme="minorHAnsi" w:hAnsiTheme="minorHAnsi" w:cstheme="minorHAnsi"/>
          <w:b/>
        </w:rPr>
      </w:pPr>
    </w:p>
    <w:p w:rsidR="00980310" w:rsidRPr="000846E5" w:rsidRDefault="00980310" w:rsidP="00C802B5">
      <w:pPr>
        <w:tabs>
          <w:tab w:val="left" w:pos="600"/>
        </w:tabs>
        <w:jc w:val="both"/>
        <w:rPr>
          <w:rFonts w:asciiTheme="minorHAnsi" w:hAnsiTheme="minorHAnsi" w:cstheme="minorHAnsi"/>
          <w:b/>
        </w:rPr>
      </w:pPr>
    </w:p>
    <w:p w:rsidR="00C802B5" w:rsidRPr="000846E5" w:rsidRDefault="00C802B5" w:rsidP="00C802B5">
      <w:pPr>
        <w:widowControl/>
        <w:numPr>
          <w:ilvl w:val="0"/>
          <w:numId w:val="43"/>
        </w:numPr>
        <w:tabs>
          <w:tab w:val="left" w:pos="600"/>
        </w:tabs>
        <w:suppressAutoHyphens w:val="0"/>
        <w:autoSpaceDN/>
        <w:spacing w:after="200"/>
        <w:jc w:val="both"/>
        <w:textAlignment w:val="auto"/>
        <w:rPr>
          <w:rFonts w:asciiTheme="minorHAnsi" w:hAnsiTheme="minorHAnsi" w:cstheme="minorHAnsi"/>
          <w:b/>
        </w:rPr>
      </w:pPr>
      <w:r w:rsidRPr="000846E5">
        <w:rPr>
          <w:rFonts w:asciiTheme="minorHAnsi" w:hAnsiTheme="minorHAnsi" w:cstheme="minorHAnsi"/>
          <w:b/>
        </w:rPr>
        <w:t xml:space="preserve">Derechos a recibir Bienes o Servicios  </w:t>
      </w:r>
    </w:p>
    <w:tbl>
      <w:tblPr>
        <w:tblW w:w="9524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9"/>
        <w:gridCol w:w="1559"/>
        <w:gridCol w:w="1846"/>
      </w:tblGrid>
      <w:tr w:rsidR="00C802B5" w:rsidRPr="000846E5" w:rsidTr="00E1472A">
        <w:trPr>
          <w:trHeight w:val="435"/>
        </w:trPr>
        <w:tc>
          <w:tcPr>
            <w:tcW w:w="611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noWrap/>
            <w:vAlign w:val="bottom"/>
            <w:hideMark/>
          </w:tcPr>
          <w:p w:rsidR="00C802B5" w:rsidRPr="000846E5" w:rsidRDefault="00C802B5" w:rsidP="00E147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Poder Legislativo del Estado de Tamaulipas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0033"/>
            <w:noWrap/>
            <w:vAlign w:val="bottom"/>
            <w:hideMark/>
          </w:tcPr>
          <w:p w:rsidR="00C802B5" w:rsidRPr="000846E5" w:rsidRDefault="005C6FDC" w:rsidP="00E147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2024</w:t>
            </w:r>
          </w:p>
        </w:tc>
        <w:tc>
          <w:tcPr>
            <w:tcW w:w="184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B0033"/>
            <w:noWrap/>
            <w:vAlign w:val="bottom"/>
            <w:hideMark/>
          </w:tcPr>
          <w:p w:rsidR="00C802B5" w:rsidRPr="000846E5" w:rsidRDefault="00C802B5" w:rsidP="00E147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202</w:t>
            </w:r>
            <w:r w:rsidR="005C6FD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3</w:t>
            </w:r>
          </w:p>
        </w:tc>
      </w:tr>
      <w:tr w:rsidR="00C802B5" w:rsidRPr="000846E5" w:rsidTr="00E1472A">
        <w:trPr>
          <w:trHeight w:val="375"/>
        </w:trPr>
        <w:tc>
          <w:tcPr>
            <w:tcW w:w="611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B5" w:rsidRPr="000846E5" w:rsidRDefault="00C802B5" w:rsidP="00E1472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Congreso del Estado Libre y Soberano de Tamaulipas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2B5" w:rsidRPr="000846E5" w:rsidRDefault="005C6FDC" w:rsidP="00E1472A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134,705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802B5" w:rsidRPr="000846E5" w:rsidRDefault="00C802B5" w:rsidP="00E1472A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128,705</w:t>
            </w:r>
          </w:p>
        </w:tc>
      </w:tr>
      <w:tr w:rsidR="00C802B5" w:rsidRPr="000846E5" w:rsidTr="00E1472A">
        <w:trPr>
          <w:trHeight w:val="375"/>
        </w:trPr>
        <w:tc>
          <w:tcPr>
            <w:tcW w:w="611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B5" w:rsidRPr="000846E5" w:rsidRDefault="00C802B5" w:rsidP="00E1472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Auditoria Superior del Estado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2B5" w:rsidRPr="000846E5" w:rsidRDefault="00C802B5" w:rsidP="00E1472A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30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802B5" w:rsidRPr="000846E5" w:rsidRDefault="00C802B5" w:rsidP="00E1472A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30</w:t>
            </w:r>
          </w:p>
        </w:tc>
      </w:tr>
      <w:tr w:rsidR="00C802B5" w:rsidRPr="000846E5" w:rsidTr="00E1472A">
        <w:trPr>
          <w:trHeight w:val="390"/>
        </w:trPr>
        <w:tc>
          <w:tcPr>
            <w:tcW w:w="611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B5" w:rsidRPr="000846E5" w:rsidRDefault="00C802B5" w:rsidP="00E147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2B5" w:rsidRPr="000846E5" w:rsidRDefault="00C802B5" w:rsidP="005C6FDC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$ 1</w:t>
            </w:r>
            <w:r w:rsidR="005C6FDC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34</w:t>
            </w:r>
            <w:r w:rsidRPr="000846E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,735</w:t>
            </w:r>
          </w:p>
        </w:tc>
        <w:tc>
          <w:tcPr>
            <w:tcW w:w="184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802B5" w:rsidRPr="000846E5" w:rsidRDefault="00C802B5" w:rsidP="00E1472A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$ 128,735</w:t>
            </w:r>
          </w:p>
        </w:tc>
      </w:tr>
    </w:tbl>
    <w:p w:rsidR="00C802B5" w:rsidRDefault="00C802B5" w:rsidP="00C802B5">
      <w:pPr>
        <w:tabs>
          <w:tab w:val="left" w:pos="600"/>
        </w:tabs>
        <w:jc w:val="both"/>
        <w:rPr>
          <w:rFonts w:asciiTheme="minorHAnsi" w:hAnsiTheme="minorHAnsi" w:cstheme="minorHAnsi"/>
          <w:b/>
        </w:rPr>
      </w:pPr>
    </w:p>
    <w:p w:rsidR="00980310" w:rsidRPr="000846E5" w:rsidRDefault="00980310" w:rsidP="00C802B5">
      <w:pPr>
        <w:tabs>
          <w:tab w:val="left" w:pos="600"/>
        </w:tabs>
        <w:jc w:val="both"/>
        <w:rPr>
          <w:rFonts w:asciiTheme="minorHAnsi" w:hAnsiTheme="minorHAnsi" w:cstheme="minorHAnsi"/>
          <w:b/>
        </w:rPr>
      </w:pPr>
    </w:p>
    <w:p w:rsidR="00C802B5" w:rsidRPr="000846E5" w:rsidRDefault="00C802B5" w:rsidP="00C802B5">
      <w:pPr>
        <w:pStyle w:val="Texto"/>
        <w:spacing w:after="0" w:line="240" w:lineRule="exact"/>
        <w:ind w:left="426" w:hanging="426"/>
        <w:rPr>
          <w:rFonts w:asciiTheme="minorHAnsi" w:hAnsiTheme="minorHAnsi" w:cstheme="minorHAnsi"/>
          <w:sz w:val="22"/>
          <w:szCs w:val="22"/>
          <w:lang w:val="es-MX"/>
        </w:rPr>
      </w:pPr>
      <w:r w:rsidRPr="000846E5">
        <w:rPr>
          <w:rFonts w:asciiTheme="minorHAnsi" w:hAnsiTheme="minorHAnsi" w:cstheme="minorHAnsi"/>
          <w:sz w:val="22"/>
          <w:szCs w:val="22"/>
          <w:lang w:val="es-MX"/>
        </w:rPr>
        <w:t>3.- Los montos que conforman el saldo de inventarios y almacenes está conformado de la siguiente m</w:t>
      </w:r>
      <w:r w:rsidRPr="000846E5">
        <w:rPr>
          <w:rFonts w:asciiTheme="minorHAnsi" w:hAnsiTheme="minorHAnsi" w:cstheme="minorHAnsi"/>
          <w:sz w:val="22"/>
          <w:szCs w:val="22"/>
          <w:lang w:val="es-MX"/>
        </w:rPr>
        <w:t>a</w:t>
      </w:r>
      <w:r w:rsidRPr="000846E5">
        <w:rPr>
          <w:rFonts w:asciiTheme="minorHAnsi" w:hAnsiTheme="minorHAnsi" w:cstheme="minorHAnsi"/>
          <w:sz w:val="22"/>
          <w:szCs w:val="22"/>
          <w:lang w:val="es-MX"/>
        </w:rPr>
        <w:t>nera:</w:t>
      </w:r>
    </w:p>
    <w:p w:rsidR="00C802B5" w:rsidRPr="000846E5" w:rsidRDefault="00C802B5" w:rsidP="00C802B5">
      <w:pPr>
        <w:tabs>
          <w:tab w:val="left" w:pos="600"/>
        </w:tabs>
        <w:jc w:val="both"/>
        <w:rPr>
          <w:rFonts w:asciiTheme="minorHAnsi" w:hAnsiTheme="minorHAnsi" w:cstheme="minorHAnsi"/>
          <w:b/>
        </w:rPr>
      </w:pPr>
    </w:p>
    <w:tbl>
      <w:tblPr>
        <w:tblW w:w="952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9"/>
        <w:gridCol w:w="1562"/>
        <w:gridCol w:w="1840"/>
      </w:tblGrid>
      <w:tr w:rsidR="00C802B5" w:rsidRPr="000846E5" w:rsidTr="00E1472A">
        <w:trPr>
          <w:trHeight w:val="435"/>
        </w:trPr>
        <w:tc>
          <w:tcPr>
            <w:tcW w:w="611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noWrap/>
            <w:vAlign w:val="bottom"/>
            <w:hideMark/>
          </w:tcPr>
          <w:p w:rsidR="00C802B5" w:rsidRPr="000846E5" w:rsidRDefault="00C802B5" w:rsidP="00E147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Poder Legislativo del Estado de Tamaulipas</w:t>
            </w:r>
          </w:p>
        </w:tc>
        <w:tc>
          <w:tcPr>
            <w:tcW w:w="156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0033"/>
            <w:noWrap/>
            <w:vAlign w:val="bottom"/>
            <w:hideMark/>
          </w:tcPr>
          <w:p w:rsidR="00C802B5" w:rsidRPr="000846E5" w:rsidRDefault="005C6FDC" w:rsidP="00E147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2024</w:t>
            </w:r>
          </w:p>
        </w:tc>
        <w:tc>
          <w:tcPr>
            <w:tcW w:w="18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B0033"/>
            <w:noWrap/>
            <w:vAlign w:val="bottom"/>
            <w:hideMark/>
          </w:tcPr>
          <w:p w:rsidR="00C802B5" w:rsidRPr="000846E5" w:rsidRDefault="005C6FDC" w:rsidP="00E147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2023</w:t>
            </w:r>
          </w:p>
        </w:tc>
      </w:tr>
      <w:tr w:rsidR="00C802B5" w:rsidRPr="000846E5" w:rsidTr="00E1472A">
        <w:trPr>
          <w:trHeight w:val="375"/>
        </w:trPr>
        <w:tc>
          <w:tcPr>
            <w:tcW w:w="611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B5" w:rsidRPr="000846E5" w:rsidRDefault="00C802B5" w:rsidP="00E1472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Congreso del Estado Libre y Soberano de Tamaulipas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2B5" w:rsidRPr="000846E5" w:rsidRDefault="00C802B5" w:rsidP="00E1472A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C802B5" w:rsidRPr="000846E5" w:rsidRDefault="00C802B5" w:rsidP="00E1472A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0.00</w:t>
            </w:r>
          </w:p>
        </w:tc>
      </w:tr>
      <w:tr w:rsidR="00C802B5" w:rsidRPr="000846E5" w:rsidTr="00E1472A">
        <w:trPr>
          <w:trHeight w:val="375"/>
        </w:trPr>
        <w:tc>
          <w:tcPr>
            <w:tcW w:w="611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B5" w:rsidRPr="000846E5" w:rsidRDefault="00C802B5" w:rsidP="00E1472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Auditoria Superior del Estado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2B5" w:rsidRPr="000846E5" w:rsidRDefault="00C802B5" w:rsidP="00E1472A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C802B5" w:rsidRPr="000846E5" w:rsidRDefault="00C802B5" w:rsidP="00E1472A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0.00</w:t>
            </w:r>
          </w:p>
        </w:tc>
      </w:tr>
      <w:tr w:rsidR="00C802B5" w:rsidRPr="000846E5" w:rsidTr="00E1472A">
        <w:trPr>
          <w:trHeight w:val="390"/>
        </w:trPr>
        <w:tc>
          <w:tcPr>
            <w:tcW w:w="611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B5" w:rsidRPr="000846E5" w:rsidRDefault="00C802B5" w:rsidP="00E147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Total</w:t>
            </w:r>
          </w:p>
        </w:tc>
        <w:tc>
          <w:tcPr>
            <w:tcW w:w="15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2B5" w:rsidRPr="000846E5" w:rsidRDefault="00C802B5" w:rsidP="00E1472A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$ 0.00</w:t>
            </w: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C802B5" w:rsidRPr="000846E5" w:rsidRDefault="00C802B5" w:rsidP="00E1472A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$ 0.00</w:t>
            </w:r>
          </w:p>
        </w:tc>
      </w:tr>
    </w:tbl>
    <w:p w:rsidR="00C802B5" w:rsidRDefault="00C802B5" w:rsidP="00C802B5">
      <w:pPr>
        <w:tabs>
          <w:tab w:val="left" w:pos="600"/>
        </w:tabs>
        <w:jc w:val="both"/>
        <w:rPr>
          <w:rFonts w:asciiTheme="minorHAnsi" w:hAnsiTheme="minorHAnsi" w:cstheme="minorHAnsi"/>
          <w:b/>
        </w:rPr>
      </w:pPr>
    </w:p>
    <w:p w:rsidR="00980310" w:rsidRPr="000846E5" w:rsidRDefault="00980310" w:rsidP="00C802B5">
      <w:pPr>
        <w:tabs>
          <w:tab w:val="left" w:pos="600"/>
        </w:tabs>
        <w:jc w:val="both"/>
        <w:rPr>
          <w:rFonts w:asciiTheme="minorHAnsi" w:hAnsiTheme="minorHAnsi" w:cstheme="minorHAnsi"/>
          <w:b/>
        </w:rPr>
      </w:pPr>
    </w:p>
    <w:p w:rsidR="00C802B5" w:rsidRPr="000846E5" w:rsidRDefault="00C802B5" w:rsidP="00C802B5">
      <w:pPr>
        <w:tabs>
          <w:tab w:val="left" w:pos="600"/>
        </w:tabs>
        <w:jc w:val="both"/>
        <w:rPr>
          <w:rFonts w:asciiTheme="minorHAnsi" w:hAnsiTheme="minorHAnsi" w:cstheme="minorHAnsi"/>
        </w:rPr>
      </w:pPr>
      <w:r w:rsidRPr="000846E5">
        <w:rPr>
          <w:rFonts w:asciiTheme="minorHAnsi" w:hAnsiTheme="minorHAnsi" w:cstheme="minorHAnsi"/>
        </w:rPr>
        <w:t>4.- Los montos que conforman el saldo de Inversiones Financieras son:</w:t>
      </w:r>
    </w:p>
    <w:p w:rsidR="00C802B5" w:rsidRPr="000846E5" w:rsidRDefault="00C802B5" w:rsidP="00C802B5">
      <w:pPr>
        <w:tabs>
          <w:tab w:val="left" w:pos="600"/>
        </w:tabs>
        <w:jc w:val="both"/>
        <w:rPr>
          <w:rFonts w:asciiTheme="minorHAnsi" w:hAnsiTheme="minorHAnsi" w:cstheme="minorHAnsi"/>
          <w:b/>
        </w:rPr>
      </w:pPr>
    </w:p>
    <w:tbl>
      <w:tblPr>
        <w:tblW w:w="952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7"/>
        <w:gridCol w:w="1701"/>
        <w:gridCol w:w="1843"/>
      </w:tblGrid>
      <w:tr w:rsidR="00C802B5" w:rsidRPr="000846E5" w:rsidTr="005C6FDC">
        <w:trPr>
          <w:trHeight w:val="435"/>
        </w:trPr>
        <w:tc>
          <w:tcPr>
            <w:tcW w:w="597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noWrap/>
            <w:vAlign w:val="bottom"/>
            <w:hideMark/>
          </w:tcPr>
          <w:p w:rsidR="00C802B5" w:rsidRPr="000846E5" w:rsidRDefault="00C802B5" w:rsidP="00E147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Poder Legislativo del Estado de Tamaulipas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0033"/>
            <w:noWrap/>
            <w:vAlign w:val="bottom"/>
            <w:hideMark/>
          </w:tcPr>
          <w:p w:rsidR="00C802B5" w:rsidRPr="000846E5" w:rsidRDefault="005C6FDC" w:rsidP="00E147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2024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B0033"/>
            <w:noWrap/>
            <w:vAlign w:val="bottom"/>
            <w:hideMark/>
          </w:tcPr>
          <w:p w:rsidR="00C802B5" w:rsidRPr="000846E5" w:rsidRDefault="005C6FDC" w:rsidP="00E147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2023</w:t>
            </w:r>
          </w:p>
        </w:tc>
      </w:tr>
      <w:tr w:rsidR="00C802B5" w:rsidRPr="000846E5" w:rsidTr="005C6FDC">
        <w:trPr>
          <w:trHeight w:val="375"/>
        </w:trPr>
        <w:tc>
          <w:tcPr>
            <w:tcW w:w="59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B5" w:rsidRPr="000846E5" w:rsidRDefault="00C802B5" w:rsidP="00E1472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Congreso del Estado Libre y Soberano de Tamaulipas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2B5" w:rsidRPr="000846E5" w:rsidRDefault="00C802B5" w:rsidP="00E1472A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802B5" w:rsidRPr="000846E5" w:rsidRDefault="00C802B5" w:rsidP="00E1472A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0.00</w:t>
            </w:r>
          </w:p>
        </w:tc>
      </w:tr>
      <w:tr w:rsidR="00C802B5" w:rsidRPr="000846E5" w:rsidTr="005C6FDC">
        <w:trPr>
          <w:trHeight w:val="375"/>
        </w:trPr>
        <w:tc>
          <w:tcPr>
            <w:tcW w:w="59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B5" w:rsidRPr="000846E5" w:rsidRDefault="00C802B5" w:rsidP="00E1472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Auditoria Superior del Estado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2B5" w:rsidRPr="000846E5" w:rsidRDefault="00C802B5" w:rsidP="00E1472A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802B5" w:rsidRPr="000846E5" w:rsidRDefault="00C802B5" w:rsidP="00E1472A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0.00</w:t>
            </w:r>
          </w:p>
        </w:tc>
      </w:tr>
      <w:tr w:rsidR="00C802B5" w:rsidRPr="000846E5" w:rsidTr="005C6FDC">
        <w:trPr>
          <w:trHeight w:val="390"/>
        </w:trPr>
        <w:tc>
          <w:tcPr>
            <w:tcW w:w="597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B5" w:rsidRPr="000846E5" w:rsidRDefault="00C802B5" w:rsidP="00E147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2B5" w:rsidRPr="000846E5" w:rsidRDefault="00C802B5" w:rsidP="00E1472A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$ 0.00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802B5" w:rsidRPr="000846E5" w:rsidRDefault="00C802B5" w:rsidP="00E1472A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$ 0.00 </w:t>
            </w:r>
          </w:p>
        </w:tc>
      </w:tr>
    </w:tbl>
    <w:p w:rsidR="00C802B5" w:rsidRPr="000846E5" w:rsidRDefault="00C802B5" w:rsidP="00C802B5">
      <w:pPr>
        <w:pStyle w:val="Texto"/>
        <w:spacing w:after="0" w:line="240" w:lineRule="exact"/>
        <w:ind w:left="426" w:hanging="426"/>
        <w:rPr>
          <w:rFonts w:asciiTheme="minorHAnsi" w:hAnsiTheme="minorHAnsi" w:cstheme="minorHAnsi"/>
          <w:b/>
          <w:sz w:val="22"/>
          <w:szCs w:val="22"/>
        </w:rPr>
      </w:pPr>
    </w:p>
    <w:p w:rsidR="00980310" w:rsidRDefault="00C802B5" w:rsidP="00C802B5">
      <w:pPr>
        <w:pStyle w:val="Texto"/>
        <w:spacing w:after="0" w:line="240" w:lineRule="exact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0846E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80310" w:rsidRDefault="00980310" w:rsidP="00C802B5">
      <w:pPr>
        <w:pStyle w:val="Texto"/>
        <w:spacing w:after="0" w:line="240" w:lineRule="exact"/>
        <w:ind w:left="426" w:hanging="426"/>
        <w:rPr>
          <w:rFonts w:asciiTheme="minorHAnsi" w:hAnsiTheme="minorHAnsi" w:cstheme="minorHAnsi"/>
          <w:b/>
          <w:sz w:val="22"/>
          <w:szCs w:val="22"/>
        </w:rPr>
      </w:pPr>
    </w:p>
    <w:p w:rsidR="00980310" w:rsidRDefault="00980310" w:rsidP="00C802B5">
      <w:pPr>
        <w:pStyle w:val="Texto"/>
        <w:spacing w:after="0" w:line="240" w:lineRule="exact"/>
        <w:ind w:left="426" w:hanging="426"/>
        <w:rPr>
          <w:rFonts w:asciiTheme="minorHAnsi" w:hAnsiTheme="minorHAnsi" w:cstheme="minorHAnsi"/>
          <w:b/>
          <w:sz w:val="22"/>
          <w:szCs w:val="22"/>
        </w:rPr>
      </w:pPr>
    </w:p>
    <w:p w:rsidR="00980310" w:rsidRDefault="00980310" w:rsidP="00C802B5">
      <w:pPr>
        <w:pStyle w:val="Texto"/>
        <w:spacing w:after="0" w:line="240" w:lineRule="exact"/>
        <w:ind w:left="426" w:hanging="426"/>
        <w:rPr>
          <w:rFonts w:asciiTheme="minorHAnsi" w:hAnsiTheme="minorHAnsi" w:cstheme="minorHAnsi"/>
          <w:b/>
          <w:sz w:val="22"/>
          <w:szCs w:val="22"/>
        </w:rPr>
      </w:pPr>
    </w:p>
    <w:p w:rsidR="00980310" w:rsidRDefault="00980310" w:rsidP="00C802B5">
      <w:pPr>
        <w:pStyle w:val="Texto"/>
        <w:spacing w:after="0" w:line="240" w:lineRule="exact"/>
        <w:ind w:left="426" w:hanging="426"/>
        <w:rPr>
          <w:rFonts w:asciiTheme="minorHAnsi" w:hAnsiTheme="minorHAnsi" w:cstheme="minorHAnsi"/>
          <w:sz w:val="22"/>
          <w:szCs w:val="22"/>
          <w:lang w:val="es-MX"/>
        </w:rPr>
      </w:pPr>
    </w:p>
    <w:p w:rsidR="00C802B5" w:rsidRPr="000846E5" w:rsidRDefault="00C802B5" w:rsidP="00C802B5">
      <w:pPr>
        <w:pStyle w:val="Texto"/>
        <w:spacing w:after="0" w:line="240" w:lineRule="exact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846E5">
        <w:rPr>
          <w:rFonts w:asciiTheme="minorHAnsi" w:hAnsiTheme="minorHAnsi" w:cstheme="minorHAnsi"/>
          <w:sz w:val="22"/>
          <w:szCs w:val="22"/>
          <w:lang w:val="es-MX"/>
        </w:rPr>
        <w:t>5.- Los montos que integran el saldo de Bienes Muebles, Inmuebles e Intangibles está conformado de la siguiente manera:</w:t>
      </w:r>
    </w:p>
    <w:p w:rsidR="00C802B5" w:rsidRPr="00980310" w:rsidRDefault="00C802B5" w:rsidP="00C802B5">
      <w:pPr>
        <w:tabs>
          <w:tab w:val="left" w:pos="600"/>
        </w:tabs>
        <w:jc w:val="both"/>
        <w:rPr>
          <w:rFonts w:asciiTheme="minorHAnsi" w:hAnsiTheme="minorHAnsi" w:cstheme="minorHAnsi"/>
          <w:sz w:val="32"/>
        </w:rPr>
      </w:pPr>
    </w:p>
    <w:tbl>
      <w:tblPr>
        <w:tblW w:w="952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7"/>
        <w:gridCol w:w="1701"/>
        <w:gridCol w:w="1843"/>
      </w:tblGrid>
      <w:tr w:rsidR="00C802B5" w:rsidRPr="000846E5" w:rsidTr="005C6FDC">
        <w:trPr>
          <w:trHeight w:val="435"/>
        </w:trPr>
        <w:tc>
          <w:tcPr>
            <w:tcW w:w="597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noWrap/>
            <w:vAlign w:val="bottom"/>
            <w:hideMark/>
          </w:tcPr>
          <w:p w:rsidR="00C802B5" w:rsidRPr="000846E5" w:rsidRDefault="00C802B5" w:rsidP="00E147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Poder Legislativo del Estado de Tamaulipas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0033"/>
            <w:noWrap/>
            <w:vAlign w:val="bottom"/>
            <w:hideMark/>
          </w:tcPr>
          <w:p w:rsidR="00C802B5" w:rsidRPr="000846E5" w:rsidRDefault="007340BB" w:rsidP="00E147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2024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B0033"/>
            <w:noWrap/>
            <w:vAlign w:val="bottom"/>
            <w:hideMark/>
          </w:tcPr>
          <w:p w:rsidR="00C802B5" w:rsidRPr="000846E5" w:rsidRDefault="007340BB" w:rsidP="00E147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2023</w:t>
            </w:r>
          </w:p>
        </w:tc>
      </w:tr>
      <w:tr w:rsidR="007340BB" w:rsidRPr="000846E5" w:rsidTr="005C6FDC">
        <w:trPr>
          <w:trHeight w:val="375"/>
        </w:trPr>
        <w:tc>
          <w:tcPr>
            <w:tcW w:w="59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BB" w:rsidRPr="000846E5" w:rsidRDefault="007340BB" w:rsidP="00E1472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Congreso del Estado Libre y Soberano de Tamaulipas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0BB" w:rsidRPr="000846E5" w:rsidRDefault="007340BB" w:rsidP="00E1472A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159,548,567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340BB" w:rsidRPr="000846E5" w:rsidRDefault="007340BB" w:rsidP="00E1472A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166,609,993</w:t>
            </w:r>
          </w:p>
        </w:tc>
      </w:tr>
      <w:tr w:rsidR="007340BB" w:rsidRPr="000846E5" w:rsidTr="005C6FDC">
        <w:trPr>
          <w:trHeight w:val="375"/>
        </w:trPr>
        <w:tc>
          <w:tcPr>
            <w:tcW w:w="59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BB" w:rsidRPr="000846E5" w:rsidRDefault="007340BB" w:rsidP="00E1472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Auditoria Superior del Estado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0BB" w:rsidRPr="000846E5" w:rsidRDefault="00FD5ECE" w:rsidP="00E1472A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10,769,669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340BB" w:rsidRPr="000846E5" w:rsidRDefault="007340BB" w:rsidP="00E1472A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2,306,571</w:t>
            </w:r>
          </w:p>
        </w:tc>
      </w:tr>
      <w:tr w:rsidR="007340BB" w:rsidRPr="000846E5" w:rsidTr="005C6FDC">
        <w:trPr>
          <w:trHeight w:val="390"/>
        </w:trPr>
        <w:tc>
          <w:tcPr>
            <w:tcW w:w="597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BB" w:rsidRPr="000846E5" w:rsidRDefault="007340BB" w:rsidP="00E147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0BB" w:rsidRPr="000846E5" w:rsidRDefault="007340BB" w:rsidP="007340B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$ </w:t>
            </w:r>
            <w:r w:rsidR="00FD5ECE" w:rsidRPr="00FD5ECE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170,318,236</w:t>
            </w:r>
            <w:r w:rsidRPr="000846E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340BB" w:rsidRPr="000846E5" w:rsidRDefault="007340BB" w:rsidP="00E1472A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$ 168,916,564  </w:t>
            </w:r>
          </w:p>
        </w:tc>
      </w:tr>
    </w:tbl>
    <w:p w:rsidR="00C802B5" w:rsidRDefault="00C802B5" w:rsidP="00C802B5">
      <w:pPr>
        <w:pStyle w:val="Texto"/>
        <w:spacing w:after="0" w:line="240" w:lineRule="exact"/>
        <w:ind w:left="426" w:hanging="426"/>
        <w:rPr>
          <w:rFonts w:asciiTheme="minorHAnsi" w:hAnsiTheme="minorHAnsi" w:cstheme="minorHAnsi"/>
          <w:sz w:val="22"/>
          <w:szCs w:val="22"/>
          <w:lang w:val="es-MX"/>
        </w:rPr>
      </w:pPr>
    </w:p>
    <w:p w:rsidR="00980310" w:rsidRPr="000846E5" w:rsidRDefault="00980310" w:rsidP="00C802B5">
      <w:pPr>
        <w:pStyle w:val="Texto"/>
        <w:spacing w:after="0" w:line="240" w:lineRule="exact"/>
        <w:ind w:left="426" w:hanging="426"/>
        <w:rPr>
          <w:rFonts w:asciiTheme="minorHAnsi" w:hAnsiTheme="minorHAnsi" w:cstheme="minorHAnsi"/>
          <w:sz w:val="22"/>
          <w:szCs w:val="22"/>
          <w:lang w:val="es-MX"/>
        </w:rPr>
      </w:pPr>
    </w:p>
    <w:p w:rsidR="00C802B5" w:rsidRPr="000846E5" w:rsidRDefault="00C802B5" w:rsidP="00C802B5">
      <w:pPr>
        <w:pStyle w:val="Texto"/>
        <w:spacing w:after="0" w:line="240" w:lineRule="exact"/>
        <w:ind w:left="426" w:hanging="426"/>
        <w:rPr>
          <w:rFonts w:asciiTheme="minorHAnsi" w:hAnsiTheme="minorHAnsi" w:cstheme="minorHAnsi"/>
          <w:sz w:val="22"/>
          <w:szCs w:val="22"/>
          <w:lang w:val="es-MX"/>
        </w:rPr>
      </w:pPr>
      <w:r w:rsidRPr="000846E5">
        <w:rPr>
          <w:rFonts w:asciiTheme="minorHAnsi" w:hAnsiTheme="minorHAnsi" w:cstheme="minorHAnsi"/>
          <w:sz w:val="22"/>
          <w:szCs w:val="22"/>
          <w:lang w:val="es-MX"/>
        </w:rPr>
        <w:t>6.- Los montos que conforman el saldo de Otros Activos está conformado de la siguiente manera:</w:t>
      </w:r>
    </w:p>
    <w:p w:rsidR="00C802B5" w:rsidRPr="000846E5" w:rsidRDefault="00C802B5" w:rsidP="00C802B5">
      <w:pPr>
        <w:pStyle w:val="Texto"/>
        <w:spacing w:after="0" w:line="240" w:lineRule="exact"/>
        <w:ind w:left="426" w:hanging="426"/>
        <w:rPr>
          <w:rFonts w:asciiTheme="minorHAnsi" w:hAnsiTheme="minorHAnsi" w:cstheme="minorHAnsi"/>
          <w:b/>
          <w:sz w:val="22"/>
          <w:szCs w:val="22"/>
          <w:lang w:val="es-MX"/>
        </w:rPr>
      </w:pPr>
    </w:p>
    <w:tbl>
      <w:tblPr>
        <w:tblW w:w="9946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7"/>
        <w:gridCol w:w="2126"/>
        <w:gridCol w:w="1843"/>
      </w:tblGrid>
      <w:tr w:rsidR="00C802B5" w:rsidRPr="000846E5" w:rsidTr="00E1472A">
        <w:trPr>
          <w:trHeight w:val="435"/>
        </w:trPr>
        <w:tc>
          <w:tcPr>
            <w:tcW w:w="597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noWrap/>
            <w:vAlign w:val="bottom"/>
            <w:hideMark/>
          </w:tcPr>
          <w:p w:rsidR="00C802B5" w:rsidRPr="000846E5" w:rsidRDefault="00C802B5" w:rsidP="00E147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Poder Legislativo del Estado de Tamaulipas</w:t>
            </w:r>
          </w:p>
        </w:tc>
        <w:tc>
          <w:tcPr>
            <w:tcW w:w="212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0033"/>
            <w:noWrap/>
            <w:vAlign w:val="bottom"/>
            <w:hideMark/>
          </w:tcPr>
          <w:p w:rsidR="00C802B5" w:rsidRPr="000846E5" w:rsidRDefault="00FD5ECE" w:rsidP="00E147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2024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B0033"/>
            <w:noWrap/>
            <w:vAlign w:val="bottom"/>
            <w:hideMark/>
          </w:tcPr>
          <w:p w:rsidR="00C802B5" w:rsidRPr="000846E5" w:rsidRDefault="00FD5ECE" w:rsidP="00E147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2023</w:t>
            </w:r>
          </w:p>
        </w:tc>
      </w:tr>
      <w:tr w:rsidR="00C802B5" w:rsidRPr="000846E5" w:rsidTr="00E1472A">
        <w:trPr>
          <w:trHeight w:val="375"/>
        </w:trPr>
        <w:tc>
          <w:tcPr>
            <w:tcW w:w="59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B5" w:rsidRPr="000846E5" w:rsidRDefault="00C802B5" w:rsidP="00E1472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Congreso del Estado Libre y Soberano de Tamaulipas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B5" w:rsidRPr="000846E5" w:rsidRDefault="00C802B5" w:rsidP="00E1472A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802B5" w:rsidRPr="000846E5" w:rsidRDefault="00C802B5" w:rsidP="00E1472A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0.00</w:t>
            </w:r>
          </w:p>
        </w:tc>
      </w:tr>
      <w:tr w:rsidR="00C802B5" w:rsidRPr="000846E5" w:rsidTr="00E1472A">
        <w:trPr>
          <w:trHeight w:val="375"/>
        </w:trPr>
        <w:tc>
          <w:tcPr>
            <w:tcW w:w="59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B5" w:rsidRPr="000846E5" w:rsidRDefault="00C802B5" w:rsidP="00E1472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Auditoria Superior del Estado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B5" w:rsidRPr="000846E5" w:rsidRDefault="00C802B5" w:rsidP="00E1472A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802B5" w:rsidRPr="000846E5" w:rsidRDefault="00C802B5" w:rsidP="00E1472A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0.00</w:t>
            </w:r>
          </w:p>
        </w:tc>
      </w:tr>
      <w:tr w:rsidR="00C802B5" w:rsidRPr="000846E5" w:rsidTr="00E1472A">
        <w:trPr>
          <w:trHeight w:val="390"/>
        </w:trPr>
        <w:tc>
          <w:tcPr>
            <w:tcW w:w="597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B5" w:rsidRPr="000846E5" w:rsidRDefault="00C802B5" w:rsidP="00E147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B5" w:rsidRPr="000846E5" w:rsidRDefault="00C802B5" w:rsidP="00E1472A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$ 0.00 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802B5" w:rsidRPr="000846E5" w:rsidRDefault="00C802B5" w:rsidP="00E1472A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$ 0.00 </w:t>
            </w:r>
          </w:p>
        </w:tc>
      </w:tr>
    </w:tbl>
    <w:p w:rsidR="00C802B5" w:rsidRDefault="00C802B5" w:rsidP="00C802B5">
      <w:pPr>
        <w:tabs>
          <w:tab w:val="left" w:pos="600"/>
        </w:tabs>
        <w:jc w:val="both"/>
        <w:rPr>
          <w:rFonts w:asciiTheme="minorHAnsi" w:hAnsiTheme="minorHAnsi" w:cstheme="minorHAnsi"/>
          <w:b/>
        </w:rPr>
      </w:pPr>
    </w:p>
    <w:p w:rsidR="00980310" w:rsidRPr="000846E5" w:rsidRDefault="00980310" w:rsidP="00C802B5">
      <w:pPr>
        <w:tabs>
          <w:tab w:val="left" w:pos="600"/>
        </w:tabs>
        <w:jc w:val="both"/>
        <w:rPr>
          <w:rFonts w:asciiTheme="minorHAnsi" w:hAnsiTheme="minorHAnsi" w:cstheme="minorHAnsi"/>
          <w:b/>
        </w:rPr>
      </w:pPr>
    </w:p>
    <w:p w:rsidR="00C802B5" w:rsidRPr="000846E5" w:rsidRDefault="00C802B5" w:rsidP="00C802B5">
      <w:pPr>
        <w:tabs>
          <w:tab w:val="left" w:pos="60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Pr="000846E5">
        <w:rPr>
          <w:rFonts w:asciiTheme="minorHAnsi" w:hAnsiTheme="minorHAnsi" w:cstheme="minorHAnsi"/>
          <w:b/>
        </w:rPr>
        <w:t>II) PASIVO</w:t>
      </w:r>
    </w:p>
    <w:p w:rsidR="00C802B5" w:rsidRPr="000846E5" w:rsidRDefault="00C802B5" w:rsidP="00C802B5">
      <w:pPr>
        <w:pStyle w:val="Texto"/>
        <w:spacing w:after="0" w:line="240" w:lineRule="exact"/>
        <w:ind w:left="426" w:hanging="426"/>
        <w:rPr>
          <w:rFonts w:asciiTheme="minorHAnsi" w:hAnsiTheme="minorHAnsi" w:cstheme="minorHAnsi"/>
          <w:sz w:val="22"/>
          <w:szCs w:val="22"/>
          <w:lang w:val="es-MX"/>
        </w:rPr>
      </w:pPr>
      <w:r w:rsidRPr="000846E5">
        <w:rPr>
          <w:rFonts w:asciiTheme="minorHAnsi" w:hAnsiTheme="minorHAnsi" w:cstheme="minorHAnsi"/>
          <w:sz w:val="22"/>
          <w:szCs w:val="22"/>
          <w:lang w:val="es-MX"/>
        </w:rPr>
        <w:t>1.- Los montos que conforman el saldo de pasivo está conformado de la siguiente manera:</w:t>
      </w:r>
    </w:p>
    <w:p w:rsidR="00C802B5" w:rsidRDefault="00C802B5" w:rsidP="00C802B5">
      <w:pPr>
        <w:tabs>
          <w:tab w:val="left" w:pos="600"/>
        </w:tabs>
        <w:jc w:val="both"/>
        <w:rPr>
          <w:rFonts w:asciiTheme="minorHAnsi" w:hAnsiTheme="minorHAnsi" w:cstheme="minorHAnsi"/>
          <w:b/>
        </w:rPr>
      </w:pPr>
    </w:p>
    <w:p w:rsidR="00980310" w:rsidRPr="000846E5" w:rsidRDefault="00980310" w:rsidP="00C802B5">
      <w:pPr>
        <w:tabs>
          <w:tab w:val="left" w:pos="600"/>
        </w:tabs>
        <w:jc w:val="both"/>
        <w:rPr>
          <w:rFonts w:asciiTheme="minorHAnsi" w:hAnsiTheme="minorHAnsi" w:cstheme="minorHAnsi"/>
          <w:b/>
        </w:rPr>
      </w:pPr>
    </w:p>
    <w:tbl>
      <w:tblPr>
        <w:tblW w:w="9946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3"/>
        <w:gridCol w:w="2127"/>
        <w:gridCol w:w="2126"/>
      </w:tblGrid>
      <w:tr w:rsidR="00C802B5" w:rsidRPr="000846E5" w:rsidTr="00E1472A">
        <w:trPr>
          <w:trHeight w:val="435"/>
        </w:trPr>
        <w:tc>
          <w:tcPr>
            <w:tcW w:w="569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noWrap/>
            <w:vAlign w:val="bottom"/>
            <w:hideMark/>
          </w:tcPr>
          <w:p w:rsidR="00C802B5" w:rsidRPr="000846E5" w:rsidRDefault="00C802B5" w:rsidP="00E147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Poder Legislativo del Estado de Tamaulipas</w:t>
            </w:r>
          </w:p>
        </w:tc>
        <w:tc>
          <w:tcPr>
            <w:tcW w:w="212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0033"/>
            <w:noWrap/>
            <w:vAlign w:val="bottom"/>
            <w:hideMark/>
          </w:tcPr>
          <w:p w:rsidR="00C802B5" w:rsidRPr="000846E5" w:rsidRDefault="00FD5ECE" w:rsidP="00E147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2024</w:t>
            </w:r>
          </w:p>
        </w:tc>
        <w:tc>
          <w:tcPr>
            <w:tcW w:w="212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B0033"/>
            <w:noWrap/>
            <w:vAlign w:val="bottom"/>
            <w:hideMark/>
          </w:tcPr>
          <w:p w:rsidR="00C802B5" w:rsidRPr="000846E5" w:rsidRDefault="00FD5ECE" w:rsidP="00E147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2023</w:t>
            </w:r>
          </w:p>
        </w:tc>
      </w:tr>
      <w:tr w:rsidR="00FD5ECE" w:rsidRPr="000846E5" w:rsidTr="00E1472A">
        <w:trPr>
          <w:trHeight w:val="375"/>
        </w:trPr>
        <w:tc>
          <w:tcPr>
            <w:tcW w:w="56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ECE" w:rsidRPr="000846E5" w:rsidRDefault="00FD5ECE" w:rsidP="00E1472A">
            <w:pPr>
              <w:rPr>
                <w:rFonts w:asciiTheme="minorHAnsi" w:eastAsia="Times New Roman" w:hAnsiTheme="minorHAnsi" w:cstheme="minorHAnsi"/>
                <w:color w:val="000000"/>
                <w:highlight w:val="yellow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Congreso del Estado Libre y Soberano de Tamaulipas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ECE" w:rsidRPr="000846E5" w:rsidRDefault="00591F53" w:rsidP="00E1472A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11,112,628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D5ECE" w:rsidRPr="000846E5" w:rsidRDefault="00FD5ECE" w:rsidP="00E1472A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10,395,938</w:t>
            </w:r>
          </w:p>
        </w:tc>
      </w:tr>
      <w:tr w:rsidR="00FD5ECE" w:rsidRPr="000846E5" w:rsidTr="00E1472A">
        <w:trPr>
          <w:trHeight w:val="375"/>
        </w:trPr>
        <w:tc>
          <w:tcPr>
            <w:tcW w:w="56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ECE" w:rsidRPr="000846E5" w:rsidRDefault="00FD5ECE" w:rsidP="00E1472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Auditoria Superior del Estado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ECE" w:rsidRPr="000846E5" w:rsidRDefault="00591F53" w:rsidP="00E1472A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4,945,215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D5ECE" w:rsidRPr="000846E5" w:rsidRDefault="00FD5ECE" w:rsidP="00E1472A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4,686,561</w:t>
            </w:r>
          </w:p>
        </w:tc>
      </w:tr>
      <w:tr w:rsidR="00FD5ECE" w:rsidRPr="000846E5" w:rsidTr="00E1472A">
        <w:trPr>
          <w:trHeight w:val="390"/>
        </w:trPr>
        <w:tc>
          <w:tcPr>
            <w:tcW w:w="569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ECE" w:rsidRPr="000846E5" w:rsidRDefault="00FD5ECE" w:rsidP="00E147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Total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ECE" w:rsidRPr="000846E5" w:rsidRDefault="00FD5ECE" w:rsidP="00591F5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$ </w:t>
            </w:r>
            <w:r w:rsidR="00591F53" w:rsidRPr="00591F53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16,057,843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D5ECE" w:rsidRPr="000846E5" w:rsidRDefault="00FD5ECE" w:rsidP="00E1472A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$ 15,082,499</w:t>
            </w:r>
          </w:p>
        </w:tc>
      </w:tr>
    </w:tbl>
    <w:p w:rsidR="00C802B5" w:rsidRDefault="00C802B5" w:rsidP="00C802B5">
      <w:pPr>
        <w:tabs>
          <w:tab w:val="left" w:pos="600"/>
        </w:tabs>
        <w:jc w:val="both"/>
        <w:rPr>
          <w:rFonts w:asciiTheme="minorHAnsi" w:hAnsiTheme="minorHAnsi" w:cstheme="minorHAnsi"/>
          <w:b/>
        </w:rPr>
      </w:pPr>
    </w:p>
    <w:p w:rsidR="00C802B5" w:rsidRDefault="00C802B5" w:rsidP="00C802B5">
      <w:pPr>
        <w:tabs>
          <w:tab w:val="left" w:pos="600"/>
        </w:tabs>
        <w:jc w:val="both"/>
        <w:rPr>
          <w:rFonts w:asciiTheme="minorHAnsi" w:hAnsiTheme="minorHAnsi" w:cstheme="minorHAnsi"/>
          <w:b/>
        </w:rPr>
      </w:pPr>
    </w:p>
    <w:p w:rsidR="00C802B5" w:rsidRDefault="00C802B5" w:rsidP="00C802B5">
      <w:pPr>
        <w:tabs>
          <w:tab w:val="left" w:pos="600"/>
        </w:tabs>
        <w:jc w:val="both"/>
        <w:rPr>
          <w:rFonts w:asciiTheme="minorHAnsi" w:hAnsiTheme="minorHAnsi" w:cstheme="minorHAnsi"/>
          <w:b/>
        </w:rPr>
      </w:pPr>
    </w:p>
    <w:p w:rsidR="00C802B5" w:rsidRDefault="00C802B5" w:rsidP="00C802B5">
      <w:pPr>
        <w:tabs>
          <w:tab w:val="left" w:pos="600"/>
        </w:tabs>
        <w:jc w:val="both"/>
        <w:rPr>
          <w:rFonts w:asciiTheme="minorHAnsi" w:hAnsiTheme="minorHAnsi" w:cstheme="minorHAnsi"/>
          <w:b/>
        </w:rPr>
      </w:pPr>
    </w:p>
    <w:p w:rsidR="00C802B5" w:rsidRDefault="00C802B5" w:rsidP="00C802B5">
      <w:pPr>
        <w:tabs>
          <w:tab w:val="left" w:pos="600"/>
        </w:tabs>
        <w:jc w:val="both"/>
        <w:rPr>
          <w:rFonts w:asciiTheme="minorHAnsi" w:hAnsiTheme="minorHAnsi" w:cstheme="minorHAnsi"/>
          <w:b/>
        </w:rPr>
      </w:pPr>
    </w:p>
    <w:p w:rsidR="00C802B5" w:rsidRDefault="00C802B5" w:rsidP="00C802B5">
      <w:pPr>
        <w:tabs>
          <w:tab w:val="left" w:pos="600"/>
        </w:tabs>
        <w:jc w:val="both"/>
        <w:rPr>
          <w:rFonts w:asciiTheme="minorHAnsi" w:hAnsiTheme="minorHAnsi" w:cstheme="minorHAnsi"/>
          <w:b/>
        </w:rPr>
      </w:pPr>
    </w:p>
    <w:p w:rsidR="00C802B5" w:rsidRDefault="00C802B5" w:rsidP="00C802B5">
      <w:pPr>
        <w:tabs>
          <w:tab w:val="left" w:pos="600"/>
        </w:tabs>
        <w:jc w:val="both"/>
        <w:rPr>
          <w:rFonts w:asciiTheme="minorHAnsi" w:hAnsiTheme="minorHAnsi" w:cstheme="minorHAnsi"/>
          <w:b/>
        </w:rPr>
      </w:pPr>
    </w:p>
    <w:p w:rsidR="00980310" w:rsidRDefault="00980310" w:rsidP="00C802B5">
      <w:pPr>
        <w:tabs>
          <w:tab w:val="left" w:pos="600"/>
        </w:tabs>
        <w:jc w:val="both"/>
        <w:rPr>
          <w:rFonts w:asciiTheme="minorHAnsi" w:hAnsiTheme="minorHAnsi" w:cstheme="minorHAnsi"/>
          <w:b/>
        </w:rPr>
      </w:pPr>
    </w:p>
    <w:p w:rsidR="00980310" w:rsidRDefault="00980310" w:rsidP="00C802B5">
      <w:pPr>
        <w:tabs>
          <w:tab w:val="left" w:pos="600"/>
        </w:tabs>
        <w:jc w:val="both"/>
        <w:rPr>
          <w:rFonts w:asciiTheme="minorHAnsi" w:hAnsiTheme="minorHAnsi" w:cstheme="minorHAnsi"/>
          <w:b/>
        </w:rPr>
      </w:pPr>
    </w:p>
    <w:p w:rsidR="00980310" w:rsidRDefault="00980310" w:rsidP="00C802B5">
      <w:pPr>
        <w:tabs>
          <w:tab w:val="left" w:pos="600"/>
        </w:tabs>
        <w:jc w:val="both"/>
        <w:rPr>
          <w:rFonts w:asciiTheme="minorHAnsi" w:hAnsiTheme="minorHAnsi" w:cstheme="minorHAnsi"/>
          <w:b/>
        </w:rPr>
      </w:pPr>
    </w:p>
    <w:p w:rsidR="00980310" w:rsidRDefault="00980310" w:rsidP="00C802B5">
      <w:pPr>
        <w:tabs>
          <w:tab w:val="left" w:pos="600"/>
        </w:tabs>
        <w:jc w:val="both"/>
        <w:rPr>
          <w:rFonts w:asciiTheme="minorHAnsi" w:hAnsiTheme="minorHAnsi" w:cstheme="minorHAnsi"/>
          <w:b/>
        </w:rPr>
      </w:pPr>
    </w:p>
    <w:p w:rsidR="00980310" w:rsidRDefault="00980310" w:rsidP="00C802B5">
      <w:pPr>
        <w:tabs>
          <w:tab w:val="left" w:pos="600"/>
        </w:tabs>
        <w:jc w:val="both"/>
        <w:rPr>
          <w:rFonts w:asciiTheme="minorHAnsi" w:hAnsiTheme="minorHAnsi" w:cstheme="minorHAnsi"/>
          <w:b/>
        </w:rPr>
      </w:pPr>
    </w:p>
    <w:p w:rsidR="00980310" w:rsidRDefault="00980310" w:rsidP="00C802B5">
      <w:pPr>
        <w:tabs>
          <w:tab w:val="left" w:pos="600"/>
        </w:tabs>
        <w:jc w:val="both"/>
        <w:rPr>
          <w:rFonts w:asciiTheme="minorHAnsi" w:hAnsiTheme="minorHAnsi" w:cstheme="minorHAnsi"/>
          <w:b/>
        </w:rPr>
      </w:pPr>
    </w:p>
    <w:p w:rsidR="00980310" w:rsidRDefault="00980310" w:rsidP="00C802B5">
      <w:pPr>
        <w:tabs>
          <w:tab w:val="left" w:pos="600"/>
        </w:tabs>
        <w:jc w:val="both"/>
        <w:rPr>
          <w:rFonts w:asciiTheme="minorHAnsi" w:hAnsiTheme="minorHAnsi" w:cstheme="minorHAnsi"/>
          <w:b/>
        </w:rPr>
      </w:pPr>
    </w:p>
    <w:p w:rsidR="00980310" w:rsidRDefault="00980310" w:rsidP="00C802B5">
      <w:pPr>
        <w:tabs>
          <w:tab w:val="left" w:pos="600"/>
        </w:tabs>
        <w:jc w:val="both"/>
        <w:rPr>
          <w:rFonts w:asciiTheme="minorHAnsi" w:hAnsiTheme="minorHAnsi" w:cstheme="minorHAnsi"/>
          <w:b/>
        </w:rPr>
      </w:pPr>
    </w:p>
    <w:p w:rsidR="00C802B5" w:rsidRDefault="00C802B5" w:rsidP="00C802B5">
      <w:pPr>
        <w:tabs>
          <w:tab w:val="left" w:pos="600"/>
        </w:tabs>
        <w:jc w:val="both"/>
        <w:rPr>
          <w:rFonts w:asciiTheme="minorHAnsi" w:hAnsiTheme="minorHAnsi" w:cstheme="minorHAnsi"/>
          <w:b/>
        </w:rPr>
      </w:pPr>
    </w:p>
    <w:p w:rsidR="00C802B5" w:rsidRDefault="00C802B5" w:rsidP="00C802B5">
      <w:pPr>
        <w:tabs>
          <w:tab w:val="left" w:pos="600"/>
        </w:tabs>
        <w:jc w:val="both"/>
        <w:rPr>
          <w:rFonts w:asciiTheme="minorHAnsi" w:hAnsiTheme="minorHAnsi" w:cstheme="minorHAnsi"/>
          <w:b/>
        </w:rPr>
      </w:pPr>
    </w:p>
    <w:p w:rsidR="00C802B5" w:rsidRPr="003B4D47" w:rsidRDefault="00C802B5" w:rsidP="00C802B5">
      <w:pPr>
        <w:tabs>
          <w:tab w:val="left" w:pos="600"/>
        </w:tabs>
        <w:jc w:val="both"/>
        <w:rPr>
          <w:rFonts w:asciiTheme="minorHAnsi" w:hAnsiTheme="minorHAnsi" w:cstheme="minorHAnsi"/>
          <w:b/>
          <w:sz w:val="10"/>
        </w:rPr>
      </w:pPr>
    </w:p>
    <w:p w:rsidR="00C802B5" w:rsidRPr="000846E5" w:rsidRDefault="00C802B5" w:rsidP="00C802B5">
      <w:pPr>
        <w:tabs>
          <w:tab w:val="left" w:pos="600"/>
        </w:tabs>
        <w:jc w:val="both"/>
        <w:rPr>
          <w:rFonts w:asciiTheme="minorHAnsi" w:hAnsiTheme="minorHAnsi" w:cstheme="minorHAnsi"/>
          <w:b/>
        </w:rPr>
      </w:pPr>
      <w:r w:rsidRPr="000846E5">
        <w:rPr>
          <w:rFonts w:asciiTheme="minorHAnsi" w:hAnsiTheme="minorHAnsi" w:cstheme="minorHAnsi"/>
          <w:b/>
        </w:rPr>
        <w:t>I</w:t>
      </w:r>
      <w:r>
        <w:rPr>
          <w:rFonts w:asciiTheme="minorHAnsi" w:hAnsiTheme="minorHAnsi" w:cstheme="minorHAnsi"/>
          <w:b/>
        </w:rPr>
        <w:t>V</w:t>
      </w:r>
      <w:r w:rsidRPr="000846E5">
        <w:rPr>
          <w:rFonts w:asciiTheme="minorHAnsi" w:hAnsiTheme="minorHAnsi" w:cstheme="minorHAnsi"/>
          <w:b/>
        </w:rPr>
        <w:t>) NOTAS AL ESTADO DE VARIACION EN LA HACIENDA PÚBLICA</w:t>
      </w:r>
    </w:p>
    <w:p w:rsidR="00C802B5" w:rsidRPr="000846E5" w:rsidRDefault="00C802B5" w:rsidP="00C802B5">
      <w:pPr>
        <w:tabs>
          <w:tab w:val="left" w:pos="600"/>
        </w:tabs>
        <w:jc w:val="both"/>
        <w:rPr>
          <w:rFonts w:asciiTheme="minorHAnsi" w:hAnsiTheme="minorHAnsi" w:cstheme="minorHAnsi"/>
          <w:b/>
          <w:sz w:val="2"/>
        </w:rPr>
      </w:pPr>
    </w:p>
    <w:p w:rsidR="00C802B5" w:rsidRDefault="00C802B5" w:rsidP="00C802B5">
      <w:pPr>
        <w:tabs>
          <w:tab w:val="left" w:pos="600"/>
        </w:tabs>
        <w:ind w:left="-284" w:hanging="567"/>
        <w:jc w:val="both"/>
        <w:rPr>
          <w:rFonts w:asciiTheme="minorHAnsi" w:hAnsiTheme="minorHAnsi" w:cstheme="minorHAnsi"/>
        </w:rPr>
      </w:pPr>
      <w:r w:rsidRPr="000846E5">
        <w:rPr>
          <w:rFonts w:asciiTheme="minorHAnsi" w:hAnsiTheme="minorHAnsi" w:cstheme="minorHAnsi"/>
          <w:b/>
        </w:rPr>
        <w:tab/>
      </w:r>
      <w:r w:rsidRPr="000846E5">
        <w:rPr>
          <w:rFonts w:asciiTheme="minorHAnsi" w:hAnsiTheme="minorHAnsi" w:cstheme="minorHAnsi"/>
        </w:rPr>
        <w:t xml:space="preserve">    El patrimonio total presentado se encuentra integrado de la siguiente manera:</w:t>
      </w:r>
    </w:p>
    <w:p w:rsidR="00591F53" w:rsidRPr="000846E5" w:rsidRDefault="00591F53" w:rsidP="00C802B5">
      <w:pPr>
        <w:tabs>
          <w:tab w:val="left" w:pos="600"/>
        </w:tabs>
        <w:ind w:left="-284" w:hanging="567"/>
        <w:jc w:val="both"/>
        <w:rPr>
          <w:rFonts w:asciiTheme="minorHAnsi" w:hAnsiTheme="minorHAnsi" w:cstheme="minorHAnsi"/>
        </w:rPr>
      </w:pPr>
    </w:p>
    <w:tbl>
      <w:tblPr>
        <w:tblW w:w="10087" w:type="dxa"/>
        <w:tblInd w:w="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1"/>
        <w:gridCol w:w="1701"/>
        <w:gridCol w:w="1418"/>
        <w:gridCol w:w="1559"/>
        <w:gridCol w:w="1559"/>
        <w:gridCol w:w="1559"/>
      </w:tblGrid>
      <w:tr w:rsidR="00C802B5" w:rsidRPr="000846E5" w:rsidTr="00E1472A">
        <w:trPr>
          <w:trHeight w:val="1695"/>
        </w:trPr>
        <w:tc>
          <w:tcPr>
            <w:tcW w:w="229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  <w:hideMark/>
          </w:tcPr>
          <w:p w:rsidR="00C802B5" w:rsidRPr="000846E5" w:rsidRDefault="00C802B5" w:rsidP="00E147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Poder Legislativo del Estado de Tamaulipas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  <w:hideMark/>
          </w:tcPr>
          <w:p w:rsidR="00C802B5" w:rsidRPr="000846E5" w:rsidRDefault="00C802B5" w:rsidP="00E147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Patrimonio Contribuido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  <w:hideMark/>
          </w:tcPr>
          <w:p w:rsidR="00C802B5" w:rsidRPr="000846E5" w:rsidRDefault="00C802B5" w:rsidP="00E147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Patrimonio Generado de Ejercicios Anteriores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  <w:hideMark/>
          </w:tcPr>
          <w:p w:rsidR="00C802B5" w:rsidRPr="000846E5" w:rsidRDefault="00C802B5" w:rsidP="00E147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Patrimonio Generado del Ejercicio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0033"/>
          </w:tcPr>
          <w:p w:rsidR="00C802B5" w:rsidRDefault="00C802B5" w:rsidP="00E147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</w:p>
          <w:p w:rsidR="00C802B5" w:rsidRPr="000846E5" w:rsidRDefault="00C802B5" w:rsidP="00E147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Exceso o Insuficiencia en la actualización de la Hacienda Pública Patrimonio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B0033"/>
            <w:vAlign w:val="center"/>
            <w:hideMark/>
          </w:tcPr>
          <w:p w:rsidR="00C802B5" w:rsidRPr="000846E5" w:rsidRDefault="00C802B5" w:rsidP="00E147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Total</w:t>
            </w:r>
          </w:p>
        </w:tc>
      </w:tr>
      <w:tr w:rsidR="00C802B5" w:rsidRPr="000846E5" w:rsidTr="00E1472A">
        <w:trPr>
          <w:trHeight w:val="375"/>
        </w:trPr>
        <w:tc>
          <w:tcPr>
            <w:tcW w:w="229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B5" w:rsidRPr="000846E5" w:rsidRDefault="00C802B5" w:rsidP="00E1472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Congreso del Estado Libre y Soberano de Tamaulipas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2B5" w:rsidRPr="000846E5" w:rsidRDefault="00C802B5" w:rsidP="00E1472A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241,622,535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2B5" w:rsidRPr="000846E5" w:rsidRDefault="00F2631B" w:rsidP="00E1472A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-69,048,703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2B5" w:rsidRPr="000846E5" w:rsidRDefault="00C802B5" w:rsidP="00F2631B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-</w:t>
            </w:r>
            <w:r w:rsidR="00F2631B">
              <w:rPr>
                <w:rFonts w:asciiTheme="minorHAnsi" w:eastAsia="Times New Roman" w:hAnsiTheme="minorHAnsi" w:cstheme="minorHAnsi"/>
                <w:color w:val="000000"/>
              </w:rPr>
              <w:t>10,598,206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2B5" w:rsidRPr="00F551FF" w:rsidRDefault="00C802B5" w:rsidP="00E1472A">
            <w:pPr>
              <w:jc w:val="right"/>
              <w:rPr>
                <w:rFonts w:asciiTheme="minorHAnsi" w:eastAsia="Times New Roman" w:hAnsiTheme="minorHAnsi" w:cstheme="minorHAnsi"/>
                <w:bCs/>
                <w:color w:val="000000"/>
              </w:rPr>
            </w:pPr>
          </w:p>
          <w:p w:rsidR="00C802B5" w:rsidRPr="00F551FF" w:rsidRDefault="00C802B5" w:rsidP="00E1472A">
            <w:pPr>
              <w:jc w:val="right"/>
              <w:rPr>
                <w:rFonts w:asciiTheme="minorHAnsi" w:eastAsia="Times New Roman" w:hAnsiTheme="minorHAnsi" w:cstheme="minorHAnsi"/>
                <w:bCs/>
                <w:color w:val="000000"/>
              </w:rPr>
            </w:pPr>
          </w:p>
          <w:p w:rsidR="00C802B5" w:rsidRPr="00F551FF" w:rsidRDefault="00C802B5" w:rsidP="00E1472A">
            <w:pPr>
              <w:jc w:val="right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F551FF">
              <w:rPr>
                <w:rFonts w:asciiTheme="minorHAnsi" w:eastAsia="Times New Roman" w:hAnsiTheme="minorHAnsi" w:cstheme="minorHAnsi"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C802B5" w:rsidRPr="000846E5" w:rsidRDefault="00C802B5" w:rsidP="00F2631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$ </w:t>
            </w:r>
            <w:r w:rsidR="00F2631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161,975,626</w:t>
            </w:r>
          </w:p>
        </w:tc>
      </w:tr>
      <w:tr w:rsidR="00C802B5" w:rsidRPr="000846E5" w:rsidTr="00E1472A">
        <w:trPr>
          <w:trHeight w:val="375"/>
        </w:trPr>
        <w:tc>
          <w:tcPr>
            <w:tcW w:w="229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B5" w:rsidRPr="000846E5" w:rsidRDefault="00C802B5" w:rsidP="00E1472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Auditoria Superior del Estado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2B5" w:rsidRPr="000846E5" w:rsidRDefault="00C802B5" w:rsidP="00E1472A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4,082,896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2B5" w:rsidRPr="000846E5" w:rsidRDefault="00F2631B" w:rsidP="00E1472A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3,751,435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2B5" w:rsidRPr="000846E5" w:rsidRDefault="00F2631B" w:rsidP="00E1472A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7,243,794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2B5" w:rsidRPr="00F551FF" w:rsidRDefault="00C802B5" w:rsidP="00E1472A">
            <w:pPr>
              <w:jc w:val="right"/>
              <w:rPr>
                <w:rFonts w:asciiTheme="minorHAnsi" w:eastAsia="Times New Roman" w:hAnsiTheme="minorHAnsi" w:cstheme="minorHAnsi"/>
                <w:bCs/>
                <w:color w:val="000000"/>
              </w:rPr>
            </w:pPr>
          </w:p>
          <w:p w:rsidR="00C802B5" w:rsidRPr="00F551FF" w:rsidRDefault="00C802B5" w:rsidP="00E1472A">
            <w:pPr>
              <w:jc w:val="right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F551FF">
              <w:rPr>
                <w:rFonts w:asciiTheme="minorHAnsi" w:eastAsia="Times New Roman" w:hAnsiTheme="minorHAnsi" w:cstheme="minorHAnsi"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C802B5" w:rsidRPr="000846E5" w:rsidRDefault="00C802B5" w:rsidP="00F2631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$ </w:t>
            </w:r>
            <w:r w:rsidR="00F2631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15,078,125</w:t>
            </w:r>
          </w:p>
        </w:tc>
      </w:tr>
      <w:tr w:rsidR="00C802B5" w:rsidRPr="000846E5" w:rsidTr="00E1472A">
        <w:trPr>
          <w:trHeight w:val="390"/>
        </w:trPr>
        <w:tc>
          <w:tcPr>
            <w:tcW w:w="229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B5" w:rsidRPr="000846E5" w:rsidRDefault="00C802B5" w:rsidP="00E147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2B5" w:rsidRPr="000846E5" w:rsidRDefault="00C802B5" w:rsidP="00E1472A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$ 245,705,431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2B5" w:rsidRPr="000846E5" w:rsidRDefault="00C802B5" w:rsidP="00F2631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$ </w:t>
            </w:r>
            <w:r w:rsidR="00F2631B" w:rsidRPr="00F2631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-65,297,268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2B5" w:rsidRPr="000846E5" w:rsidRDefault="00C802B5" w:rsidP="00F2631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-$ </w:t>
            </w:r>
            <w:r w:rsidR="00F2631B" w:rsidRPr="00F2631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-3,354,412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bottom"/>
          </w:tcPr>
          <w:p w:rsidR="00C802B5" w:rsidRPr="000846E5" w:rsidRDefault="00C802B5" w:rsidP="00E1472A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C802B5" w:rsidRPr="000846E5" w:rsidRDefault="00C802B5" w:rsidP="00F2631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$ </w:t>
            </w:r>
            <w:r w:rsidR="00F2631B" w:rsidRPr="00F2631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177,053,751</w:t>
            </w:r>
          </w:p>
        </w:tc>
      </w:tr>
    </w:tbl>
    <w:p w:rsidR="00C802B5" w:rsidRDefault="00C802B5" w:rsidP="00C802B5">
      <w:pPr>
        <w:tabs>
          <w:tab w:val="left" w:pos="600"/>
        </w:tabs>
        <w:jc w:val="both"/>
        <w:rPr>
          <w:rFonts w:asciiTheme="minorHAnsi" w:hAnsiTheme="minorHAnsi" w:cstheme="minorHAnsi"/>
          <w:b/>
        </w:rPr>
      </w:pPr>
    </w:p>
    <w:p w:rsidR="00F2631B" w:rsidRDefault="00F2631B" w:rsidP="00C802B5">
      <w:pPr>
        <w:tabs>
          <w:tab w:val="left" w:pos="600"/>
        </w:tabs>
        <w:jc w:val="both"/>
        <w:rPr>
          <w:rFonts w:asciiTheme="minorHAnsi" w:hAnsiTheme="minorHAnsi" w:cstheme="minorHAnsi"/>
          <w:b/>
        </w:rPr>
      </w:pPr>
    </w:p>
    <w:p w:rsidR="00C802B5" w:rsidRPr="000846E5" w:rsidRDefault="00C802B5" w:rsidP="00C802B5">
      <w:pPr>
        <w:tabs>
          <w:tab w:val="left" w:pos="600"/>
        </w:tabs>
        <w:jc w:val="both"/>
        <w:rPr>
          <w:rFonts w:asciiTheme="minorHAnsi" w:hAnsiTheme="minorHAnsi" w:cstheme="minorHAnsi"/>
          <w:b/>
        </w:rPr>
      </w:pPr>
      <w:r w:rsidRPr="000846E5">
        <w:rPr>
          <w:rFonts w:asciiTheme="minorHAnsi" w:hAnsiTheme="minorHAnsi" w:cstheme="minorHAnsi"/>
          <w:b/>
        </w:rPr>
        <w:t>V)</w:t>
      </w:r>
      <w:r w:rsidRPr="000846E5">
        <w:rPr>
          <w:rFonts w:asciiTheme="minorHAnsi" w:hAnsiTheme="minorHAnsi" w:cstheme="minorHAnsi"/>
          <w:b/>
        </w:rPr>
        <w:tab/>
        <w:t xml:space="preserve">NOTAS AL ESTADO DE FLUJOS DE EFECTIVO </w:t>
      </w:r>
    </w:p>
    <w:p w:rsidR="00C802B5" w:rsidRPr="000846E5" w:rsidRDefault="00C802B5" w:rsidP="00C802B5">
      <w:pPr>
        <w:pStyle w:val="INCISO"/>
        <w:spacing w:after="0" w:line="240" w:lineRule="exact"/>
        <w:ind w:left="360"/>
        <w:rPr>
          <w:rFonts w:asciiTheme="minorHAnsi" w:hAnsiTheme="minorHAnsi" w:cstheme="minorHAnsi"/>
          <w:smallCaps/>
          <w:sz w:val="22"/>
          <w:szCs w:val="22"/>
        </w:rPr>
      </w:pPr>
    </w:p>
    <w:p w:rsidR="00C802B5" w:rsidRPr="000846E5" w:rsidRDefault="00C802B5" w:rsidP="00C802B5">
      <w:pPr>
        <w:pStyle w:val="Texto"/>
        <w:spacing w:after="0" w:line="240" w:lineRule="exact"/>
        <w:ind w:left="426" w:hanging="426"/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 xml:space="preserve">1.- </w:t>
      </w:r>
      <w:r w:rsidRPr="000846E5">
        <w:rPr>
          <w:rFonts w:asciiTheme="minorHAnsi" w:hAnsiTheme="minorHAnsi" w:cstheme="minorHAnsi"/>
          <w:sz w:val="22"/>
          <w:szCs w:val="22"/>
          <w:lang w:val="es-MX"/>
        </w:rPr>
        <w:t>Los montos que conforman el saldo del Flujo de Efectivo de las actividades de operación está co</w:t>
      </w:r>
      <w:r w:rsidRPr="000846E5">
        <w:rPr>
          <w:rFonts w:asciiTheme="minorHAnsi" w:hAnsiTheme="minorHAnsi" w:cstheme="minorHAnsi"/>
          <w:sz w:val="22"/>
          <w:szCs w:val="22"/>
          <w:lang w:val="es-MX"/>
        </w:rPr>
        <w:t>n</w:t>
      </w:r>
      <w:r w:rsidRPr="000846E5">
        <w:rPr>
          <w:rFonts w:asciiTheme="minorHAnsi" w:hAnsiTheme="minorHAnsi" w:cstheme="minorHAnsi"/>
          <w:sz w:val="22"/>
          <w:szCs w:val="22"/>
          <w:lang w:val="es-MX"/>
        </w:rPr>
        <w:t xml:space="preserve">formado de la siguiente manera: </w:t>
      </w:r>
    </w:p>
    <w:p w:rsidR="00C802B5" w:rsidRPr="000846E5" w:rsidRDefault="00C802B5" w:rsidP="00C802B5">
      <w:pPr>
        <w:autoSpaceDE w:val="0"/>
        <w:adjustRightInd w:val="0"/>
        <w:jc w:val="both"/>
        <w:rPr>
          <w:rFonts w:asciiTheme="minorHAnsi" w:eastAsia="Times New Roman" w:hAnsiTheme="minorHAnsi" w:cstheme="minorHAnsi"/>
          <w:b/>
          <w:lang w:eastAsia="es-ES"/>
        </w:rPr>
      </w:pPr>
    </w:p>
    <w:tbl>
      <w:tblPr>
        <w:tblW w:w="952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8"/>
        <w:gridCol w:w="2126"/>
        <w:gridCol w:w="2977"/>
      </w:tblGrid>
      <w:tr w:rsidR="00C802B5" w:rsidRPr="000846E5" w:rsidTr="00E1472A">
        <w:trPr>
          <w:trHeight w:val="435"/>
        </w:trPr>
        <w:tc>
          <w:tcPr>
            <w:tcW w:w="441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noWrap/>
            <w:vAlign w:val="bottom"/>
            <w:hideMark/>
          </w:tcPr>
          <w:p w:rsidR="00C802B5" w:rsidRPr="000846E5" w:rsidRDefault="00C802B5" w:rsidP="00E147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Poder Legislativo del Estado de Tamaulipas</w:t>
            </w:r>
          </w:p>
        </w:tc>
        <w:tc>
          <w:tcPr>
            <w:tcW w:w="212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0033"/>
            <w:noWrap/>
            <w:vAlign w:val="bottom"/>
            <w:hideMark/>
          </w:tcPr>
          <w:p w:rsidR="00C802B5" w:rsidRPr="000846E5" w:rsidRDefault="00C802B5" w:rsidP="00F2631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202</w:t>
            </w:r>
            <w:r w:rsidR="00F2631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297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B0033"/>
            <w:noWrap/>
            <w:vAlign w:val="bottom"/>
            <w:hideMark/>
          </w:tcPr>
          <w:p w:rsidR="00C802B5" w:rsidRPr="000846E5" w:rsidRDefault="00C802B5" w:rsidP="00F2631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202</w:t>
            </w:r>
            <w:r w:rsidR="00F2631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3</w:t>
            </w:r>
          </w:p>
        </w:tc>
      </w:tr>
      <w:tr w:rsidR="00207518" w:rsidRPr="000846E5" w:rsidTr="00E1472A">
        <w:trPr>
          <w:trHeight w:val="375"/>
        </w:trPr>
        <w:tc>
          <w:tcPr>
            <w:tcW w:w="44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518" w:rsidRPr="000846E5" w:rsidRDefault="00207518" w:rsidP="00E1472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Congreso del Estado Libre y Soberano de Tamaulipas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518" w:rsidRPr="000846E5" w:rsidRDefault="00207518" w:rsidP="00E1472A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-470,945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07518" w:rsidRPr="000846E5" w:rsidRDefault="00207518" w:rsidP="00E1472A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4,918,394</w:t>
            </w:r>
          </w:p>
        </w:tc>
      </w:tr>
      <w:tr w:rsidR="00207518" w:rsidRPr="000846E5" w:rsidTr="00E1472A">
        <w:trPr>
          <w:trHeight w:val="375"/>
        </w:trPr>
        <w:tc>
          <w:tcPr>
            <w:tcW w:w="44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518" w:rsidRPr="000846E5" w:rsidRDefault="00207518" w:rsidP="00E1472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Auditoria Superior del Estado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518" w:rsidRPr="000846E5" w:rsidRDefault="00207518" w:rsidP="00E1472A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9,131,088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07518" w:rsidRPr="000846E5" w:rsidRDefault="00207518" w:rsidP="00207518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2,589,505</w:t>
            </w:r>
          </w:p>
        </w:tc>
      </w:tr>
      <w:tr w:rsidR="00207518" w:rsidRPr="000846E5" w:rsidTr="00E1472A">
        <w:trPr>
          <w:trHeight w:val="390"/>
        </w:trPr>
        <w:tc>
          <w:tcPr>
            <w:tcW w:w="441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518" w:rsidRPr="000846E5" w:rsidRDefault="00207518" w:rsidP="00E147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518" w:rsidRPr="000846E5" w:rsidRDefault="00207518" w:rsidP="00207518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$ </w:t>
            </w:r>
            <w:r w:rsidRPr="0020751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8,660,143</w:t>
            </w: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07518" w:rsidRPr="000846E5" w:rsidRDefault="00207518" w:rsidP="00E1472A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$ 7,507,89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9</w:t>
            </w:r>
            <w:r w:rsidRPr="000846E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</w:t>
            </w:r>
          </w:p>
        </w:tc>
      </w:tr>
    </w:tbl>
    <w:p w:rsidR="00C802B5" w:rsidRPr="000846E5" w:rsidRDefault="00C802B5" w:rsidP="00C802B5">
      <w:pPr>
        <w:autoSpaceDE w:val="0"/>
        <w:adjustRightInd w:val="0"/>
        <w:jc w:val="both"/>
        <w:rPr>
          <w:rFonts w:asciiTheme="minorHAnsi" w:eastAsia="Times New Roman" w:hAnsiTheme="minorHAnsi" w:cstheme="minorHAnsi"/>
          <w:b/>
          <w:lang w:eastAsia="es-ES"/>
        </w:rPr>
      </w:pPr>
    </w:p>
    <w:p w:rsidR="00C802B5" w:rsidRPr="000846E5" w:rsidRDefault="00C802B5" w:rsidP="00C802B5">
      <w:pPr>
        <w:autoSpaceDE w:val="0"/>
        <w:adjustRightInd w:val="0"/>
        <w:jc w:val="both"/>
        <w:rPr>
          <w:rFonts w:asciiTheme="minorHAnsi" w:eastAsia="Times New Roman" w:hAnsiTheme="minorHAnsi" w:cstheme="minorHAnsi"/>
          <w:b/>
          <w:lang w:eastAsia="es-ES"/>
        </w:rPr>
      </w:pPr>
    </w:p>
    <w:p w:rsidR="00C802B5" w:rsidRPr="000846E5" w:rsidRDefault="00C802B5" w:rsidP="00C802B5">
      <w:pPr>
        <w:pStyle w:val="Texto"/>
        <w:spacing w:after="0" w:line="240" w:lineRule="exact"/>
        <w:ind w:left="426" w:hanging="426"/>
        <w:rPr>
          <w:rFonts w:asciiTheme="minorHAnsi" w:hAnsiTheme="minorHAnsi" w:cstheme="minorHAnsi"/>
          <w:sz w:val="22"/>
          <w:szCs w:val="22"/>
          <w:lang w:val="es-MX"/>
        </w:rPr>
      </w:pPr>
      <w:r w:rsidRPr="000846E5">
        <w:rPr>
          <w:rFonts w:asciiTheme="minorHAnsi" w:hAnsiTheme="minorHAnsi" w:cstheme="minorHAnsi"/>
          <w:sz w:val="22"/>
          <w:szCs w:val="22"/>
          <w:lang w:val="es-MX"/>
        </w:rPr>
        <w:t xml:space="preserve">2.-  Los montos que conforman el saldo del Flujo de Efectivo de las actividades de inversión (Bienes Muebles) está conformado de la siguiente manera: </w:t>
      </w:r>
    </w:p>
    <w:p w:rsidR="00C802B5" w:rsidRPr="000846E5" w:rsidRDefault="00C802B5" w:rsidP="00C802B5">
      <w:pPr>
        <w:pStyle w:val="Texto"/>
        <w:spacing w:after="0" w:line="240" w:lineRule="exact"/>
        <w:ind w:left="426" w:hanging="426"/>
        <w:rPr>
          <w:rFonts w:asciiTheme="minorHAnsi" w:hAnsiTheme="minorHAnsi" w:cstheme="minorHAnsi"/>
          <w:sz w:val="22"/>
          <w:szCs w:val="22"/>
          <w:lang w:val="es-MX"/>
        </w:rPr>
      </w:pPr>
    </w:p>
    <w:p w:rsidR="00C802B5" w:rsidRPr="000846E5" w:rsidRDefault="00C802B5" w:rsidP="00C802B5">
      <w:pPr>
        <w:autoSpaceDE w:val="0"/>
        <w:adjustRightInd w:val="0"/>
        <w:jc w:val="both"/>
        <w:rPr>
          <w:rFonts w:asciiTheme="minorHAnsi" w:hAnsiTheme="minorHAnsi" w:cstheme="minorHAnsi"/>
          <w:b/>
          <w:smallCaps/>
        </w:rPr>
      </w:pPr>
    </w:p>
    <w:tbl>
      <w:tblPr>
        <w:tblW w:w="952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8"/>
        <w:gridCol w:w="2126"/>
        <w:gridCol w:w="2977"/>
      </w:tblGrid>
      <w:tr w:rsidR="00C802B5" w:rsidRPr="000846E5" w:rsidTr="00E1472A">
        <w:trPr>
          <w:trHeight w:val="435"/>
        </w:trPr>
        <w:tc>
          <w:tcPr>
            <w:tcW w:w="441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noWrap/>
            <w:vAlign w:val="bottom"/>
            <w:hideMark/>
          </w:tcPr>
          <w:p w:rsidR="00C802B5" w:rsidRPr="000846E5" w:rsidRDefault="00C802B5" w:rsidP="00E147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Poder Legislativo del Estado de Tamaulipas</w:t>
            </w:r>
          </w:p>
        </w:tc>
        <w:tc>
          <w:tcPr>
            <w:tcW w:w="212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0033"/>
            <w:noWrap/>
            <w:vAlign w:val="bottom"/>
            <w:hideMark/>
          </w:tcPr>
          <w:p w:rsidR="00C802B5" w:rsidRPr="000846E5" w:rsidRDefault="00653D0C" w:rsidP="00E147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2024</w:t>
            </w:r>
          </w:p>
        </w:tc>
        <w:tc>
          <w:tcPr>
            <w:tcW w:w="297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B0033"/>
            <w:noWrap/>
            <w:vAlign w:val="bottom"/>
            <w:hideMark/>
          </w:tcPr>
          <w:p w:rsidR="00C802B5" w:rsidRPr="000846E5" w:rsidRDefault="00653D0C" w:rsidP="00E147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2023</w:t>
            </w:r>
          </w:p>
        </w:tc>
      </w:tr>
      <w:tr w:rsidR="00653D0C" w:rsidRPr="000846E5" w:rsidTr="00E1472A">
        <w:trPr>
          <w:trHeight w:val="375"/>
        </w:trPr>
        <w:tc>
          <w:tcPr>
            <w:tcW w:w="44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0C" w:rsidRPr="000846E5" w:rsidRDefault="00653D0C" w:rsidP="00E1472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Congreso del Estado Libre y Soberano de Tamaulipas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D0C" w:rsidRPr="000846E5" w:rsidRDefault="00653D0C" w:rsidP="00E1472A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-1,349,342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D0C" w:rsidRPr="000846E5" w:rsidRDefault="00653D0C" w:rsidP="00E1472A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-1,115,010</w:t>
            </w:r>
          </w:p>
        </w:tc>
      </w:tr>
      <w:tr w:rsidR="00653D0C" w:rsidRPr="000846E5" w:rsidTr="00E1472A">
        <w:trPr>
          <w:trHeight w:val="375"/>
        </w:trPr>
        <w:tc>
          <w:tcPr>
            <w:tcW w:w="44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0C" w:rsidRPr="000846E5" w:rsidRDefault="00653D0C" w:rsidP="00E1472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Auditoria Superior del Estado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D0C" w:rsidRPr="000846E5" w:rsidRDefault="00653D0C" w:rsidP="00E1472A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-10,233,713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D0C" w:rsidRPr="000846E5" w:rsidRDefault="00653D0C" w:rsidP="00E1472A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-676,638</w:t>
            </w:r>
          </w:p>
        </w:tc>
      </w:tr>
      <w:tr w:rsidR="00653D0C" w:rsidRPr="000846E5" w:rsidTr="00E1472A">
        <w:trPr>
          <w:trHeight w:val="390"/>
        </w:trPr>
        <w:tc>
          <w:tcPr>
            <w:tcW w:w="441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0C" w:rsidRPr="000846E5" w:rsidRDefault="00653D0C" w:rsidP="00E147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D0C" w:rsidRPr="000846E5" w:rsidRDefault="00653D0C" w:rsidP="00653D0C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$ </w:t>
            </w:r>
            <w:r w:rsidRPr="00653D0C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-11,583,055</w:t>
            </w: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D0C" w:rsidRPr="000846E5" w:rsidRDefault="00653D0C" w:rsidP="00E1472A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$ -  1,791,648</w:t>
            </w:r>
          </w:p>
        </w:tc>
      </w:tr>
    </w:tbl>
    <w:p w:rsidR="00C802B5" w:rsidRPr="000846E5" w:rsidRDefault="00C802B5" w:rsidP="00C802B5">
      <w:pPr>
        <w:autoSpaceDE w:val="0"/>
        <w:adjustRightInd w:val="0"/>
        <w:jc w:val="both"/>
        <w:rPr>
          <w:rFonts w:asciiTheme="minorHAnsi" w:hAnsiTheme="minorHAnsi" w:cstheme="minorHAnsi"/>
          <w:smallCaps/>
        </w:rPr>
      </w:pPr>
    </w:p>
    <w:p w:rsidR="00980310" w:rsidRDefault="00980310" w:rsidP="00C802B5">
      <w:pPr>
        <w:pStyle w:val="Texto"/>
        <w:spacing w:after="0" w:line="240" w:lineRule="exact"/>
        <w:ind w:left="426" w:hanging="426"/>
        <w:rPr>
          <w:rFonts w:asciiTheme="minorHAnsi" w:hAnsiTheme="minorHAnsi" w:cstheme="minorHAnsi"/>
          <w:sz w:val="22"/>
          <w:szCs w:val="22"/>
          <w:lang w:val="es-MX"/>
        </w:rPr>
      </w:pPr>
    </w:p>
    <w:p w:rsidR="00980310" w:rsidRDefault="00980310" w:rsidP="00C802B5">
      <w:pPr>
        <w:pStyle w:val="Texto"/>
        <w:spacing w:after="0" w:line="240" w:lineRule="exact"/>
        <w:ind w:left="426" w:hanging="426"/>
        <w:rPr>
          <w:rFonts w:asciiTheme="minorHAnsi" w:hAnsiTheme="minorHAnsi" w:cstheme="minorHAnsi"/>
          <w:sz w:val="22"/>
          <w:szCs w:val="22"/>
          <w:lang w:val="es-MX"/>
        </w:rPr>
      </w:pPr>
    </w:p>
    <w:p w:rsidR="00980310" w:rsidRDefault="00980310" w:rsidP="00C802B5">
      <w:pPr>
        <w:pStyle w:val="Texto"/>
        <w:spacing w:after="0" w:line="240" w:lineRule="exact"/>
        <w:ind w:left="426" w:hanging="426"/>
        <w:rPr>
          <w:rFonts w:asciiTheme="minorHAnsi" w:hAnsiTheme="minorHAnsi" w:cstheme="minorHAnsi"/>
          <w:sz w:val="22"/>
          <w:szCs w:val="22"/>
          <w:lang w:val="es-MX"/>
        </w:rPr>
      </w:pPr>
    </w:p>
    <w:p w:rsidR="00980310" w:rsidRDefault="00980310" w:rsidP="00C802B5">
      <w:pPr>
        <w:pStyle w:val="Texto"/>
        <w:spacing w:after="0" w:line="240" w:lineRule="exact"/>
        <w:ind w:left="426" w:hanging="426"/>
        <w:rPr>
          <w:rFonts w:asciiTheme="minorHAnsi" w:hAnsiTheme="minorHAnsi" w:cstheme="minorHAnsi"/>
          <w:sz w:val="22"/>
          <w:szCs w:val="22"/>
          <w:lang w:val="es-MX"/>
        </w:rPr>
      </w:pPr>
    </w:p>
    <w:p w:rsidR="00980310" w:rsidRDefault="00980310" w:rsidP="00C802B5">
      <w:pPr>
        <w:pStyle w:val="Texto"/>
        <w:spacing w:after="0" w:line="240" w:lineRule="exact"/>
        <w:ind w:left="426" w:hanging="426"/>
        <w:rPr>
          <w:rFonts w:asciiTheme="minorHAnsi" w:hAnsiTheme="minorHAnsi" w:cstheme="minorHAnsi"/>
          <w:sz w:val="22"/>
          <w:szCs w:val="22"/>
          <w:lang w:val="es-MX"/>
        </w:rPr>
      </w:pPr>
    </w:p>
    <w:p w:rsidR="00980310" w:rsidRDefault="00980310" w:rsidP="00C802B5">
      <w:pPr>
        <w:pStyle w:val="Texto"/>
        <w:spacing w:after="0" w:line="240" w:lineRule="exact"/>
        <w:ind w:left="426" w:hanging="426"/>
        <w:rPr>
          <w:rFonts w:asciiTheme="minorHAnsi" w:hAnsiTheme="minorHAnsi" w:cstheme="minorHAnsi"/>
          <w:sz w:val="22"/>
          <w:szCs w:val="22"/>
          <w:lang w:val="es-MX"/>
        </w:rPr>
      </w:pPr>
    </w:p>
    <w:p w:rsidR="00C802B5" w:rsidRPr="000846E5" w:rsidRDefault="00C802B5" w:rsidP="00C802B5">
      <w:pPr>
        <w:pStyle w:val="Texto"/>
        <w:spacing w:after="0" w:line="240" w:lineRule="exact"/>
        <w:ind w:left="426" w:hanging="426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0846E5">
        <w:rPr>
          <w:rFonts w:asciiTheme="minorHAnsi" w:hAnsiTheme="minorHAnsi" w:cstheme="minorHAnsi"/>
          <w:sz w:val="22"/>
          <w:szCs w:val="22"/>
          <w:lang w:val="es-MX"/>
        </w:rPr>
        <w:t>3.-  Los montos que conforman el saldo del Flujo de Efectivo de las actividades de Financiamiento está conformado de la siguiente manera:</w:t>
      </w:r>
      <w:r w:rsidRPr="000846E5">
        <w:rPr>
          <w:rFonts w:asciiTheme="minorHAnsi" w:hAnsiTheme="minorHAnsi" w:cstheme="minorHAnsi"/>
          <w:b/>
          <w:sz w:val="22"/>
          <w:szCs w:val="22"/>
          <w:lang w:val="es-MX"/>
        </w:rPr>
        <w:t xml:space="preserve"> </w:t>
      </w:r>
    </w:p>
    <w:p w:rsidR="00C802B5" w:rsidRDefault="00C802B5" w:rsidP="00C802B5">
      <w:pPr>
        <w:autoSpaceDE w:val="0"/>
        <w:adjustRightInd w:val="0"/>
        <w:jc w:val="both"/>
        <w:rPr>
          <w:rFonts w:asciiTheme="minorHAnsi" w:hAnsiTheme="minorHAnsi" w:cstheme="minorHAnsi"/>
          <w:b/>
          <w:smallCaps/>
        </w:rPr>
      </w:pPr>
    </w:p>
    <w:tbl>
      <w:tblPr>
        <w:tblW w:w="952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8"/>
        <w:gridCol w:w="2126"/>
        <w:gridCol w:w="2977"/>
      </w:tblGrid>
      <w:tr w:rsidR="00C802B5" w:rsidRPr="000846E5" w:rsidTr="00E1472A">
        <w:trPr>
          <w:trHeight w:val="435"/>
        </w:trPr>
        <w:tc>
          <w:tcPr>
            <w:tcW w:w="441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noWrap/>
            <w:vAlign w:val="bottom"/>
            <w:hideMark/>
          </w:tcPr>
          <w:p w:rsidR="00C802B5" w:rsidRPr="000846E5" w:rsidRDefault="00C802B5" w:rsidP="00E147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Poder Legislativo del Estado de Tamaulipas</w:t>
            </w:r>
          </w:p>
        </w:tc>
        <w:tc>
          <w:tcPr>
            <w:tcW w:w="212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0033"/>
            <w:noWrap/>
            <w:vAlign w:val="bottom"/>
            <w:hideMark/>
          </w:tcPr>
          <w:p w:rsidR="00C802B5" w:rsidRPr="000846E5" w:rsidRDefault="00653D0C" w:rsidP="00E147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2024</w:t>
            </w:r>
          </w:p>
        </w:tc>
        <w:tc>
          <w:tcPr>
            <w:tcW w:w="297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B0033"/>
            <w:noWrap/>
            <w:vAlign w:val="bottom"/>
            <w:hideMark/>
          </w:tcPr>
          <w:p w:rsidR="00C802B5" w:rsidRPr="000846E5" w:rsidRDefault="00653D0C" w:rsidP="00E147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2023</w:t>
            </w:r>
          </w:p>
        </w:tc>
      </w:tr>
      <w:tr w:rsidR="00653D0C" w:rsidRPr="000846E5" w:rsidTr="00E1472A">
        <w:trPr>
          <w:trHeight w:val="375"/>
        </w:trPr>
        <w:tc>
          <w:tcPr>
            <w:tcW w:w="44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0C" w:rsidRPr="000846E5" w:rsidRDefault="00653D0C" w:rsidP="00E1472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Congreso del Estado Libre y Soberano de Tamaulipas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D0C" w:rsidRPr="000846E5" w:rsidRDefault="00831624" w:rsidP="00E1472A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-1,048,398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D0C" w:rsidRPr="000846E5" w:rsidRDefault="00653D0C" w:rsidP="00E1472A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-747,8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61</w:t>
            </w:r>
          </w:p>
        </w:tc>
      </w:tr>
      <w:tr w:rsidR="00653D0C" w:rsidRPr="000846E5" w:rsidTr="00E1472A">
        <w:trPr>
          <w:trHeight w:val="375"/>
        </w:trPr>
        <w:tc>
          <w:tcPr>
            <w:tcW w:w="44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0C" w:rsidRPr="000846E5" w:rsidRDefault="00653D0C" w:rsidP="00E1472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Auditoria Superior del Estado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D0C" w:rsidRPr="000846E5" w:rsidRDefault="00831624" w:rsidP="00E1472A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D0C" w:rsidRPr="000846E5" w:rsidRDefault="00653D0C" w:rsidP="00E1472A">
            <w:pPr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color w:val="000000"/>
              </w:rPr>
              <w:t>0</w:t>
            </w:r>
          </w:p>
        </w:tc>
      </w:tr>
      <w:tr w:rsidR="00653D0C" w:rsidRPr="000846E5" w:rsidTr="00E1472A">
        <w:trPr>
          <w:trHeight w:val="390"/>
        </w:trPr>
        <w:tc>
          <w:tcPr>
            <w:tcW w:w="441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0C" w:rsidRPr="000846E5" w:rsidRDefault="00653D0C" w:rsidP="00E147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D0C" w:rsidRPr="000846E5" w:rsidRDefault="00653D0C" w:rsidP="00653D0C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$ </w:t>
            </w:r>
            <w:r w:rsidR="00831624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-1,048,398</w:t>
            </w: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D0C" w:rsidRPr="000846E5" w:rsidRDefault="00653D0C" w:rsidP="00E1472A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846E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$ -747,8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61</w:t>
            </w:r>
          </w:p>
        </w:tc>
      </w:tr>
    </w:tbl>
    <w:p w:rsidR="00C802B5" w:rsidRPr="000846E5" w:rsidRDefault="00C802B5" w:rsidP="00C802B5">
      <w:pPr>
        <w:autoSpaceDE w:val="0"/>
        <w:adjustRightInd w:val="0"/>
        <w:jc w:val="both"/>
        <w:rPr>
          <w:rFonts w:asciiTheme="minorHAnsi" w:hAnsiTheme="minorHAnsi" w:cstheme="minorHAnsi"/>
          <w:b/>
          <w:smallCaps/>
        </w:rPr>
      </w:pPr>
    </w:p>
    <w:p w:rsidR="00C802B5" w:rsidRPr="000846E5" w:rsidRDefault="00C802B5" w:rsidP="00C802B5">
      <w:pPr>
        <w:autoSpaceDE w:val="0"/>
        <w:adjustRightInd w:val="0"/>
        <w:jc w:val="both"/>
        <w:rPr>
          <w:rFonts w:asciiTheme="minorHAnsi" w:hAnsiTheme="minorHAnsi" w:cstheme="minorHAnsi"/>
          <w:b/>
          <w:smallCaps/>
        </w:rPr>
      </w:pPr>
    </w:p>
    <w:p w:rsidR="00C802B5" w:rsidRDefault="00C802B5" w:rsidP="00C802B5">
      <w:pPr>
        <w:autoSpaceDE w:val="0"/>
        <w:adjustRightInd w:val="0"/>
        <w:jc w:val="both"/>
        <w:rPr>
          <w:rFonts w:asciiTheme="minorHAnsi" w:hAnsiTheme="minorHAnsi" w:cstheme="minorHAnsi"/>
          <w:b/>
          <w:smallCaps/>
        </w:rPr>
      </w:pPr>
    </w:p>
    <w:p w:rsidR="00980310" w:rsidRDefault="00980310" w:rsidP="00C802B5">
      <w:pPr>
        <w:autoSpaceDE w:val="0"/>
        <w:adjustRightInd w:val="0"/>
        <w:jc w:val="both"/>
        <w:rPr>
          <w:rFonts w:asciiTheme="minorHAnsi" w:hAnsiTheme="minorHAnsi" w:cstheme="minorHAnsi"/>
          <w:b/>
          <w:smallCaps/>
        </w:rPr>
      </w:pPr>
    </w:p>
    <w:p w:rsidR="00980310" w:rsidRDefault="00980310" w:rsidP="00C802B5">
      <w:pPr>
        <w:autoSpaceDE w:val="0"/>
        <w:adjustRightInd w:val="0"/>
        <w:jc w:val="both"/>
        <w:rPr>
          <w:rFonts w:asciiTheme="minorHAnsi" w:hAnsiTheme="minorHAnsi" w:cstheme="minorHAnsi"/>
          <w:b/>
          <w:smallCaps/>
        </w:rPr>
      </w:pPr>
    </w:p>
    <w:p w:rsidR="00980310" w:rsidRDefault="00980310" w:rsidP="00C802B5">
      <w:pPr>
        <w:autoSpaceDE w:val="0"/>
        <w:adjustRightInd w:val="0"/>
        <w:jc w:val="both"/>
        <w:rPr>
          <w:rFonts w:asciiTheme="minorHAnsi" w:hAnsiTheme="minorHAnsi" w:cstheme="minorHAnsi"/>
          <w:b/>
          <w:smallCaps/>
        </w:rPr>
      </w:pPr>
    </w:p>
    <w:p w:rsidR="00980310" w:rsidRDefault="00980310" w:rsidP="00C802B5">
      <w:pPr>
        <w:autoSpaceDE w:val="0"/>
        <w:adjustRightInd w:val="0"/>
        <w:jc w:val="both"/>
        <w:rPr>
          <w:rFonts w:asciiTheme="minorHAnsi" w:hAnsiTheme="minorHAnsi" w:cstheme="minorHAnsi"/>
          <w:b/>
          <w:smallCaps/>
        </w:rPr>
      </w:pPr>
    </w:p>
    <w:p w:rsidR="00980310" w:rsidRDefault="00980310" w:rsidP="00C802B5">
      <w:pPr>
        <w:autoSpaceDE w:val="0"/>
        <w:adjustRightInd w:val="0"/>
        <w:jc w:val="both"/>
        <w:rPr>
          <w:rFonts w:asciiTheme="minorHAnsi" w:hAnsiTheme="minorHAnsi" w:cstheme="minorHAnsi"/>
          <w:b/>
          <w:smallCaps/>
        </w:rPr>
      </w:pPr>
    </w:p>
    <w:p w:rsidR="00980310" w:rsidRDefault="00980310" w:rsidP="00C802B5">
      <w:pPr>
        <w:autoSpaceDE w:val="0"/>
        <w:adjustRightInd w:val="0"/>
        <w:jc w:val="both"/>
        <w:rPr>
          <w:rFonts w:asciiTheme="minorHAnsi" w:hAnsiTheme="minorHAnsi" w:cstheme="minorHAnsi"/>
          <w:b/>
          <w:smallCaps/>
        </w:rPr>
      </w:pPr>
    </w:p>
    <w:p w:rsidR="00980310" w:rsidRDefault="00980310" w:rsidP="00C802B5">
      <w:pPr>
        <w:autoSpaceDE w:val="0"/>
        <w:adjustRightInd w:val="0"/>
        <w:jc w:val="both"/>
        <w:rPr>
          <w:rFonts w:asciiTheme="minorHAnsi" w:hAnsiTheme="minorHAnsi" w:cstheme="minorHAnsi"/>
          <w:b/>
          <w:smallCaps/>
        </w:rPr>
      </w:pPr>
    </w:p>
    <w:p w:rsidR="00980310" w:rsidRDefault="00980310" w:rsidP="00C802B5">
      <w:pPr>
        <w:autoSpaceDE w:val="0"/>
        <w:adjustRightInd w:val="0"/>
        <w:jc w:val="both"/>
        <w:rPr>
          <w:rFonts w:asciiTheme="minorHAnsi" w:hAnsiTheme="minorHAnsi" w:cstheme="minorHAnsi"/>
          <w:b/>
          <w:smallCaps/>
        </w:rPr>
      </w:pPr>
    </w:p>
    <w:p w:rsidR="00980310" w:rsidRDefault="00980310" w:rsidP="00C802B5">
      <w:pPr>
        <w:autoSpaceDE w:val="0"/>
        <w:adjustRightInd w:val="0"/>
        <w:jc w:val="both"/>
        <w:rPr>
          <w:rFonts w:asciiTheme="minorHAnsi" w:hAnsiTheme="minorHAnsi" w:cstheme="minorHAnsi"/>
          <w:b/>
          <w:smallCaps/>
        </w:rPr>
      </w:pPr>
    </w:p>
    <w:p w:rsidR="00980310" w:rsidRDefault="00980310" w:rsidP="00C802B5">
      <w:pPr>
        <w:autoSpaceDE w:val="0"/>
        <w:adjustRightInd w:val="0"/>
        <w:jc w:val="both"/>
        <w:rPr>
          <w:rFonts w:asciiTheme="minorHAnsi" w:hAnsiTheme="minorHAnsi" w:cstheme="minorHAnsi"/>
          <w:b/>
          <w:smallCaps/>
        </w:rPr>
      </w:pPr>
    </w:p>
    <w:p w:rsidR="00980310" w:rsidRDefault="00980310" w:rsidP="00C802B5">
      <w:pPr>
        <w:autoSpaceDE w:val="0"/>
        <w:adjustRightInd w:val="0"/>
        <w:jc w:val="both"/>
        <w:rPr>
          <w:rFonts w:asciiTheme="minorHAnsi" w:hAnsiTheme="minorHAnsi" w:cstheme="minorHAnsi"/>
          <w:b/>
          <w:smallCaps/>
        </w:rPr>
      </w:pPr>
    </w:p>
    <w:p w:rsidR="00980310" w:rsidRDefault="00980310" w:rsidP="00C802B5">
      <w:pPr>
        <w:autoSpaceDE w:val="0"/>
        <w:adjustRightInd w:val="0"/>
        <w:jc w:val="both"/>
        <w:rPr>
          <w:rFonts w:asciiTheme="minorHAnsi" w:hAnsiTheme="minorHAnsi" w:cstheme="minorHAnsi"/>
          <w:b/>
          <w:smallCaps/>
        </w:rPr>
      </w:pPr>
    </w:p>
    <w:p w:rsidR="00980310" w:rsidRDefault="00980310" w:rsidP="00C802B5">
      <w:pPr>
        <w:autoSpaceDE w:val="0"/>
        <w:adjustRightInd w:val="0"/>
        <w:jc w:val="both"/>
        <w:rPr>
          <w:rFonts w:asciiTheme="minorHAnsi" w:hAnsiTheme="minorHAnsi" w:cstheme="minorHAnsi"/>
          <w:b/>
          <w:smallCaps/>
        </w:rPr>
      </w:pPr>
    </w:p>
    <w:p w:rsidR="00980310" w:rsidRDefault="00980310" w:rsidP="00C802B5">
      <w:pPr>
        <w:autoSpaceDE w:val="0"/>
        <w:adjustRightInd w:val="0"/>
        <w:jc w:val="both"/>
        <w:rPr>
          <w:rFonts w:asciiTheme="minorHAnsi" w:hAnsiTheme="minorHAnsi" w:cstheme="minorHAnsi"/>
          <w:b/>
          <w:smallCaps/>
        </w:rPr>
      </w:pPr>
    </w:p>
    <w:p w:rsidR="00980310" w:rsidRDefault="00980310" w:rsidP="00C802B5">
      <w:pPr>
        <w:autoSpaceDE w:val="0"/>
        <w:adjustRightInd w:val="0"/>
        <w:jc w:val="both"/>
        <w:rPr>
          <w:rFonts w:asciiTheme="minorHAnsi" w:hAnsiTheme="minorHAnsi" w:cstheme="minorHAnsi"/>
          <w:b/>
          <w:smallCaps/>
        </w:rPr>
      </w:pPr>
    </w:p>
    <w:p w:rsidR="00980310" w:rsidRDefault="00980310" w:rsidP="00C802B5">
      <w:pPr>
        <w:autoSpaceDE w:val="0"/>
        <w:adjustRightInd w:val="0"/>
        <w:jc w:val="both"/>
        <w:rPr>
          <w:rFonts w:asciiTheme="minorHAnsi" w:hAnsiTheme="minorHAnsi" w:cstheme="minorHAnsi"/>
          <w:b/>
          <w:smallCaps/>
        </w:rPr>
      </w:pPr>
    </w:p>
    <w:p w:rsidR="00980310" w:rsidRDefault="00980310" w:rsidP="00C802B5">
      <w:pPr>
        <w:autoSpaceDE w:val="0"/>
        <w:adjustRightInd w:val="0"/>
        <w:jc w:val="both"/>
        <w:rPr>
          <w:rFonts w:asciiTheme="minorHAnsi" w:hAnsiTheme="minorHAnsi" w:cstheme="minorHAnsi"/>
          <w:b/>
          <w:smallCaps/>
        </w:rPr>
      </w:pPr>
    </w:p>
    <w:p w:rsidR="00980310" w:rsidRDefault="00980310" w:rsidP="00C802B5">
      <w:pPr>
        <w:autoSpaceDE w:val="0"/>
        <w:adjustRightInd w:val="0"/>
        <w:jc w:val="both"/>
        <w:rPr>
          <w:rFonts w:asciiTheme="minorHAnsi" w:hAnsiTheme="minorHAnsi" w:cstheme="minorHAnsi"/>
          <w:b/>
          <w:smallCaps/>
        </w:rPr>
      </w:pPr>
    </w:p>
    <w:p w:rsidR="00980310" w:rsidRDefault="00980310" w:rsidP="00C802B5">
      <w:pPr>
        <w:autoSpaceDE w:val="0"/>
        <w:adjustRightInd w:val="0"/>
        <w:jc w:val="both"/>
        <w:rPr>
          <w:rFonts w:asciiTheme="minorHAnsi" w:hAnsiTheme="minorHAnsi" w:cstheme="minorHAnsi"/>
          <w:b/>
          <w:smallCaps/>
        </w:rPr>
      </w:pPr>
    </w:p>
    <w:p w:rsidR="00980310" w:rsidRDefault="00980310" w:rsidP="00C802B5">
      <w:pPr>
        <w:autoSpaceDE w:val="0"/>
        <w:adjustRightInd w:val="0"/>
        <w:jc w:val="both"/>
        <w:rPr>
          <w:rFonts w:asciiTheme="minorHAnsi" w:hAnsiTheme="minorHAnsi" w:cstheme="minorHAnsi"/>
          <w:b/>
          <w:smallCaps/>
        </w:rPr>
      </w:pPr>
    </w:p>
    <w:p w:rsidR="00980310" w:rsidRDefault="00980310" w:rsidP="00C802B5">
      <w:pPr>
        <w:autoSpaceDE w:val="0"/>
        <w:adjustRightInd w:val="0"/>
        <w:jc w:val="both"/>
        <w:rPr>
          <w:rFonts w:asciiTheme="minorHAnsi" w:hAnsiTheme="minorHAnsi" w:cstheme="minorHAnsi"/>
          <w:b/>
          <w:smallCaps/>
        </w:rPr>
      </w:pPr>
    </w:p>
    <w:p w:rsidR="00980310" w:rsidRPr="000846E5" w:rsidRDefault="00980310" w:rsidP="00C802B5">
      <w:pPr>
        <w:autoSpaceDE w:val="0"/>
        <w:adjustRightInd w:val="0"/>
        <w:jc w:val="both"/>
        <w:rPr>
          <w:rFonts w:asciiTheme="minorHAnsi" w:hAnsiTheme="minorHAnsi" w:cstheme="minorHAnsi"/>
          <w:b/>
          <w:smallCaps/>
        </w:rPr>
      </w:pPr>
    </w:p>
    <w:p w:rsidR="00C802B5" w:rsidRPr="000846E5" w:rsidRDefault="00C802B5" w:rsidP="00C802B5">
      <w:pPr>
        <w:autoSpaceDE w:val="0"/>
        <w:adjustRightInd w:val="0"/>
        <w:jc w:val="both"/>
        <w:rPr>
          <w:rFonts w:asciiTheme="minorHAnsi" w:hAnsiTheme="minorHAnsi" w:cstheme="minorHAnsi"/>
          <w:b/>
          <w:smallCaps/>
        </w:rPr>
      </w:pPr>
    </w:p>
    <w:p w:rsidR="00C802B5" w:rsidRPr="000846E5" w:rsidRDefault="00C802B5" w:rsidP="00C802B5">
      <w:pPr>
        <w:autoSpaceDE w:val="0"/>
        <w:adjustRightInd w:val="0"/>
        <w:jc w:val="both"/>
        <w:rPr>
          <w:rFonts w:asciiTheme="minorHAnsi" w:hAnsiTheme="minorHAnsi" w:cstheme="minorHAnsi"/>
        </w:rPr>
      </w:pPr>
      <w:r w:rsidRPr="000846E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860F7" wp14:editId="4B0CA42B">
                <wp:simplePos x="0" y="0"/>
                <wp:positionH relativeFrom="column">
                  <wp:posOffset>7162800</wp:posOffset>
                </wp:positionH>
                <wp:positionV relativeFrom="paragraph">
                  <wp:posOffset>9525</wp:posOffset>
                </wp:positionV>
                <wp:extent cx="2914650" cy="704850"/>
                <wp:effectExtent l="0" t="0" r="0" b="0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46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C802B5" w:rsidRDefault="00C802B5" w:rsidP="00C802B5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 w:rsidRPr="001B73CB"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____________________________________</w:t>
                            </w:r>
                          </w:p>
                          <w:p w:rsidR="00C802B5" w:rsidRDefault="00C802B5" w:rsidP="00C802B5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 w:rsidRPr="001B73CB"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Ángel Alfredo Jiménez Ramírez</w:t>
                            </w:r>
                          </w:p>
                          <w:p w:rsidR="00C802B5" w:rsidRDefault="00C802B5" w:rsidP="00C802B5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 w:rsidRPr="001B73CB"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Jefe del Departamento de Tesorería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left:0;text-align:left;margin-left:564pt;margin-top:.75pt;width:229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" fillcolor="window" stroked="f">
                <v:path arrowok="t"/>
                <v:textbox>
                  <w:txbxContent>
                    <w:p w:rsidR="00C802B5" w:rsidRDefault="00C802B5" w:rsidP="00C802B5">
                      <w:pPr>
                        <w:pStyle w:val="NormalWeb"/>
                        <w:spacing w:before="0" w:after="0"/>
                        <w:jc w:val="center"/>
                      </w:pPr>
                      <w:r w:rsidRPr="001B73CB">
                        <w:rPr>
                          <w:rFonts w:ascii="Helvetica" w:hAnsi="Helvetica" w:cs="Helvetica"/>
                          <w:b/>
                          <w:bCs/>
                          <w:color w:val="000000"/>
                          <w:sz w:val="16"/>
                          <w:szCs w:val="16"/>
                        </w:rPr>
                        <w:t>____________________________________</w:t>
                      </w:r>
                    </w:p>
                    <w:p w:rsidR="00C802B5" w:rsidRDefault="00C802B5" w:rsidP="00C802B5">
                      <w:pPr>
                        <w:pStyle w:val="NormalWeb"/>
                        <w:spacing w:before="0" w:after="0"/>
                        <w:jc w:val="center"/>
                      </w:pPr>
                      <w:r w:rsidRPr="001B73CB">
                        <w:rPr>
                          <w:rFonts w:ascii="Helvetica" w:hAnsi="Helvetica" w:cs="Helvetica"/>
                          <w:b/>
                          <w:bCs/>
                          <w:color w:val="000000"/>
                          <w:sz w:val="16"/>
                          <w:szCs w:val="16"/>
                        </w:rPr>
                        <w:t>Ángel Alfredo Jiménez Ramírez</w:t>
                      </w:r>
                    </w:p>
                    <w:p w:rsidR="00C802B5" w:rsidRDefault="00C802B5" w:rsidP="00C802B5">
                      <w:pPr>
                        <w:pStyle w:val="NormalWeb"/>
                        <w:spacing w:before="0" w:after="0"/>
                        <w:jc w:val="center"/>
                      </w:pPr>
                      <w:r w:rsidRPr="001B73CB">
                        <w:rPr>
                          <w:rFonts w:ascii="Helvetica" w:hAnsi="Helvetica" w:cs="Helvetica"/>
                          <w:b/>
                          <w:bCs/>
                          <w:color w:val="000000"/>
                          <w:sz w:val="16"/>
                          <w:szCs w:val="16"/>
                        </w:rPr>
                        <w:t>Jefe del Departamento de Tesorería</w:t>
                      </w:r>
                    </w:p>
                  </w:txbxContent>
                </v:textbox>
              </v:shape>
            </w:pict>
          </mc:Fallback>
        </mc:AlternateContent>
      </w:r>
    </w:p>
    <w:p w:rsidR="00C802B5" w:rsidRPr="000846E5" w:rsidRDefault="00C802B5" w:rsidP="00C802B5">
      <w:pPr>
        <w:pStyle w:val="Texto"/>
        <w:spacing w:after="0" w:line="240" w:lineRule="exact"/>
        <w:ind w:firstLine="0"/>
        <w:rPr>
          <w:rFonts w:asciiTheme="minorHAnsi" w:hAnsiTheme="minorHAnsi" w:cstheme="minorHAnsi"/>
          <w:color w:val="FFFFFF"/>
          <w:sz w:val="22"/>
          <w:szCs w:val="22"/>
        </w:rPr>
      </w:pPr>
      <w:r w:rsidRPr="000846E5">
        <w:rPr>
          <w:rFonts w:asciiTheme="minorHAnsi" w:hAnsiTheme="minorHAnsi" w:cstheme="minorHAnsi"/>
          <w:color w:val="FFFFFF"/>
          <w:sz w:val="22"/>
          <w:szCs w:val="22"/>
        </w:rPr>
        <w:t>___________________________</w:t>
      </w:r>
    </w:p>
    <w:p w:rsidR="00C802B5" w:rsidRPr="000846E5" w:rsidRDefault="00C802B5" w:rsidP="00C802B5">
      <w:pPr>
        <w:pStyle w:val="Texto"/>
        <w:spacing w:after="0" w:line="240" w:lineRule="exact"/>
        <w:rPr>
          <w:rFonts w:asciiTheme="minorHAnsi" w:hAnsiTheme="minorHAnsi" w:cstheme="minorHAnsi"/>
          <w:sz w:val="22"/>
          <w:szCs w:val="22"/>
        </w:rPr>
      </w:pPr>
    </w:p>
    <w:p w:rsidR="00C802B5" w:rsidRPr="000846E5" w:rsidRDefault="00C802B5" w:rsidP="00C802B5">
      <w:pPr>
        <w:pStyle w:val="Texto"/>
        <w:spacing w:after="0" w:line="240" w:lineRule="exact"/>
        <w:ind w:firstLine="0"/>
        <w:rPr>
          <w:rFonts w:asciiTheme="minorHAnsi" w:hAnsiTheme="minorHAnsi" w:cstheme="minorHAnsi"/>
          <w:color w:val="FFFFFF"/>
          <w:sz w:val="22"/>
          <w:szCs w:val="22"/>
        </w:rPr>
      </w:pPr>
      <w:r w:rsidRPr="000846E5">
        <w:rPr>
          <w:rFonts w:asciiTheme="minorHAnsi" w:hAnsiTheme="minorHAnsi" w:cstheme="minorHAnsi"/>
          <w:color w:val="FFFFFF"/>
          <w:sz w:val="22"/>
          <w:szCs w:val="22"/>
        </w:rPr>
        <w:t>___________________________</w:t>
      </w:r>
    </w:p>
    <w:p w:rsidR="00C802B5" w:rsidRPr="000846E5" w:rsidRDefault="00C802B5" w:rsidP="00C802B5">
      <w:pPr>
        <w:pStyle w:val="Texto"/>
        <w:spacing w:after="0" w:line="240" w:lineRule="exact"/>
        <w:ind w:firstLine="289"/>
        <w:contextualSpacing/>
        <w:jc w:val="center"/>
        <w:rPr>
          <w:rFonts w:asciiTheme="minorHAnsi" w:hAnsiTheme="minorHAnsi" w:cstheme="minorHAnsi"/>
          <w:bCs/>
          <w:color w:val="FFFFFF"/>
          <w:sz w:val="22"/>
          <w:szCs w:val="22"/>
          <w:lang w:val="es-MX"/>
        </w:rPr>
      </w:pPr>
      <w:r w:rsidRPr="000846E5">
        <w:rPr>
          <w:rFonts w:asciiTheme="minorHAnsi" w:hAnsiTheme="minorHAnsi" w:cstheme="minorHAnsi"/>
          <w:bCs/>
          <w:color w:val="FFFFFF"/>
          <w:sz w:val="22"/>
          <w:szCs w:val="22"/>
          <w:lang w:val="es-MX"/>
        </w:rPr>
        <w:t xml:space="preserve">CP. Ángel Alfredo </w:t>
      </w:r>
    </w:p>
    <w:p w:rsidR="00C802B5" w:rsidRPr="000846E5" w:rsidRDefault="00C802B5" w:rsidP="00C802B5">
      <w:pPr>
        <w:pStyle w:val="Texto"/>
        <w:spacing w:after="0" w:line="240" w:lineRule="exact"/>
        <w:jc w:val="center"/>
        <w:rPr>
          <w:rFonts w:asciiTheme="minorHAnsi" w:hAnsiTheme="minorHAnsi" w:cstheme="minorHAnsi"/>
          <w:color w:val="FFFFFF"/>
          <w:sz w:val="22"/>
          <w:szCs w:val="22"/>
        </w:rPr>
      </w:pPr>
      <w:r w:rsidRPr="000846E5">
        <w:rPr>
          <w:rFonts w:asciiTheme="minorHAnsi" w:hAnsiTheme="minorHAnsi" w:cstheme="minorHAnsi"/>
          <w:color w:val="FFFFFF"/>
          <w:sz w:val="22"/>
          <w:szCs w:val="22"/>
        </w:rPr>
        <w:t>_</w:t>
      </w:r>
    </w:p>
    <w:p w:rsidR="00C802B5" w:rsidRPr="000846E5" w:rsidRDefault="00C802B5" w:rsidP="00C802B5">
      <w:pPr>
        <w:pStyle w:val="Texto"/>
        <w:spacing w:after="0" w:line="240" w:lineRule="exact"/>
        <w:jc w:val="center"/>
        <w:rPr>
          <w:rFonts w:asciiTheme="minorHAnsi" w:hAnsiTheme="minorHAnsi" w:cstheme="minorHAnsi"/>
          <w:color w:val="FFFFFF"/>
          <w:sz w:val="22"/>
          <w:szCs w:val="22"/>
        </w:rPr>
      </w:pPr>
    </w:p>
    <w:p w:rsidR="00C802B5" w:rsidRPr="000846E5" w:rsidRDefault="00C802B5" w:rsidP="00C802B5">
      <w:pPr>
        <w:pStyle w:val="Texto"/>
        <w:spacing w:after="0" w:line="240" w:lineRule="exact"/>
        <w:jc w:val="center"/>
        <w:rPr>
          <w:rFonts w:asciiTheme="minorHAnsi" w:hAnsiTheme="minorHAnsi" w:cstheme="minorHAnsi"/>
          <w:color w:val="FFFFFF"/>
          <w:sz w:val="22"/>
          <w:szCs w:val="22"/>
        </w:rPr>
      </w:pPr>
    </w:p>
    <w:sectPr w:rsidR="00C802B5" w:rsidRPr="000846E5" w:rsidSect="00055AB0">
      <w:headerReference w:type="default" r:id="rId9"/>
      <w:footerReference w:type="default" r:id="rId10"/>
      <w:pgSz w:w="12240" w:h="15840"/>
      <w:pgMar w:top="1701" w:right="1440" w:bottom="993" w:left="1440" w:header="454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7FF" w:rsidRDefault="006A37FF">
      <w:r>
        <w:separator/>
      </w:r>
    </w:p>
  </w:endnote>
  <w:endnote w:type="continuationSeparator" w:id="0">
    <w:p w:rsidR="006A37FF" w:rsidRDefault="006A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1FE" w:rsidRDefault="007B31FE">
    <w:pPr>
      <w:pStyle w:val="Piedepgina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70CF101" wp14:editId="7686B476">
              <wp:simplePos x="0" y="0"/>
              <wp:positionH relativeFrom="column">
                <wp:posOffset>4315</wp:posOffset>
              </wp:positionH>
              <wp:positionV relativeFrom="paragraph">
                <wp:posOffset>-55796</wp:posOffset>
              </wp:positionV>
              <wp:extent cx="6191888" cy="0"/>
              <wp:effectExtent l="0" t="0" r="18412" b="19050"/>
              <wp:wrapNone/>
              <wp:docPr id="4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888" cy="0"/>
                      </a:xfrm>
                      <a:prstGeom prst="straightConnector1">
                        <a:avLst/>
                      </a:prstGeom>
                      <a:noFill/>
                      <a:ln w="25557">
                        <a:solidFill>
                          <a:srgbClr val="BC955C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2" o:spid="_x0000_s1026" type="#_x0000_t32" style="position:absolute;margin-left:.35pt;margin-top:-4.4pt;width:487.55pt;height:0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" strokecolor="#bc955c" strokeweight=".70992mm">
              <v:stroke joinstyle="miter"/>
            </v:shape>
          </w:pict>
        </mc:Fallback>
      </mc:AlternateContent>
    </w: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 xml:space="preserve"> PAGE </w:instrText>
    </w:r>
    <w:r>
      <w:rPr>
        <w:rFonts w:ascii="Helvetica" w:hAnsi="Helvetica" w:cs="Arial"/>
      </w:rPr>
      <w:fldChar w:fldCharType="separate"/>
    </w:r>
    <w:r w:rsidR="007A2925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7FF" w:rsidRDefault="006A37FF">
      <w:r>
        <w:rPr>
          <w:color w:val="000000"/>
        </w:rPr>
        <w:separator/>
      </w:r>
    </w:p>
  </w:footnote>
  <w:footnote w:type="continuationSeparator" w:id="0">
    <w:p w:rsidR="006A37FF" w:rsidRDefault="006A3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1FE" w:rsidRDefault="007B31FE" w:rsidP="00456C0A">
    <w:pPr>
      <w:pStyle w:val="Encabezado"/>
      <w:tabs>
        <w:tab w:val="clear" w:pos="8838"/>
        <w:tab w:val="left" w:pos="7965"/>
      </w:tabs>
      <w:jc w:val="right"/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0" locked="0" layoutInCell="1" allowOverlap="1" wp14:anchorId="74608FE4" wp14:editId="377D174A">
          <wp:simplePos x="0" y="0"/>
          <wp:positionH relativeFrom="column">
            <wp:posOffset>-295275</wp:posOffset>
          </wp:positionH>
          <wp:positionV relativeFrom="paragraph">
            <wp:posOffset>54610</wp:posOffset>
          </wp:positionV>
          <wp:extent cx="1152525" cy="409575"/>
          <wp:effectExtent l="0" t="0" r="9525" b="9525"/>
          <wp:wrapTopAndBottom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4095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6C0A">
      <w:rPr>
        <w:rFonts w:ascii="Encode Sans" w:hAnsi="Encode Sans" w:cs="Arial"/>
        <w:b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4F3364B" wp14:editId="1176AEDF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4219575" cy="1403985"/>
              <wp:effectExtent l="0" t="0" r="9525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57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31FE" w:rsidRDefault="00C802B5" w:rsidP="00C802B5">
                          <w:pPr>
                            <w:jc w:val="center"/>
                          </w:pPr>
                          <w:r>
                            <w:rPr>
                              <w:rFonts w:ascii="Encode Sans" w:hAnsi="Encode Sans" w:cs="Arial"/>
                              <w:b/>
                              <w:sz w:val="24"/>
                              <w:szCs w:val="24"/>
                            </w:rPr>
                            <w:t>Poder Legislativo (Consolidado)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left:0;text-align:left;margin-left:0;margin-top:0;width:332.25pt;height:110.55pt;z-index:25166540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" stroked="f">
              <v:textbox style="mso-fit-shape-to-text:t">
                <w:txbxContent>
                  <w:p w:rsidR="007B31FE" w:rsidRDefault="00C802B5" w:rsidP="00C802B5">
                    <w:pPr>
                      <w:jc w:val="center"/>
                    </w:pPr>
                    <w:r>
                      <w:rPr>
                        <w:rFonts w:ascii="Encode Sans" w:hAnsi="Encode Sans" w:cs="Arial"/>
                        <w:b/>
                        <w:sz w:val="24"/>
                        <w:szCs w:val="24"/>
                      </w:rPr>
                      <w:t>Poder Legislativo (Consolidado)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lang w:eastAsia="es-MX"/>
      </w:rPr>
      <w:drawing>
        <wp:inline distT="0" distB="0" distL="0" distR="0" wp14:anchorId="111F4967" wp14:editId="784FA438">
          <wp:extent cx="1009650" cy="793914"/>
          <wp:effectExtent l="0" t="0" r="0" b="635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99" cy="7954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B31FE" w:rsidRDefault="007B31FE">
    <w:pPr>
      <w:pStyle w:val="Encabezado"/>
      <w:tabs>
        <w:tab w:val="clear" w:pos="8838"/>
        <w:tab w:val="left" w:pos="7965"/>
      </w:tabs>
      <w:jc w:val="center"/>
    </w:pPr>
    <w:r>
      <w:rPr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25BF434" wp14:editId="3CB42C1C">
              <wp:simplePos x="0" y="0"/>
              <wp:positionH relativeFrom="column">
                <wp:posOffset>33174</wp:posOffset>
              </wp:positionH>
              <wp:positionV relativeFrom="paragraph">
                <wp:posOffset>293586</wp:posOffset>
              </wp:positionV>
              <wp:extent cx="6191887" cy="0"/>
              <wp:effectExtent l="0" t="0" r="18413" b="19050"/>
              <wp:wrapNone/>
              <wp:docPr id="3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887" cy="0"/>
                      </a:xfrm>
                      <a:prstGeom prst="straightConnector1">
                        <a:avLst/>
                      </a:prstGeom>
                      <a:noFill/>
                      <a:ln w="25557">
                        <a:solidFill>
                          <a:srgbClr val="BC955C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2" o:spid="_x0000_s1026" type="#_x0000_t32" style="position:absolute;margin-left:2.6pt;margin-top:23.1pt;width:487.55pt;height:0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" strokecolor="#bc955c" strokeweight=".70992mm">
              <v:stroke joinstyle="miter"/>
            </v:shape>
          </w:pict>
        </mc:Fallback>
      </mc:AlternateContent>
    </w:r>
    <w:r>
      <w:rPr>
        <w:rFonts w:ascii="Encode Sans" w:hAnsi="Encode Sans" w:cs="Arial"/>
        <w:b/>
        <w:sz w:val="24"/>
        <w:szCs w:val="24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5FE"/>
    <w:multiLevelType w:val="hybridMultilevel"/>
    <w:tmpl w:val="54524CB2"/>
    <w:lvl w:ilvl="0" w:tplc="BE3EE73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2761A2F"/>
    <w:multiLevelType w:val="hybridMultilevel"/>
    <w:tmpl w:val="EC66B146"/>
    <w:lvl w:ilvl="0" w:tplc="7AA0B5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E650B"/>
    <w:multiLevelType w:val="hybridMultilevel"/>
    <w:tmpl w:val="0EAE8680"/>
    <w:lvl w:ilvl="0" w:tplc="3F2849D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10" w:hanging="360"/>
      </w:pPr>
    </w:lvl>
    <w:lvl w:ilvl="2" w:tplc="080A001B" w:tentative="1">
      <w:start w:val="1"/>
      <w:numFmt w:val="lowerRoman"/>
      <w:lvlText w:val="%3."/>
      <w:lvlJc w:val="right"/>
      <w:pPr>
        <w:ind w:left="2430" w:hanging="180"/>
      </w:pPr>
    </w:lvl>
    <w:lvl w:ilvl="3" w:tplc="080A000F" w:tentative="1">
      <w:start w:val="1"/>
      <w:numFmt w:val="decimal"/>
      <w:lvlText w:val="%4."/>
      <w:lvlJc w:val="left"/>
      <w:pPr>
        <w:ind w:left="3150" w:hanging="360"/>
      </w:pPr>
    </w:lvl>
    <w:lvl w:ilvl="4" w:tplc="080A0019" w:tentative="1">
      <w:start w:val="1"/>
      <w:numFmt w:val="lowerLetter"/>
      <w:lvlText w:val="%5."/>
      <w:lvlJc w:val="left"/>
      <w:pPr>
        <w:ind w:left="3870" w:hanging="360"/>
      </w:pPr>
    </w:lvl>
    <w:lvl w:ilvl="5" w:tplc="080A001B" w:tentative="1">
      <w:start w:val="1"/>
      <w:numFmt w:val="lowerRoman"/>
      <w:lvlText w:val="%6."/>
      <w:lvlJc w:val="right"/>
      <w:pPr>
        <w:ind w:left="4590" w:hanging="180"/>
      </w:pPr>
    </w:lvl>
    <w:lvl w:ilvl="6" w:tplc="080A000F" w:tentative="1">
      <w:start w:val="1"/>
      <w:numFmt w:val="decimal"/>
      <w:lvlText w:val="%7."/>
      <w:lvlJc w:val="left"/>
      <w:pPr>
        <w:ind w:left="5310" w:hanging="360"/>
      </w:pPr>
    </w:lvl>
    <w:lvl w:ilvl="7" w:tplc="080A0019" w:tentative="1">
      <w:start w:val="1"/>
      <w:numFmt w:val="lowerLetter"/>
      <w:lvlText w:val="%8."/>
      <w:lvlJc w:val="left"/>
      <w:pPr>
        <w:ind w:left="6030" w:hanging="360"/>
      </w:pPr>
    </w:lvl>
    <w:lvl w:ilvl="8" w:tplc="08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059C7139"/>
    <w:multiLevelType w:val="hybridMultilevel"/>
    <w:tmpl w:val="DA1A9790"/>
    <w:lvl w:ilvl="0" w:tplc="8B70BAB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05C75391"/>
    <w:multiLevelType w:val="hybridMultilevel"/>
    <w:tmpl w:val="6818C058"/>
    <w:lvl w:ilvl="0" w:tplc="080A0017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A595C"/>
    <w:multiLevelType w:val="hybridMultilevel"/>
    <w:tmpl w:val="2B0EFC86"/>
    <w:lvl w:ilvl="0" w:tplc="17BCF45C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157E4242"/>
    <w:multiLevelType w:val="hybridMultilevel"/>
    <w:tmpl w:val="C61A9180"/>
    <w:lvl w:ilvl="0" w:tplc="B0A0760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35ACD"/>
    <w:multiLevelType w:val="hybridMultilevel"/>
    <w:tmpl w:val="11B6B2AE"/>
    <w:lvl w:ilvl="0" w:tplc="F1D4F502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70" w:hanging="360"/>
      </w:pPr>
    </w:lvl>
    <w:lvl w:ilvl="2" w:tplc="080A001B" w:tentative="1">
      <w:start w:val="1"/>
      <w:numFmt w:val="lowerRoman"/>
      <w:lvlText w:val="%3."/>
      <w:lvlJc w:val="right"/>
      <w:pPr>
        <w:ind w:left="2790" w:hanging="180"/>
      </w:pPr>
    </w:lvl>
    <w:lvl w:ilvl="3" w:tplc="080A000F" w:tentative="1">
      <w:start w:val="1"/>
      <w:numFmt w:val="decimal"/>
      <w:lvlText w:val="%4."/>
      <w:lvlJc w:val="left"/>
      <w:pPr>
        <w:ind w:left="3510" w:hanging="360"/>
      </w:pPr>
    </w:lvl>
    <w:lvl w:ilvl="4" w:tplc="080A0019" w:tentative="1">
      <w:start w:val="1"/>
      <w:numFmt w:val="lowerLetter"/>
      <w:lvlText w:val="%5."/>
      <w:lvlJc w:val="left"/>
      <w:pPr>
        <w:ind w:left="4230" w:hanging="360"/>
      </w:pPr>
    </w:lvl>
    <w:lvl w:ilvl="5" w:tplc="080A001B" w:tentative="1">
      <w:start w:val="1"/>
      <w:numFmt w:val="lowerRoman"/>
      <w:lvlText w:val="%6."/>
      <w:lvlJc w:val="right"/>
      <w:pPr>
        <w:ind w:left="4950" w:hanging="180"/>
      </w:pPr>
    </w:lvl>
    <w:lvl w:ilvl="6" w:tplc="080A000F" w:tentative="1">
      <w:start w:val="1"/>
      <w:numFmt w:val="decimal"/>
      <w:lvlText w:val="%7."/>
      <w:lvlJc w:val="left"/>
      <w:pPr>
        <w:ind w:left="5670" w:hanging="360"/>
      </w:pPr>
    </w:lvl>
    <w:lvl w:ilvl="7" w:tplc="080A0019" w:tentative="1">
      <w:start w:val="1"/>
      <w:numFmt w:val="lowerLetter"/>
      <w:lvlText w:val="%8."/>
      <w:lvlJc w:val="left"/>
      <w:pPr>
        <w:ind w:left="6390" w:hanging="360"/>
      </w:pPr>
    </w:lvl>
    <w:lvl w:ilvl="8" w:tplc="08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1F466719"/>
    <w:multiLevelType w:val="hybridMultilevel"/>
    <w:tmpl w:val="5C36FD2A"/>
    <w:lvl w:ilvl="0" w:tplc="762AB2B6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31C67"/>
    <w:multiLevelType w:val="hybridMultilevel"/>
    <w:tmpl w:val="D18C99B0"/>
    <w:lvl w:ilvl="0" w:tplc="5472FF46">
      <w:start w:val="6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EE3786"/>
    <w:multiLevelType w:val="hybridMultilevel"/>
    <w:tmpl w:val="4A60B07C"/>
    <w:lvl w:ilvl="0" w:tplc="21FAD8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4EB66C4"/>
    <w:multiLevelType w:val="multilevel"/>
    <w:tmpl w:val="71DEDE68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66744F3"/>
    <w:multiLevelType w:val="hybridMultilevel"/>
    <w:tmpl w:val="D20C8FAC"/>
    <w:lvl w:ilvl="0" w:tplc="EF24D1A0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3" w:hanging="360"/>
      </w:pPr>
    </w:lvl>
    <w:lvl w:ilvl="2" w:tplc="080A001B" w:tentative="1">
      <w:start w:val="1"/>
      <w:numFmt w:val="lowerRoman"/>
      <w:lvlText w:val="%3."/>
      <w:lvlJc w:val="right"/>
      <w:pPr>
        <w:ind w:left="2523" w:hanging="180"/>
      </w:pPr>
    </w:lvl>
    <w:lvl w:ilvl="3" w:tplc="080A000F" w:tentative="1">
      <w:start w:val="1"/>
      <w:numFmt w:val="decimal"/>
      <w:lvlText w:val="%4."/>
      <w:lvlJc w:val="left"/>
      <w:pPr>
        <w:ind w:left="3243" w:hanging="360"/>
      </w:pPr>
    </w:lvl>
    <w:lvl w:ilvl="4" w:tplc="080A0019" w:tentative="1">
      <w:start w:val="1"/>
      <w:numFmt w:val="lowerLetter"/>
      <w:lvlText w:val="%5."/>
      <w:lvlJc w:val="left"/>
      <w:pPr>
        <w:ind w:left="3963" w:hanging="360"/>
      </w:pPr>
    </w:lvl>
    <w:lvl w:ilvl="5" w:tplc="080A001B" w:tentative="1">
      <w:start w:val="1"/>
      <w:numFmt w:val="lowerRoman"/>
      <w:lvlText w:val="%6."/>
      <w:lvlJc w:val="right"/>
      <w:pPr>
        <w:ind w:left="4683" w:hanging="180"/>
      </w:pPr>
    </w:lvl>
    <w:lvl w:ilvl="6" w:tplc="080A000F" w:tentative="1">
      <w:start w:val="1"/>
      <w:numFmt w:val="decimal"/>
      <w:lvlText w:val="%7."/>
      <w:lvlJc w:val="left"/>
      <w:pPr>
        <w:ind w:left="5403" w:hanging="360"/>
      </w:pPr>
    </w:lvl>
    <w:lvl w:ilvl="7" w:tplc="080A0019" w:tentative="1">
      <w:start w:val="1"/>
      <w:numFmt w:val="lowerLetter"/>
      <w:lvlText w:val="%8."/>
      <w:lvlJc w:val="left"/>
      <w:pPr>
        <w:ind w:left="6123" w:hanging="360"/>
      </w:pPr>
    </w:lvl>
    <w:lvl w:ilvl="8" w:tplc="080A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6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8EF74D4"/>
    <w:multiLevelType w:val="hybridMultilevel"/>
    <w:tmpl w:val="F0F81904"/>
    <w:lvl w:ilvl="0" w:tplc="FAAC4E2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FD6214"/>
    <w:multiLevelType w:val="hybridMultilevel"/>
    <w:tmpl w:val="E690C658"/>
    <w:lvl w:ilvl="0" w:tplc="7D9072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A0C17A4"/>
    <w:multiLevelType w:val="hybridMultilevel"/>
    <w:tmpl w:val="4CB66E28"/>
    <w:lvl w:ilvl="0" w:tplc="CF00CC8A">
      <w:start w:val="4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B32290"/>
    <w:multiLevelType w:val="hybridMultilevel"/>
    <w:tmpl w:val="E280DB86"/>
    <w:lvl w:ilvl="0" w:tplc="2D2074B6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F136C35"/>
    <w:multiLevelType w:val="hybridMultilevel"/>
    <w:tmpl w:val="0EAE8680"/>
    <w:lvl w:ilvl="0" w:tplc="3F2849D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10" w:hanging="360"/>
      </w:pPr>
    </w:lvl>
    <w:lvl w:ilvl="2" w:tplc="080A001B" w:tentative="1">
      <w:start w:val="1"/>
      <w:numFmt w:val="lowerRoman"/>
      <w:lvlText w:val="%3."/>
      <w:lvlJc w:val="right"/>
      <w:pPr>
        <w:ind w:left="2430" w:hanging="180"/>
      </w:pPr>
    </w:lvl>
    <w:lvl w:ilvl="3" w:tplc="080A000F" w:tentative="1">
      <w:start w:val="1"/>
      <w:numFmt w:val="decimal"/>
      <w:lvlText w:val="%4."/>
      <w:lvlJc w:val="left"/>
      <w:pPr>
        <w:ind w:left="3150" w:hanging="360"/>
      </w:pPr>
    </w:lvl>
    <w:lvl w:ilvl="4" w:tplc="080A0019" w:tentative="1">
      <w:start w:val="1"/>
      <w:numFmt w:val="lowerLetter"/>
      <w:lvlText w:val="%5."/>
      <w:lvlJc w:val="left"/>
      <w:pPr>
        <w:ind w:left="3870" w:hanging="360"/>
      </w:pPr>
    </w:lvl>
    <w:lvl w:ilvl="5" w:tplc="080A001B" w:tentative="1">
      <w:start w:val="1"/>
      <w:numFmt w:val="lowerRoman"/>
      <w:lvlText w:val="%6."/>
      <w:lvlJc w:val="right"/>
      <w:pPr>
        <w:ind w:left="4590" w:hanging="180"/>
      </w:pPr>
    </w:lvl>
    <w:lvl w:ilvl="6" w:tplc="080A000F" w:tentative="1">
      <w:start w:val="1"/>
      <w:numFmt w:val="decimal"/>
      <w:lvlText w:val="%7."/>
      <w:lvlJc w:val="left"/>
      <w:pPr>
        <w:ind w:left="5310" w:hanging="360"/>
      </w:pPr>
    </w:lvl>
    <w:lvl w:ilvl="7" w:tplc="080A0019" w:tentative="1">
      <w:start w:val="1"/>
      <w:numFmt w:val="lowerLetter"/>
      <w:lvlText w:val="%8."/>
      <w:lvlJc w:val="left"/>
      <w:pPr>
        <w:ind w:left="6030" w:hanging="360"/>
      </w:pPr>
    </w:lvl>
    <w:lvl w:ilvl="8" w:tplc="08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>
    <w:nsid w:val="42D77CED"/>
    <w:multiLevelType w:val="hybridMultilevel"/>
    <w:tmpl w:val="6570F648"/>
    <w:lvl w:ilvl="0" w:tplc="EF24D1A0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3" w:hanging="360"/>
      </w:pPr>
    </w:lvl>
    <w:lvl w:ilvl="2" w:tplc="080A001B" w:tentative="1">
      <w:start w:val="1"/>
      <w:numFmt w:val="lowerRoman"/>
      <w:lvlText w:val="%3."/>
      <w:lvlJc w:val="right"/>
      <w:pPr>
        <w:ind w:left="2523" w:hanging="180"/>
      </w:pPr>
    </w:lvl>
    <w:lvl w:ilvl="3" w:tplc="080A000F" w:tentative="1">
      <w:start w:val="1"/>
      <w:numFmt w:val="decimal"/>
      <w:lvlText w:val="%4."/>
      <w:lvlJc w:val="left"/>
      <w:pPr>
        <w:ind w:left="3243" w:hanging="360"/>
      </w:pPr>
    </w:lvl>
    <w:lvl w:ilvl="4" w:tplc="080A0019" w:tentative="1">
      <w:start w:val="1"/>
      <w:numFmt w:val="lowerLetter"/>
      <w:lvlText w:val="%5."/>
      <w:lvlJc w:val="left"/>
      <w:pPr>
        <w:ind w:left="3963" w:hanging="360"/>
      </w:pPr>
    </w:lvl>
    <w:lvl w:ilvl="5" w:tplc="080A001B" w:tentative="1">
      <w:start w:val="1"/>
      <w:numFmt w:val="lowerRoman"/>
      <w:lvlText w:val="%6."/>
      <w:lvlJc w:val="right"/>
      <w:pPr>
        <w:ind w:left="4683" w:hanging="180"/>
      </w:pPr>
    </w:lvl>
    <w:lvl w:ilvl="6" w:tplc="080A000F" w:tentative="1">
      <w:start w:val="1"/>
      <w:numFmt w:val="decimal"/>
      <w:lvlText w:val="%7."/>
      <w:lvlJc w:val="left"/>
      <w:pPr>
        <w:ind w:left="5403" w:hanging="360"/>
      </w:pPr>
    </w:lvl>
    <w:lvl w:ilvl="7" w:tplc="080A0019" w:tentative="1">
      <w:start w:val="1"/>
      <w:numFmt w:val="lowerLetter"/>
      <w:lvlText w:val="%8."/>
      <w:lvlJc w:val="left"/>
      <w:pPr>
        <w:ind w:left="6123" w:hanging="360"/>
      </w:pPr>
    </w:lvl>
    <w:lvl w:ilvl="8" w:tplc="080A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3">
    <w:nsid w:val="498006BA"/>
    <w:multiLevelType w:val="hybridMultilevel"/>
    <w:tmpl w:val="48F42E86"/>
    <w:lvl w:ilvl="0" w:tplc="A7A4E41A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>
    <w:nsid w:val="4FEF5C39"/>
    <w:multiLevelType w:val="hybridMultilevel"/>
    <w:tmpl w:val="E7E2838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470B14"/>
    <w:multiLevelType w:val="multilevel"/>
    <w:tmpl w:val="70864754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6">
    <w:nsid w:val="50AB005B"/>
    <w:multiLevelType w:val="hybridMultilevel"/>
    <w:tmpl w:val="0EAE8680"/>
    <w:lvl w:ilvl="0" w:tplc="3F2849D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10" w:hanging="360"/>
      </w:pPr>
    </w:lvl>
    <w:lvl w:ilvl="2" w:tplc="080A001B" w:tentative="1">
      <w:start w:val="1"/>
      <w:numFmt w:val="lowerRoman"/>
      <w:lvlText w:val="%3."/>
      <w:lvlJc w:val="right"/>
      <w:pPr>
        <w:ind w:left="2430" w:hanging="180"/>
      </w:pPr>
    </w:lvl>
    <w:lvl w:ilvl="3" w:tplc="080A000F" w:tentative="1">
      <w:start w:val="1"/>
      <w:numFmt w:val="decimal"/>
      <w:lvlText w:val="%4."/>
      <w:lvlJc w:val="left"/>
      <w:pPr>
        <w:ind w:left="3150" w:hanging="360"/>
      </w:pPr>
    </w:lvl>
    <w:lvl w:ilvl="4" w:tplc="080A0019" w:tentative="1">
      <w:start w:val="1"/>
      <w:numFmt w:val="lowerLetter"/>
      <w:lvlText w:val="%5."/>
      <w:lvlJc w:val="left"/>
      <w:pPr>
        <w:ind w:left="3870" w:hanging="360"/>
      </w:pPr>
    </w:lvl>
    <w:lvl w:ilvl="5" w:tplc="080A001B" w:tentative="1">
      <w:start w:val="1"/>
      <w:numFmt w:val="lowerRoman"/>
      <w:lvlText w:val="%6."/>
      <w:lvlJc w:val="right"/>
      <w:pPr>
        <w:ind w:left="4590" w:hanging="180"/>
      </w:pPr>
    </w:lvl>
    <w:lvl w:ilvl="6" w:tplc="080A000F" w:tentative="1">
      <w:start w:val="1"/>
      <w:numFmt w:val="decimal"/>
      <w:lvlText w:val="%7."/>
      <w:lvlJc w:val="left"/>
      <w:pPr>
        <w:ind w:left="5310" w:hanging="360"/>
      </w:pPr>
    </w:lvl>
    <w:lvl w:ilvl="7" w:tplc="080A0019" w:tentative="1">
      <w:start w:val="1"/>
      <w:numFmt w:val="lowerLetter"/>
      <w:lvlText w:val="%8."/>
      <w:lvlJc w:val="left"/>
      <w:pPr>
        <w:ind w:left="6030" w:hanging="360"/>
      </w:pPr>
    </w:lvl>
    <w:lvl w:ilvl="8" w:tplc="08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>
    <w:nsid w:val="512C42D1"/>
    <w:multiLevelType w:val="hybridMultilevel"/>
    <w:tmpl w:val="FE5CD640"/>
    <w:lvl w:ilvl="0" w:tplc="080A0017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D109B2"/>
    <w:multiLevelType w:val="hybridMultilevel"/>
    <w:tmpl w:val="D18C99B0"/>
    <w:lvl w:ilvl="0" w:tplc="5472FF46">
      <w:start w:val="6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702FB3"/>
    <w:multiLevelType w:val="hybridMultilevel"/>
    <w:tmpl w:val="BA74881A"/>
    <w:lvl w:ilvl="0" w:tplc="37F6454A">
      <w:start w:val="2"/>
      <w:numFmt w:val="bullet"/>
      <w:lvlText w:val="-"/>
      <w:lvlJc w:val="left"/>
      <w:pPr>
        <w:ind w:left="720" w:hanging="360"/>
      </w:pPr>
      <w:rPr>
        <w:rFonts w:ascii="HelveticaNeueLT Std Lt" w:eastAsia="Times New Roman" w:hAnsi="HelveticaNeueLT Std L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8B36F4"/>
    <w:multiLevelType w:val="multilevel"/>
    <w:tmpl w:val="F15AB392"/>
    <w:styleLink w:val="WWNum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1">
    <w:nsid w:val="58FD352E"/>
    <w:multiLevelType w:val="multilevel"/>
    <w:tmpl w:val="CFB2855C"/>
    <w:styleLink w:val="Sin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2">
    <w:nsid w:val="5D235882"/>
    <w:multiLevelType w:val="hybridMultilevel"/>
    <w:tmpl w:val="98324950"/>
    <w:lvl w:ilvl="0" w:tplc="E8B2ACB2">
      <w:start w:val="4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576017"/>
    <w:multiLevelType w:val="hybridMultilevel"/>
    <w:tmpl w:val="ABF217CA"/>
    <w:lvl w:ilvl="0" w:tplc="28AE1EB0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4">
    <w:nsid w:val="646F49CE"/>
    <w:multiLevelType w:val="hybridMultilevel"/>
    <w:tmpl w:val="7C089B9E"/>
    <w:lvl w:ilvl="0" w:tplc="AA5C0AB8">
      <w:start w:val="1"/>
      <w:numFmt w:val="lowerLetter"/>
      <w:lvlText w:val="%1)"/>
      <w:lvlJc w:val="left"/>
      <w:pPr>
        <w:ind w:left="990" w:hanging="360"/>
      </w:pPr>
      <w:rPr>
        <w:rFonts w:ascii="Arial" w:hAnsi="Arial"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710" w:hanging="360"/>
      </w:pPr>
    </w:lvl>
    <w:lvl w:ilvl="2" w:tplc="080A001B" w:tentative="1">
      <w:start w:val="1"/>
      <w:numFmt w:val="lowerRoman"/>
      <w:lvlText w:val="%3."/>
      <w:lvlJc w:val="right"/>
      <w:pPr>
        <w:ind w:left="2430" w:hanging="180"/>
      </w:pPr>
    </w:lvl>
    <w:lvl w:ilvl="3" w:tplc="080A000F" w:tentative="1">
      <w:start w:val="1"/>
      <w:numFmt w:val="decimal"/>
      <w:lvlText w:val="%4."/>
      <w:lvlJc w:val="left"/>
      <w:pPr>
        <w:ind w:left="3150" w:hanging="360"/>
      </w:pPr>
    </w:lvl>
    <w:lvl w:ilvl="4" w:tplc="080A0019" w:tentative="1">
      <w:start w:val="1"/>
      <w:numFmt w:val="lowerLetter"/>
      <w:lvlText w:val="%5."/>
      <w:lvlJc w:val="left"/>
      <w:pPr>
        <w:ind w:left="3870" w:hanging="360"/>
      </w:pPr>
    </w:lvl>
    <w:lvl w:ilvl="5" w:tplc="080A001B" w:tentative="1">
      <w:start w:val="1"/>
      <w:numFmt w:val="lowerRoman"/>
      <w:lvlText w:val="%6."/>
      <w:lvlJc w:val="right"/>
      <w:pPr>
        <w:ind w:left="4590" w:hanging="180"/>
      </w:pPr>
    </w:lvl>
    <w:lvl w:ilvl="6" w:tplc="080A000F" w:tentative="1">
      <w:start w:val="1"/>
      <w:numFmt w:val="decimal"/>
      <w:lvlText w:val="%7."/>
      <w:lvlJc w:val="left"/>
      <w:pPr>
        <w:ind w:left="5310" w:hanging="360"/>
      </w:pPr>
    </w:lvl>
    <w:lvl w:ilvl="7" w:tplc="080A0019" w:tentative="1">
      <w:start w:val="1"/>
      <w:numFmt w:val="lowerLetter"/>
      <w:lvlText w:val="%8."/>
      <w:lvlJc w:val="left"/>
      <w:pPr>
        <w:ind w:left="6030" w:hanging="360"/>
      </w:pPr>
    </w:lvl>
    <w:lvl w:ilvl="8" w:tplc="08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>
    <w:nsid w:val="6B086D73"/>
    <w:multiLevelType w:val="hybridMultilevel"/>
    <w:tmpl w:val="477E06E2"/>
    <w:lvl w:ilvl="0" w:tplc="578AB4E2">
      <w:start w:val="3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743E20"/>
    <w:multiLevelType w:val="hybridMultilevel"/>
    <w:tmpl w:val="0CEAA96E"/>
    <w:lvl w:ilvl="0" w:tplc="2548C332">
      <w:start w:val="2"/>
      <w:numFmt w:val="bullet"/>
      <w:lvlText w:val="-"/>
      <w:lvlJc w:val="left"/>
      <w:pPr>
        <w:ind w:left="720" w:hanging="360"/>
      </w:pPr>
      <w:rPr>
        <w:rFonts w:ascii="HelveticaNeueLT Std Lt" w:eastAsia="Times New Roman" w:hAnsi="HelveticaNeueLT Std L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A068D9"/>
    <w:multiLevelType w:val="hybridMultilevel"/>
    <w:tmpl w:val="EC66B146"/>
    <w:lvl w:ilvl="0" w:tplc="7AA0B5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4D3CA5"/>
    <w:multiLevelType w:val="hybridMultilevel"/>
    <w:tmpl w:val="90B60A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022690"/>
    <w:multiLevelType w:val="hybridMultilevel"/>
    <w:tmpl w:val="1F74F7C2"/>
    <w:lvl w:ilvl="0" w:tplc="34282E8E">
      <w:start w:val="1"/>
      <w:numFmt w:val="lowerLetter"/>
      <w:lvlText w:val="%1)"/>
      <w:lvlJc w:val="left"/>
      <w:pPr>
        <w:ind w:left="1008" w:hanging="360"/>
      </w:pPr>
      <w:rPr>
        <w:rFonts w:ascii="Arial" w:hAnsi="Arial" w:cs="Arial" w:hint="default"/>
        <w:b/>
        <w:color w:val="00000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0">
    <w:nsid w:val="7FF249DE"/>
    <w:multiLevelType w:val="hybridMultilevel"/>
    <w:tmpl w:val="1996153C"/>
    <w:lvl w:ilvl="0" w:tplc="080A0017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5"/>
  </w:num>
  <w:num w:numId="3">
    <w:abstractNumId w:val="30"/>
  </w:num>
  <w:num w:numId="4">
    <w:abstractNumId w:val="14"/>
  </w:num>
  <w:num w:numId="5">
    <w:abstractNumId w:val="25"/>
    <w:lvlOverride w:ilvl="0">
      <w:startOverride w:val="1"/>
    </w:lvlOverride>
  </w:num>
  <w:num w:numId="6">
    <w:abstractNumId w:val="30"/>
    <w:lvlOverride w:ilvl="0">
      <w:startOverride w:val="1"/>
    </w:lvlOverride>
  </w:num>
  <w:num w:numId="7">
    <w:abstractNumId w:val="1"/>
  </w:num>
  <w:num w:numId="8">
    <w:abstractNumId w:val="7"/>
  </w:num>
  <w:num w:numId="9">
    <w:abstractNumId w:val="16"/>
  </w:num>
  <w:num w:numId="10">
    <w:abstractNumId w:val="11"/>
  </w:num>
  <w:num w:numId="11">
    <w:abstractNumId w:val="4"/>
  </w:num>
  <w:num w:numId="12">
    <w:abstractNumId w:val="10"/>
  </w:num>
  <w:num w:numId="13">
    <w:abstractNumId w:val="17"/>
  </w:num>
  <w:num w:numId="14">
    <w:abstractNumId w:val="15"/>
  </w:num>
  <w:num w:numId="15">
    <w:abstractNumId w:val="13"/>
  </w:num>
  <w:num w:numId="16">
    <w:abstractNumId w:val="22"/>
  </w:num>
  <w:num w:numId="17">
    <w:abstractNumId w:val="21"/>
  </w:num>
  <w:num w:numId="18">
    <w:abstractNumId w:val="34"/>
  </w:num>
  <w:num w:numId="19">
    <w:abstractNumId w:val="33"/>
  </w:num>
  <w:num w:numId="20">
    <w:abstractNumId w:val="2"/>
  </w:num>
  <w:num w:numId="21">
    <w:abstractNumId w:val="23"/>
  </w:num>
  <w:num w:numId="22">
    <w:abstractNumId w:val="37"/>
  </w:num>
  <w:num w:numId="23">
    <w:abstractNumId w:val="6"/>
  </w:num>
  <w:num w:numId="24">
    <w:abstractNumId w:val="39"/>
  </w:num>
  <w:num w:numId="25">
    <w:abstractNumId w:val="0"/>
  </w:num>
  <w:num w:numId="26">
    <w:abstractNumId w:val="18"/>
  </w:num>
  <w:num w:numId="27">
    <w:abstractNumId w:val="24"/>
  </w:num>
  <w:num w:numId="28">
    <w:abstractNumId w:val="26"/>
  </w:num>
  <w:num w:numId="29">
    <w:abstractNumId w:val="3"/>
  </w:num>
  <w:num w:numId="30">
    <w:abstractNumId w:val="9"/>
  </w:num>
  <w:num w:numId="31">
    <w:abstractNumId w:val="36"/>
  </w:num>
  <w:num w:numId="32">
    <w:abstractNumId w:val="29"/>
  </w:num>
  <w:num w:numId="33">
    <w:abstractNumId w:val="20"/>
  </w:num>
  <w:num w:numId="34">
    <w:abstractNumId w:val="38"/>
  </w:num>
  <w:num w:numId="35">
    <w:abstractNumId w:val="5"/>
  </w:num>
  <w:num w:numId="36">
    <w:abstractNumId w:val="35"/>
  </w:num>
  <w:num w:numId="37">
    <w:abstractNumId w:val="19"/>
  </w:num>
  <w:num w:numId="38">
    <w:abstractNumId w:val="27"/>
  </w:num>
  <w:num w:numId="39">
    <w:abstractNumId w:val="32"/>
  </w:num>
  <w:num w:numId="40">
    <w:abstractNumId w:val="28"/>
  </w:num>
  <w:num w:numId="41">
    <w:abstractNumId w:val="40"/>
  </w:num>
  <w:num w:numId="42">
    <w:abstractNumId w:val="12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86DA8"/>
    <w:rsid w:val="00055AB0"/>
    <w:rsid w:val="000B6CA3"/>
    <w:rsid w:val="000E760E"/>
    <w:rsid w:val="00107CDE"/>
    <w:rsid w:val="00120792"/>
    <w:rsid w:val="00120918"/>
    <w:rsid w:val="001B3B92"/>
    <w:rsid w:val="001E68FB"/>
    <w:rsid w:val="00207518"/>
    <w:rsid w:val="002D2A15"/>
    <w:rsid w:val="002F0644"/>
    <w:rsid w:val="003125A5"/>
    <w:rsid w:val="00354412"/>
    <w:rsid w:val="00366E55"/>
    <w:rsid w:val="0038484D"/>
    <w:rsid w:val="003C1576"/>
    <w:rsid w:val="0041417F"/>
    <w:rsid w:val="004170A8"/>
    <w:rsid w:val="00446C4F"/>
    <w:rsid w:val="00456C0A"/>
    <w:rsid w:val="004F77B7"/>
    <w:rsid w:val="0051332D"/>
    <w:rsid w:val="00591F53"/>
    <w:rsid w:val="005C6FDC"/>
    <w:rsid w:val="005D426F"/>
    <w:rsid w:val="005F01C4"/>
    <w:rsid w:val="006337F0"/>
    <w:rsid w:val="006355B5"/>
    <w:rsid w:val="00653D0C"/>
    <w:rsid w:val="006A37FF"/>
    <w:rsid w:val="007340BB"/>
    <w:rsid w:val="0076632E"/>
    <w:rsid w:val="007A2925"/>
    <w:rsid w:val="007B31FE"/>
    <w:rsid w:val="007D0D94"/>
    <w:rsid w:val="00831624"/>
    <w:rsid w:val="00845644"/>
    <w:rsid w:val="008474B0"/>
    <w:rsid w:val="00980310"/>
    <w:rsid w:val="009B1D7E"/>
    <w:rsid w:val="009C353D"/>
    <w:rsid w:val="009E2FF5"/>
    <w:rsid w:val="009E7504"/>
    <w:rsid w:val="00A53C8D"/>
    <w:rsid w:val="00A739E4"/>
    <w:rsid w:val="00AC0A28"/>
    <w:rsid w:val="00AC4212"/>
    <w:rsid w:val="00B93C12"/>
    <w:rsid w:val="00BD63C4"/>
    <w:rsid w:val="00BE271D"/>
    <w:rsid w:val="00C3009D"/>
    <w:rsid w:val="00C3121A"/>
    <w:rsid w:val="00C4197B"/>
    <w:rsid w:val="00C802B5"/>
    <w:rsid w:val="00C86DA8"/>
    <w:rsid w:val="00CB0391"/>
    <w:rsid w:val="00D02CE6"/>
    <w:rsid w:val="00D52F14"/>
    <w:rsid w:val="00DD0F1C"/>
    <w:rsid w:val="00DE5469"/>
    <w:rsid w:val="00ED5AF1"/>
    <w:rsid w:val="00EE7725"/>
    <w:rsid w:val="00EF1655"/>
    <w:rsid w:val="00EF6CC6"/>
    <w:rsid w:val="00F05834"/>
    <w:rsid w:val="00F2631B"/>
    <w:rsid w:val="00F64134"/>
    <w:rsid w:val="00F64556"/>
    <w:rsid w:val="00FC27E6"/>
    <w:rsid w:val="00FD5B6A"/>
    <w:rsid w:val="00FD5ECE"/>
    <w:rsid w:val="00FE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4">
    <w:name w:val="heading 4"/>
    <w:basedOn w:val="Normal"/>
    <w:link w:val="Ttulo4Car"/>
    <w:uiPriority w:val="9"/>
    <w:qFormat/>
    <w:rsid w:val="00456C0A"/>
    <w:pPr>
      <w:widowControl/>
      <w:suppressAutoHyphens w:val="0"/>
      <w:autoSpaceDN/>
      <w:spacing w:before="100" w:beforeAutospacing="1" w:after="100" w:afterAutospacing="1"/>
      <w:textAlignment w:val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Arial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Footnote">
    <w:name w:val="Footnote"/>
    <w:basedOn w:val="Standard"/>
    <w:pPr>
      <w:spacing w:after="0" w:line="240" w:lineRule="auto"/>
    </w:pPr>
    <w:rPr>
      <w:sz w:val="20"/>
      <w:szCs w:val="20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Standard"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">
    <w:name w:val="Text"/>
    <w:basedOn w:val="Standard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Standard"/>
    <w:pPr>
      <w:tabs>
        <w:tab w:val="left" w:pos="144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Standard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Standard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Prrafodelista">
    <w:name w:val="List Paragraph"/>
    <w:basedOn w:val="Standard"/>
    <w:uiPriority w:val="34"/>
    <w:qFormat/>
    <w:pPr>
      <w:ind w:left="720"/>
    </w:pPr>
  </w:style>
  <w:style w:type="paragraph" w:customStyle="1" w:styleId="Titulo1">
    <w:name w:val="Titulo 1"/>
    <w:basedOn w:val="Text"/>
    <w:pPr>
      <w:pBdr>
        <w:bottom w:val="single" w:sz="12" w:space="1" w:color="000000"/>
      </w:pBdr>
      <w:spacing w:before="120" w:after="0" w:line="240" w:lineRule="auto"/>
      <w:ind w:firstLine="0"/>
      <w:outlineLvl w:val="0"/>
    </w:pPr>
    <w:rPr>
      <w:rFonts w:ascii="Times New Roman" w:hAnsi="Times New Roman" w:cs="Arial"/>
      <w:b/>
      <w:szCs w:val="18"/>
      <w:lang w:val="es-MX" w:eastAsia="es-MX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Framecontents">
    <w:name w:val="Frame contents"/>
    <w:basedOn w:val="Standard"/>
  </w:style>
  <w:style w:type="character" w:customStyle="1" w:styleId="TextonotapieCar">
    <w:name w:val="Texto nota pie Car"/>
    <w:link w:val="Textonotapie"/>
    <w:uiPriority w:val="99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EncabezadoCar">
    <w:name w:val="Encabezado Car"/>
    <w:basedOn w:val="Fuentedeprrafopredeter"/>
    <w:uiPriority w:val="99"/>
  </w:style>
  <w:style w:type="character" w:customStyle="1" w:styleId="PiedepginaCar">
    <w:name w:val="Pie de página Car"/>
    <w:basedOn w:val="Fuentedeprrafopredeter"/>
    <w:uiPriority w:val="99"/>
  </w:style>
  <w:style w:type="character" w:customStyle="1" w:styleId="TextoCar">
    <w:name w:val="Texto Car"/>
    <w:link w:val="Texto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uiPriority w:val="99"/>
    <w:rPr>
      <w:rFonts w:ascii="Tahoma" w:hAnsi="Tahoma" w:cs="Tahoma"/>
      <w:sz w:val="16"/>
      <w:szCs w:val="16"/>
    </w:rPr>
  </w:style>
  <w:style w:type="character" w:customStyle="1" w:styleId="ROMANOSCar">
    <w:name w:val="ROMANOS Car"/>
    <w:rPr>
      <w:rFonts w:ascii="Arial" w:eastAsia="Times New Roman" w:hAnsi="Arial" w:cs="Arial"/>
      <w:sz w:val="18"/>
      <w:szCs w:val="18"/>
      <w:lang w:val="es-ES" w:eastAsia="es-ES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  <w:style w:type="character" w:customStyle="1" w:styleId="Ttulo4Car">
    <w:name w:val="Título 4 Car"/>
    <w:basedOn w:val="Fuentedeprrafopredeter"/>
    <w:link w:val="Ttulo4"/>
    <w:uiPriority w:val="9"/>
    <w:rsid w:val="00456C0A"/>
    <w:rPr>
      <w:rFonts w:ascii="Times New Roman" w:eastAsia="Times New Roman" w:hAnsi="Times New Roman"/>
      <w:b/>
      <w:bCs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56C0A"/>
    <w:pPr>
      <w:widowControl/>
      <w:suppressAutoHyphens w:val="0"/>
      <w:autoSpaceDN/>
      <w:textAlignment w:val="auto"/>
    </w:pPr>
  </w:style>
  <w:style w:type="character" w:customStyle="1" w:styleId="TextonotapieCar1">
    <w:name w:val="Texto nota pie Car1"/>
    <w:basedOn w:val="Fuentedeprrafopredeter"/>
    <w:uiPriority w:val="99"/>
    <w:semiHidden/>
    <w:rsid w:val="00456C0A"/>
  </w:style>
  <w:style w:type="character" w:styleId="Refdenotaalpie">
    <w:name w:val="footnote reference"/>
    <w:uiPriority w:val="99"/>
    <w:unhideWhenUsed/>
    <w:rsid w:val="00456C0A"/>
    <w:rPr>
      <w:vertAlign w:val="superscript"/>
    </w:rPr>
  </w:style>
  <w:style w:type="paragraph" w:customStyle="1" w:styleId="Texto">
    <w:name w:val="Texto"/>
    <w:basedOn w:val="Normal"/>
    <w:link w:val="TextoCar"/>
    <w:qFormat/>
    <w:rsid w:val="00456C0A"/>
    <w:pPr>
      <w:widowControl/>
      <w:suppressAutoHyphens w:val="0"/>
      <w:autoSpaceDN/>
      <w:spacing w:after="101" w:line="216" w:lineRule="exact"/>
      <w:ind w:firstLine="288"/>
      <w:jc w:val="both"/>
      <w:textAlignment w:val="auto"/>
    </w:pPr>
    <w:rPr>
      <w:rFonts w:ascii="Arial" w:eastAsia="Times New Roman" w:hAnsi="Arial" w:cs="Arial"/>
      <w:sz w:val="18"/>
      <w:lang w:val="es-ES" w:eastAsia="es-ES"/>
    </w:rPr>
  </w:style>
  <w:style w:type="table" w:styleId="Tablaconcuadrcula">
    <w:name w:val="Table Grid"/>
    <w:basedOn w:val="Tablanormal"/>
    <w:uiPriority w:val="59"/>
    <w:rsid w:val="00456C0A"/>
    <w:pPr>
      <w:widowControl/>
      <w:autoSpaceDN/>
      <w:textAlignment w:val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56C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4">
    <w:name w:val="heading 4"/>
    <w:basedOn w:val="Normal"/>
    <w:link w:val="Ttulo4Car"/>
    <w:uiPriority w:val="9"/>
    <w:qFormat/>
    <w:rsid w:val="00456C0A"/>
    <w:pPr>
      <w:widowControl/>
      <w:suppressAutoHyphens w:val="0"/>
      <w:autoSpaceDN/>
      <w:spacing w:before="100" w:beforeAutospacing="1" w:after="100" w:afterAutospacing="1"/>
      <w:textAlignment w:val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Arial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Footnote">
    <w:name w:val="Footnote"/>
    <w:basedOn w:val="Standard"/>
    <w:pPr>
      <w:spacing w:after="0" w:line="240" w:lineRule="auto"/>
    </w:pPr>
    <w:rPr>
      <w:sz w:val="20"/>
      <w:szCs w:val="20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Standard"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">
    <w:name w:val="Text"/>
    <w:basedOn w:val="Standard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Standard"/>
    <w:pPr>
      <w:tabs>
        <w:tab w:val="left" w:pos="144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Standard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Standard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Prrafodelista">
    <w:name w:val="List Paragraph"/>
    <w:basedOn w:val="Standard"/>
    <w:uiPriority w:val="34"/>
    <w:qFormat/>
    <w:pPr>
      <w:ind w:left="720"/>
    </w:pPr>
  </w:style>
  <w:style w:type="paragraph" w:customStyle="1" w:styleId="Titulo1">
    <w:name w:val="Titulo 1"/>
    <w:basedOn w:val="Text"/>
    <w:pPr>
      <w:pBdr>
        <w:bottom w:val="single" w:sz="12" w:space="1" w:color="000000"/>
      </w:pBdr>
      <w:spacing w:before="120" w:after="0" w:line="240" w:lineRule="auto"/>
      <w:ind w:firstLine="0"/>
      <w:outlineLvl w:val="0"/>
    </w:pPr>
    <w:rPr>
      <w:rFonts w:ascii="Times New Roman" w:hAnsi="Times New Roman" w:cs="Arial"/>
      <w:b/>
      <w:szCs w:val="18"/>
      <w:lang w:val="es-MX" w:eastAsia="es-MX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Framecontents">
    <w:name w:val="Frame contents"/>
    <w:basedOn w:val="Standard"/>
  </w:style>
  <w:style w:type="character" w:customStyle="1" w:styleId="TextonotapieCar">
    <w:name w:val="Texto nota pie Car"/>
    <w:link w:val="Textonotapie"/>
    <w:uiPriority w:val="99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EncabezadoCar">
    <w:name w:val="Encabezado Car"/>
    <w:basedOn w:val="Fuentedeprrafopredeter"/>
    <w:uiPriority w:val="99"/>
  </w:style>
  <w:style w:type="character" w:customStyle="1" w:styleId="PiedepginaCar">
    <w:name w:val="Pie de página Car"/>
    <w:basedOn w:val="Fuentedeprrafopredeter"/>
    <w:uiPriority w:val="99"/>
  </w:style>
  <w:style w:type="character" w:customStyle="1" w:styleId="TextoCar">
    <w:name w:val="Texto Car"/>
    <w:link w:val="Texto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uiPriority w:val="99"/>
    <w:rPr>
      <w:rFonts w:ascii="Tahoma" w:hAnsi="Tahoma" w:cs="Tahoma"/>
      <w:sz w:val="16"/>
      <w:szCs w:val="16"/>
    </w:rPr>
  </w:style>
  <w:style w:type="character" w:customStyle="1" w:styleId="ROMANOSCar">
    <w:name w:val="ROMANOS Car"/>
    <w:rPr>
      <w:rFonts w:ascii="Arial" w:eastAsia="Times New Roman" w:hAnsi="Arial" w:cs="Arial"/>
      <w:sz w:val="18"/>
      <w:szCs w:val="18"/>
      <w:lang w:val="es-ES" w:eastAsia="es-ES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  <w:style w:type="character" w:customStyle="1" w:styleId="Ttulo4Car">
    <w:name w:val="Título 4 Car"/>
    <w:basedOn w:val="Fuentedeprrafopredeter"/>
    <w:link w:val="Ttulo4"/>
    <w:uiPriority w:val="9"/>
    <w:rsid w:val="00456C0A"/>
    <w:rPr>
      <w:rFonts w:ascii="Times New Roman" w:eastAsia="Times New Roman" w:hAnsi="Times New Roman"/>
      <w:b/>
      <w:bCs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56C0A"/>
    <w:pPr>
      <w:widowControl/>
      <w:suppressAutoHyphens w:val="0"/>
      <w:autoSpaceDN/>
      <w:textAlignment w:val="auto"/>
    </w:pPr>
  </w:style>
  <w:style w:type="character" w:customStyle="1" w:styleId="TextonotapieCar1">
    <w:name w:val="Texto nota pie Car1"/>
    <w:basedOn w:val="Fuentedeprrafopredeter"/>
    <w:uiPriority w:val="99"/>
    <w:semiHidden/>
    <w:rsid w:val="00456C0A"/>
  </w:style>
  <w:style w:type="character" w:styleId="Refdenotaalpie">
    <w:name w:val="footnote reference"/>
    <w:uiPriority w:val="99"/>
    <w:unhideWhenUsed/>
    <w:rsid w:val="00456C0A"/>
    <w:rPr>
      <w:vertAlign w:val="superscript"/>
    </w:rPr>
  </w:style>
  <w:style w:type="paragraph" w:customStyle="1" w:styleId="Texto">
    <w:name w:val="Texto"/>
    <w:basedOn w:val="Normal"/>
    <w:link w:val="TextoCar"/>
    <w:qFormat/>
    <w:rsid w:val="00456C0A"/>
    <w:pPr>
      <w:widowControl/>
      <w:suppressAutoHyphens w:val="0"/>
      <w:autoSpaceDN/>
      <w:spacing w:after="101" w:line="216" w:lineRule="exact"/>
      <w:ind w:firstLine="288"/>
      <w:jc w:val="both"/>
      <w:textAlignment w:val="auto"/>
    </w:pPr>
    <w:rPr>
      <w:rFonts w:ascii="Arial" w:eastAsia="Times New Roman" w:hAnsi="Arial" w:cs="Arial"/>
      <w:sz w:val="18"/>
      <w:lang w:val="es-ES" w:eastAsia="es-ES"/>
    </w:rPr>
  </w:style>
  <w:style w:type="table" w:styleId="Tablaconcuadrcula">
    <w:name w:val="Table Grid"/>
    <w:basedOn w:val="Tablanormal"/>
    <w:uiPriority w:val="59"/>
    <w:rsid w:val="00456C0A"/>
    <w:pPr>
      <w:widowControl/>
      <w:autoSpaceDN/>
      <w:textAlignment w:val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56C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C9DB7-2367-4EA0-9A25-02C234AB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781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2</cp:revision>
  <cp:lastPrinted>2025-02-19T19:30:00Z</cp:lastPrinted>
  <dcterms:created xsi:type="dcterms:W3CDTF">2025-02-24T01:22:00Z</dcterms:created>
  <dcterms:modified xsi:type="dcterms:W3CDTF">2025-02-24T01:22:00Z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Secretaria de Hacienda y Credito Publico</vt:lpwstr>
  </property>
</Properties>
</file>