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9EE6" w14:textId="77777777" w:rsidR="0018212C" w:rsidRDefault="00E845CA">
      <w:pPr>
        <w:pStyle w:val="Texto"/>
        <w:tabs>
          <w:tab w:val="left" w:pos="5175"/>
        </w:tabs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 xml:space="preserve">                                   </w:t>
      </w:r>
    </w:p>
    <w:p w14:paraId="16467999" w14:textId="77777777" w:rsidR="00F566E9" w:rsidRDefault="00F566E9" w:rsidP="00F566E9">
      <w:pPr>
        <w:pStyle w:val="Texto"/>
        <w:tabs>
          <w:tab w:val="left" w:pos="5175"/>
        </w:tabs>
        <w:ind w:firstLine="0"/>
        <w:jc w:val="center"/>
        <w:rPr>
          <w:rFonts w:ascii="Calibri" w:hAnsi="Calibri" w:cs="DIN Pro Black"/>
          <w:b/>
          <w:sz w:val="24"/>
          <w:szCs w:val="24"/>
        </w:rPr>
      </w:pPr>
    </w:p>
    <w:p w14:paraId="76A2A835" w14:textId="2ACDF23F" w:rsidR="0018212C" w:rsidRDefault="00F566E9" w:rsidP="00F566E9">
      <w:pPr>
        <w:pStyle w:val="Texto"/>
        <w:tabs>
          <w:tab w:val="left" w:pos="5175"/>
        </w:tabs>
        <w:ind w:firstLine="0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 xml:space="preserve">       </w:t>
      </w:r>
      <w:r w:rsidR="00E845CA">
        <w:rPr>
          <w:rFonts w:ascii="Calibri" w:hAnsi="Calibri" w:cs="DIN Pro Black"/>
          <w:b/>
          <w:sz w:val="24"/>
          <w:szCs w:val="24"/>
        </w:rPr>
        <w:t>ESTADO DE TAMAULIPAS</w:t>
      </w:r>
    </w:p>
    <w:p w14:paraId="0250D431" w14:textId="77777777" w:rsidR="00F566E9" w:rsidRDefault="00F566E9" w:rsidP="00F566E9">
      <w:pPr>
        <w:pStyle w:val="Texto"/>
        <w:tabs>
          <w:tab w:val="left" w:pos="5175"/>
        </w:tabs>
        <w:ind w:firstLine="0"/>
        <w:jc w:val="center"/>
        <w:rPr>
          <w:rFonts w:ascii="Calibri" w:hAnsi="Calibri" w:cs="DIN Pro Black"/>
          <w:b/>
          <w:sz w:val="24"/>
          <w:szCs w:val="24"/>
        </w:rPr>
      </w:pPr>
    </w:p>
    <w:p w14:paraId="591BF14A" w14:textId="3F9AA784" w:rsidR="0018212C" w:rsidRDefault="00E845CA" w:rsidP="00F566E9">
      <w:pPr>
        <w:pStyle w:val="Texto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NOTAS A LOS ESTADOS FINANCIEROS</w:t>
      </w:r>
    </w:p>
    <w:p w14:paraId="20047D6D" w14:textId="77777777" w:rsidR="0018212C" w:rsidRDefault="00E845CA">
      <w:pPr>
        <w:pStyle w:val="Texto"/>
        <w:spacing w:after="0" w:line="240" w:lineRule="exact"/>
        <w:rPr>
          <w:rFonts w:ascii="Calibri" w:hAnsi="Calibri" w:cs="DIN Pro Regular"/>
          <w:b/>
          <w:sz w:val="24"/>
          <w:szCs w:val="24"/>
        </w:rPr>
      </w:pPr>
      <w:r>
        <w:rPr>
          <w:rFonts w:ascii="Calibri" w:hAnsi="Calibri" w:cs="DIN Pro Regular"/>
          <w:b/>
          <w:sz w:val="24"/>
          <w:szCs w:val="24"/>
        </w:rPr>
        <w:t xml:space="preserve">  </w:t>
      </w:r>
    </w:p>
    <w:p w14:paraId="674C7465" w14:textId="77777777" w:rsidR="0018212C" w:rsidRDefault="00E845CA">
      <w:pPr>
        <w:pStyle w:val="Texto"/>
        <w:spacing w:after="0" w:line="240" w:lineRule="exact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Al 31 de diciembre del 2024</w:t>
      </w:r>
    </w:p>
    <w:p w14:paraId="7B1A3090" w14:textId="77777777" w:rsidR="0018212C" w:rsidRDefault="0018212C">
      <w:pPr>
        <w:pStyle w:val="Texto"/>
        <w:spacing w:after="0" w:line="240" w:lineRule="exact"/>
        <w:jc w:val="center"/>
        <w:rPr>
          <w:rFonts w:ascii="Calibri" w:hAnsi="Calibri" w:cs="DIN Pro Black"/>
          <w:b/>
          <w:sz w:val="20"/>
        </w:rPr>
      </w:pPr>
    </w:p>
    <w:p w14:paraId="36C5F767" w14:textId="77777777" w:rsidR="0018212C" w:rsidRDefault="00E845CA">
      <w:pPr>
        <w:pStyle w:val="Texto"/>
        <w:tabs>
          <w:tab w:val="center" w:pos="4563"/>
          <w:tab w:val="right" w:pos="8838"/>
        </w:tabs>
        <w:spacing w:after="0" w:line="240" w:lineRule="exact"/>
        <w:jc w:val="left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0"/>
        </w:rPr>
        <w:tab/>
        <w:t>(Cifras en Pesos)</w:t>
      </w:r>
      <w:r>
        <w:rPr>
          <w:rFonts w:ascii="Calibri" w:hAnsi="Calibri" w:cs="DIN Pro Black"/>
          <w:b/>
          <w:sz w:val="24"/>
          <w:szCs w:val="24"/>
        </w:rPr>
        <w:tab/>
      </w:r>
    </w:p>
    <w:p w14:paraId="63B10441" w14:textId="77777777" w:rsidR="0018212C" w:rsidRDefault="0018212C">
      <w:pPr>
        <w:pStyle w:val="Texto"/>
        <w:spacing w:after="0" w:line="240" w:lineRule="exact"/>
        <w:jc w:val="center"/>
        <w:rPr>
          <w:rFonts w:ascii="Calibri" w:hAnsi="Calibri" w:cs="DIN Pro Black"/>
          <w:b/>
          <w:sz w:val="24"/>
          <w:szCs w:val="24"/>
        </w:rPr>
      </w:pPr>
    </w:p>
    <w:p w14:paraId="18FD29A7" w14:textId="77777777" w:rsidR="0018212C" w:rsidRDefault="00E845CA">
      <w:pPr>
        <w:pStyle w:val="Texto"/>
        <w:spacing w:after="0" w:line="240" w:lineRule="exact"/>
        <w:ind w:left="288" w:firstLine="0"/>
        <w:jc w:val="center"/>
        <w:rPr>
          <w:rFonts w:ascii="Calibri" w:hAnsi="Calibri" w:cs="DIN Pro Black"/>
          <w:b/>
          <w:sz w:val="22"/>
          <w:szCs w:val="22"/>
        </w:rPr>
      </w:pPr>
      <w:r>
        <w:rPr>
          <w:rFonts w:ascii="Calibri" w:hAnsi="Calibri" w:cs="DIN Pro Black"/>
          <w:b/>
          <w:sz w:val="22"/>
          <w:szCs w:val="22"/>
        </w:rPr>
        <w:t>b) NOTAS DE DESGLOSE</w:t>
      </w:r>
    </w:p>
    <w:p w14:paraId="43339EB2" w14:textId="77777777" w:rsidR="0018212C" w:rsidRDefault="0018212C" w:rsidP="00851A3C">
      <w:pPr>
        <w:pStyle w:val="Texto"/>
        <w:spacing w:after="0" w:line="240" w:lineRule="exact"/>
        <w:rPr>
          <w:rFonts w:ascii="Calibri" w:hAnsi="Calibri" w:cs="DIN Pro Black"/>
          <w:sz w:val="22"/>
          <w:szCs w:val="22"/>
        </w:rPr>
      </w:pPr>
    </w:p>
    <w:p w14:paraId="2E5BE0E4" w14:textId="77777777" w:rsidR="0018212C" w:rsidRDefault="00E845CA" w:rsidP="00A200BE">
      <w:pPr>
        <w:pStyle w:val="INCISO"/>
        <w:numPr>
          <w:ilvl w:val="0"/>
          <w:numId w:val="4"/>
        </w:numPr>
        <w:tabs>
          <w:tab w:val="num" w:pos="142"/>
        </w:tabs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 xml:space="preserve">Notas al Estado de Actividades </w:t>
      </w:r>
    </w:p>
    <w:p w14:paraId="4E395E1B" w14:textId="77777777" w:rsidR="0018212C" w:rsidRPr="00DF1EF1" w:rsidRDefault="0018212C" w:rsidP="00A200BE">
      <w:pPr>
        <w:pStyle w:val="ROMANOS"/>
        <w:tabs>
          <w:tab w:val="num" w:pos="142"/>
        </w:tabs>
        <w:spacing w:after="0" w:line="240" w:lineRule="exact"/>
        <w:ind w:left="142" w:firstLine="0"/>
        <w:rPr>
          <w:rFonts w:ascii="Calibri" w:hAnsi="Calibri" w:cs="DIN Pro Regular"/>
          <w:b/>
          <w:bCs/>
          <w:lang w:val="es-MX"/>
        </w:rPr>
      </w:pPr>
    </w:p>
    <w:p w14:paraId="09DC12B2" w14:textId="0011200D" w:rsidR="0018212C" w:rsidRPr="00DF1EF1" w:rsidRDefault="00E845CA" w:rsidP="00A200BE">
      <w:pPr>
        <w:pStyle w:val="Default"/>
        <w:numPr>
          <w:ilvl w:val="0"/>
          <w:numId w:val="3"/>
        </w:numPr>
        <w:tabs>
          <w:tab w:val="clear" w:pos="0"/>
          <w:tab w:val="num" w:pos="142"/>
        </w:tabs>
        <w:spacing w:after="101"/>
        <w:ind w:left="142" w:firstLine="0"/>
        <w:jc w:val="both"/>
        <w:rPr>
          <w:rFonts w:cs="DIN Pro Regular"/>
          <w:b/>
          <w:bCs/>
          <w:sz w:val="20"/>
          <w:szCs w:val="20"/>
        </w:rPr>
      </w:pPr>
      <w:r w:rsidRPr="00DF1EF1">
        <w:rPr>
          <w:rFonts w:cs="DIN Pro Regular"/>
          <w:b/>
          <w:bCs/>
          <w:sz w:val="20"/>
          <w:szCs w:val="20"/>
        </w:rPr>
        <w:t>Los montos que conforman el saldo de Ingresos</w:t>
      </w:r>
      <w:r w:rsidR="00783C36" w:rsidRPr="00DF1EF1">
        <w:rPr>
          <w:rFonts w:cs="DIN Pro Regular"/>
          <w:b/>
          <w:bCs/>
          <w:sz w:val="20"/>
          <w:szCs w:val="20"/>
        </w:rPr>
        <w:t>,</w:t>
      </w:r>
      <w:r w:rsidRPr="00DF1EF1">
        <w:rPr>
          <w:rFonts w:cs="DIN Pro Regular"/>
          <w:b/>
          <w:bCs/>
          <w:sz w:val="20"/>
          <w:szCs w:val="20"/>
        </w:rPr>
        <w:t xml:space="preserve"> está conformado de la siguiente manera:</w:t>
      </w:r>
    </w:p>
    <w:tbl>
      <w:tblPr>
        <w:tblW w:w="85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7"/>
        <w:gridCol w:w="1393"/>
        <w:gridCol w:w="1457"/>
      </w:tblGrid>
      <w:tr w:rsidR="0018212C" w14:paraId="7C78B00E" w14:textId="77777777" w:rsidTr="00851A3C">
        <w:trPr>
          <w:trHeight w:val="340"/>
          <w:jc w:val="center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AC5E4D2" w14:textId="41EAE9D0" w:rsidR="0018212C" w:rsidRPr="00F566E9" w:rsidRDefault="0093711E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4E821EE" w14:textId="071A9C71" w:rsidR="0018212C" w:rsidRPr="00F566E9" w:rsidRDefault="0093711E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86A98E8" w14:textId="78465F9C" w:rsidR="0018212C" w:rsidRPr="00F566E9" w:rsidRDefault="0093711E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2023</w:t>
            </w:r>
          </w:p>
        </w:tc>
      </w:tr>
      <w:tr w:rsidR="00527A39" w14:paraId="4DE30B56" w14:textId="77777777" w:rsidTr="009A208F">
        <w:trPr>
          <w:trHeight w:val="434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F6A2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6DE8" w14:textId="51256C08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81,748,489,089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3AF2" w14:textId="707CF54E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78,587,222,282</w:t>
            </w:r>
          </w:p>
        </w:tc>
      </w:tr>
      <w:tr w:rsidR="00527A39" w14:paraId="7A4C14EE" w14:textId="77777777" w:rsidTr="009A208F">
        <w:trPr>
          <w:trHeight w:val="426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CFA4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818C" w14:textId="7A7BF55C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463,393,326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EAFD2" w14:textId="6415FA0C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389,024,148</w:t>
            </w:r>
          </w:p>
        </w:tc>
      </w:tr>
      <w:tr w:rsidR="00527A39" w14:paraId="44861D27" w14:textId="77777777" w:rsidTr="009A208F">
        <w:trPr>
          <w:trHeight w:val="418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E239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96F9" w14:textId="70C43AD3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1,048,488,591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A860" w14:textId="4744E41E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1,055,332,955</w:t>
            </w:r>
          </w:p>
        </w:tc>
      </w:tr>
      <w:tr w:rsidR="00527A39" w14:paraId="063BD646" w14:textId="77777777" w:rsidTr="009A208F">
        <w:trPr>
          <w:trHeight w:val="410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366F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A354A" w14:textId="71B77768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8,083,596,548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201C" w14:textId="352A616F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6,635,097,324</w:t>
            </w:r>
          </w:p>
        </w:tc>
      </w:tr>
      <w:tr w:rsidR="00527A39" w14:paraId="20C7BE77" w14:textId="77777777" w:rsidTr="00527A39">
        <w:trPr>
          <w:trHeight w:val="416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097F7E6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210DFC70" w14:textId="3A23084E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91,343,967,554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309A0BE9" w14:textId="0F6D7658" w:rsidR="00527A39" w:rsidRPr="007F5E88" w:rsidRDefault="00527A39" w:rsidP="00527A39">
            <w:pPr>
              <w:widowControl w:val="0"/>
              <w:spacing w:after="0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86,666,676,709</w:t>
            </w:r>
          </w:p>
        </w:tc>
      </w:tr>
      <w:tr w:rsidR="0009789C" w14:paraId="54796D49" w14:textId="77777777" w:rsidTr="00851A3C">
        <w:trPr>
          <w:trHeight w:hRule="exact" w:val="168"/>
          <w:jc w:val="center"/>
        </w:trPr>
        <w:tc>
          <w:tcPr>
            <w:tcW w:w="5687" w:type="dxa"/>
            <w:shd w:val="clear" w:color="auto" w:fill="auto"/>
            <w:vAlign w:val="bottom"/>
          </w:tcPr>
          <w:p w14:paraId="29E2A663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lang w:eastAsia="es-MX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14:paraId="7715DE8E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lang w:eastAsia="es-MX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14:paraId="1D07EF70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lang w:eastAsia="es-MX"/>
              </w:rPr>
            </w:pPr>
          </w:p>
        </w:tc>
      </w:tr>
      <w:tr w:rsidR="0009789C" w14:paraId="390A0853" w14:textId="77777777" w:rsidTr="00851A3C">
        <w:trPr>
          <w:trHeight w:hRule="exact" w:val="80"/>
          <w:jc w:val="center"/>
        </w:trPr>
        <w:tc>
          <w:tcPr>
            <w:tcW w:w="5687" w:type="dxa"/>
            <w:shd w:val="clear" w:color="auto" w:fill="auto"/>
            <w:vAlign w:val="bottom"/>
          </w:tcPr>
          <w:p w14:paraId="51625BF1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lang w:eastAsia="es-MX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14:paraId="456DFEE6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lang w:eastAsia="es-MX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14:paraId="27D888EF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lang w:eastAsia="es-MX"/>
              </w:rPr>
            </w:pPr>
          </w:p>
        </w:tc>
      </w:tr>
      <w:tr w:rsidR="0009789C" w14:paraId="469BD891" w14:textId="77777777" w:rsidTr="00851A3C">
        <w:trPr>
          <w:trHeight w:val="340"/>
          <w:jc w:val="center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50EE2747" w14:textId="77777777" w:rsidR="0009789C" w:rsidRPr="00F566E9" w:rsidRDefault="0009789C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Poder Legislativo del Estado de Tamaulipas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5B65A170" w14:textId="77777777" w:rsidR="0009789C" w:rsidRPr="00F566E9" w:rsidRDefault="0009789C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64EF2CF0" w14:textId="77777777" w:rsidR="0009789C" w:rsidRPr="00F566E9" w:rsidRDefault="0009789C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2023</w:t>
            </w:r>
          </w:p>
        </w:tc>
      </w:tr>
      <w:tr w:rsidR="0009789C" w14:paraId="3E26113D" w14:textId="77777777" w:rsidTr="00851A3C">
        <w:trPr>
          <w:trHeight w:val="450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034C" w14:textId="77777777" w:rsidR="0009789C" w:rsidRDefault="0009789C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6588" w14:textId="4777F8AC" w:rsidR="0009789C" w:rsidRPr="007F5E88" w:rsidRDefault="0009789C" w:rsidP="007D1425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306,302,890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3F7" w14:textId="6D02849D" w:rsidR="0009789C" w:rsidRPr="007F5E88" w:rsidRDefault="0009789C" w:rsidP="007D1425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271,341,318</w:t>
            </w:r>
          </w:p>
        </w:tc>
      </w:tr>
      <w:tr w:rsidR="0009789C" w14:paraId="1355DAB2" w14:textId="77777777" w:rsidTr="00851A3C">
        <w:trPr>
          <w:trHeight w:val="427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02813" w14:textId="77777777" w:rsidR="0009789C" w:rsidRDefault="0009789C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55B7" w14:textId="14A6631D" w:rsidR="0009789C" w:rsidRPr="007F5E88" w:rsidRDefault="0009789C" w:rsidP="007D1425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157,090,436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2E24" w14:textId="647C07D8" w:rsidR="0009789C" w:rsidRPr="007F5E88" w:rsidRDefault="0009789C" w:rsidP="007D1425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117,682,830</w:t>
            </w:r>
          </w:p>
        </w:tc>
      </w:tr>
      <w:tr w:rsidR="0009789C" w14:paraId="487658D7" w14:textId="77777777" w:rsidTr="00851A3C">
        <w:trPr>
          <w:trHeight w:val="390"/>
          <w:jc w:val="center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FB39A4F" w14:textId="77777777" w:rsidR="0009789C" w:rsidRDefault="0009789C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833A9A9" w14:textId="0545D465" w:rsidR="0009789C" w:rsidRPr="007F5E88" w:rsidRDefault="0009789C" w:rsidP="007D1425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463,393,326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1006D85" w14:textId="747387F8" w:rsidR="0009789C" w:rsidRPr="007F5E88" w:rsidRDefault="0009789C" w:rsidP="007D1425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389,024,148</w:t>
            </w:r>
          </w:p>
        </w:tc>
      </w:tr>
      <w:tr w:rsidR="00F566E9" w14:paraId="7AFEB1FD" w14:textId="77777777" w:rsidTr="00851A3C">
        <w:trPr>
          <w:trHeight w:val="141"/>
          <w:jc w:val="center"/>
        </w:trPr>
        <w:tc>
          <w:tcPr>
            <w:tcW w:w="5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E9C0E" w14:textId="77777777" w:rsidR="00F566E9" w:rsidRDefault="00F566E9" w:rsidP="0009789C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5A9DD" w14:textId="77777777" w:rsidR="00F566E9" w:rsidRDefault="00F566E9" w:rsidP="0009789C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8268E3" w14:textId="77777777" w:rsidR="00F566E9" w:rsidRDefault="00F566E9" w:rsidP="0009789C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66E9" w14:paraId="0BB31835" w14:textId="77777777" w:rsidTr="00851A3C">
        <w:trPr>
          <w:trHeight w:val="340"/>
          <w:jc w:val="center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bottom"/>
          </w:tcPr>
          <w:p w14:paraId="7F3AFB8E" w14:textId="09A26638" w:rsidR="00F566E9" w:rsidRPr="00F566E9" w:rsidRDefault="00F566E9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Órganos Autónomos del Estado de Tamaulipas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bottom"/>
          </w:tcPr>
          <w:p w14:paraId="42459B06" w14:textId="36382333" w:rsidR="00F566E9" w:rsidRPr="00F566E9" w:rsidRDefault="00F566E9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bottom"/>
          </w:tcPr>
          <w:p w14:paraId="03591624" w14:textId="22AB1F7D" w:rsidR="00F566E9" w:rsidRPr="00F566E9" w:rsidRDefault="00F566E9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2023</w:t>
            </w:r>
          </w:p>
        </w:tc>
      </w:tr>
      <w:tr w:rsidR="00F566E9" w14:paraId="36323C9E" w14:textId="77777777" w:rsidTr="00851A3C">
        <w:trPr>
          <w:trHeight w:val="396"/>
          <w:jc w:val="center"/>
        </w:trPr>
        <w:tc>
          <w:tcPr>
            <w:tcW w:w="5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5469" w14:textId="5379119B" w:rsidR="00F566E9" w:rsidRPr="00F566E9" w:rsidRDefault="00F566E9" w:rsidP="007D1425">
            <w:pPr>
              <w:widowControl w:val="0"/>
              <w:spacing w:after="0" w:line="240" w:lineRule="auto"/>
              <w:rPr>
                <w:rFonts w:ascii="Calibri" w:hAnsi="Calibri" w:cs="DIN Pro Regular"/>
                <w:b/>
                <w:color w:val="FFFFFF"/>
                <w:sz w:val="20"/>
                <w:szCs w:val="20"/>
              </w:rPr>
            </w:pPr>
            <w:r w:rsidRPr="007F5E8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</w:t>
            </w:r>
            <w:r>
              <w:rPr>
                <w:rFonts w:cs="DIN Pro Regular"/>
                <w:color w:val="000000"/>
                <w:sz w:val="20"/>
                <w:szCs w:val="20"/>
                <w:lang w:eastAsia="es-MX"/>
              </w:rPr>
              <w:t xml:space="preserve"> de Derechos Humanos del Estado de Tamaulipas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31F6" w14:textId="6BDE0AB1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38,323,674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480EA" w14:textId="68127179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38,359,815</w:t>
            </w:r>
          </w:p>
        </w:tc>
      </w:tr>
      <w:tr w:rsidR="00F566E9" w14:paraId="0CE4C2A0" w14:textId="77777777" w:rsidTr="00851A3C">
        <w:trPr>
          <w:trHeight w:val="314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484D" w14:textId="33035B5C" w:rsidR="00F566E9" w:rsidRDefault="00F566E9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E86B7" w14:textId="51049156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615,066,714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30508" w14:textId="6FF51AFB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372,452,286</w:t>
            </w:r>
          </w:p>
        </w:tc>
      </w:tr>
      <w:tr w:rsidR="00F566E9" w14:paraId="5C54A50E" w14:textId="77777777" w:rsidTr="00851A3C">
        <w:trPr>
          <w:trHeight w:val="283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28E0" w14:textId="3DE6A360" w:rsidR="00F566E9" w:rsidRDefault="00F566E9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BEE6C" w14:textId="7B6230A9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20,704,585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65EED" w14:textId="53519421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20,196,362</w:t>
            </w:r>
          </w:p>
        </w:tc>
      </w:tr>
      <w:tr w:rsidR="00F566E9" w14:paraId="6D69BEEF" w14:textId="77777777" w:rsidTr="00851A3C">
        <w:trPr>
          <w:trHeight w:val="344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E6C6" w14:textId="24F44237" w:rsidR="00F566E9" w:rsidRDefault="00F566E9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E07DB" w14:textId="27A50F47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39,809,643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032CD" w14:textId="1835BE96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36,795,773</w:t>
            </w:r>
          </w:p>
        </w:tc>
      </w:tr>
      <w:tr w:rsidR="00F566E9" w14:paraId="06AF17D2" w14:textId="77777777" w:rsidTr="00851A3C">
        <w:trPr>
          <w:trHeight w:val="406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B636" w14:textId="207EA103" w:rsidR="00F566E9" w:rsidRDefault="00F566E9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0F1EF" w14:textId="06407087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58,998,209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E4020" w14:textId="6362D51E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43,058,550</w:t>
            </w:r>
          </w:p>
        </w:tc>
      </w:tr>
      <w:tr w:rsidR="00F566E9" w14:paraId="6F522E04" w14:textId="77777777" w:rsidTr="00851A3C">
        <w:trPr>
          <w:trHeight w:val="426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8113" w14:textId="71967458" w:rsidR="00F566E9" w:rsidRDefault="00F566E9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168B4" w14:textId="21431E5C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5,792,562,698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AA112" w14:textId="7247DE1B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4,692,385,350</w:t>
            </w:r>
          </w:p>
        </w:tc>
      </w:tr>
      <w:tr w:rsidR="00F566E9" w14:paraId="1035CB39" w14:textId="77777777" w:rsidTr="00851A3C">
        <w:trPr>
          <w:trHeight w:val="412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40AC" w14:textId="6442C449" w:rsidR="00F566E9" w:rsidRDefault="00F566E9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9CBA4" w14:textId="3B816E15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1,518,131,025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64585" w14:textId="29C30113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color w:val="000000"/>
                <w:sz w:val="18"/>
                <w:szCs w:val="18"/>
              </w:rPr>
              <w:t>1,431,849,188</w:t>
            </w:r>
          </w:p>
        </w:tc>
      </w:tr>
      <w:tr w:rsidR="00F566E9" w14:paraId="2ED015AB" w14:textId="77777777" w:rsidTr="00851A3C">
        <w:trPr>
          <w:trHeight w:val="297"/>
          <w:jc w:val="center"/>
        </w:trPr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AC1FD41" w14:textId="454FBBA0" w:rsidR="00F566E9" w:rsidRDefault="00F566E9" w:rsidP="007D1425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F1DA59D" w14:textId="3E19FD8E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8,083,596,548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F6773BE" w14:textId="3D8B3E68" w:rsidR="00F566E9" w:rsidRPr="007F5E88" w:rsidRDefault="00F566E9" w:rsidP="007D142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5E8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6,635,097,324</w:t>
            </w:r>
          </w:p>
        </w:tc>
      </w:tr>
    </w:tbl>
    <w:p w14:paraId="501FF9BB" w14:textId="77777777" w:rsidR="0018212C" w:rsidRDefault="0018212C">
      <w:pPr>
        <w:pStyle w:val="INCISO"/>
        <w:spacing w:after="0" w:line="240" w:lineRule="exact"/>
        <w:rPr>
          <w:rFonts w:ascii="Calibri" w:hAnsi="Calibri" w:cs="DIN Pro Regular"/>
          <w:b/>
          <w:smallCaps/>
          <w:sz w:val="20"/>
          <w:szCs w:val="20"/>
        </w:rPr>
      </w:pPr>
    </w:p>
    <w:p w14:paraId="2B5E4B01" w14:textId="77777777" w:rsidR="0018212C" w:rsidRDefault="0018212C">
      <w:pPr>
        <w:pStyle w:val="INCISO"/>
        <w:spacing w:after="0" w:line="240" w:lineRule="exact"/>
        <w:rPr>
          <w:rFonts w:ascii="Calibri" w:hAnsi="Calibri" w:cs="DIN Pro Regular"/>
          <w:b/>
          <w:smallCaps/>
          <w:sz w:val="20"/>
          <w:szCs w:val="20"/>
        </w:rPr>
      </w:pPr>
    </w:p>
    <w:p w14:paraId="19667A48" w14:textId="77777777" w:rsidR="00651E9F" w:rsidRDefault="00651E9F">
      <w:pPr>
        <w:pStyle w:val="INCISO"/>
        <w:spacing w:after="0" w:line="240" w:lineRule="exact"/>
        <w:ind w:left="360"/>
        <w:rPr>
          <w:rFonts w:ascii="Calibri" w:hAnsi="Calibri" w:cs="DIN Pro Regular"/>
          <w:sz w:val="20"/>
          <w:szCs w:val="20"/>
        </w:rPr>
      </w:pPr>
    </w:p>
    <w:p w14:paraId="5B703C21" w14:textId="3C8A1C25" w:rsidR="0018212C" w:rsidRPr="00DF1EF1" w:rsidRDefault="00E845CA" w:rsidP="00A200BE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</w:rPr>
      </w:pPr>
      <w:r w:rsidRPr="00DF1EF1">
        <w:rPr>
          <w:rFonts w:ascii="Calibri" w:hAnsi="Calibri" w:cs="DIN Pro Regular"/>
          <w:b/>
          <w:bCs/>
          <w:sz w:val="20"/>
          <w:szCs w:val="20"/>
        </w:rPr>
        <w:t>Rubro 4.2.2 Transferencias, Asignaciones, Subsidios y Otras Ayudas.</w:t>
      </w:r>
    </w:p>
    <w:p w14:paraId="0E0DCAF5" w14:textId="77777777" w:rsidR="004F0508" w:rsidRDefault="004F0508" w:rsidP="00A200BE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</w:rPr>
      </w:pPr>
    </w:p>
    <w:p w14:paraId="003C47D3" w14:textId="4CA154B2" w:rsidR="00285A91" w:rsidRPr="007D1425" w:rsidRDefault="00094C7F" w:rsidP="00A200BE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</w:rPr>
      </w:pPr>
      <w:r>
        <w:rPr>
          <w:rFonts w:ascii="Calibri" w:hAnsi="Calibri" w:cs="DIN Pro Regular"/>
          <w:sz w:val="20"/>
          <w:szCs w:val="20"/>
        </w:rPr>
        <w:t>El importe de Transferen</w:t>
      </w:r>
      <w:r w:rsidR="00C852A7">
        <w:rPr>
          <w:rFonts w:ascii="Calibri" w:hAnsi="Calibri" w:cs="DIN Pro Regular"/>
          <w:sz w:val="20"/>
          <w:szCs w:val="20"/>
        </w:rPr>
        <w:t>cias</w:t>
      </w:r>
      <w:r w:rsidR="007F5E88">
        <w:rPr>
          <w:rFonts w:ascii="Calibri" w:hAnsi="Calibri" w:cs="DIN Pro Regular"/>
          <w:sz w:val="20"/>
          <w:szCs w:val="20"/>
        </w:rPr>
        <w:t xml:space="preserve"> </w:t>
      </w:r>
      <w:r w:rsidR="00C66780">
        <w:rPr>
          <w:rFonts w:ascii="Calibri" w:hAnsi="Calibri" w:cs="DIN Pro Regular"/>
          <w:sz w:val="20"/>
          <w:szCs w:val="20"/>
        </w:rPr>
        <w:t>que asignó la Secretaría de Finanzas, a</w:t>
      </w:r>
      <w:r w:rsidR="007F5E88">
        <w:rPr>
          <w:rFonts w:ascii="Calibri" w:hAnsi="Calibri" w:cs="DIN Pro Regular"/>
          <w:sz w:val="20"/>
          <w:szCs w:val="20"/>
        </w:rPr>
        <w:t xml:space="preserve"> los Poderes y Autónomos, con respecto a lo registrado por esos organismos, presenta una variación, que se desglosa a continuación:</w:t>
      </w:r>
    </w:p>
    <w:p w14:paraId="41235606" w14:textId="77777777" w:rsidR="0018212C" w:rsidRDefault="0018212C">
      <w:pPr>
        <w:pStyle w:val="ROMANOS"/>
        <w:spacing w:after="0" w:line="240" w:lineRule="exact"/>
        <w:ind w:left="1" w:hanging="1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85A91" w:rsidRPr="00F566E9" w14:paraId="74D60B87" w14:textId="77777777" w:rsidTr="00ED4483">
        <w:trPr>
          <w:trHeight w:val="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DDCF2CD" w14:textId="77777777" w:rsidR="00285A91" w:rsidRPr="00F566E9" w:rsidRDefault="00285A91" w:rsidP="00676FE6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05B97AA" w14:textId="77777777" w:rsidR="00285A91" w:rsidRPr="00F566E9" w:rsidRDefault="00285A91" w:rsidP="00676FE6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IMPORTE</w:t>
            </w:r>
          </w:p>
        </w:tc>
      </w:tr>
      <w:tr w:rsidR="00285A91" w14:paraId="7F61CD6E" w14:textId="77777777" w:rsidTr="00ED4483">
        <w:trPr>
          <w:trHeight w:val="3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31C7" w14:textId="77777777" w:rsidR="00285A91" w:rsidRDefault="00285A91" w:rsidP="007D1425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8352" w14:textId="0A35F027" w:rsidR="00285A91" w:rsidRDefault="00285A91" w:rsidP="007D1425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 w:rsidRPr="00285A91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8,881,189,748</w:t>
            </w:r>
          </w:p>
        </w:tc>
      </w:tr>
      <w:tr w:rsidR="00285A91" w14:paraId="476C2B82" w14:textId="77777777" w:rsidTr="00ED4483">
        <w:trPr>
          <w:trHeight w:val="41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03B3" w14:textId="239C09A6" w:rsidR="00285A91" w:rsidRDefault="00285A91" w:rsidP="007D1425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Saldo Organismos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C4EB" w14:textId="2C84CF67" w:rsidR="00285A91" w:rsidRDefault="00285A91" w:rsidP="007D1425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 w:rsidRPr="00285A91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8,881,210,402</w:t>
            </w:r>
          </w:p>
        </w:tc>
      </w:tr>
      <w:tr w:rsidR="00285A91" w14:paraId="7D11C866" w14:textId="77777777" w:rsidTr="00ED4483">
        <w:trPr>
          <w:trHeight w:val="41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BCE06A7" w14:textId="77777777" w:rsidR="00285A91" w:rsidRDefault="00285A91" w:rsidP="007D1425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9E1F8C7" w14:textId="5A00E506" w:rsidR="00285A91" w:rsidRDefault="00285A91" w:rsidP="007D1425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</w:pPr>
            <w:r w:rsidRPr="00285A91"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  <w:t>-20,654</w:t>
            </w:r>
          </w:p>
        </w:tc>
      </w:tr>
    </w:tbl>
    <w:p w14:paraId="60472649" w14:textId="77777777" w:rsidR="0018212C" w:rsidRDefault="0018212C" w:rsidP="007D1425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</w:rPr>
      </w:pPr>
    </w:p>
    <w:p w14:paraId="2310CE69" w14:textId="5E02809A" w:rsidR="00094C7F" w:rsidRDefault="00094C7F" w:rsidP="00A200BE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El importe de Transferencias de Poder Judicial, en sus registros contables es de $ 1,031,945,044 existiendo una diferencia</w:t>
      </w:r>
      <w:r w:rsidR="007F5E88">
        <w:rPr>
          <w:rFonts w:ascii="Calibri" w:hAnsi="Calibri" w:cs="DIN Pro Regular"/>
          <w:sz w:val="20"/>
          <w:szCs w:val="20"/>
          <w:lang w:val="es-MX"/>
        </w:rPr>
        <w:t>,</w:t>
      </w:r>
      <w:r>
        <w:rPr>
          <w:rFonts w:ascii="Calibri" w:hAnsi="Calibri" w:cs="DIN Pro Regular"/>
          <w:sz w:val="20"/>
          <w:szCs w:val="20"/>
          <w:lang w:val="es-MX"/>
        </w:rPr>
        <w:t xml:space="preserve"> respecto a la eliminación de las transacciones generadas por la relación de Ingreso-Gasto por Concepto de Transferencias, Asignaciones, Subsidios y Otras Ayudas, debido a lo siguiente:</w:t>
      </w:r>
    </w:p>
    <w:p w14:paraId="41A87318" w14:textId="77777777" w:rsidR="0018212C" w:rsidRDefault="0018212C">
      <w:pPr>
        <w:pStyle w:val="ROMANOS"/>
        <w:spacing w:after="0" w:line="240" w:lineRule="exact"/>
        <w:ind w:left="1" w:hanging="1"/>
        <w:rPr>
          <w:rFonts w:ascii="Calibri" w:hAnsi="Calibri" w:cs="DIN Pro Regular"/>
          <w:sz w:val="20"/>
          <w:szCs w:val="20"/>
          <w:lang w:val="es-MX"/>
        </w:rPr>
      </w:pPr>
    </w:p>
    <w:p w14:paraId="7654312A" w14:textId="77777777" w:rsidR="0018212C" w:rsidRDefault="00E845CA">
      <w:pPr>
        <w:tabs>
          <w:tab w:val="left" w:pos="720"/>
        </w:tabs>
        <w:spacing w:after="0" w:line="240" w:lineRule="exact"/>
        <w:ind w:left="852" w:hanging="432"/>
        <w:jc w:val="both"/>
        <w:rPr>
          <w:rFonts w:ascii="Calibri" w:eastAsia="Times New Roman" w:hAnsi="Calibri" w:cs="DIN Pro Regular"/>
          <w:b/>
          <w:sz w:val="20"/>
          <w:szCs w:val="20"/>
          <w:lang w:eastAsia="es-ES"/>
        </w:rPr>
      </w:pPr>
      <w:r>
        <w:rPr>
          <w:rFonts w:eastAsia="Times New Roman" w:cs="DIN Pro Regular"/>
          <w:b/>
          <w:sz w:val="20"/>
          <w:szCs w:val="20"/>
          <w:lang w:eastAsia="es-ES"/>
        </w:rPr>
        <w:t>Poder Judicial</w:t>
      </w:r>
    </w:p>
    <w:p w14:paraId="6A56FD8B" w14:textId="77777777" w:rsidR="0018212C" w:rsidRDefault="0018212C" w:rsidP="007D1425">
      <w:pPr>
        <w:tabs>
          <w:tab w:val="left" w:pos="720"/>
        </w:tabs>
        <w:spacing w:after="0" w:line="240" w:lineRule="exact"/>
        <w:jc w:val="both"/>
        <w:rPr>
          <w:rFonts w:ascii="Calibri" w:eastAsia="Times New Roman" w:hAnsi="Calibri" w:cs="DIN Pro Regular"/>
          <w:b/>
          <w:sz w:val="20"/>
          <w:szCs w:val="20"/>
          <w:lang w:eastAsia="es-ES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18212C" w14:paraId="0BA79D47" w14:textId="77777777" w:rsidTr="00ED4483">
        <w:trPr>
          <w:trHeight w:val="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649BC6D" w14:textId="486B61B9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bookmarkStart w:id="0" w:name="_Hlk194911978"/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5CE6FE5" w14:textId="7E28C972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IMPORTE</w:t>
            </w:r>
          </w:p>
        </w:tc>
      </w:tr>
      <w:tr w:rsidR="0018212C" w14:paraId="0ACF9650" w14:textId="77777777" w:rsidTr="00ED4483">
        <w:trPr>
          <w:trHeight w:val="3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74A6" w14:textId="77777777" w:rsidR="0018212C" w:rsidRDefault="00E845CA" w:rsidP="007D1425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E58F" w14:textId="06FD94E1" w:rsidR="0018212C" w:rsidRDefault="004922E6" w:rsidP="007D1425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 w:rsidRPr="004922E6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1,031,945,046</w:t>
            </w:r>
          </w:p>
        </w:tc>
      </w:tr>
      <w:tr w:rsidR="0018212C" w14:paraId="2AD04154" w14:textId="77777777" w:rsidTr="00ED4483">
        <w:trPr>
          <w:trHeight w:val="41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C2D" w14:textId="77777777" w:rsidR="0018212C" w:rsidRDefault="00E845CA" w:rsidP="007D1425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5E44" w14:textId="740A4954" w:rsidR="0018212C" w:rsidRDefault="004922E6" w:rsidP="007D1425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 w:rsidRPr="004922E6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1,031,945,04</w:t>
            </w:r>
            <w:r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4</w:t>
            </w:r>
          </w:p>
        </w:tc>
      </w:tr>
      <w:tr w:rsidR="0018212C" w14:paraId="3B81F3BC" w14:textId="77777777" w:rsidTr="00ED4483">
        <w:trPr>
          <w:trHeight w:val="41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266F934" w14:textId="77777777" w:rsidR="0018212C" w:rsidRDefault="00E845CA" w:rsidP="007D1425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372F086" w14:textId="49AC005E" w:rsidR="0018212C" w:rsidRDefault="004922E6" w:rsidP="007D1425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  <w:t>2</w:t>
            </w:r>
          </w:p>
        </w:tc>
      </w:tr>
      <w:bookmarkEnd w:id="0"/>
    </w:tbl>
    <w:p w14:paraId="03704FD6" w14:textId="77777777" w:rsidR="0018212C" w:rsidRDefault="0018212C">
      <w:pPr>
        <w:tabs>
          <w:tab w:val="left" w:pos="720"/>
        </w:tabs>
        <w:spacing w:after="0" w:line="240" w:lineRule="exact"/>
        <w:ind w:left="420"/>
        <w:jc w:val="both"/>
        <w:rPr>
          <w:rFonts w:ascii="Calibri" w:eastAsia="Times New Roman" w:hAnsi="Calibri" w:cs="DIN Pro Regular"/>
          <w:sz w:val="20"/>
          <w:szCs w:val="20"/>
          <w:lang w:eastAsia="es-ES"/>
        </w:rPr>
      </w:pPr>
    </w:p>
    <w:p w14:paraId="2FF7D86B" w14:textId="77777777" w:rsidR="0018212C" w:rsidRDefault="00E845CA" w:rsidP="00A200BE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La variación corresponde a un reintegro de recursos, realizado directamente a TESOFE </w:t>
      </w:r>
    </w:p>
    <w:p w14:paraId="52365C95" w14:textId="77777777" w:rsidR="0018212C" w:rsidRDefault="0018212C" w:rsidP="00A200BE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52390F2" w14:textId="77777777" w:rsidR="00651E9F" w:rsidRDefault="00651E9F" w:rsidP="00A200BE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691063A" w14:textId="55B97D5B" w:rsidR="0018212C" w:rsidRDefault="00E845CA" w:rsidP="00A200BE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bookmarkStart w:id="1" w:name="_Hlk194912732"/>
      <w:r>
        <w:rPr>
          <w:rFonts w:ascii="Calibri" w:hAnsi="Calibri" w:cs="DIN Pro Regular"/>
          <w:sz w:val="20"/>
          <w:szCs w:val="20"/>
          <w:lang w:val="es-MX"/>
        </w:rPr>
        <w:t xml:space="preserve">El importe de Transferencias de Órganos Autónomos en sus registros contables es de </w:t>
      </w:r>
      <w:r w:rsidR="00783C36">
        <w:rPr>
          <w:rFonts w:ascii="Calibri" w:hAnsi="Calibri" w:cs="DIN Pro Regular"/>
          <w:sz w:val="20"/>
          <w:szCs w:val="20"/>
          <w:lang w:val="es-MX"/>
        </w:rPr>
        <w:t>$ 7,392,493,313</w:t>
      </w:r>
      <w:r>
        <w:rPr>
          <w:rFonts w:ascii="Calibri" w:hAnsi="Calibri" w:cs="DIN Pro Regular"/>
          <w:sz w:val="20"/>
          <w:szCs w:val="20"/>
          <w:lang w:val="es-MX"/>
        </w:rPr>
        <w:t>, existiendo una diferencia respecto a la eliminación de las transacciones generadas por la relación de Ingreso-Gasto por Concepto de Transferencias, Asignaciones, Subsidios y Otras Ayudas, debido a lo siguiente:</w:t>
      </w:r>
    </w:p>
    <w:bookmarkEnd w:id="1"/>
    <w:p w14:paraId="53FC2028" w14:textId="77777777" w:rsidR="0018212C" w:rsidRDefault="0018212C" w:rsidP="00A200BE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D4DA76F" w14:textId="0E661732" w:rsidR="0018212C" w:rsidRDefault="009C031A" w:rsidP="00A200BE">
      <w:pPr>
        <w:tabs>
          <w:tab w:val="left" w:pos="720"/>
        </w:tabs>
        <w:spacing w:after="0" w:line="240" w:lineRule="exact"/>
        <w:ind w:left="142"/>
        <w:jc w:val="both"/>
        <w:rPr>
          <w:rFonts w:ascii="Calibri" w:eastAsia="Times New Roman" w:hAnsi="Calibri" w:cs="DIN Pro Regular"/>
          <w:b/>
          <w:sz w:val="20"/>
          <w:szCs w:val="20"/>
          <w:lang w:eastAsia="es-ES"/>
        </w:rPr>
      </w:pPr>
      <w:r>
        <w:rPr>
          <w:rFonts w:eastAsia="Times New Roman" w:cs="DIN Pro Regular"/>
          <w:b/>
          <w:sz w:val="20"/>
          <w:szCs w:val="20"/>
          <w:lang w:eastAsia="es-ES"/>
        </w:rPr>
        <w:t>Instituto de Transparencia, de Acceso a la Información y de Protección de Datos Personales del Estado de Tamaulipas</w:t>
      </w:r>
    </w:p>
    <w:p w14:paraId="771CF2B6" w14:textId="77777777" w:rsidR="0018212C" w:rsidRDefault="0018212C">
      <w:pPr>
        <w:tabs>
          <w:tab w:val="left" w:pos="720"/>
        </w:tabs>
        <w:spacing w:after="0" w:line="240" w:lineRule="exact"/>
        <w:ind w:left="1140" w:hanging="432"/>
        <w:jc w:val="both"/>
        <w:rPr>
          <w:rFonts w:ascii="Calibri" w:eastAsia="Times New Roman" w:hAnsi="Calibri" w:cs="DIN Pro Regular"/>
          <w:b/>
          <w:sz w:val="20"/>
          <w:szCs w:val="20"/>
          <w:lang w:eastAsia="es-ES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18212C" w14:paraId="40E31B79" w14:textId="77777777" w:rsidTr="00ED4483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36EC389" w14:textId="0C3C40ED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B50413A" w14:textId="7BF741B5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IMPORTE</w:t>
            </w:r>
          </w:p>
        </w:tc>
      </w:tr>
      <w:tr w:rsidR="0018212C" w14:paraId="3F5A097E" w14:textId="77777777" w:rsidTr="00ED4483">
        <w:trPr>
          <w:trHeight w:val="3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BCC8" w14:textId="77777777" w:rsidR="0018212C" w:rsidRDefault="00E845CA" w:rsidP="007D1425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3DF7" w14:textId="2CBC30F9" w:rsidR="0018212C" w:rsidRDefault="009C031A" w:rsidP="007D1425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7</w:t>
            </w:r>
            <w:r w:rsidRPr="009C031A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,</w:t>
            </w:r>
            <w:r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392</w:t>
            </w:r>
            <w:r w:rsidRPr="009C031A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,</w:t>
            </w:r>
            <w:r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472</w:t>
            </w:r>
            <w:r w:rsidRPr="009C031A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,</w:t>
            </w:r>
            <w:r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657</w:t>
            </w:r>
          </w:p>
        </w:tc>
      </w:tr>
      <w:tr w:rsidR="0018212C" w14:paraId="2B07A45C" w14:textId="77777777" w:rsidTr="00ED4483">
        <w:trPr>
          <w:trHeight w:val="42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FBAA" w14:textId="77777777" w:rsidR="0018212C" w:rsidRDefault="00E845CA" w:rsidP="007D1425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A13F" w14:textId="30881750" w:rsidR="0018212C" w:rsidRDefault="009C031A" w:rsidP="007D1425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7</w:t>
            </w:r>
            <w:r w:rsidRPr="009C031A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,</w:t>
            </w:r>
            <w:r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392</w:t>
            </w:r>
            <w:r w:rsidRPr="009C031A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,</w:t>
            </w:r>
            <w:r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493</w:t>
            </w:r>
            <w:r w:rsidRPr="009C031A"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,</w:t>
            </w:r>
            <w:r>
              <w:rPr>
                <w:rFonts w:ascii="Calibri" w:eastAsia="Times New Roman" w:hAnsi="Calibri" w:cs="DIN Pro Regular"/>
                <w:sz w:val="18"/>
                <w:szCs w:val="18"/>
                <w:lang w:eastAsia="es-ES"/>
              </w:rPr>
              <w:t>313</w:t>
            </w:r>
          </w:p>
        </w:tc>
      </w:tr>
      <w:tr w:rsidR="0018212C" w14:paraId="02F79288" w14:textId="77777777" w:rsidTr="00ED4483">
        <w:trPr>
          <w:trHeight w:val="41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F393948" w14:textId="77777777" w:rsidR="0018212C" w:rsidRDefault="00E845CA" w:rsidP="007D1425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1577385" w14:textId="3707E4C3" w:rsidR="0018212C" w:rsidRDefault="009C031A" w:rsidP="007D1425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</w:pPr>
            <w:r w:rsidRPr="009C031A"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  <w:t>-20,65</w:t>
            </w:r>
            <w:r w:rsidR="00D10282">
              <w:rPr>
                <w:rFonts w:ascii="Calibri" w:eastAsia="Times New Roman" w:hAnsi="Calibri" w:cs="DIN Pro Regular"/>
                <w:b/>
                <w:sz w:val="18"/>
                <w:szCs w:val="18"/>
                <w:lang w:eastAsia="es-ES"/>
              </w:rPr>
              <w:t>6</w:t>
            </w:r>
          </w:p>
        </w:tc>
      </w:tr>
    </w:tbl>
    <w:p w14:paraId="6EBD1D62" w14:textId="77777777" w:rsidR="0018212C" w:rsidRDefault="0018212C">
      <w:pPr>
        <w:tabs>
          <w:tab w:val="left" w:pos="720"/>
        </w:tabs>
        <w:spacing w:after="0" w:line="240" w:lineRule="exact"/>
        <w:ind w:left="420"/>
        <w:jc w:val="both"/>
        <w:rPr>
          <w:rFonts w:ascii="Calibri" w:eastAsia="Times New Roman" w:hAnsi="Calibri" w:cs="DIN Pro Regular"/>
          <w:sz w:val="20"/>
          <w:szCs w:val="20"/>
          <w:lang w:eastAsia="es-ES"/>
        </w:rPr>
      </w:pPr>
    </w:p>
    <w:p w14:paraId="681D185C" w14:textId="2C0625AA" w:rsidR="0018212C" w:rsidRDefault="00D10282" w:rsidP="00A200BE">
      <w:pPr>
        <w:tabs>
          <w:tab w:val="left" w:pos="720"/>
        </w:tabs>
        <w:spacing w:after="0" w:line="240" w:lineRule="exact"/>
        <w:ind w:left="142"/>
        <w:jc w:val="both"/>
        <w:rPr>
          <w:rFonts w:ascii="Calibri" w:eastAsia="Times New Roman" w:hAnsi="Calibri" w:cs="DIN Pro Regular"/>
          <w:b/>
          <w:sz w:val="20"/>
          <w:szCs w:val="20"/>
          <w:lang w:eastAsia="es-ES"/>
        </w:rPr>
      </w:pPr>
      <w:r w:rsidRPr="00D10282">
        <w:rPr>
          <w:rFonts w:eastAsia="Times New Roman" w:cs="DIN Pro Regular"/>
          <w:sz w:val="20"/>
          <w:szCs w:val="20"/>
          <w:lang w:eastAsia="es-ES"/>
        </w:rPr>
        <w:t>El Organismo reconoció como transferencia en este año 2024</w:t>
      </w:r>
      <w:r>
        <w:rPr>
          <w:rFonts w:eastAsia="Times New Roman" w:cs="DIN Pro Regular"/>
          <w:sz w:val="20"/>
          <w:szCs w:val="20"/>
          <w:lang w:eastAsia="es-ES"/>
        </w:rPr>
        <w:t>,</w:t>
      </w:r>
      <w:r w:rsidRPr="00D10282">
        <w:rPr>
          <w:rFonts w:eastAsia="Times New Roman" w:cs="DIN Pro Regular"/>
          <w:sz w:val="20"/>
          <w:szCs w:val="20"/>
          <w:lang w:eastAsia="es-ES"/>
        </w:rPr>
        <w:t xml:space="preserve"> un recurso (Recibo A231900216567)</w:t>
      </w:r>
      <w:r>
        <w:rPr>
          <w:rFonts w:eastAsia="Times New Roman" w:cs="DIN Pro Regular"/>
          <w:sz w:val="20"/>
          <w:szCs w:val="20"/>
          <w:lang w:eastAsia="es-ES"/>
        </w:rPr>
        <w:t>,</w:t>
      </w:r>
      <w:r w:rsidRPr="00D10282">
        <w:rPr>
          <w:rFonts w:eastAsia="Times New Roman" w:cs="DIN Pro Regular"/>
          <w:sz w:val="20"/>
          <w:szCs w:val="20"/>
          <w:lang w:eastAsia="es-ES"/>
        </w:rPr>
        <w:t xml:space="preserve"> del ejercicio 2023.</w:t>
      </w:r>
    </w:p>
    <w:p w14:paraId="3F3C7796" w14:textId="77777777" w:rsidR="0018212C" w:rsidRDefault="0018212C">
      <w:pPr>
        <w:jc w:val="both"/>
        <w:rPr>
          <w:rFonts w:ascii="Calibri" w:eastAsia="Times New Roman" w:hAnsi="Calibri" w:cs="DIN Pro Regular"/>
          <w:b/>
          <w:sz w:val="20"/>
          <w:szCs w:val="20"/>
          <w:lang w:eastAsia="es-ES"/>
        </w:rPr>
      </w:pPr>
    </w:p>
    <w:p w14:paraId="5FEF6C1A" w14:textId="77777777" w:rsidR="007F5E88" w:rsidRDefault="007F5E88">
      <w:pPr>
        <w:jc w:val="both"/>
        <w:rPr>
          <w:rFonts w:ascii="Calibri" w:eastAsia="Times New Roman" w:hAnsi="Calibri" w:cs="DIN Pro Regular"/>
          <w:b/>
          <w:sz w:val="20"/>
          <w:szCs w:val="20"/>
          <w:lang w:eastAsia="es-ES"/>
        </w:rPr>
      </w:pPr>
    </w:p>
    <w:p w14:paraId="457E6227" w14:textId="77777777" w:rsidR="00094C7F" w:rsidRDefault="00094C7F" w:rsidP="00A200BE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Con respecto al ajuste del Estado de Actividades Consolidado al eliminar las transacciones generadas por la relación Ingreso-Gasto por Concepto de Transferencias, Asignaciones, subsidios y Otras Ayudas, el Poder Ejecutivo destinó por este concepto los siguientes importes:</w:t>
      </w:r>
    </w:p>
    <w:p w14:paraId="6203CB99" w14:textId="77777777" w:rsidR="00094C7F" w:rsidRDefault="00094C7F">
      <w:pPr>
        <w:jc w:val="both"/>
        <w:rPr>
          <w:rFonts w:ascii="Calibri" w:eastAsia="Times New Roman" w:hAnsi="Calibri" w:cs="DIN Pro Regular"/>
          <w:b/>
          <w:sz w:val="20"/>
          <w:szCs w:val="20"/>
          <w:lang w:eastAsia="es-ES"/>
        </w:rPr>
      </w:pPr>
    </w:p>
    <w:tbl>
      <w:tblPr>
        <w:tblW w:w="6379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985"/>
      </w:tblGrid>
      <w:tr w:rsidR="00285A91" w:rsidRPr="00F566E9" w14:paraId="313D995F" w14:textId="77777777" w:rsidTr="00ED4483">
        <w:trPr>
          <w:trHeight w:val="315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vAlign w:val="center"/>
          </w:tcPr>
          <w:p w14:paraId="32F63492" w14:textId="77777777" w:rsidR="00285A91" w:rsidRPr="00F566E9" w:rsidRDefault="00285A91" w:rsidP="00676FE6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vAlign w:val="center"/>
          </w:tcPr>
          <w:p w14:paraId="2A4B991C" w14:textId="77777777" w:rsidR="00285A91" w:rsidRPr="00F566E9" w:rsidRDefault="00285A91" w:rsidP="00676FE6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IMPORTE</w:t>
            </w:r>
          </w:p>
        </w:tc>
      </w:tr>
      <w:tr w:rsidR="00285A91" w:rsidRPr="004922E6" w14:paraId="7B3CC3F9" w14:textId="77777777" w:rsidTr="00ED4483">
        <w:trPr>
          <w:trHeight w:val="418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18EF4" w14:textId="77777777" w:rsidR="00285A91" w:rsidRDefault="00285A91" w:rsidP="00A200BE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FE62" w14:textId="77777777" w:rsidR="00285A91" w:rsidRPr="004922E6" w:rsidRDefault="00285A91" w:rsidP="00A200BE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  <w:highlight w:val="yellow"/>
              </w:rPr>
            </w:pPr>
            <w:r w:rsidRPr="004922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456,772,045 </w:t>
            </w:r>
          </w:p>
        </w:tc>
      </w:tr>
      <w:tr w:rsidR="00285A91" w:rsidRPr="004922E6" w14:paraId="0DF781A8" w14:textId="77777777" w:rsidTr="00ED4483">
        <w:trPr>
          <w:trHeight w:val="283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72782" w14:textId="77777777" w:rsidR="00285A91" w:rsidRDefault="00285A91" w:rsidP="00A200BE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9067" w14:textId="77777777" w:rsidR="00285A91" w:rsidRPr="004922E6" w:rsidRDefault="00285A91" w:rsidP="00A200BE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  <w:highlight w:val="yellow"/>
              </w:rPr>
            </w:pPr>
            <w:r w:rsidRPr="004922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1,031,945,046 </w:t>
            </w:r>
          </w:p>
        </w:tc>
      </w:tr>
      <w:tr w:rsidR="00285A91" w:rsidRPr="004922E6" w14:paraId="663E1A2A" w14:textId="77777777" w:rsidTr="00ED4483">
        <w:trPr>
          <w:trHeight w:val="446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5D362" w14:textId="77777777" w:rsidR="00285A91" w:rsidRDefault="00285A91" w:rsidP="00A200BE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5024" w14:textId="77777777" w:rsidR="00285A91" w:rsidRPr="004922E6" w:rsidRDefault="00285A91" w:rsidP="00A200BE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  <w:highlight w:val="yellow"/>
              </w:rPr>
            </w:pPr>
            <w:r w:rsidRPr="004922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7,392,472,657 </w:t>
            </w:r>
          </w:p>
        </w:tc>
      </w:tr>
      <w:tr w:rsidR="00285A91" w:rsidRPr="004922E6" w14:paraId="00E0CF86" w14:textId="77777777" w:rsidTr="00ED4483">
        <w:trPr>
          <w:trHeight w:val="409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C9A3"/>
            <w:vAlign w:val="center"/>
          </w:tcPr>
          <w:p w14:paraId="777EBA16" w14:textId="77777777" w:rsidR="00285A91" w:rsidRDefault="00285A91" w:rsidP="00A200BE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Importe del Ajuste del Tomo II Consolidado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3B5CF5C" w14:textId="77777777" w:rsidR="00285A91" w:rsidRPr="004922E6" w:rsidRDefault="00285A91" w:rsidP="00A200BE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color w:val="000000"/>
                <w:sz w:val="18"/>
                <w:szCs w:val="18"/>
              </w:rPr>
            </w:pPr>
            <w:r w:rsidRPr="004922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8,881,189,748 </w:t>
            </w:r>
          </w:p>
        </w:tc>
      </w:tr>
    </w:tbl>
    <w:p w14:paraId="2720DF6C" w14:textId="77777777" w:rsidR="009C031A" w:rsidRDefault="009C031A">
      <w:pPr>
        <w:jc w:val="both"/>
        <w:rPr>
          <w:rFonts w:ascii="Calibri" w:eastAsia="Times New Roman" w:hAnsi="Calibri" w:cs="DIN Pro Regular"/>
          <w:b/>
          <w:sz w:val="20"/>
          <w:szCs w:val="20"/>
          <w:lang w:eastAsia="es-ES"/>
        </w:rPr>
      </w:pPr>
    </w:p>
    <w:p w14:paraId="0DC47A21" w14:textId="77777777" w:rsidR="0018212C" w:rsidRDefault="00E845CA" w:rsidP="00A200BE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Secretaría de Finanzas destinó por concepto de Transferencias a los Entes Paraestatales el siguiente importe:</w:t>
      </w:r>
    </w:p>
    <w:p w14:paraId="458E0626" w14:textId="77777777" w:rsidR="0018212C" w:rsidRDefault="0018212C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tbl>
      <w:tblPr>
        <w:tblW w:w="6379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985"/>
      </w:tblGrid>
      <w:tr w:rsidR="0018212C" w14:paraId="2CCA70BE" w14:textId="77777777" w:rsidTr="00ED4483">
        <w:trPr>
          <w:trHeight w:val="315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vAlign w:val="center"/>
          </w:tcPr>
          <w:p w14:paraId="748EC88D" w14:textId="4AF6E657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vAlign w:val="center"/>
          </w:tcPr>
          <w:p w14:paraId="24B0C6E1" w14:textId="079B22B4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IMPORTE</w:t>
            </w:r>
          </w:p>
        </w:tc>
      </w:tr>
      <w:tr w:rsidR="0018212C" w14:paraId="73C3516A" w14:textId="77777777" w:rsidTr="00ED4483">
        <w:trPr>
          <w:trHeight w:val="469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3FC0B" w14:textId="77777777" w:rsidR="0018212C" w:rsidRDefault="00E845CA" w:rsidP="00A200BE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Transferencias del Tomo VII Sector Paraestatal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915BA" w14:textId="75D8E38A" w:rsidR="0018212C" w:rsidRPr="00527D34" w:rsidRDefault="00C66780" w:rsidP="00A200BE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color w:val="000000"/>
                <w:sz w:val="18"/>
                <w:szCs w:val="18"/>
              </w:rPr>
            </w:pPr>
            <w:r w:rsidRPr="00C66780">
              <w:rPr>
                <w:rFonts w:ascii="Calibri" w:hAnsi="Calibri" w:cs="DIN Pro Regular"/>
                <w:b/>
                <w:color w:val="000000"/>
                <w:sz w:val="18"/>
                <w:szCs w:val="18"/>
              </w:rPr>
              <w:t>15,327,161,27</w:t>
            </w:r>
            <w:r w:rsidR="008C544D">
              <w:rPr>
                <w:rFonts w:ascii="Calibri" w:hAnsi="Calibri" w:cs="DIN Pro Regular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14:paraId="27174F56" w14:textId="77777777" w:rsidR="0018212C" w:rsidRDefault="0018212C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p w14:paraId="444B6B96" w14:textId="77777777" w:rsidR="0018212C" w:rsidRDefault="0018212C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p w14:paraId="1C6B2F10" w14:textId="77777777" w:rsidR="0018212C" w:rsidRDefault="0018212C">
      <w:pPr>
        <w:pStyle w:val="INCISO"/>
        <w:spacing w:after="0" w:line="240" w:lineRule="exact"/>
        <w:rPr>
          <w:rFonts w:ascii="Calibri" w:hAnsi="Calibri" w:cs="DIN Pro Regular"/>
          <w:b/>
          <w:smallCaps/>
          <w:sz w:val="20"/>
          <w:szCs w:val="20"/>
        </w:rPr>
      </w:pPr>
    </w:p>
    <w:p w14:paraId="7B84644D" w14:textId="77777777" w:rsidR="007F5E88" w:rsidRDefault="007F5E88">
      <w:pPr>
        <w:pStyle w:val="INCISO"/>
        <w:spacing w:after="0" w:line="240" w:lineRule="exact"/>
        <w:rPr>
          <w:rFonts w:ascii="Calibri" w:hAnsi="Calibri" w:cs="DIN Pro Regular"/>
          <w:b/>
          <w:smallCaps/>
          <w:sz w:val="20"/>
          <w:szCs w:val="20"/>
        </w:rPr>
      </w:pPr>
    </w:p>
    <w:p w14:paraId="56F93CEC" w14:textId="77777777" w:rsidR="0018212C" w:rsidRDefault="0018212C">
      <w:pPr>
        <w:pStyle w:val="INCISO"/>
        <w:spacing w:after="0" w:line="240" w:lineRule="exact"/>
        <w:rPr>
          <w:rFonts w:ascii="Calibri" w:hAnsi="Calibri" w:cs="DIN Pro Regular"/>
          <w:b/>
          <w:smallCaps/>
          <w:sz w:val="20"/>
          <w:szCs w:val="20"/>
        </w:rPr>
      </w:pPr>
    </w:p>
    <w:p w14:paraId="32A307D8" w14:textId="14E92E57" w:rsidR="0018212C" w:rsidRPr="00DF1EF1" w:rsidRDefault="00E845CA" w:rsidP="00A200BE">
      <w:pPr>
        <w:pStyle w:val="ROMANOS"/>
        <w:numPr>
          <w:ilvl w:val="0"/>
          <w:numId w:val="3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Los montos que conforman el saldo de Gastos y Otras Pérdidas</w:t>
      </w:r>
      <w:r w:rsidR="00783C36"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3370C8B4" w14:textId="77777777" w:rsidR="0018212C" w:rsidRDefault="0018212C">
      <w:pPr>
        <w:pStyle w:val="Default"/>
        <w:spacing w:after="101"/>
        <w:ind w:left="1080"/>
        <w:jc w:val="both"/>
        <w:rPr>
          <w:rFonts w:cs="DIN Pro Regular"/>
          <w:sz w:val="20"/>
          <w:szCs w:val="20"/>
        </w:rPr>
      </w:pPr>
    </w:p>
    <w:tbl>
      <w:tblPr>
        <w:tblW w:w="85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2"/>
        <w:gridCol w:w="1458"/>
        <w:gridCol w:w="1417"/>
      </w:tblGrid>
      <w:tr w:rsidR="0018212C" w14:paraId="54951DC3" w14:textId="77777777" w:rsidTr="00851A3C">
        <w:trPr>
          <w:trHeight w:val="34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8D07610" w14:textId="3BC4FBC9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04E0107" w14:textId="77777777" w:rsidR="0018212C" w:rsidRPr="00F566E9" w:rsidRDefault="00E845CA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B8A52BF" w14:textId="77777777" w:rsidR="0018212C" w:rsidRPr="00F566E9" w:rsidRDefault="00E845CA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2023</w:t>
            </w:r>
          </w:p>
        </w:tc>
      </w:tr>
      <w:tr w:rsidR="00A07014" w14:paraId="3E5AC26C" w14:textId="77777777" w:rsidTr="00851A3C">
        <w:trPr>
          <w:trHeight w:val="371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9A67" w14:textId="77777777" w:rsidR="00A07014" w:rsidRDefault="00A07014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5614" w14:textId="19482257" w:rsidR="00A07014" w:rsidRDefault="00A07014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79,968,016,163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366D" w14:textId="3E25F2F3" w:rsidR="00A07014" w:rsidRDefault="00A07014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73,861,399,737</w:t>
            </w:r>
          </w:p>
        </w:tc>
      </w:tr>
      <w:tr w:rsidR="00A07014" w14:paraId="28C26BF8" w14:textId="77777777" w:rsidTr="00851A3C">
        <w:trPr>
          <w:trHeight w:val="420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865F" w14:textId="77777777" w:rsidR="00A07014" w:rsidRDefault="00A07014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BE1" w14:textId="26CC65DE" w:rsidR="00A07014" w:rsidRDefault="00A07014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466,747,738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B0FC" w14:textId="0B49C11F" w:rsidR="00A07014" w:rsidRDefault="00A07014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391,031,987</w:t>
            </w:r>
          </w:p>
        </w:tc>
      </w:tr>
      <w:tr w:rsidR="00A07014" w14:paraId="47B55AF3" w14:textId="77777777" w:rsidTr="00851A3C">
        <w:trPr>
          <w:trHeight w:val="412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DA51" w14:textId="77777777" w:rsidR="00A07014" w:rsidRDefault="00A07014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2B5E" w14:textId="520B6F6B" w:rsidR="00A07014" w:rsidRDefault="00A07014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1,062,031,735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9C1A" w14:textId="6D3BC079" w:rsidR="00A07014" w:rsidRDefault="00A07014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999,471,008</w:t>
            </w:r>
          </w:p>
        </w:tc>
      </w:tr>
      <w:tr w:rsidR="00A07014" w14:paraId="6A43DDDA" w14:textId="77777777" w:rsidTr="00851A3C">
        <w:trPr>
          <w:trHeight w:val="418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FD63" w14:textId="77777777" w:rsidR="00A07014" w:rsidRDefault="00A07014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8207" w14:textId="33E75E5A" w:rsidR="00A07014" w:rsidRDefault="00A07014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7,447,697,109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0FD4" w14:textId="0CF8E2CD" w:rsidR="00A07014" w:rsidRDefault="00A07014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6,475,981,727</w:t>
            </w:r>
          </w:p>
        </w:tc>
      </w:tr>
      <w:tr w:rsidR="00A07014" w14:paraId="3C5F21D8" w14:textId="77777777" w:rsidTr="00851A3C">
        <w:trPr>
          <w:trHeight w:val="396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8A2E9FC" w14:textId="77777777" w:rsidR="00A07014" w:rsidRDefault="00A07014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CF747B5" w14:textId="7A41943F" w:rsidR="00A07014" w:rsidRDefault="00A07014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88,944,492,745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586B875" w14:textId="17B38814" w:rsidR="00A07014" w:rsidRDefault="00A07014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81,727,884,459</w:t>
            </w:r>
          </w:p>
        </w:tc>
      </w:tr>
      <w:tr w:rsidR="0009789C" w14:paraId="359101F0" w14:textId="77777777" w:rsidTr="00851A3C">
        <w:trPr>
          <w:trHeight w:val="340"/>
          <w:jc w:val="center"/>
        </w:trPr>
        <w:tc>
          <w:tcPr>
            <w:tcW w:w="5662" w:type="dxa"/>
            <w:shd w:val="clear" w:color="auto" w:fill="auto"/>
            <w:vAlign w:val="bottom"/>
          </w:tcPr>
          <w:p w14:paraId="30971342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2B956077" w14:textId="77777777" w:rsidR="00851A3C" w:rsidRDefault="00851A3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36C155E9" w14:textId="77777777" w:rsidR="00851A3C" w:rsidRDefault="00851A3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6E6311B8" w14:textId="77777777" w:rsidR="00686337" w:rsidRDefault="00686337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14:paraId="7E1F805B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2F45DDB1" w14:textId="77777777" w:rsidR="00851A3C" w:rsidRDefault="00851A3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69ABAD03" w14:textId="77777777" w:rsidR="00851A3C" w:rsidRDefault="00851A3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A193EF4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89C" w14:paraId="09AE2518" w14:textId="77777777" w:rsidTr="00851A3C">
        <w:trPr>
          <w:trHeight w:hRule="exact" w:val="340"/>
          <w:jc w:val="center"/>
        </w:trPr>
        <w:tc>
          <w:tcPr>
            <w:tcW w:w="5662" w:type="dxa"/>
            <w:shd w:val="clear" w:color="auto" w:fill="auto"/>
            <w:vAlign w:val="bottom"/>
          </w:tcPr>
          <w:p w14:paraId="199A7B98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288534B9" w14:textId="77777777" w:rsidR="00D05295" w:rsidRDefault="00D05295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71BA82FD" w14:textId="77777777" w:rsidR="00D05295" w:rsidRDefault="00D05295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0274CF3A" w14:textId="77777777" w:rsidR="00D05295" w:rsidRDefault="00D05295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3890DB52" w14:textId="77777777" w:rsidR="00D05295" w:rsidRDefault="00D05295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6F061A9B" w14:textId="77777777" w:rsidR="00D05295" w:rsidRDefault="00D05295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1704323A" w14:textId="77777777" w:rsidR="00D05295" w:rsidRDefault="00D05295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14:paraId="17078CFA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7B80540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89C" w14:paraId="156FB06B" w14:textId="77777777" w:rsidTr="00851A3C">
        <w:trPr>
          <w:trHeight w:val="34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78D1D013" w14:textId="77777777" w:rsidR="0009789C" w:rsidRPr="00F566E9" w:rsidRDefault="0009789C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Poder Legislativo del Estado de Tamaulipas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2428583F" w14:textId="77777777" w:rsidR="0009789C" w:rsidRPr="00F566E9" w:rsidRDefault="0009789C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3ACE3FBB" w14:textId="77777777" w:rsidR="0009789C" w:rsidRPr="00F566E9" w:rsidRDefault="0009789C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2023</w:t>
            </w:r>
          </w:p>
        </w:tc>
      </w:tr>
      <w:tr w:rsidR="0009789C" w14:paraId="0BC1DEF2" w14:textId="77777777" w:rsidTr="00851A3C">
        <w:trPr>
          <w:trHeight w:val="448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B749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511F" w14:textId="293C21A1" w:rsidR="0009789C" w:rsidRDefault="0009789C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316,901,096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F7CA" w14:textId="558B01F7" w:rsidR="0009789C" w:rsidRDefault="0009789C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274,823,653</w:t>
            </w:r>
          </w:p>
        </w:tc>
      </w:tr>
      <w:tr w:rsidR="0009789C" w14:paraId="1599667C" w14:textId="77777777" w:rsidTr="00851A3C">
        <w:trPr>
          <w:trHeight w:val="412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A63C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07BD" w14:textId="50D74FDA" w:rsidR="0009789C" w:rsidRDefault="0009789C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149,846,642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C37C" w14:textId="1B8D44C1" w:rsidR="0009789C" w:rsidRDefault="0009789C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116,208,334</w:t>
            </w:r>
          </w:p>
        </w:tc>
      </w:tr>
      <w:tr w:rsidR="0009789C" w14:paraId="26C2A789" w14:textId="77777777" w:rsidTr="00851A3C">
        <w:trPr>
          <w:trHeight w:val="417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8FD4EE1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8C7F18A" w14:textId="15936679" w:rsidR="0009789C" w:rsidRDefault="0009789C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466,747,738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98A393C" w14:textId="6930E5E1" w:rsidR="0009789C" w:rsidRDefault="0009789C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391,031,987</w:t>
            </w:r>
          </w:p>
        </w:tc>
      </w:tr>
      <w:tr w:rsidR="0009789C" w14:paraId="1FF1AF52" w14:textId="77777777" w:rsidTr="00851A3C">
        <w:trPr>
          <w:trHeight w:val="340"/>
          <w:jc w:val="center"/>
        </w:trPr>
        <w:tc>
          <w:tcPr>
            <w:tcW w:w="5662" w:type="dxa"/>
            <w:shd w:val="clear" w:color="auto" w:fill="auto"/>
            <w:vAlign w:val="bottom"/>
          </w:tcPr>
          <w:p w14:paraId="27C4CE9B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14:paraId="4436CB94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52CBA3F" w14:textId="77777777" w:rsidR="0009789C" w:rsidRDefault="0009789C" w:rsidP="0009789C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89C" w14:paraId="381A86F0" w14:textId="77777777" w:rsidTr="00851A3C">
        <w:trPr>
          <w:trHeight w:val="34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5DFAB9E" w14:textId="77777777" w:rsidR="0009789C" w:rsidRPr="00F566E9" w:rsidRDefault="0009789C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Órganos Autónomos del Estado de Tamaulipas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0C7832C" w14:textId="77777777" w:rsidR="0009789C" w:rsidRPr="00F566E9" w:rsidRDefault="0009789C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100005B" w14:textId="77777777" w:rsidR="0009789C" w:rsidRPr="00F566E9" w:rsidRDefault="0009789C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2023</w:t>
            </w:r>
          </w:p>
        </w:tc>
      </w:tr>
      <w:tr w:rsidR="0009789C" w14:paraId="2E286BCA" w14:textId="77777777" w:rsidTr="00851A3C">
        <w:trPr>
          <w:trHeight w:val="432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83E5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BD8CF" w14:textId="2F2EFFE8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36,766,983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95757" w14:textId="0755097A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33,479,125</w:t>
            </w:r>
          </w:p>
        </w:tc>
      </w:tr>
      <w:tr w:rsidR="0009789C" w14:paraId="5F11ECE3" w14:textId="77777777" w:rsidTr="00851A3C">
        <w:trPr>
          <w:trHeight w:val="424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ED49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AFF9B" w14:textId="6459527A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598,826,174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CC157" w14:textId="01DCA73F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346,681,283</w:t>
            </w:r>
          </w:p>
        </w:tc>
      </w:tr>
      <w:tr w:rsidR="0009789C" w14:paraId="3178F676" w14:textId="77777777" w:rsidTr="00851A3C">
        <w:trPr>
          <w:trHeight w:val="283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A8D7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F1AEB" w14:textId="0908CF71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20,698,269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888E8" w14:textId="648086C7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19,208,743</w:t>
            </w:r>
          </w:p>
        </w:tc>
      </w:tr>
      <w:tr w:rsidR="0009789C" w14:paraId="07A8F2E4" w14:textId="77777777" w:rsidTr="00851A3C">
        <w:trPr>
          <w:trHeight w:val="465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DFF7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3CB11" w14:textId="31BF5CF1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39,179,966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217D4" w14:textId="3B4D5E68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35,994,483</w:t>
            </w:r>
          </w:p>
        </w:tc>
      </w:tr>
      <w:tr w:rsidR="0009789C" w14:paraId="26412A2D" w14:textId="77777777" w:rsidTr="00851A3C">
        <w:trPr>
          <w:trHeight w:val="429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C441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7F0FE" w14:textId="222B82D1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59,040,700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51206" w14:textId="751A9728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43,298,185</w:t>
            </w:r>
          </w:p>
        </w:tc>
      </w:tr>
      <w:tr w:rsidR="0009789C" w14:paraId="79BCB235" w14:textId="77777777" w:rsidTr="00851A3C">
        <w:trPr>
          <w:trHeight w:val="422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CA74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29BC5" w14:textId="1825BCF7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5,122,933,456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EABAB" w14:textId="72F45756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4,551,466,449</w:t>
            </w:r>
          </w:p>
        </w:tc>
      </w:tr>
      <w:tr w:rsidR="0009789C" w14:paraId="369A16C7" w14:textId="77777777" w:rsidTr="00851A3C">
        <w:trPr>
          <w:trHeight w:val="400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9B75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1A940" w14:textId="22C77874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1,570,251,561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6DC9D" w14:textId="07E0C701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1,445,853,459</w:t>
            </w:r>
          </w:p>
        </w:tc>
      </w:tr>
      <w:tr w:rsidR="0009789C" w14:paraId="0BB1126F" w14:textId="77777777" w:rsidTr="00851A3C">
        <w:trPr>
          <w:trHeight w:val="406"/>
          <w:jc w:val="center"/>
        </w:trPr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0689C6C" w14:textId="77777777" w:rsidR="0009789C" w:rsidRDefault="0009789C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845AF27" w14:textId="553F1D7F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7,447,697,109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45D55CB" w14:textId="5B0FAB65" w:rsidR="0009789C" w:rsidRDefault="0009789C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6,475,981,727</w:t>
            </w:r>
          </w:p>
        </w:tc>
      </w:tr>
    </w:tbl>
    <w:p w14:paraId="3B8B2138" w14:textId="77777777" w:rsidR="0018212C" w:rsidRDefault="0018212C" w:rsidP="00851A3C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63863FFA" w14:textId="77777777" w:rsidR="0018212C" w:rsidRDefault="0018212C">
      <w:pPr>
        <w:pStyle w:val="INCISO"/>
        <w:spacing w:after="0" w:line="240" w:lineRule="exact"/>
        <w:rPr>
          <w:rFonts w:ascii="Calibri" w:hAnsi="Calibri" w:cs="DIN Pro Regular"/>
          <w:b/>
          <w:smallCaps/>
          <w:sz w:val="20"/>
          <w:szCs w:val="20"/>
        </w:rPr>
      </w:pPr>
    </w:p>
    <w:p w14:paraId="30514378" w14:textId="77777777" w:rsidR="0018212C" w:rsidRDefault="00E845CA" w:rsidP="00851A3C">
      <w:pPr>
        <w:pStyle w:val="INCISO"/>
        <w:numPr>
          <w:ilvl w:val="0"/>
          <w:numId w:val="4"/>
        </w:numPr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notas al estado de situación financiera</w:t>
      </w:r>
    </w:p>
    <w:p w14:paraId="389630C8" w14:textId="77777777" w:rsidR="0018212C" w:rsidRDefault="0018212C" w:rsidP="00851A3C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4DA287E" w14:textId="77777777" w:rsidR="0018212C" w:rsidRDefault="00E845CA" w:rsidP="00851A3C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activo</w:t>
      </w:r>
    </w:p>
    <w:p w14:paraId="705060AF" w14:textId="77777777" w:rsidR="0018212C" w:rsidRDefault="0018212C" w:rsidP="00851A3C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699FD9A" w14:textId="6AD209F0" w:rsidR="0018212C" w:rsidRDefault="00E845CA" w:rsidP="00851A3C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1.</w:t>
      </w:r>
      <w:r w:rsidR="00783C36">
        <w:rPr>
          <w:rFonts w:ascii="Calibri" w:hAnsi="Calibri" w:cs="DIN Pro Regular"/>
          <w:b/>
          <w:sz w:val="20"/>
          <w:szCs w:val="20"/>
          <w:lang w:val="es-MX"/>
        </w:rPr>
        <w:t>-</w:t>
      </w:r>
      <w:r w:rsidR="00783C36">
        <w:rPr>
          <w:rFonts w:ascii="Calibri" w:hAnsi="Calibri" w:cs="DIN Pro Regular"/>
          <w:sz w:val="20"/>
          <w:szCs w:val="20"/>
          <w:lang w:val="es-MX"/>
        </w:rPr>
        <w:t xml:space="preserve"> </w:t>
      </w:r>
      <w:r w:rsidR="00783C36" w:rsidRPr="00783C36">
        <w:rPr>
          <w:rFonts w:ascii="Calibri" w:hAnsi="Calibri" w:cs="DIN Pro Regular"/>
          <w:b/>
          <w:bCs/>
          <w:sz w:val="20"/>
          <w:szCs w:val="20"/>
          <w:lang w:val="es-MX"/>
        </w:rPr>
        <w:t>Efectivo</w:t>
      </w:r>
      <w:r>
        <w:rPr>
          <w:rFonts w:ascii="Calibri" w:hAnsi="Calibri" w:cs="DIN Pro Regular"/>
          <w:b/>
          <w:sz w:val="20"/>
          <w:szCs w:val="20"/>
          <w:lang w:val="es-MX"/>
        </w:rPr>
        <w:t xml:space="preserve"> y Equivalentes.</w:t>
      </w:r>
    </w:p>
    <w:p w14:paraId="6CA2E9AA" w14:textId="77777777" w:rsidR="0018212C" w:rsidRDefault="0018212C" w:rsidP="00851A3C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0EB0E1A" w14:textId="168F97CD" w:rsidR="0018212C" w:rsidRDefault="00E845CA" w:rsidP="00851A3C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Los montos que conforman el saldo de Efectivo y Equivalentes</w:t>
      </w:r>
      <w:r w:rsidR="00C823D6">
        <w:rPr>
          <w:rFonts w:ascii="Calibri" w:hAnsi="Calibri" w:cs="DIN Pro Regular"/>
          <w:sz w:val="20"/>
          <w:lang w:val="es-MX"/>
        </w:rPr>
        <w:t>,</w:t>
      </w:r>
      <w:r>
        <w:rPr>
          <w:rFonts w:ascii="Calibri" w:hAnsi="Calibri" w:cs="DIN Pro Regular"/>
          <w:sz w:val="20"/>
          <w:lang w:val="es-MX"/>
        </w:rPr>
        <w:t xml:space="preserve"> está conformado de la siguiente manera:</w:t>
      </w:r>
    </w:p>
    <w:p w14:paraId="1488D24A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tbl>
      <w:tblPr>
        <w:tblW w:w="850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417"/>
      </w:tblGrid>
      <w:tr w:rsidR="0018212C" w14:paraId="0E59278A" w14:textId="77777777" w:rsidTr="00851A3C">
        <w:trPr>
          <w:trHeight w:val="3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FF8285D" w14:textId="79FC7B51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E315C90" w14:textId="1F11986E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6B8E5EA" w14:textId="171B3E6F" w:rsidR="0018212C" w:rsidRPr="00F566E9" w:rsidRDefault="00823F57" w:rsidP="00F566E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</w:pPr>
            <w:r w:rsidRPr="00F566E9">
              <w:rPr>
                <w:rFonts w:ascii="Calibri" w:hAnsi="Calibri" w:cs="DIN Pro Regular"/>
                <w:b/>
                <w:color w:val="FFFFFF"/>
                <w:sz w:val="20"/>
                <w:szCs w:val="20"/>
                <w:lang w:val="es-MX"/>
              </w:rPr>
              <w:t>2023</w:t>
            </w:r>
          </w:p>
        </w:tc>
      </w:tr>
      <w:tr w:rsidR="002F5F79" w14:paraId="7AEB976B" w14:textId="77777777" w:rsidTr="00851A3C">
        <w:trPr>
          <w:trHeight w:val="42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9155" w14:textId="77777777" w:rsidR="002F5F79" w:rsidRDefault="002F5F79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2633" w14:textId="3EEB024B" w:rsidR="002F5F79" w:rsidRDefault="002F5F79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6,114,544,732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2E78" w14:textId="6BC02495" w:rsidR="002F5F79" w:rsidRDefault="002F5F79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6,801,534,112</w:t>
            </w:r>
          </w:p>
        </w:tc>
      </w:tr>
      <w:tr w:rsidR="002F5F79" w14:paraId="4E2E3C24" w14:textId="77777777" w:rsidTr="00851A3C">
        <w:trPr>
          <w:trHeight w:val="418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DE4E" w14:textId="77777777" w:rsidR="002F5F79" w:rsidRDefault="002F5F79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28AE" w14:textId="45486602" w:rsidR="002F5F79" w:rsidRDefault="002F5F79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11,036,673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8CF3" w14:textId="56996600" w:rsidR="002F5F79" w:rsidRDefault="002F5F79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15,007,983</w:t>
            </w:r>
          </w:p>
        </w:tc>
      </w:tr>
      <w:tr w:rsidR="002F5F79" w14:paraId="17EF8D7A" w14:textId="77777777" w:rsidTr="00851A3C">
        <w:trPr>
          <w:trHeight w:val="42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0047" w14:textId="77777777" w:rsidR="002F5F79" w:rsidRDefault="002F5F79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7D68" w14:textId="55EAF6F9" w:rsidR="002F5F79" w:rsidRDefault="002F5F79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335,116,013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E1EA" w14:textId="6866DD98" w:rsidR="002F5F79" w:rsidRDefault="002F5F79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421,666,450</w:t>
            </w:r>
          </w:p>
        </w:tc>
      </w:tr>
      <w:tr w:rsidR="002F5F79" w14:paraId="39FC83F9" w14:textId="77777777" w:rsidTr="00851A3C">
        <w:trPr>
          <w:trHeight w:val="416"/>
        </w:trPr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32F06" w14:textId="77777777" w:rsidR="002F5F79" w:rsidRDefault="002F5F79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F1BD" w14:textId="4D5003C2" w:rsidR="002F5F79" w:rsidRDefault="002F5F79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847,410,554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C378" w14:textId="35E94626" w:rsidR="002F5F79" w:rsidRDefault="002F5F79" w:rsidP="00851A3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580,948,281</w:t>
            </w:r>
          </w:p>
        </w:tc>
      </w:tr>
      <w:tr w:rsidR="002F5F79" w14:paraId="5317730F" w14:textId="77777777" w:rsidTr="00851A3C">
        <w:trPr>
          <w:trHeight w:val="4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75FB5D5" w14:textId="77777777" w:rsidR="002F5F79" w:rsidRDefault="002F5F79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DCF8612" w14:textId="5134FB71" w:rsidR="002F5F79" w:rsidRDefault="002F5F79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7,308,107,972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D572446" w14:textId="06704DCE" w:rsidR="002F5F79" w:rsidRDefault="002F5F79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7,819,156,826</w:t>
            </w:r>
          </w:p>
        </w:tc>
      </w:tr>
    </w:tbl>
    <w:p w14:paraId="45A5FA4A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0B7FBBAF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52881FE5" w14:textId="77777777" w:rsidR="00651E9F" w:rsidRDefault="00651E9F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3E4FD109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17132369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tbl>
      <w:tblPr>
        <w:tblW w:w="8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2"/>
        <w:gridCol w:w="1446"/>
        <w:gridCol w:w="1409"/>
      </w:tblGrid>
      <w:tr w:rsidR="0018212C" w14:paraId="7E01CDCA" w14:textId="77777777" w:rsidTr="00ED4AA1">
        <w:trPr>
          <w:trHeight w:val="340"/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4421E27" w14:textId="77777777" w:rsidR="0018212C" w:rsidRDefault="00E845CA" w:rsidP="00616D7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78BA20D" w14:textId="77777777" w:rsidR="0018212C" w:rsidRDefault="00E845CA" w:rsidP="00616D7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2D48512" w14:textId="77777777" w:rsidR="0018212C" w:rsidRDefault="00E845CA" w:rsidP="00616D7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820251" w14:paraId="2E69E8EC" w14:textId="77777777" w:rsidTr="00ED4AA1">
        <w:trPr>
          <w:trHeight w:val="355"/>
          <w:jc w:val="center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BED0" w14:textId="77777777" w:rsidR="00820251" w:rsidRDefault="00820251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1EE" w14:textId="55D8AC6F" w:rsidR="00820251" w:rsidRDefault="00820251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5,418,558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EC10" w14:textId="0AE12BAE" w:rsidR="00820251" w:rsidRDefault="00820251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8,287,243</w:t>
            </w:r>
          </w:p>
        </w:tc>
      </w:tr>
      <w:tr w:rsidR="00820251" w14:paraId="2068A0CA" w14:textId="77777777" w:rsidTr="00ED4AA1">
        <w:trPr>
          <w:trHeight w:val="402"/>
          <w:jc w:val="center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67AC" w14:textId="77777777" w:rsidR="00820251" w:rsidRDefault="00820251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0554" w14:textId="7B555B0B" w:rsidR="00820251" w:rsidRDefault="00820251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5,618,115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4B2C" w14:textId="5B359796" w:rsidR="00820251" w:rsidRDefault="00820251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6,720,740</w:t>
            </w:r>
          </w:p>
        </w:tc>
      </w:tr>
      <w:tr w:rsidR="00851A3C" w14:paraId="1B845199" w14:textId="77777777" w:rsidTr="00ED4AA1">
        <w:trPr>
          <w:trHeight w:val="283"/>
          <w:jc w:val="center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D8CD" w14:textId="77777777" w:rsidR="00851A3C" w:rsidRDefault="00851A3C" w:rsidP="00851A3C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FDB" w14:textId="77777777" w:rsidR="00851A3C" w:rsidRDefault="00851A3C" w:rsidP="00851A3C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2729" w14:textId="77777777" w:rsidR="00851A3C" w:rsidRDefault="00851A3C" w:rsidP="00851A3C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20251" w14:paraId="765D8724" w14:textId="77777777" w:rsidTr="00ED4AA1">
        <w:trPr>
          <w:trHeight w:val="398"/>
          <w:jc w:val="center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8ED3BFF" w14:textId="77777777" w:rsidR="00820251" w:rsidRDefault="00820251" w:rsidP="00851A3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023A4F0" w14:textId="32053B3F" w:rsidR="00820251" w:rsidRDefault="00820251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11,036,673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27B7C55" w14:textId="66FF3C3A" w:rsidR="00820251" w:rsidRDefault="00820251" w:rsidP="00851A3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15,007,983</w:t>
            </w:r>
          </w:p>
        </w:tc>
      </w:tr>
    </w:tbl>
    <w:p w14:paraId="7D166E1B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tbl>
      <w:tblPr>
        <w:tblpPr w:leftFromText="141" w:rightFromText="141" w:vertAnchor="text" w:horzAnchor="margin" w:tblpX="282" w:tblpY="197"/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1417"/>
        <w:gridCol w:w="1418"/>
      </w:tblGrid>
      <w:tr w:rsidR="00ED4AA1" w14:paraId="40461EAF" w14:textId="77777777" w:rsidTr="00ED4AA1">
        <w:trPr>
          <w:trHeight w:val="340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62EE30B" w14:textId="77777777" w:rsidR="00851A3C" w:rsidRDefault="00851A3C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FC90093" w14:textId="77777777" w:rsidR="00851A3C" w:rsidRDefault="00851A3C" w:rsidP="00ED4AA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D27F09A" w14:textId="77777777" w:rsidR="00851A3C" w:rsidRDefault="00851A3C" w:rsidP="00ED4AA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ED4AA1" w14:paraId="14B8973A" w14:textId="77777777" w:rsidTr="00ED4AA1">
        <w:trPr>
          <w:trHeight w:val="356"/>
        </w:trPr>
        <w:tc>
          <w:tcPr>
            <w:tcW w:w="5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F823" w14:textId="77777777" w:rsidR="00851A3C" w:rsidRDefault="00851A3C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34B60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  <w:lang w:eastAsia="es-MX"/>
              </w:rPr>
              <w:t>16,940,750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F9AF5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16,901,499</w:t>
            </w:r>
          </w:p>
        </w:tc>
      </w:tr>
      <w:tr w:rsidR="00ED4AA1" w14:paraId="5CCD2D9C" w14:textId="77777777" w:rsidTr="00ED4AA1">
        <w:trPr>
          <w:trHeight w:val="405"/>
        </w:trPr>
        <w:tc>
          <w:tcPr>
            <w:tcW w:w="5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470B" w14:textId="77777777" w:rsidR="00851A3C" w:rsidRDefault="00851A3C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82299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32,696,627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42ADD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51,049,231</w:t>
            </w:r>
          </w:p>
        </w:tc>
      </w:tr>
      <w:tr w:rsidR="00ED4AA1" w14:paraId="632E5BA6" w14:textId="77777777" w:rsidTr="00ED4AA1">
        <w:trPr>
          <w:trHeight w:val="283"/>
        </w:trPr>
        <w:tc>
          <w:tcPr>
            <w:tcW w:w="5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A4E5" w14:textId="77777777" w:rsidR="00851A3C" w:rsidRDefault="00851A3C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1BC42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2,123,416</w:t>
            </w:r>
          </w:p>
          <w:p w14:paraId="3D300C5D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72433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2,422,459</w:t>
            </w:r>
          </w:p>
          <w:p w14:paraId="65149F41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ED4AA1" w14:paraId="121E494F" w14:textId="77777777" w:rsidTr="00ED4AA1">
        <w:trPr>
          <w:trHeight w:val="347"/>
        </w:trPr>
        <w:tc>
          <w:tcPr>
            <w:tcW w:w="5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E3BF" w14:textId="77777777" w:rsidR="00851A3C" w:rsidRDefault="00851A3C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3D435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3,784,397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0A31D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2,553,426</w:t>
            </w:r>
          </w:p>
        </w:tc>
      </w:tr>
      <w:tr w:rsidR="00ED4AA1" w14:paraId="6EA5E424" w14:textId="77777777" w:rsidTr="00ED4AA1">
        <w:trPr>
          <w:trHeight w:val="422"/>
        </w:trPr>
        <w:tc>
          <w:tcPr>
            <w:tcW w:w="5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10E6" w14:textId="77777777" w:rsidR="00851A3C" w:rsidRDefault="00851A3C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8200C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1,126,657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233B1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957,670</w:t>
            </w:r>
          </w:p>
        </w:tc>
      </w:tr>
      <w:tr w:rsidR="00ED4AA1" w14:paraId="5FB38BFB" w14:textId="77777777" w:rsidTr="00ED4AA1">
        <w:trPr>
          <w:trHeight w:val="415"/>
        </w:trPr>
        <w:tc>
          <w:tcPr>
            <w:tcW w:w="5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26EC" w14:textId="77777777" w:rsidR="00851A3C" w:rsidRDefault="00851A3C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810AA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705,599,242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41702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353,535,978</w:t>
            </w:r>
          </w:p>
        </w:tc>
      </w:tr>
      <w:tr w:rsidR="00ED4AA1" w14:paraId="26F75D5E" w14:textId="77777777" w:rsidTr="00ED4AA1">
        <w:trPr>
          <w:trHeight w:val="407"/>
        </w:trPr>
        <w:tc>
          <w:tcPr>
            <w:tcW w:w="5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F760" w14:textId="77777777" w:rsidR="00851A3C" w:rsidRDefault="00851A3C" w:rsidP="00ED4AA1">
            <w:pPr>
              <w:widowControl w:val="0"/>
              <w:tabs>
                <w:tab w:val="left" w:pos="706"/>
                <w:tab w:val="left" w:pos="991"/>
              </w:tabs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7D386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85,139,465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A979E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153,528,018</w:t>
            </w:r>
          </w:p>
        </w:tc>
      </w:tr>
      <w:tr w:rsidR="00ED4AA1" w14:paraId="681B5E83" w14:textId="77777777" w:rsidTr="00ED4AA1">
        <w:trPr>
          <w:trHeight w:val="426"/>
        </w:trPr>
        <w:tc>
          <w:tcPr>
            <w:tcW w:w="5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AC5B83C" w14:textId="77777777" w:rsidR="00851A3C" w:rsidRDefault="00851A3C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E39D4E1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847,410,554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BA8719C" w14:textId="77777777" w:rsidR="00851A3C" w:rsidRDefault="00851A3C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580,948,281</w:t>
            </w:r>
          </w:p>
        </w:tc>
      </w:tr>
    </w:tbl>
    <w:p w14:paraId="608AEFBA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4D1B9E64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1AC97CF5" w14:textId="77777777" w:rsidR="00A07014" w:rsidRDefault="00A07014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73CE4100" w14:textId="5187021E" w:rsidR="0018212C" w:rsidRDefault="00E845CA" w:rsidP="00ED4AA1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2.- El saldo de Derechos a Recibir Efectivo o Equivalentes, Bienes o Servicios a Corto y Largo Plazo</w:t>
      </w:r>
      <w:r w:rsidR="00C823D6">
        <w:rPr>
          <w:rFonts w:ascii="Calibri" w:hAnsi="Calibri" w:cs="DIN Pro Regular"/>
          <w:b/>
          <w:sz w:val="20"/>
          <w:lang w:val="es-MX"/>
        </w:rPr>
        <w:t>,</w:t>
      </w:r>
      <w:r>
        <w:rPr>
          <w:rFonts w:ascii="Calibri" w:hAnsi="Calibri" w:cs="DIN Pro Regular"/>
          <w:b/>
          <w:sz w:val="20"/>
          <w:lang w:val="es-MX"/>
        </w:rPr>
        <w:t xml:space="preserve"> está conformado de la siguiente manera:</w:t>
      </w:r>
    </w:p>
    <w:p w14:paraId="4AA08886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0BA24956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tbl>
      <w:tblPr>
        <w:tblW w:w="84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6"/>
        <w:gridCol w:w="1418"/>
        <w:gridCol w:w="1392"/>
      </w:tblGrid>
      <w:tr w:rsidR="0018212C" w14:paraId="6D3B4334" w14:textId="77777777" w:rsidTr="00ED4AA1">
        <w:trPr>
          <w:trHeight w:val="340"/>
          <w:jc w:val="center"/>
        </w:trPr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BE414BF" w14:textId="7B0579A4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7FCDF8B" w14:textId="71E88D8F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B18B096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527A39" w14:paraId="5E2F1672" w14:textId="77777777" w:rsidTr="009A0E00">
        <w:trPr>
          <w:trHeight w:val="477"/>
          <w:jc w:val="center"/>
        </w:trPr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247E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C055" w14:textId="41F7954E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2,268,583,954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2616" w14:textId="54384D8A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2,818,491,460</w:t>
            </w:r>
          </w:p>
        </w:tc>
      </w:tr>
      <w:tr w:rsidR="00527A39" w14:paraId="3C28BF12" w14:textId="77777777" w:rsidTr="009A0E00">
        <w:trPr>
          <w:trHeight w:val="414"/>
          <w:jc w:val="center"/>
        </w:trPr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084D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599A" w14:textId="166BCBA1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11,756,685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2470" w14:textId="151ACBBF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12,356,460</w:t>
            </w:r>
          </w:p>
        </w:tc>
      </w:tr>
      <w:tr w:rsidR="00527A39" w14:paraId="4F01A2FB" w14:textId="77777777" w:rsidTr="009A0E00">
        <w:trPr>
          <w:trHeight w:val="420"/>
          <w:jc w:val="center"/>
        </w:trPr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DBFA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AF69" w14:textId="6E10B13E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3,683,320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FB5C" w14:textId="0C2E2188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3,456,403</w:t>
            </w:r>
          </w:p>
        </w:tc>
      </w:tr>
      <w:tr w:rsidR="00527A39" w14:paraId="37D71290" w14:textId="77777777" w:rsidTr="009A0E00">
        <w:trPr>
          <w:trHeight w:val="342"/>
          <w:jc w:val="center"/>
        </w:trPr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579F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1979" w14:textId="1B868ADF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246,347,323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FEF7" w14:textId="3DDAFEEA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106,420,000</w:t>
            </w:r>
          </w:p>
        </w:tc>
      </w:tr>
      <w:tr w:rsidR="00527A39" w14:paraId="50E91E21" w14:textId="77777777" w:rsidTr="00527A39">
        <w:trPr>
          <w:trHeight w:val="420"/>
          <w:jc w:val="center"/>
        </w:trPr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0EFE711" w14:textId="77777777" w:rsidR="00527A39" w:rsidRDefault="00527A39" w:rsidP="00527A39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1E805F54" w14:textId="56B4FE6E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2,530,371,282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3DD5DF6D" w14:textId="0446C255" w:rsidR="00527A39" w:rsidRDefault="00527A39" w:rsidP="00527A39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2,940,724,323</w:t>
            </w:r>
          </w:p>
        </w:tc>
      </w:tr>
    </w:tbl>
    <w:p w14:paraId="34CC8B54" w14:textId="77777777" w:rsidR="0018212C" w:rsidRDefault="0018212C" w:rsidP="00616D72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tbl>
      <w:tblPr>
        <w:tblW w:w="84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4"/>
        <w:gridCol w:w="1418"/>
        <w:gridCol w:w="1419"/>
      </w:tblGrid>
      <w:tr w:rsidR="0018212C" w14:paraId="6A4E121B" w14:textId="77777777" w:rsidTr="00ED4AA1">
        <w:trPr>
          <w:trHeight w:val="34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609D26F" w14:textId="77777777" w:rsidR="0018212C" w:rsidRPr="00F566E9" w:rsidRDefault="00E845CA" w:rsidP="00616D72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1DAB9A6" w14:textId="77777777" w:rsidR="0018212C" w:rsidRPr="00F566E9" w:rsidRDefault="00E845CA" w:rsidP="00616D72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F110088" w14:textId="77777777" w:rsidR="0018212C" w:rsidRPr="00F566E9" w:rsidRDefault="00E845CA" w:rsidP="00616D72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820251" w14:paraId="1C7B288E" w14:textId="77777777" w:rsidTr="00ED4AA1">
        <w:trPr>
          <w:trHeight w:val="389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988F" w14:textId="77777777" w:rsidR="00820251" w:rsidRDefault="00820251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7E5E" w14:textId="542E0EE7" w:rsidR="00820251" w:rsidRDefault="00820251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8,121,129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9C83" w14:textId="1556F1B3" w:rsidR="00820251" w:rsidRDefault="00820251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8,845,009</w:t>
            </w:r>
          </w:p>
        </w:tc>
      </w:tr>
      <w:tr w:rsidR="00820251" w14:paraId="3E854F10" w14:textId="77777777" w:rsidTr="00ED4AA1">
        <w:trPr>
          <w:trHeight w:val="410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A228" w14:textId="77777777" w:rsidR="00820251" w:rsidRDefault="00820251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B8D1" w14:textId="43830F75" w:rsidR="00820251" w:rsidRDefault="00820251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3,635,556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ED0F" w14:textId="6C89C410" w:rsidR="00820251" w:rsidRDefault="00820251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3,511,451</w:t>
            </w:r>
          </w:p>
        </w:tc>
      </w:tr>
      <w:tr w:rsidR="00820251" w14:paraId="11D130CF" w14:textId="77777777" w:rsidTr="00ED4AA1">
        <w:trPr>
          <w:trHeight w:val="416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B36E0E5" w14:textId="77777777" w:rsidR="00820251" w:rsidRDefault="00820251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35E80FE" w14:textId="7C337A2B" w:rsidR="00820251" w:rsidRDefault="00820251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11,756,685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B8754E8" w14:textId="5D29624C" w:rsidR="00820251" w:rsidRDefault="00820251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12,356,460</w:t>
            </w:r>
          </w:p>
        </w:tc>
      </w:tr>
    </w:tbl>
    <w:p w14:paraId="214A37AA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760560BB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475CEE74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5334B02E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tbl>
      <w:tblPr>
        <w:tblW w:w="84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0"/>
        <w:gridCol w:w="1418"/>
        <w:gridCol w:w="1426"/>
      </w:tblGrid>
      <w:tr w:rsidR="0018212C" w14:paraId="67C168C2" w14:textId="77777777" w:rsidTr="00ED4AA1">
        <w:trPr>
          <w:trHeight w:val="340"/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757BEF6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C45AC92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7FA48A3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080938" w14:paraId="34E80723" w14:textId="77777777" w:rsidTr="00ED4AA1">
        <w:trPr>
          <w:trHeight w:val="355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C8A0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9560E" w14:textId="71CB65E4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121,738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705D9" w14:textId="560D10BA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285,638</w:t>
            </w:r>
          </w:p>
        </w:tc>
      </w:tr>
      <w:tr w:rsidR="00080938" w14:paraId="26AA4B7F" w14:textId="77777777" w:rsidTr="00ED4AA1">
        <w:trPr>
          <w:trHeight w:val="402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911F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A3013" w14:textId="4E478224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607,994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30C44" w14:textId="661AD5EB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1,406,646</w:t>
            </w:r>
          </w:p>
        </w:tc>
      </w:tr>
      <w:tr w:rsidR="00080938" w14:paraId="06C43EFA" w14:textId="77777777" w:rsidTr="00ED4AA1">
        <w:trPr>
          <w:trHeight w:val="283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02DA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D8EFC" w14:textId="77777777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46,094</w:t>
            </w:r>
          </w:p>
          <w:p w14:paraId="36BD5C7B" w14:textId="77777777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DED49" w14:textId="77777777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24,391</w:t>
            </w:r>
          </w:p>
          <w:p w14:paraId="1991BB1E" w14:textId="07B321A2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</w:p>
        </w:tc>
      </w:tr>
      <w:tr w:rsidR="00080938" w14:paraId="260D7CD4" w14:textId="77777777" w:rsidTr="00ED4AA1">
        <w:trPr>
          <w:trHeight w:val="486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9E77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C040F" w14:textId="5D24F484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138,008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4A291" w14:textId="4646B512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172,781</w:t>
            </w:r>
          </w:p>
        </w:tc>
      </w:tr>
      <w:tr w:rsidR="00080938" w14:paraId="7D435403" w14:textId="77777777" w:rsidTr="00ED4AA1">
        <w:trPr>
          <w:trHeight w:val="422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96EC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CC7A1" w14:textId="219D4AFC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35AE8" w14:textId="3408AE89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80938" w14:paraId="2A1DC3FA" w14:textId="77777777" w:rsidTr="00ED4AA1">
        <w:trPr>
          <w:trHeight w:val="414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0036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3DAAE" w14:textId="4C1C8001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240,772,057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90E7F" w14:textId="2CF576CD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100,314,267</w:t>
            </w:r>
          </w:p>
        </w:tc>
      </w:tr>
      <w:tr w:rsidR="00080938" w14:paraId="05C97DDF" w14:textId="77777777" w:rsidTr="00ED4AA1">
        <w:trPr>
          <w:trHeight w:val="283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1D3E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2C20A" w14:textId="5FDB61ED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4,661,432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AF6C3" w14:textId="41EB60AE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4,216,277</w:t>
            </w:r>
          </w:p>
        </w:tc>
      </w:tr>
      <w:tr w:rsidR="00080938" w14:paraId="31735FB2" w14:textId="77777777" w:rsidTr="00ED4AA1">
        <w:trPr>
          <w:trHeight w:val="394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DEE7E20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169483F" w14:textId="7DE8C64E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246,347,323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F0582B0" w14:textId="09F1EAED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106,420,000</w:t>
            </w:r>
          </w:p>
        </w:tc>
      </w:tr>
    </w:tbl>
    <w:p w14:paraId="5B783D4F" w14:textId="77777777" w:rsidR="0018212C" w:rsidRDefault="0018212C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Cs w:val="18"/>
          <w:lang w:val="es-MX"/>
        </w:rPr>
      </w:pPr>
    </w:p>
    <w:p w14:paraId="2ED4DD49" w14:textId="77777777" w:rsidR="0018212C" w:rsidRDefault="0018212C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Cs w:val="18"/>
          <w:lang w:val="es-MX"/>
        </w:rPr>
      </w:pPr>
    </w:p>
    <w:p w14:paraId="373A0E57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b/>
          <w:szCs w:val="18"/>
          <w:lang w:val="es-MX"/>
        </w:rPr>
      </w:pPr>
    </w:p>
    <w:p w14:paraId="4944EAC2" w14:textId="1DBF5E07" w:rsidR="0018212C" w:rsidRDefault="00E845CA" w:rsidP="00ED4AA1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3.- Los montos que conforman el saldo de Inventarios y Almacenes</w:t>
      </w:r>
      <w:r w:rsidR="00C823D6">
        <w:rPr>
          <w:rFonts w:ascii="Calibri" w:hAnsi="Calibri" w:cs="DIN Pro Regular"/>
          <w:b/>
          <w:sz w:val="20"/>
          <w:lang w:val="es-MX"/>
        </w:rPr>
        <w:t>,</w:t>
      </w:r>
      <w:r>
        <w:rPr>
          <w:rFonts w:ascii="Calibri" w:hAnsi="Calibri" w:cs="DIN Pro Regular"/>
          <w:b/>
          <w:sz w:val="20"/>
          <w:lang w:val="es-MX"/>
        </w:rPr>
        <w:t xml:space="preserve"> está conformado de la siguiente manera:</w:t>
      </w:r>
    </w:p>
    <w:p w14:paraId="73EEF56E" w14:textId="77777777" w:rsidR="0018212C" w:rsidRDefault="0018212C">
      <w:pPr>
        <w:pStyle w:val="Texto"/>
        <w:spacing w:after="0" w:line="240" w:lineRule="exact"/>
        <w:ind w:left="648" w:firstLine="0"/>
        <w:rPr>
          <w:rFonts w:ascii="Calibri" w:hAnsi="Calibri" w:cs="DIN Pro Regular"/>
          <w:szCs w:val="18"/>
          <w:lang w:val="es-MX"/>
        </w:rPr>
      </w:pPr>
    </w:p>
    <w:tbl>
      <w:tblPr>
        <w:tblW w:w="84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4"/>
        <w:gridCol w:w="1418"/>
        <w:gridCol w:w="1419"/>
      </w:tblGrid>
      <w:tr w:rsidR="0018212C" w14:paraId="56DDCBC5" w14:textId="77777777" w:rsidTr="00ED4AA1">
        <w:trPr>
          <w:trHeight w:val="340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14A7ED0" w14:textId="565E1952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1EFC32A" w14:textId="200420B6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61ECE51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18212C" w14:paraId="1F1A0451" w14:textId="77777777" w:rsidTr="00ED4AA1">
        <w:trPr>
          <w:trHeight w:val="328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64F" w14:textId="77777777" w:rsidR="0018212C" w:rsidRDefault="00E845CA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4433" w14:textId="3106374F" w:rsidR="0018212C" w:rsidRDefault="002F5F79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27A6" w14:textId="77777777" w:rsidR="0018212C" w:rsidRDefault="00E845CA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64283E68" w14:textId="77777777" w:rsidTr="00ED4AA1">
        <w:trPr>
          <w:trHeight w:val="404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5850" w14:textId="77777777" w:rsidR="0018212C" w:rsidRDefault="00E845CA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DA71" w14:textId="56849968" w:rsidR="0018212C" w:rsidRDefault="002F5F79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F1AD" w14:textId="77777777" w:rsidR="0018212C" w:rsidRDefault="00E845CA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12806477" w14:textId="77777777" w:rsidTr="00ED4AA1">
        <w:trPr>
          <w:trHeight w:val="424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FD56" w14:textId="77777777" w:rsidR="0018212C" w:rsidRDefault="00E845CA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B91D" w14:textId="37FDFE1A" w:rsidR="0018212C" w:rsidRDefault="002F5F79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6487" w14:textId="77777777" w:rsidR="0018212C" w:rsidRDefault="00E845CA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CA54AE" w14:paraId="1B8B3A70" w14:textId="77777777" w:rsidTr="00ED4AA1">
        <w:trPr>
          <w:trHeight w:val="416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DF67" w14:textId="77777777" w:rsidR="00CA54AE" w:rsidRDefault="00CA54AE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58C5" w14:textId="30764CD0" w:rsidR="00CA54AE" w:rsidRDefault="00CA54AE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2,867,661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5C0D" w14:textId="77777777" w:rsidR="00CA54AE" w:rsidRDefault="00CA54AE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3,008,714</w:t>
            </w:r>
          </w:p>
        </w:tc>
      </w:tr>
      <w:tr w:rsidR="00CA54AE" w14:paraId="2074747D" w14:textId="77777777" w:rsidTr="00ED4AA1">
        <w:trPr>
          <w:trHeight w:val="408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74D9AC0" w14:textId="77777777" w:rsidR="00CA54AE" w:rsidRDefault="00CA54AE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7369D35" w14:textId="456D88E6" w:rsidR="00CA54AE" w:rsidRDefault="00CA54AE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2,867,661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539AB7B" w14:textId="77777777" w:rsidR="00CA54AE" w:rsidRDefault="00CA54AE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3,008,714</w:t>
            </w:r>
          </w:p>
        </w:tc>
      </w:tr>
    </w:tbl>
    <w:p w14:paraId="3BF0699E" w14:textId="77777777" w:rsidR="00902296" w:rsidRDefault="00902296" w:rsidP="00ED4AA1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35556AE0" w14:textId="77777777" w:rsidR="0018212C" w:rsidRDefault="0018212C">
      <w:pPr>
        <w:pStyle w:val="Texto"/>
        <w:spacing w:after="0" w:line="240" w:lineRule="exact"/>
        <w:ind w:left="648" w:firstLine="0"/>
        <w:rPr>
          <w:rFonts w:ascii="Calibri" w:hAnsi="Calibri" w:cs="DIN Pro Regular"/>
          <w:szCs w:val="18"/>
          <w:lang w:val="es-MX"/>
        </w:rPr>
      </w:pPr>
    </w:p>
    <w:tbl>
      <w:tblPr>
        <w:tblW w:w="84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1"/>
        <w:gridCol w:w="1418"/>
        <w:gridCol w:w="1440"/>
      </w:tblGrid>
      <w:tr w:rsidR="0018212C" w14:paraId="4D379F5A" w14:textId="77777777" w:rsidTr="00ED4AA1">
        <w:trPr>
          <w:trHeight w:val="34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8F1DF0E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206E118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CF63AB9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080938" w14:paraId="5DE9F173" w14:textId="77777777" w:rsidTr="00ED4AA1">
        <w:trPr>
          <w:trHeight w:val="440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18DC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B8F9B" w14:textId="3DF655F4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1056C" w14:textId="3F630615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80938" w14:paraId="0E358849" w14:textId="77777777" w:rsidTr="00ED4AA1">
        <w:trPr>
          <w:trHeight w:val="404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B44C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1BA8D" w14:textId="54ED1D22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E7F46" w14:textId="7B30ABED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80938" w14:paraId="7F64D66F" w14:textId="77777777" w:rsidTr="00ED4AA1">
        <w:trPr>
          <w:trHeight w:val="283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02B4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69759" w14:textId="154092BE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8F0A6" w14:textId="62D3F33C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80938" w14:paraId="2A1581E7" w14:textId="77777777" w:rsidTr="00ED4AA1">
        <w:trPr>
          <w:trHeight w:val="345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6120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1EBC0" w14:textId="78272B12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E30DD" w14:textId="1A6F9BB5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80938" w14:paraId="1820E7F6" w14:textId="77777777" w:rsidTr="00ED4AA1">
        <w:trPr>
          <w:trHeight w:val="408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38E3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41842" w14:textId="46B52E71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373DF" w14:textId="7C2C685F" w:rsidR="00080938" w:rsidRDefault="00080938" w:rsidP="00ED4AA1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80938" w14:paraId="1060B801" w14:textId="77777777" w:rsidTr="00ED4AA1">
        <w:trPr>
          <w:trHeight w:val="414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99D1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CAB68" w14:textId="4EAD0FCE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2,867,661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8B5BB" w14:textId="3069733F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3,008,714</w:t>
            </w:r>
          </w:p>
        </w:tc>
      </w:tr>
      <w:tr w:rsidR="00080938" w14:paraId="75B856EF" w14:textId="77777777" w:rsidTr="00ED4AA1">
        <w:trPr>
          <w:trHeight w:val="419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B595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18"/>
              </w:rPr>
              <w:t>Fiscalía General de Justicia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6104F" w14:textId="58771313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C9837" w14:textId="50213BF2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80938" w14:paraId="5B214D16" w14:textId="77777777" w:rsidTr="00ED4AA1">
        <w:trPr>
          <w:trHeight w:val="412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BEC10AD" w14:textId="77777777" w:rsidR="00080938" w:rsidRDefault="00080938" w:rsidP="00ED4AA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A488E71" w14:textId="3A296E73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  <w:t>2,867,661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C8D7DD5" w14:textId="0364695F" w:rsidR="00080938" w:rsidRDefault="00080938" w:rsidP="00ED4AA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  <w:t>3,008,714</w:t>
            </w:r>
          </w:p>
        </w:tc>
      </w:tr>
    </w:tbl>
    <w:p w14:paraId="279736CF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F1E79AA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F2E601F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ADE42CB" w14:textId="77777777" w:rsidR="001F0199" w:rsidRDefault="001F0199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12A7EB9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64C439E" w14:textId="77777777" w:rsidR="0018212C" w:rsidRDefault="00E845CA" w:rsidP="008439FF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4.- Los montos que conforman el saldo de Inversiones Financieras son:</w:t>
      </w:r>
    </w:p>
    <w:p w14:paraId="5DC6481F" w14:textId="77777777" w:rsidR="00651E9F" w:rsidRDefault="00651E9F">
      <w:pPr>
        <w:pStyle w:val="Texto"/>
        <w:spacing w:after="0" w:line="240" w:lineRule="exact"/>
        <w:ind w:left="648" w:firstLine="0"/>
        <w:rPr>
          <w:rFonts w:ascii="Calibri" w:hAnsi="Calibri" w:cs="DIN Pro Regular"/>
          <w:b/>
          <w:sz w:val="20"/>
          <w:lang w:val="es-MX"/>
        </w:rPr>
      </w:pPr>
    </w:p>
    <w:p w14:paraId="76CAD804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Cs w:val="18"/>
          <w:lang w:val="es-MX"/>
        </w:rPr>
      </w:pPr>
    </w:p>
    <w:tbl>
      <w:tblPr>
        <w:tblW w:w="84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5"/>
        <w:gridCol w:w="1421"/>
        <w:gridCol w:w="1417"/>
      </w:tblGrid>
      <w:tr w:rsidR="0018212C" w14:paraId="219EDFC4" w14:textId="77777777" w:rsidTr="008439FF">
        <w:trPr>
          <w:trHeight w:val="340"/>
          <w:jc w:val="center"/>
        </w:trPr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ECE0691" w14:textId="6408C6D0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0DEBEEC" w14:textId="473376A4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C4F19D6" w14:textId="76774D62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CA54AE" w14:paraId="0A4F3FBA" w14:textId="77777777" w:rsidTr="008439FF">
        <w:trPr>
          <w:trHeight w:val="382"/>
          <w:jc w:val="center"/>
        </w:trPr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1E72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D6C0" w14:textId="671D7727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3,128,333,709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6DB4" w14:textId="38B9C675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2,816,751,478</w:t>
            </w:r>
          </w:p>
        </w:tc>
      </w:tr>
      <w:tr w:rsidR="00CA54AE" w14:paraId="4B63AEAF" w14:textId="77777777" w:rsidTr="008439FF">
        <w:trPr>
          <w:trHeight w:val="416"/>
          <w:jc w:val="center"/>
        </w:trPr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71ED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6326" w14:textId="49FF4D32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584F" w14:textId="7FB63A8E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CA54AE" w14:paraId="2B45699F" w14:textId="77777777" w:rsidTr="008439FF">
        <w:trPr>
          <w:trHeight w:val="408"/>
          <w:jc w:val="center"/>
        </w:trPr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3D33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AE42" w14:textId="0CF164CE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99,996,210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06ED" w14:textId="70C8BC24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CA54AE" w14:paraId="09A7CECA" w14:textId="77777777" w:rsidTr="008439FF">
        <w:trPr>
          <w:trHeight w:val="414"/>
          <w:jc w:val="center"/>
        </w:trPr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C318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2A62" w14:textId="5FE6AE22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3,211,738,857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FA6C" w14:textId="080566DF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3,610,914,878</w:t>
            </w:r>
          </w:p>
        </w:tc>
      </w:tr>
      <w:tr w:rsidR="00CA54AE" w14:paraId="0058D5B3" w14:textId="77777777" w:rsidTr="008439FF">
        <w:trPr>
          <w:trHeight w:val="419"/>
          <w:jc w:val="center"/>
        </w:trPr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5B4CECA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46DBFBA" w14:textId="52483361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6,440,068,776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160F9B9" w14:textId="7CE8D1F5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6,427,666,356</w:t>
            </w:r>
          </w:p>
        </w:tc>
      </w:tr>
    </w:tbl>
    <w:p w14:paraId="6B0ADCF0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Cs w:val="18"/>
          <w:lang w:val="es-MX"/>
        </w:rPr>
      </w:pPr>
    </w:p>
    <w:p w14:paraId="717E639A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Cs w:val="18"/>
          <w:lang w:val="es-MX"/>
        </w:rPr>
      </w:pPr>
    </w:p>
    <w:p w14:paraId="76BEEE0F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Cs w:val="18"/>
          <w:lang w:val="es-MX"/>
        </w:rPr>
      </w:pPr>
    </w:p>
    <w:p w14:paraId="15BFAD6A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Cs w:val="18"/>
          <w:lang w:val="es-MX"/>
        </w:rPr>
      </w:pPr>
    </w:p>
    <w:tbl>
      <w:tblPr>
        <w:tblW w:w="84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1"/>
        <w:gridCol w:w="1418"/>
        <w:gridCol w:w="1417"/>
      </w:tblGrid>
      <w:tr w:rsidR="0018212C" w14:paraId="5E7D92A6" w14:textId="77777777" w:rsidTr="008439FF">
        <w:trPr>
          <w:trHeight w:val="34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56C67A3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AD0D7E4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8F73373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18212C" w14:paraId="1014D99E" w14:textId="77777777" w:rsidTr="008439FF">
        <w:trPr>
          <w:trHeight w:val="360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DC46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2778" w14:textId="438CD3F8" w:rsidR="0018212C" w:rsidRDefault="00E761CD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0FB9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43DA30AE" w14:textId="77777777" w:rsidTr="008439FF">
        <w:trPr>
          <w:trHeight w:val="408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38BA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DF22" w14:textId="0CACBBA5" w:rsidR="0018212C" w:rsidRDefault="00E761CD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F197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6DF20456" w14:textId="77777777" w:rsidTr="008439FF">
        <w:trPr>
          <w:trHeight w:val="283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62BF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0390" w14:textId="59A767A8" w:rsidR="0018212C" w:rsidRDefault="00E761CD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A4C6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76CBDFDD" w14:textId="77777777" w:rsidTr="008439FF">
        <w:trPr>
          <w:trHeight w:val="350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5139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ECD2" w14:textId="06407326" w:rsidR="0018212C" w:rsidRDefault="00E761CD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0A87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286C23F0" w14:textId="77777777" w:rsidTr="008439FF">
        <w:trPr>
          <w:trHeight w:val="412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2709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4095" w14:textId="718E277B" w:rsidR="0018212C" w:rsidRDefault="00E761CD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9CCD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677173" w14:paraId="029D3C21" w14:textId="77777777" w:rsidTr="008439FF">
        <w:trPr>
          <w:trHeight w:val="418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8242" w14:textId="77777777" w:rsidR="00677173" w:rsidRDefault="00677173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0F02C" w14:textId="5B9C80BF" w:rsidR="00677173" w:rsidRDefault="00677173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3,211,738,857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AABCA" w14:textId="1BDE5C54" w:rsidR="00677173" w:rsidRDefault="00677173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3,610,914,878</w:t>
            </w:r>
          </w:p>
        </w:tc>
      </w:tr>
      <w:tr w:rsidR="00677173" w14:paraId="0C37F447" w14:textId="77777777" w:rsidTr="008439FF">
        <w:trPr>
          <w:trHeight w:val="410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6600" w14:textId="77777777" w:rsidR="00677173" w:rsidRDefault="00677173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18"/>
              </w:rPr>
              <w:t>Fiscalía General de Justicia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DE7B0" w14:textId="758DA01A" w:rsidR="00677173" w:rsidRDefault="00E761CD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E4C0A" w14:textId="5544008D" w:rsidR="00677173" w:rsidRDefault="00E761CD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DIN Pro Regular"/>
                <w:color w:val="000000"/>
                <w:sz w:val="18"/>
                <w:szCs w:val="18"/>
              </w:rPr>
              <w:t>0</w:t>
            </w:r>
          </w:p>
        </w:tc>
      </w:tr>
      <w:tr w:rsidR="00677173" w14:paraId="7759EF93" w14:textId="77777777" w:rsidTr="008439FF">
        <w:trPr>
          <w:trHeight w:val="416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9A2F6B2" w14:textId="77777777" w:rsidR="00677173" w:rsidRDefault="00677173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BDEFFA0" w14:textId="64F6D4B8" w:rsidR="00677173" w:rsidRDefault="00677173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3,211,738,857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5018BB9" w14:textId="262BAFDE" w:rsidR="00677173" w:rsidRDefault="00677173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3,610,914,878</w:t>
            </w:r>
          </w:p>
        </w:tc>
      </w:tr>
    </w:tbl>
    <w:p w14:paraId="5048E385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280DE410" w14:textId="77777777" w:rsidR="00651E9F" w:rsidRDefault="00651E9F" w:rsidP="00651E9F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3FFFE18F" w14:textId="77777777" w:rsidR="0018212C" w:rsidRDefault="0018212C">
      <w:pPr>
        <w:pStyle w:val="Texto"/>
        <w:spacing w:after="0" w:line="240" w:lineRule="exact"/>
        <w:rPr>
          <w:rFonts w:ascii="Calibri" w:hAnsi="Calibri" w:cs="DIN Pro Regular"/>
          <w:szCs w:val="18"/>
          <w:lang w:val="es-MX"/>
        </w:rPr>
      </w:pPr>
    </w:p>
    <w:p w14:paraId="567CF31B" w14:textId="43690EFE" w:rsidR="0018212C" w:rsidRDefault="00E845CA" w:rsidP="008439FF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5.- Los montos que conforman el saldo de Bienes Muebles, Inmuebles e Intangibles, Depreciación, Activos Diferidos y Estimación por pérdida o deterioro</w:t>
      </w:r>
      <w:r w:rsidR="00C823D6">
        <w:rPr>
          <w:rFonts w:ascii="Calibri" w:hAnsi="Calibri" w:cs="DIN Pro Regular"/>
          <w:b/>
          <w:sz w:val="20"/>
          <w:lang w:val="es-MX"/>
        </w:rPr>
        <w:t>,</w:t>
      </w:r>
      <w:r>
        <w:rPr>
          <w:rFonts w:ascii="Calibri" w:hAnsi="Calibri" w:cs="DIN Pro Regular"/>
          <w:b/>
          <w:sz w:val="20"/>
          <w:lang w:val="es-MX"/>
        </w:rPr>
        <w:t xml:space="preserve"> está conformado de la siguiente manera:</w:t>
      </w:r>
    </w:p>
    <w:p w14:paraId="616FDD5B" w14:textId="77777777" w:rsidR="00651E9F" w:rsidRDefault="00651E9F" w:rsidP="008439FF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  <w:lang w:val="es-MX"/>
        </w:rPr>
      </w:pPr>
    </w:p>
    <w:p w14:paraId="12872994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b/>
          <w:sz w:val="20"/>
          <w:lang w:val="es-MX"/>
        </w:rPr>
      </w:pPr>
    </w:p>
    <w:tbl>
      <w:tblPr>
        <w:tblW w:w="84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0"/>
        <w:gridCol w:w="1418"/>
        <w:gridCol w:w="1417"/>
      </w:tblGrid>
      <w:tr w:rsidR="0018212C" w14:paraId="0BA40E19" w14:textId="77777777" w:rsidTr="008439FF">
        <w:trPr>
          <w:trHeight w:val="340"/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652D347" w14:textId="1A17BFD4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28033B2" w14:textId="1AD05629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B4BF287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CA54AE" w14:paraId="5B8F1B1C" w14:textId="77777777" w:rsidTr="008439FF">
        <w:trPr>
          <w:trHeight w:val="412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7B86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7E20" w14:textId="0E8D1015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25,259,327,53</w:t>
            </w:r>
            <w:r w:rsidR="00527A3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5F2C" w14:textId="6B917667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24,583,580,756</w:t>
            </w:r>
          </w:p>
        </w:tc>
      </w:tr>
      <w:tr w:rsidR="00CA54AE" w14:paraId="721199EB" w14:textId="77777777" w:rsidTr="008439FF">
        <w:trPr>
          <w:trHeight w:val="418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F264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AB6A" w14:textId="46784AEC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170,318,236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C71D" w14:textId="7E54DD84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168,916,564</w:t>
            </w:r>
          </w:p>
        </w:tc>
      </w:tr>
      <w:tr w:rsidR="00CA54AE" w14:paraId="71B43B8C" w14:textId="77777777" w:rsidTr="008439FF">
        <w:trPr>
          <w:trHeight w:val="410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CC47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75AA" w14:textId="18C31A4D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512,788,761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B99" w14:textId="6D10E3CF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519,570,446</w:t>
            </w:r>
          </w:p>
        </w:tc>
      </w:tr>
      <w:tr w:rsidR="00CA54AE" w14:paraId="521D1905" w14:textId="77777777" w:rsidTr="008439FF">
        <w:trPr>
          <w:trHeight w:val="416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6A83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F8C8" w14:textId="3C007403" w:rsidR="00CA54AE" w:rsidRDefault="00CA54AE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7,518,346,253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FEA7" w14:textId="631BD0DC" w:rsidR="00CA54AE" w:rsidRDefault="00CA54AE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7,342,422,557</w:t>
            </w:r>
          </w:p>
        </w:tc>
      </w:tr>
      <w:tr w:rsidR="00CA54AE" w14:paraId="7CC79E68" w14:textId="77777777" w:rsidTr="008439FF">
        <w:trPr>
          <w:trHeight w:val="376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155B22D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FA14EA1" w14:textId="4BD97FA3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33,460,780,78</w:t>
            </w:r>
            <w:r w:rsidR="00527A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A5227A4" w14:textId="309D29FE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32,614,490,323</w:t>
            </w:r>
          </w:p>
        </w:tc>
      </w:tr>
    </w:tbl>
    <w:p w14:paraId="11150833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6EE84F49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5E745889" w14:textId="77777777" w:rsidR="00651E9F" w:rsidRDefault="00651E9F" w:rsidP="008439FF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5B096992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tbl>
      <w:tblPr>
        <w:tblW w:w="84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0"/>
        <w:gridCol w:w="1418"/>
        <w:gridCol w:w="1426"/>
      </w:tblGrid>
      <w:tr w:rsidR="0018212C" w14:paraId="63A57C1E" w14:textId="77777777" w:rsidTr="008439FF">
        <w:trPr>
          <w:trHeight w:val="340"/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323E341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2D1E697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9880E9E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820251" w14:paraId="29395F8E" w14:textId="77777777" w:rsidTr="008439FF">
        <w:trPr>
          <w:trHeight w:val="400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77FE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3718" w14:textId="3050FFD8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159,548,567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7C2B" w14:textId="2D639ADD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166,609,993</w:t>
            </w:r>
          </w:p>
        </w:tc>
      </w:tr>
      <w:tr w:rsidR="00820251" w14:paraId="633C5C16" w14:textId="77777777" w:rsidTr="008439FF">
        <w:trPr>
          <w:trHeight w:val="392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8DA6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E296" w14:textId="6138E5DA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10,769,669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0B1" w14:textId="70906C3A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2,306,571</w:t>
            </w:r>
          </w:p>
        </w:tc>
      </w:tr>
      <w:tr w:rsidR="00820251" w14:paraId="012CF4CE" w14:textId="77777777" w:rsidTr="008439FF">
        <w:trPr>
          <w:trHeight w:val="440"/>
          <w:jc w:val="center"/>
        </w:trPr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DA5A684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6F1C65B" w14:textId="6F94F2AA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170,318,236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45377F0" w14:textId="4DFA2EE8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168,916,564</w:t>
            </w:r>
          </w:p>
        </w:tc>
      </w:tr>
    </w:tbl>
    <w:p w14:paraId="34B8224F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700AB4BD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25179803" w14:textId="77777777" w:rsidR="00651E9F" w:rsidRDefault="00651E9F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65C4BC1B" w14:textId="77777777" w:rsidR="0018212C" w:rsidRDefault="00E845CA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  <w:r>
        <w:rPr>
          <w:rFonts w:ascii="Calibri" w:hAnsi="Calibri" w:cs="DIN Pro Regular"/>
          <w:szCs w:val="18"/>
          <w:lang w:val="es-MX"/>
        </w:rPr>
        <w:t xml:space="preserve"> </w:t>
      </w:r>
    </w:p>
    <w:tbl>
      <w:tblPr>
        <w:tblW w:w="8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418"/>
        <w:gridCol w:w="1417"/>
      </w:tblGrid>
      <w:tr w:rsidR="0018212C" w14:paraId="30E7B828" w14:textId="77777777" w:rsidTr="008439FF">
        <w:trPr>
          <w:trHeight w:val="447"/>
          <w:jc w:val="center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77144FB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F701D9C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B2CCE00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677173" w14:paraId="39F060AA" w14:textId="77777777" w:rsidTr="00513AFC">
        <w:trPr>
          <w:trHeight w:val="372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0AE92" w14:textId="77777777" w:rsidR="00677173" w:rsidRDefault="00677173" w:rsidP="00677173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60149" w14:textId="41BA823C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6,127,196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C3D17" w14:textId="79D5FDFD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4,754,811</w:t>
            </w:r>
          </w:p>
        </w:tc>
      </w:tr>
      <w:tr w:rsidR="00677173" w14:paraId="03E4976B" w14:textId="77777777" w:rsidTr="00513AFC">
        <w:trPr>
          <w:trHeight w:val="372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93445" w14:textId="77777777" w:rsidR="00677173" w:rsidRDefault="00677173" w:rsidP="00677173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72517" w14:textId="217DD42A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25,893,355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6BE05" w14:textId="21FB61FC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25,560,713</w:t>
            </w:r>
          </w:p>
        </w:tc>
      </w:tr>
      <w:tr w:rsidR="00677173" w14:paraId="7A1D9422" w14:textId="77777777" w:rsidTr="00513AFC">
        <w:trPr>
          <w:trHeight w:val="372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18FED" w14:textId="77777777" w:rsidR="00677173" w:rsidRDefault="00677173" w:rsidP="00677173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ACFE5" w14:textId="77777777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4,601,025</w:t>
            </w:r>
          </w:p>
          <w:p w14:paraId="324B6FCF" w14:textId="77777777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032EA" w14:textId="77777777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4,189,456</w:t>
            </w:r>
          </w:p>
          <w:p w14:paraId="130D23A8" w14:textId="22366BBF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677173" w14:paraId="5FB2DC1D" w14:textId="77777777" w:rsidTr="00513AFC">
        <w:trPr>
          <w:trHeight w:val="372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8CDB7" w14:textId="77777777" w:rsidR="00677173" w:rsidRDefault="00677173" w:rsidP="00677173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8DEF1" w14:textId="7A3DFB25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1,577,743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D87E3" w14:textId="30863FD5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2,016,626</w:t>
            </w:r>
          </w:p>
        </w:tc>
      </w:tr>
      <w:tr w:rsidR="00677173" w14:paraId="4F71F84E" w14:textId="77777777" w:rsidTr="00513AFC">
        <w:trPr>
          <w:trHeight w:val="372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33DC4" w14:textId="77777777" w:rsidR="00677173" w:rsidRDefault="00677173" w:rsidP="00677173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5845C" w14:textId="294B9629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2,911,279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39683" w14:textId="66EB4931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3,108,503</w:t>
            </w:r>
          </w:p>
        </w:tc>
      </w:tr>
      <w:tr w:rsidR="00677173" w14:paraId="290F94F8" w14:textId="77777777" w:rsidTr="00513AFC">
        <w:trPr>
          <w:trHeight w:val="372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FA492" w14:textId="77777777" w:rsidR="00677173" w:rsidRDefault="00677173" w:rsidP="00677173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965E2" w14:textId="6B63C3D3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7,211,418,259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7657B4" w14:textId="0DBAD48D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7,003,087,231</w:t>
            </w:r>
          </w:p>
        </w:tc>
      </w:tr>
      <w:tr w:rsidR="00677173" w14:paraId="2AF9FBA3" w14:textId="77777777" w:rsidTr="00513AFC">
        <w:trPr>
          <w:trHeight w:val="372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BC3E" w14:textId="77777777" w:rsidR="00677173" w:rsidRDefault="00677173" w:rsidP="00677173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18"/>
              </w:rPr>
              <w:t>Fiscalía General de Justicia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C81AD" w14:textId="5378D04E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265,817,396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77394" w14:textId="057184AB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299,705,217</w:t>
            </w:r>
          </w:p>
        </w:tc>
      </w:tr>
      <w:tr w:rsidR="00677173" w14:paraId="70DFF501" w14:textId="77777777" w:rsidTr="00513AFC">
        <w:trPr>
          <w:trHeight w:val="372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bottom"/>
          </w:tcPr>
          <w:p w14:paraId="53377441" w14:textId="77777777" w:rsidR="00677173" w:rsidRDefault="00677173" w:rsidP="00677173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173CBDD" w14:textId="6EFB3862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7,518,346,253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260A67E" w14:textId="734CC145" w:rsidR="00677173" w:rsidRDefault="00677173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7,342,422,557</w:t>
            </w:r>
          </w:p>
        </w:tc>
      </w:tr>
    </w:tbl>
    <w:p w14:paraId="01687AD9" w14:textId="77777777" w:rsidR="00D10282" w:rsidRDefault="00D10282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44D1A57B" w14:textId="77777777" w:rsidR="00651E9F" w:rsidRDefault="00651E9F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140BF483" w14:textId="77777777" w:rsidR="00651E9F" w:rsidRDefault="00651E9F">
      <w:pPr>
        <w:pStyle w:val="Texto"/>
        <w:spacing w:after="0" w:line="240" w:lineRule="exact"/>
        <w:ind w:firstLine="0"/>
        <w:rPr>
          <w:rFonts w:ascii="Calibri" w:hAnsi="Calibri" w:cs="DIN Pro Regular"/>
          <w:szCs w:val="18"/>
          <w:lang w:val="es-MX"/>
        </w:rPr>
      </w:pPr>
    </w:p>
    <w:p w14:paraId="2CDDBA5B" w14:textId="77777777" w:rsidR="00C373B3" w:rsidRDefault="00C373B3">
      <w:pPr>
        <w:pStyle w:val="Texto"/>
        <w:spacing w:after="0" w:line="240" w:lineRule="exact"/>
        <w:ind w:left="648" w:firstLine="0"/>
        <w:rPr>
          <w:rFonts w:ascii="Calibri" w:hAnsi="Calibri" w:cs="DIN Pro Regular"/>
          <w:b/>
          <w:sz w:val="20"/>
          <w:lang w:val="es-MX"/>
        </w:rPr>
      </w:pPr>
    </w:p>
    <w:p w14:paraId="74B9624A" w14:textId="2397F153" w:rsidR="0018212C" w:rsidRPr="00DF1EF1" w:rsidRDefault="00E845CA" w:rsidP="008439FF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6.- Los montos que conforman el saldo de Otros Activos Circulantes y </w:t>
      </w:r>
      <w:r w:rsidR="00B65105">
        <w:rPr>
          <w:rFonts w:ascii="Calibri" w:hAnsi="Calibri" w:cs="DIN Pro Regular"/>
          <w:b/>
          <w:sz w:val="20"/>
          <w:lang w:val="es-MX"/>
        </w:rPr>
        <w:t>N</w:t>
      </w:r>
      <w:r>
        <w:rPr>
          <w:rFonts w:ascii="Calibri" w:hAnsi="Calibri" w:cs="DIN Pro Regular"/>
          <w:b/>
          <w:sz w:val="20"/>
          <w:lang w:val="es-MX"/>
        </w:rPr>
        <w:t>o Circulantes</w:t>
      </w:r>
      <w:r w:rsidR="00CA54AE">
        <w:rPr>
          <w:rFonts w:ascii="Calibri" w:hAnsi="Calibri" w:cs="DIN Pro Regular"/>
          <w:b/>
          <w:sz w:val="20"/>
          <w:lang w:val="es-MX"/>
        </w:rPr>
        <w:t>,</w:t>
      </w:r>
      <w:r>
        <w:rPr>
          <w:rFonts w:ascii="Calibri" w:hAnsi="Calibri" w:cs="DIN Pro Regular"/>
          <w:b/>
          <w:sz w:val="20"/>
          <w:lang w:val="es-MX"/>
        </w:rPr>
        <w:t xml:space="preserve"> </w:t>
      </w:r>
      <w:r w:rsidRPr="00DF1EF1">
        <w:rPr>
          <w:rFonts w:ascii="Calibri" w:hAnsi="Calibri" w:cs="DIN Pro Regular"/>
          <w:b/>
          <w:sz w:val="20"/>
          <w:lang w:val="es-MX"/>
        </w:rPr>
        <w:t>está conformado de la siguiente manera:</w:t>
      </w:r>
    </w:p>
    <w:p w14:paraId="06FC984A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0357A9D7" w14:textId="77777777" w:rsidR="00651E9F" w:rsidRDefault="00651E9F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236AF579" w14:textId="77777777" w:rsidR="0018212C" w:rsidRPr="00F566E9" w:rsidRDefault="0018212C" w:rsidP="00F566E9">
      <w:pPr>
        <w:widowControl w:val="0"/>
        <w:spacing w:after="0" w:line="240" w:lineRule="auto"/>
        <w:jc w:val="center"/>
        <w:rPr>
          <w:rFonts w:eastAsia="Times New Roman" w:cs="DIN Pro Regular"/>
          <w:b/>
          <w:color w:val="FFFFFF"/>
          <w:sz w:val="20"/>
          <w:szCs w:val="20"/>
          <w:lang w:eastAsia="es-MX"/>
        </w:rPr>
      </w:pPr>
    </w:p>
    <w:tbl>
      <w:tblPr>
        <w:tblW w:w="8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418"/>
        <w:gridCol w:w="1417"/>
      </w:tblGrid>
      <w:tr w:rsidR="0018212C" w:rsidRPr="00F566E9" w14:paraId="3E138C57" w14:textId="77777777" w:rsidTr="008439FF">
        <w:trPr>
          <w:trHeight w:val="353"/>
          <w:jc w:val="center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5957EB56" w14:textId="4895B853" w:rsidR="0018212C" w:rsidRPr="00F566E9" w:rsidRDefault="00823F57" w:rsidP="00616D72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1CEC2DEB" w14:textId="021C84C5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2BAA4486" w14:textId="6EAD3C70" w:rsidR="0018212C" w:rsidRPr="00F566E9" w:rsidRDefault="00823F57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CA54AE" w14:paraId="15E67B0F" w14:textId="77777777" w:rsidTr="008439FF">
        <w:trPr>
          <w:trHeight w:val="353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C046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E8A9" w14:textId="63D3F560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129,161,39</w:t>
            </w:r>
            <w:r w:rsidR="00E1257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942E" w14:textId="4C85461C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130,901,238</w:t>
            </w:r>
          </w:p>
        </w:tc>
      </w:tr>
      <w:tr w:rsidR="00CA54AE" w14:paraId="79577DE9" w14:textId="77777777" w:rsidTr="008439FF">
        <w:trPr>
          <w:trHeight w:val="353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B9D4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C984" w14:textId="2FDF87CD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9C14" w14:textId="4338AC1D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CA54AE" w14:paraId="0071E71A" w14:textId="77777777" w:rsidTr="008439FF">
        <w:trPr>
          <w:trHeight w:val="353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3AE6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48B8" w14:textId="702F9AF7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9967" w14:textId="076434A5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2,500</w:t>
            </w:r>
          </w:p>
        </w:tc>
      </w:tr>
      <w:tr w:rsidR="00CA54AE" w14:paraId="76D3D244" w14:textId="77777777" w:rsidTr="008439FF">
        <w:trPr>
          <w:trHeight w:val="353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8C64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97CB" w14:textId="2A445EE8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2652" w14:textId="54EBED34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598,618</w:t>
            </w:r>
          </w:p>
        </w:tc>
      </w:tr>
      <w:tr w:rsidR="00CA54AE" w14:paraId="67677B28" w14:textId="77777777" w:rsidTr="008439FF">
        <w:trPr>
          <w:trHeight w:val="353"/>
          <w:jc w:val="center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7368549" w14:textId="77777777" w:rsidR="00CA54AE" w:rsidRDefault="00CA54AE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1A40614" w14:textId="38792CD7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129,716,5</w:t>
            </w:r>
            <w:r w:rsidR="00E125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C8A0ED2" w14:textId="1406F44D" w:rsidR="00CA54AE" w:rsidRDefault="00CA54AE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131,502,356</w:t>
            </w:r>
          </w:p>
        </w:tc>
      </w:tr>
    </w:tbl>
    <w:p w14:paraId="07ECAAD1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1D61BC04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592885DC" w14:textId="77777777" w:rsidR="00651E9F" w:rsidRDefault="00651E9F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6E0A222E" w14:textId="77777777" w:rsidR="00651E9F" w:rsidRDefault="00651E9F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49769FBF" w14:textId="77777777" w:rsidR="0018212C" w:rsidRDefault="0018212C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31DD2DF1" w14:textId="77777777" w:rsidR="00F566E9" w:rsidRDefault="00F566E9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4151C1F4" w14:textId="77777777" w:rsidR="00F566E9" w:rsidRDefault="00F566E9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74A1D52E" w14:textId="77777777" w:rsidR="00F566E9" w:rsidRDefault="00F566E9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p w14:paraId="24A0FC10" w14:textId="77777777" w:rsidR="00651E9F" w:rsidRDefault="00651E9F">
      <w:pPr>
        <w:pStyle w:val="Texto"/>
        <w:spacing w:after="0" w:line="240" w:lineRule="exact"/>
        <w:ind w:left="1008" w:firstLine="0"/>
        <w:rPr>
          <w:rFonts w:ascii="Calibri" w:hAnsi="Calibri" w:cs="DIN Pro Regular"/>
          <w:szCs w:val="18"/>
          <w:lang w:val="es-MX"/>
        </w:rPr>
      </w:pPr>
    </w:p>
    <w:tbl>
      <w:tblPr>
        <w:tblW w:w="84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4"/>
        <w:gridCol w:w="1418"/>
        <w:gridCol w:w="1430"/>
      </w:tblGrid>
      <w:tr w:rsidR="0018212C" w14:paraId="119B7996" w14:textId="77777777" w:rsidTr="008439FF">
        <w:trPr>
          <w:trHeight w:val="577"/>
          <w:jc w:val="center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6DB485D" w14:textId="77777777" w:rsidR="0018212C" w:rsidRDefault="00E845CA" w:rsidP="00616D7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573F9CC" w14:textId="77777777" w:rsidR="0018212C" w:rsidRDefault="00E845CA" w:rsidP="00616D7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D42AAB3" w14:textId="77777777" w:rsidR="0018212C" w:rsidRDefault="00E845CA" w:rsidP="00616D7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18212C" w14:paraId="586D71B5" w14:textId="77777777" w:rsidTr="008439FF">
        <w:trPr>
          <w:trHeight w:val="411"/>
          <w:jc w:val="center"/>
        </w:trPr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19D4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A58C" w14:textId="2EE47785" w:rsidR="0018212C" w:rsidRDefault="00677173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A2EF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8212C" w14:paraId="2F692B35" w14:textId="77777777" w:rsidTr="008439FF">
        <w:trPr>
          <w:trHeight w:val="411"/>
          <w:jc w:val="center"/>
        </w:trPr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0025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9203" w14:textId="7B1AF43B" w:rsidR="0018212C" w:rsidRDefault="00677173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677173">
              <w:rPr>
                <w:rFonts w:cs="DIN Pro Regular"/>
                <w:color w:val="000000"/>
                <w:sz w:val="18"/>
                <w:szCs w:val="18"/>
              </w:rPr>
              <w:t>552,618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5F9F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552,618</w:t>
            </w:r>
          </w:p>
        </w:tc>
      </w:tr>
      <w:tr w:rsidR="0018212C" w14:paraId="1AC93FCE" w14:textId="77777777" w:rsidTr="008439FF">
        <w:trPr>
          <w:trHeight w:val="411"/>
          <w:jc w:val="center"/>
        </w:trPr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5EED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9FA8" w14:textId="0DC9FCA4" w:rsidR="0018212C" w:rsidRDefault="00677173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F015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00A4BE1D" w14:textId="77777777" w:rsidTr="008439FF">
        <w:trPr>
          <w:trHeight w:val="411"/>
          <w:jc w:val="center"/>
        </w:trPr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8413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9643" w14:textId="18EDD275" w:rsidR="0018212C" w:rsidRDefault="00677173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3526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502A5B08" w14:textId="77777777" w:rsidTr="008439FF">
        <w:trPr>
          <w:trHeight w:val="411"/>
          <w:jc w:val="center"/>
        </w:trPr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00B4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CCA3" w14:textId="76AF92CA" w:rsidR="0018212C" w:rsidRDefault="00677173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66F4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3984D15F" w14:textId="77777777" w:rsidTr="008439FF">
        <w:trPr>
          <w:trHeight w:val="411"/>
          <w:jc w:val="center"/>
        </w:trPr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2B30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70E2" w14:textId="489F49BE" w:rsidR="0018212C" w:rsidRDefault="00677173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5A88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46,000</w:t>
            </w:r>
          </w:p>
        </w:tc>
      </w:tr>
      <w:tr w:rsidR="0018212C" w14:paraId="1EF562DE" w14:textId="77777777" w:rsidTr="008439FF">
        <w:trPr>
          <w:trHeight w:val="411"/>
          <w:jc w:val="center"/>
        </w:trPr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0BAB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18"/>
              </w:rPr>
              <w:t>Fiscalía General de Justicia del Estado de Tamaulipas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7704" w14:textId="21DCC954" w:rsidR="0018212C" w:rsidRDefault="00677173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8A68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18212C" w14:paraId="362B30B0" w14:textId="77777777" w:rsidTr="008439FF">
        <w:trPr>
          <w:trHeight w:val="411"/>
          <w:jc w:val="center"/>
        </w:trPr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6DEA323" w14:textId="77777777" w:rsidR="0018212C" w:rsidRDefault="00E845CA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62540F1" w14:textId="611114B0" w:rsidR="0018212C" w:rsidRDefault="00677173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color w:val="000000"/>
                <w:sz w:val="18"/>
                <w:szCs w:val="18"/>
              </w:rPr>
              <w:t>552,618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E39457A" w14:textId="77777777" w:rsidR="0018212C" w:rsidRDefault="00E845CA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color w:val="000000"/>
                <w:sz w:val="18"/>
                <w:szCs w:val="18"/>
              </w:rPr>
              <w:t>598,618</w:t>
            </w:r>
          </w:p>
        </w:tc>
      </w:tr>
    </w:tbl>
    <w:p w14:paraId="31F7A1D6" w14:textId="77777777" w:rsidR="0018212C" w:rsidRDefault="0018212C">
      <w:pPr>
        <w:pStyle w:val="ROMANOS"/>
        <w:spacing w:after="0" w:line="240" w:lineRule="exact"/>
        <w:ind w:left="1008" w:firstLine="0"/>
        <w:rPr>
          <w:rFonts w:ascii="Calibri" w:hAnsi="Calibri" w:cs="DIN Pro Regular"/>
          <w:lang w:val="es-MX"/>
        </w:rPr>
      </w:pPr>
    </w:p>
    <w:p w14:paraId="4138ABA6" w14:textId="77777777" w:rsidR="00C823D6" w:rsidRDefault="00C823D6">
      <w:pPr>
        <w:pStyle w:val="ROMANOS"/>
        <w:spacing w:after="0" w:line="240" w:lineRule="exact"/>
        <w:ind w:left="1008" w:firstLine="0"/>
        <w:rPr>
          <w:rFonts w:ascii="Calibri" w:hAnsi="Calibri" w:cs="DIN Pro Regular"/>
          <w:lang w:val="es-MX"/>
        </w:rPr>
      </w:pPr>
    </w:p>
    <w:p w14:paraId="1A74A7E7" w14:textId="0E8BB887" w:rsidR="00C823D6" w:rsidRPr="00C823D6" w:rsidRDefault="00C823D6" w:rsidP="00D440F5">
      <w:pPr>
        <w:spacing w:after="0" w:line="240" w:lineRule="exact"/>
        <w:ind w:left="142"/>
        <w:jc w:val="both"/>
        <w:rPr>
          <w:rFonts w:ascii="Calibri" w:eastAsia="Times New Roman" w:hAnsi="Calibri" w:cs="DIN Pro Regular"/>
          <w:sz w:val="20"/>
          <w:lang w:eastAsia="es-ES"/>
        </w:rPr>
      </w:pPr>
      <w:r>
        <w:rPr>
          <w:rFonts w:ascii="Calibri" w:eastAsia="Times New Roman" w:hAnsi="Calibri" w:cs="DIN Pro Regular"/>
          <w:sz w:val="20"/>
          <w:lang w:eastAsia="es-ES"/>
        </w:rPr>
        <w:t xml:space="preserve">7.- </w:t>
      </w:r>
      <w:r w:rsidRPr="00DF1EF1">
        <w:rPr>
          <w:rFonts w:ascii="Calibri" w:eastAsia="Times New Roman" w:hAnsi="Calibri" w:cs="DIN Pro Regular"/>
          <w:b/>
          <w:bCs/>
          <w:sz w:val="20"/>
          <w:lang w:eastAsia="es-ES"/>
        </w:rPr>
        <w:t xml:space="preserve">Los montos que conforman el saldo de Estimación por Pérdida o Deterioro de Activos Circulantes </w:t>
      </w:r>
      <w:r w:rsidR="00DF1EF1" w:rsidRPr="00DF1EF1">
        <w:rPr>
          <w:rFonts w:ascii="Calibri" w:eastAsia="Times New Roman" w:hAnsi="Calibri" w:cs="DIN Pro Regular"/>
          <w:b/>
          <w:bCs/>
          <w:sz w:val="20"/>
          <w:lang w:eastAsia="es-ES"/>
        </w:rPr>
        <w:t xml:space="preserve">y </w:t>
      </w:r>
      <w:r w:rsidR="002F6202">
        <w:rPr>
          <w:rFonts w:ascii="Calibri" w:eastAsia="Times New Roman" w:hAnsi="Calibri" w:cs="DIN Pro Regular"/>
          <w:b/>
          <w:bCs/>
          <w:sz w:val="20"/>
          <w:lang w:eastAsia="es-ES"/>
        </w:rPr>
        <w:t>N</w:t>
      </w:r>
      <w:r w:rsidR="00CD58DA" w:rsidRPr="00DF1EF1">
        <w:rPr>
          <w:rFonts w:ascii="Calibri" w:eastAsia="Times New Roman" w:hAnsi="Calibri" w:cs="DIN Pro Regular"/>
          <w:b/>
          <w:bCs/>
          <w:sz w:val="20"/>
          <w:lang w:eastAsia="es-ES"/>
        </w:rPr>
        <w:t>o</w:t>
      </w:r>
      <w:r w:rsidR="00DF1EF1" w:rsidRPr="00DF1EF1">
        <w:rPr>
          <w:rFonts w:ascii="Calibri" w:eastAsia="Times New Roman" w:hAnsi="Calibri" w:cs="DIN Pro Regular"/>
          <w:b/>
          <w:bCs/>
          <w:sz w:val="20"/>
          <w:lang w:eastAsia="es-ES"/>
        </w:rPr>
        <w:t xml:space="preserve"> Circulantes</w:t>
      </w:r>
      <w:r w:rsidRPr="00DF1EF1">
        <w:rPr>
          <w:rFonts w:ascii="Calibri" w:eastAsia="Times New Roman" w:hAnsi="Calibri" w:cs="DIN Pro Regular"/>
          <w:b/>
          <w:bCs/>
          <w:sz w:val="20"/>
          <w:lang w:eastAsia="es-ES"/>
        </w:rPr>
        <w:t>, está conformado de la siguiente manera:</w:t>
      </w:r>
    </w:p>
    <w:p w14:paraId="7E9F0716" w14:textId="77777777" w:rsidR="00C823D6" w:rsidRPr="00C823D6" w:rsidRDefault="00C823D6" w:rsidP="00C823D6">
      <w:pPr>
        <w:spacing w:after="0" w:line="240" w:lineRule="exact"/>
        <w:ind w:left="1008"/>
        <w:jc w:val="both"/>
        <w:rPr>
          <w:rFonts w:ascii="Calibri" w:eastAsia="Times New Roman" w:hAnsi="Calibri" w:cs="DIN Pro Regular"/>
          <w:sz w:val="20"/>
          <w:lang w:eastAsia="es-ES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1"/>
        <w:gridCol w:w="1560"/>
        <w:gridCol w:w="1419"/>
      </w:tblGrid>
      <w:tr w:rsidR="00C823D6" w:rsidRPr="00C823D6" w14:paraId="192B9D44" w14:textId="77777777" w:rsidTr="00C823D6">
        <w:trPr>
          <w:trHeight w:val="397"/>
          <w:jc w:val="center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35DFC6DC" w14:textId="37342753" w:rsidR="00C823D6" w:rsidRPr="00C823D6" w:rsidRDefault="00C823D6" w:rsidP="00C823D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64DCC71A" w14:textId="237DA266" w:rsidR="00C823D6" w:rsidRPr="00C823D6" w:rsidRDefault="00C823D6" w:rsidP="00C823D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04CF20D7" w14:textId="1B8407F4" w:rsidR="00C823D6" w:rsidRPr="00C823D6" w:rsidRDefault="00C823D6" w:rsidP="00C823D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C823D6" w:rsidRPr="00C823D6" w14:paraId="0AF06DA0" w14:textId="77777777" w:rsidTr="00C823D6">
        <w:trPr>
          <w:trHeight w:val="416"/>
          <w:jc w:val="center"/>
        </w:trPr>
        <w:tc>
          <w:tcPr>
            <w:tcW w:w="5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47F2" w14:textId="632E061F" w:rsidR="00C823D6" w:rsidRPr="00C823D6" w:rsidRDefault="00C823D6" w:rsidP="00C823D6">
            <w:pPr>
              <w:widowControl w:val="0"/>
              <w:spacing w:after="0" w:line="240" w:lineRule="auto"/>
              <w:rPr>
                <w:rFonts w:ascii="Calibri" w:eastAsia="Times New Roman" w:hAnsi="Calibri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BE1F" w14:textId="22304C62" w:rsidR="00C823D6" w:rsidRPr="00C823D6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6F60" w14:textId="31EF1B7A" w:rsidR="00C823D6" w:rsidRPr="00C823D6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DIN Pro Regular"/>
                <w:color w:val="000000"/>
                <w:sz w:val="18"/>
                <w:szCs w:val="18"/>
              </w:rPr>
              <w:t>0</w:t>
            </w:r>
          </w:p>
        </w:tc>
      </w:tr>
      <w:tr w:rsidR="00C823D6" w:rsidRPr="00C823D6" w14:paraId="0B0D7B36" w14:textId="77777777" w:rsidTr="00C823D6">
        <w:trPr>
          <w:trHeight w:val="283"/>
          <w:jc w:val="center"/>
        </w:trPr>
        <w:tc>
          <w:tcPr>
            <w:tcW w:w="5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4BFF" w14:textId="4796F968" w:rsidR="00C823D6" w:rsidRPr="00C823D6" w:rsidRDefault="00C823D6" w:rsidP="00C823D6">
            <w:pPr>
              <w:widowControl w:val="0"/>
              <w:spacing w:after="0" w:line="240" w:lineRule="auto"/>
              <w:rPr>
                <w:rFonts w:ascii="Calibri" w:eastAsia="Times New Roman" w:hAnsi="Calibri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4A4E" w14:textId="3CFDE2EC" w:rsidR="00C823D6" w:rsidRPr="00C823D6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75EB" w14:textId="72F75C23" w:rsidR="00C823D6" w:rsidRPr="00C823D6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DIN Pro Regular"/>
                <w:color w:val="000000"/>
                <w:sz w:val="18"/>
                <w:szCs w:val="18"/>
              </w:rPr>
              <w:t>0</w:t>
            </w:r>
          </w:p>
        </w:tc>
      </w:tr>
      <w:tr w:rsidR="00C823D6" w:rsidRPr="00C823D6" w14:paraId="653C2931" w14:textId="77777777" w:rsidTr="00C823D6">
        <w:trPr>
          <w:trHeight w:val="283"/>
          <w:jc w:val="center"/>
        </w:trPr>
        <w:tc>
          <w:tcPr>
            <w:tcW w:w="5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B810" w14:textId="50051F2E" w:rsidR="00C823D6" w:rsidRDefault="00C823D6" w:rsidP="00C823D6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3386" w14:textId="169693D8" w:rsidR="00C823D6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834E" w14:textId="29B272F4" w:rsidR="00C823D6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C823D6" w:rsidRPr="00C823D6" w14:paraId="3459E14F" w14:textId="77777777" w:rsidTr="00C823D6">
        <w:trPr>
          <w:trHeight w:val="283"/>
          <w:jc w:val="center"/>
        </w:trPr>
        <w:tc>
          <w:tcPr>
            <w:tcW w:w="5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6025" w14:textId="77256717" w:rsidR="00C823D6" w:rsidRDefault="00C823D6" w:rsidP="00C823D6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5D56" w14:textId="3DF0B7EF" w:rsidR="00C823D6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6350" w14:textId="56CD15A1" w:rsidR="00C823D6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C823D6" w:rsidRPr="00C823D6" w14:paraId="1A1AD055" w14:textId="77777777" w:rsidTr="00C823D6">
        <w:trPr>
          <w:trHeight w:val="283"/>
          <w:jc w:val="center"/>
        </w:trPr>
        <w:tc>
          <w:tcPr>
            <w:tcW w:w="5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2809DA4" w14:textId="11B6FCD6" w:rsidR="00C823D6" w:rsidRDefault="00C823D6" w:rsidP="00C823D6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B2C7FB5" w14:textId="14C3981C" w:rsidR="00C823D6" w:rsidRPr="00D371BC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371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52C2881" w14:textId="2EAF1CC0" w:rsidR="00C823D6" w:rsidRPr="00D371BC" w:rsidRDefault="00C823D6" w:rsidP="00C823D6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371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73577139" w14:textId="77777777" w:rsidR="00D10282" w:rsidRDefault="00D10282">
      <w:pPr>
        <w:pStyle w:val="ROMANOS"/>
        <w:spacing w:after="0" w:line="240" w:lineRule="exact"/>
        <w:ind w:left="1008" w:firstLine="0"/>
        <w:rPr>
          <w:rFonts w:ascii="Calibri" w:hAnsi="Calibri" w:cs="DIN Pro Regular"/>
          <w:lang w:val="es-MX"/>
        </w:rPr>
      </w:pPr>
    </w:p>
    <w:p w14:paraId="4EF1ECB6" w14:textId="77777777" w:rsidR="0018212C" w:rsidRDefault="0018212C" w:rsidP="00D440F5">
      <w:pPr>
        <w:pStyle w:val="ROMANOS"/>
        <w:spacing w:after="0" w:line="240" w:lineRule="exact"/>
        <w:ind w:left="142" w:firstLine="0"/>
        <w:rPr>
          <w:rFonts w:ascii="Calibri" w:hAnsi="Calibri" w:cs="DIN Pro Regular"/>
          <w:lang w:val="es-MX"/>
        </w:rPr>
      </w:pPr>
    </w:p>
    <w:p w14:paraId="3212CEFF" w14:textId="2F76316C" w:rsidR="0018212C" w:rsidRDefault="00E845CA" w:rsidP="00D440F5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Pasivo</w:t>
      </w:r>
    </w:p>
    <w:p w14:paraId="169BCE0D" w14:textId="77777777" w:rsidR="0018212C" w:rsidRDefault="0018212C" w:rsidP="00D440F5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23C9226" w14:textId="50527299" w:rsidR="0018212C" w:rsidRPr="00DF1EF1" w:rsidRDefault="00E845CA" w:rsidP="00D440F5">
      <w:pPr>
        <w:pStyle w:val="ROMANOS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Los montos que conforman el saldo de Pasivo</w:t>
      </w:r>
      <w:r w:rsidR="00DF1EF1" w:rsidRPr="00DF1E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a Corto y Largo Plazo</w:t>
      </w:r>
      <w:r w:rsidR="00104FFF"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18BFBC4F" w14:textId="77777777" w:rsidR="0018212C" w:rsidRDefault="0018212C">
      <w:pPr>
        <w:pStyle w:val="ROMANOS"/>
        <w:spacing w:after="0" w:line="240" w:lineRule="exact"/>
        <w:ind w:left="1008" w:firstLine="0"/>
        <w:rPr>
          <w:rFonts w:ascii="Calibri" w:hAnsi="Calibri" w:cs="DIN Pro Regular"/>
          <w:lang w:val="es-MX"/>
        </w:rPr>
      </w:pPr>
    </w:p>
    <w:tbl>
      <w:tblPr>
        <w:tblW w:w="84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7"/>
        <w:gridCol w:w="1418"/>
        <w:gridCol w:w="1423"/>
      </w:tblGrid>
      <w:tr w:rsidR="0018212C" w14:paraId="48914802" w14:textId="77777777" w:rsidTr="008439FF">
        <w:trPr>
          <w:trHeight w:val="524"/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EA7E9F6" w14:textId="6C57AABC" w:rsidR="0018212C" w:rsidRPr="00F566E9" w:rsidRDefault="00823F57" w:rsidP="00616D72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AC72BE0" w14:textId="304A8BD8" w:rsidR="0018212C" w:rsidRPr="00F566E9" w:rsidRDefault="00823F57" w:rsidP="00616D72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5EB2258" w14:textId="5683BFD2" w:rsidR="0018212C" w:rsidRPr="00F566E9" w:rsidRDefault="00823F57" w:rsidP="00616D72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705030" w14:paraId="0C76F5CD" w14:textId="77777777" w:rsidTr="008439FF">
        <w:trPr>
          <w:trHeight w:val="524"/>
          <w:jc w:val="center"/>
        </w:trPr>
        <w:tc>
          <w:tcPr>
            <w:tcW w:w="5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5DDB" w14:textId="77777777" w:rsidR="00705030" w:rsidRDefault="00705030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47F7" w14:textId="75D462C9" w:rsidR="00705030" w:rsidRDefault="00705030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21,133,673,877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B6C" w14:textId="4A7AFF3C" w:rsidR="00705030" w:rsidRDefault="00705030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22,584,786,081</w:t>
            </w:r>
          </w:p>
        </w:tc>
      </w:tr>
      <w:tr w:rsidR="00705030" w14:paraId="33072A9D" w14:textId="77777777" w:rsidTr="008439FF">
        <w:trPr>
          <w:trHeight w:val="524"/>
          <w:jc w:val="center"/>
        </w:trPr>
        <w:tc>
          <w:tcPr>
            <w:tcW w:w="5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695A" w14:textId="77777777" w:rsidR="00705030" w:rsidRDefault="00705030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7E28" w14:textId="3AF8C3B2" w:rsidR="00705030" w:rsidRDefault="00705030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16,057,843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A3EA" w14:textId="48D5ED77" w:rsidR="00705030" w:rsidRDefault="00705030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15,082,499</w:t>
            </w:r>
          </w:p>
        </w:tc>
      </w:tr>
      <w:tr w:rsidR="00705030" w14:paraId="2EE7AE08" w14:textId="77777777" w:rsidTr="008439FF">
        <w:trPr>
          <w:trHeight w:val="524"/>
          <w:jc w:val="center"/>
        </w:trPr>
        <w:tc>
          <w:tcPr>
            <w:tcW w:w="5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A460" w14:textId="77777777" w:rsidR="00705030" w:rsidRDefault="00705030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BA77" w14:textId="77B19A1A" w:rsidR="00705030" w:rsidRDefault="00705030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244,157,864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148F" w14:textId="71201069" w:rsidR="00705030" w:rsidRDefault="00705030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222,942,117</w:t>
            </w:r>
          </w:p>
        </w:tc>
      </w:tr>
      <w:tr w:rsidR="00705030" w14:paraId="37FC2C3E" w14:textId="77777777" w:rsidTr="008439FF">
        <w:trPr>
          <w:trHeight w:val="524"/>
          <w:jc w:val="center"/>
        </w:trPr>
        <w:tc>
          <w:tcPr>
            <w:tcW w:w="5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3AF5" w14:textId="77777777" w:rsidR="00705030" w:rsidRDefault="00705030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7882" w14:textId="263B4669" w:rsidR="00705030" w:rsidRDefault="00705030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285,704,695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336" w14:textId="2EC62774" w:rsidR="00705030" w:rsidRDefault="00705030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307,733,881</w:t>
            </w:r>
          </w:p>
        </w:tc>
      </w:tr>
      <w:tr w:rsidR="00705030" w14:paraId="58AC5812" w14:textId="77777777" w:rsidTr="008439FF">
        <w:trPr>
          <w:trHeight w:val="524"/>
          <w:jc w:val="center"/>
        </w:trPr>
        <w:tc>
          <w:tcPr>
            <w:tcW w:w="5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03A2741" w14:textId="77777777" w:rsidR="00705030" w:rsidRDefault="00705030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200D58F" w14:textId="0AA3B2A9" w:rsidR="00705030" w:rsidRDefault="00705030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21,679,594,279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50DACD5" w14:textId="1DF61926" w:rsidR="00705030" w:rsidRDefault="00705030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23,130,544,578</w:t>
            </w:r>
          </w:p>
        </w:tc>
      </w:tr>
    </w:tbl>
    <w:p w14:paraId="429F2C50" w14:textId="77777777" w:rsidR="0018212C" w:rsidRDefault="0018212C">
      <w:pPr>
        <w:pStyle w:val="ROMANOS"/>
        <w:spacing w:after="0" w:line="240" w:lineRule="exact"/>
        <w:ind w:left="1008" w:firstLine="0"/>
        <w:rPr>
          <w:rFonts w:ascii="Calibri" w:hAnsi="Calibri" w:cs="DIN Pro Regular"/>
          <w:lang w:val="es-MX"/>
        </w:rPr>
      </w:pPr>
    </w:p>
    <w:p w14:paraId="52030848" w14:textId="77777777" w:rsidR="00651E9F" w:rsidRDefault="00651E9F">
      <w:pPr>
        <w:pStyle w:val="ROMANOS"/>
        <w:spacing w:after="0" w:line="240" w:lineRule="exact"/>
        <w:ind w:left="1008" w:firstLine="0"/>
        <w:rPr>
          <w:rFonts w:ascii="Calibri" w:hAnsi="Calibri" w:cs="DIN Pro Regular"/>
          <w:lang w:val="es-MX"/>
        </w:rPr>
      </w:pPr>
    </w:p>
    <w:p w14:paraId="6F73D5D2" w14:textId="77777777" w:rsidR="0018212C" w:rsidRDefault="0018212C" w:rsidP="008439FF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tbl>
      <w:tblPr>
        <w:tblW w:w="84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6"/>
        <w:gridCol w:w="1418"/>
        <w:gridCol w:w="1411"/>
      </w:tblGrid>
      <w:tr w:rsidR="0018212C" w14:paraId="20E5A792" w14:textId="77777777" w:rsidTr="00005B16">
        <w:trPr>
          <w:trHeight w:val="311"/>
          <w:jc w:val="center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9DED48C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48CD10F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93CE9E4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820251" w14:paraId="3C6011F9" w14:textId="77777777" w:rsidTr="00005B16">
        <w:trPr>
          <w:trHeight w:val="442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5A6A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6E33" w14:textId="04324FFF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11,112,628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E43" w14:textId="6DD13FAD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10,395,938</w:t>
            </w:r>
          </w:p>
        </w:tc>
      </w:tr>
      <w:tr w:rsidR="00820251" w14:paraId="6CEC9EA0" w14:textId="77777777" w:rsidTr="00005B16">
        <w:trPr>
          <w:trHeight w:val="406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4AEF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59E" w14:textId="0F84C723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4,945,215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F395" w14:textId="4AAD4717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4,686,561</w:t>
            </w:r>
          </w:p>
        </w:tc>
      </w:tr>
      <w:tr w:rsidR="00820251" w14:paraId="6256106B" w14:textId="77777777" w:rsidTr="00005B16">
        <w:trPr>
          <w:trHeight w:val="380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8AEC43E" w14:textId="77777777" w:rsidR="008439FF" w:rsidRDefault="008439FF" w:rsidP="008439FF">
            <w:pPr>
              <w:widowControl w:val="0"/>
              <w:spacing w:after="0" w:line="240" w:lineRule="auto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</w:p>
          <w:p w14:paraId="4C8E57EF" w14:textId="1AD1CB14" w:rsidR="008439FF" w:rsidRPr="008439FF" w:rsidRDefault="00820251" w:rsidP="008439FF">
            <w:pPr>
              <w:widowControl w:val="0"/>
              <w:spacing w:after="0" w:line="240" w:lineRule="auto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</w:t>
            </w:r>
            <w:r w:rsidR="008439FF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BD056C0" w14:textId="748D2BDF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16,057,843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29CBEF1" w14:textId="2EF3D71B" w:rsidR="00820251" w:rsidRDefault="00820251" w:rsidP="008439FF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15,082,499</w:t>
            </w:r>
          </w:p>
        </w:tc>
      </w:tr>
      <w:tr w:rsidR="00820251" w14:paraId="411D3B3E" w14:textId="77777777" w:rsidTr="00005B16">
        <w:trPr>
          <w:trHeight w:val="311"/>
          <w:jc w:val="center"/>
        </w:trPr>
        <w:tc>
          <w:tcPr>
            <w:tcW w:w="5616" w:type="dxa"/>
            <w:shd w:val="clear" w:color="auto" w:fill="auto"/>
            <w:vAlign w:val="bottom"/>
          </w:tcPr>
          <w:p w14:paraId="7F1728EF" w14:textId="77777777" w:rsidR="00820251" w:rsidRDefault="00820251" w:rsidP="00820251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  <w:p w14:paraId="00811C90" w14:textId="77777777" w:rsidR="00651E9F" w:rsidRDefault="00651E9F" w:rsidP="00820251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318206" w14:textId="77777777" w:rsidR="00820251" w:rsidRDefault="00820251" w:rsidP="00820251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14:paraId="2A56057C" w14:textId="77777777" w:rsidR="00820251" w:rsidRDefault="00820251" w:rsidP="00820251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</w:tr>
      <w:tr w:rsidR="00820251" w14:paraId="28D5A34C" w14:textId="77777777" w:rsidTr="00005B16">
        <w:trPr>
          <w:trHeight w:val="311"/>
          <w:jc w:val="center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9768128" w14:textId="77777777" w:rsidR="00820251" w:rsidRPr="00F566E9" w:rsidRDefault="00820251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45A7E1" w14:textId="77777777" w:rsidR="00820251" w:rsidRPr="00F566E9" w:rsidRDefault="00820251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5466676" w14:textId="77777777" w:rsidR="00820251" w:rsidRDefault="00820251" w:rsidP="00F566E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820251" w14:paraId="6C50D1BC" w14:textId="77777777" w:rsidTr="00005B16">
        <w:trPr>
          <w:trHeight w:val="355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59C7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EDF7D" w14:textId="2856C087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  <w:lang w:eastAsia="es-MX"/>
              </w:rPr>
              <w:t>1,568,858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0A117" w14:textId="56C596BF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972,013</w:t>
            </w:r>
          </w:p>
        </w:tc>
      </w:tr>
      <w:tr w:rsidR="00820251" w14:paraId="721E7674" w14:textId="77777777" w:rsidTr="00005B16">
        <w:trPr>
          <w:trHeight w:val="416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0617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596AB" w14:textId="753508D5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17,733,521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1F0C5" w14:textId="47D9AFCB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36,831,706</w:t>
            </w:r>
          </w:p>
        </w:tc>
      </w:tr>
      <w:tr w:rsidR="00820251" w14:paraId="47087E9E" w14:textId="77777777" w:rsidTr="00005B16">
        <w:trPr>
          <w:trHeight w:val="311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2586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9DF42" w14:textId="77777777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763,712</w:t>
            </w:r>
          </w:p>
          <w:p w14:paraId="14B33004" w14:textId="77777777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B28EC" w14:textId="77777777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635,799</w:t>
            </w:r>
          </w:p>
          <w:p w14:paraId="3945D4FB" w14:textId="183698A8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820251" w14:paraId="39A88A4F" w14:textId="77777777" w:rsidTr="00005B16">
        <w:trPr>
          <w:trHeight w:val="472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60A5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E6D55" w14:textId="52AD8893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1,454,408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55C74" w14:textId="2678EE03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1,326,770</w:t>
            </w:r>
          </w:p>
        </w:tc>
      </w:tr>
      <w:tr w:rsidR="00820251" w14:paraId="52AE497E" w14:textId="77777777" w:rsidTr="00005B16">
        <w:trPr>
          <w:trHeight w:val="420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CD12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DF33F" w14:textId="084FA8DC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75,719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98B35" w14:textId="6D385DCA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4,777</w:t>
            </w:r>
          </w:p>
        </w:tc>
      </w:tr>
      <w:tr w:rsidR="00820251" w14:paraId="1A67D058" w14:textId="77777777" w:rsidTr="00005B16">
        <w:trPr>
          <w:trHeight w:val="425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4D6E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52298" w14:textId="2672F3C3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210,382,524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CEC73" w14:textId="116489AA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179,806,003</w:t>
            </w:r>
          </w:p>
        </w:tc>
      </w:tr>
      <w:tr w:rsidR="00820251" w14:paraId="567EB56B" w14:textId="77777777" w:rsidTr="00005B16">
        <w:trPr>
          <w:trHeight w:val="417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8E45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18"/>
              </w:rPr>
              <w:t>Fiscalía General de Justicia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EBFC9" w14:textId="5901F5D4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53,725,953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0703D" w14:textId="3C29E4BC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88,156,813</w:t>
            </w:r>
          </w:p>
        </w:tc>
      </w:tr>
      <w:tr w:rsidR="00820251" w14:paraId="0C8E46A3" w14:textId="77777777" w:rsidTr="00005B16">
        <w:trPr>
          <w:trHeight w:val="396"/>
          <w:jc w:val="center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6029B04" w14:textId="77777777" w:rsidR="00820251" w:rsidRDefault="00820251" w:rsidP="008439FF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D01DDCB" w14:textId="2E38E082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285,704,695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BA67975" w14:textId="2601D210" w:rsidR="00820251" w:rsidRDefault="00820251" w:rsidP="008439FF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307,733,881</w:t>
            </w:r>
          </w:p>
        </w:tc>
      </w:tr>
    </w:tbl>
    <w:p w14:paraId="4938997B" w14:textId="77777777" w:rsidR="0018212C" w:rsidRDefault="0018212C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p w14:paraId="1B64DB5A" w14:textId="77777777" w:rsidR="0018212C" w:rsidRDefault="0018212C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p w14:paraId="073FD31B" w14:textId="77777777" w:rsidR="0018212C" w:rsidRDefault="0018212C" w:rsidP="008439FF">
      <w:pPr>
        <w:pStyle w:val="ROMANOS"/>
        <w:spacing w:after="0" w:line="240" w:lineRule="exact"/>
        <w:ind w:left="142" w:firstLine="0"/>
        <w:rPr>
          <w:rFonts w:ascii="Calibri" w:hAnsi="Calibri" w:cs="DIN Pro Regular"/>
          <w:lang w:val="es-MX"/>
        </w:rPr>
      </w:pPr>
    </w:p>
    <w:p w14:paraId="3385F0F4" w14:textId="661BFF1A" w:rsidR="00855A09" w:rsidRDefault="00855A09" w:rsidP="008439F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Con respecto al ajuste del Estado de Situación Financiera Consolidado, al eliminar las transacciones generadas por la relación Cuenta por pagar/Cuenta por Cobrar</w:t>
      </w:r>
      <w:r w:rsidR="00902296">
        <w:rPr>
          <w:rFonts w:ascii="Calibri" w:hAnsi="Calibri" w:cs="DIN Pro Regular"/>
          <w:sz w:val="20"/>
          <w:szCs w:val="20"/>
          <w:lang w:val="es-MX"/>
        </w:rPr>
        <w:t>,</w:t>
      </w:r>
      <w:r>
        <w:rPr>
          <w:rFonts w:ascii="Calibri" w:hAnsi="Calibri" w:cs="DIN Pro Regular"/>
          <w:sz w:val="20"/>
          <w:szCs w:val="20"/>
          <w:lang w:val="es-MX"/>
        </w:rPr>
        <w:t xml:space="preserve"> por Concepto de </w:t>
      </w:r>
      <w:r w:rsidR="00902296">
        <w:rPr>
          <w:rFonts w:ascii="Calibri" w:hAnsi="Calibri" w:cs="DIN Pro Regular"/>
          <w:sz w:val="20"/>
          <w:szCs w:val="20"/>
          <w:lang w:val="es-MX"/>
        </w:rPr>
        <w:t>Cuentas por Pagar</w:t>
      </w:r>
      <w:r>
        <w:rPr>
          <w:rFonts w:ascii="Calibri" w:hAnsi="Calibri" w:cs="DIN Pro Regular"/>
          <w:sz w:val="20"/>
          <w:szCs w:val="20"/>
          <w:lang w:val="es-MX"/>
        </w:rPr>
        <w:t>, el Poder Ejecutivo destinó por este concepto los siguientes importes:</w:t>
      </w:r>
    </w:p>
    <w:p w14:paraId="3479838D" w14:textId="77777777" w:rsidR="00855A09" w:rsidRDefault="00855A09" w:rsidP="00855A09">
      <w:pPr>
        <w:pStyle w:val="ROMANOS"/>
        <w:spacing w:after="0" w:line="240" w:lineRule="exact"/>
        <w:ind w:left="1" w:hanging="1"/>
        <w:rPr>
          <w:rFonts w:ascii="Calibri" w:hAnsi="Calibri" w:cs="DIN Pro Regular"/>
          <w:sz w:val="20"/>
          <w:szCs w:val="20"/>
          <w:lang w:val="es-MX"/>
        </w:rPr>
      </w:pPr>
    </w:p>
    <w:p w14:paraId="34B899EE" w14:textId="77777777" w:rsidR="00855A09" w:rsidRDefault="00855A09" w:rsidP="00855A09">
      <w:pPr>
        <w:pStyle w:val="ROMANOS"/>
        <w:spacing w:after="0" w:line="240" w:lineRule="exact"/>
        <w:ind w:left="1" w:hanging="1"/>
        <w:rPr>
          <w:rFonts w:ascii="Calibri" w:hAnsi="Calibri" w:cs="DIN Pro Regular"/>
          <w:sz w:val="20"/>
          <w:szCs w:val="20"/>
          <w:lang w:val="es-MX"/>
        </w:rPr>
      </w:pPr>
    </w:p>
    <w:p w14:paraId="28F613E8" w14:textId="77777777" w:rsidR="00855A09" w:rsidRDefault="00855A09" w:rsidP="00855A0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</w:rPr>
      </w:pPr>
    </w:p>
    <w:tbl>
      <w:tblPr>
        <w:tblW w:w="850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835"/>
      </w:tblGrid>
      <w:tr w:rsidR="00855A09" w14:paraId="6FC05381" w14:textId="77777777" w:rsidTr="00005B16">
        <w:trPr>
          <w:trHeight w:val="67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vAlign w:val="center"/>
          </w:tcPr>
          <w:p w14:paraId="036679F6" w14:textId="445D9B89" w:rsidR="00855A09" w:rsidRPr="00F566E9" w:rsidRDefault="00823F57" w:rsidP="007D66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566E9"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vAlign w:val="center"/>
          </w:tcPr>
          <w:p w14:paraId="0D617B35" w14:textId="579B2DB9" w:rsidR="00855A09" w:rsidRPr="00F566E9" w:rsidRDefault="00823F57" w:rsidP="007D66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566E9"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855A09" w14:paraId="0397E585" w14:textId="77777777" w:rsidTr="00005B16">
        <w:trPr>
          <w:trHeight w:val="605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05EFE" w14:textId="77777777" w:rsidR="00855A09" w:rsidRDefault="00855A09" w:rsidP="00787047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1C19" w14:textId="74C36807" w:rsidR="00855A09" w:rsidRPr="004922E6" w:rsidRDefault="00855A09" w:rsidP="00787047">
            <w:pPr>
              <w:widowControl w:val="0"/>
              <w:spacing w:before="240"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  <w:highlight w:val="yellow"/>
              </w:rPr>
            </w:pPr>
            <w:r w:rsidRPr="004922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</w:t>
            </w:r>
            <w:r w:rsidR="00902296" w:rsidRPr="00902296">
              <w:rPr>
                <w:rFonts w:ascii="Calibri" w:hAnsi="Calibri" w:cs="Calibri"/>
                <w:color w:val="000000"/>
                <w:sz w:val="18"/>
                <w:szCs w:val="18"/>
              </w:rPr>
              <w:t>188,998</w:t>
            </w:r>
          </w:p>
        </w:tc>
      </w:tr>
      <w:tr w:rsidR="00855A09" w14:paraId="732CBC69" w14:textId="77777777" w:rsidTr="00005B16">
        <w:trPr>
          <w:trHeight w:val="605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CCB26" w14:textId="77777777" w:rsidR="00855A09" w:rsidRDefault="00855A09" w:rsidP="00787047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549D" w14:textId="108E1E6B" w:rsidR="00855A09" w:rsidRPr="004922E6" w:rsidRDefault="00902296" w:rsidP="00787047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  <w:highlight w:val="yellow"/>
              </w:rPr>
            </w:pPr>
            <w:r w:rsidRPr="00902296">
              <w:rPr>
                <w:rFonts w:ascii="Calibri" w:hAnsi="Calibri" w:cs="Calibri"/>
                <w:color w:val="000000"/>
                <w:sz w:val="18"/>
                <w:szCs w:val="18"/>
              </w:rPr>
              <w:t>3,520,000</w:t>
            </w:r>
          </w:p>
        </w:tc>
      </w:tr>
      <w:tr w:rsidR="00855A09" w14:paraId="58894639" w14:textId="77777777" w:rsidTr="00005B16">
        <w:trPr>
          <w:trHeight w:val="605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4FCE3" w14:textId="77777777" w:rsidR="00855A09" w:rsidRDefault="00855A09" w:rsidP="00787047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3F0" w14:textId="565D5F83" w:rsidR="00855A09" w:rsidRPr="004922E6" w:rsidRDefault="00855A09" w:rsidP="00787047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  <w:highlight w:val="yellow"/>
              </w:rPr>
            </w:pPr>
            <w:r w:rsidRPr="004922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</w:t>
            </w:r>
            <w:r w:rsidR="00902296" w:rsidRPr="00902296">
              <w:rPr>
                <w:rFonts w:ascii="Calibri" w:hAnsi="Calibri" w:cs="Calibri"/>
                <w:color w:val="000000"/>
                <w:sz w:val="18"/>
                <w:szCs w:val="18"/>
              </w:rPr>
              <w:t>3,658,715</w:t>
            </w:r>
          </w:p>
        </w:tc>
      </w:tr>
      <w:tr w:rsidR="00855A09" w14:paraId="1794913C" w14:textId="77777777" w:rsidTr="00005B16">
        <w:trPr>
          <w:trHeight w:val="605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C9A3"/>
            <w:vAlign w:val="center"/>
          </w:tcPr>
          <w:p w14:paraId="2557D240" w14:textId="77777777" w:rsidR="00855A09" w:rsidRDefault="00855A09" w:rsidP="00787047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Importe del Ajuste del Tomo II Consolidado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529970D" w14:textId="39AFBBD8" w:rsidR="00855A09" w:rsidRPr="004922E6" w:rsidRDefault="00855A09" w:rsidP="00787047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color w:val="000000"/>
                <w:sz w:val="18"/>
                <w:szCs w:val="18"/>
              </w:rPr>
            </w:pPr>
            <w:r w:rsidRPr="004922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 w:rsidR="00902296" w:rsidRPr="009022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7,367,713</w:t>
            </w:r>
          </w:p>
        </w:tc>
      </w:tr>
    </w:tbl>
    <w:p w14:paraId="39947786" w14:textId="77777777" w:rsidR="00855A09" w:rsidRDefault="00855A09" w:rsidP="00855A09">
      <w:pPr>
        <w:pStyle w:val="ROMANOS"/>
        <w:spacing w:after="0" w:line="240" w:lineRule="exact"/>
        <w:ind w:left="1" w:hanging="1"/>
        <w:rPr>
          <w:rFonts w:ascii="Calibri" w:hAnsi="Calibri" w:cs="DIN Pro Regular"/>
          <w:sz w:val="20"/>
          <w:szCs w:val="20"/>
          <w:lang w:val="es-MX"/>
        </w:rPr>
      </w:pPr>
    </w:p>
    <w:p w14:paraId="2037AE30" w14:textId="77777777" w:rsidR="00D10282" w:rsidRDefault="00D10282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p w14:paraId="2842E5E0" w14:textId="77777777" w:rsidR="00F566E9" w:rsidRDefault="00F566E9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p w14:paraId="351AED50" w14:textId="77777777" w:rsidR="00F566E9" w:rsidRDefault="00F566E9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p w14:paraId="5BA0F1C2" w14:textId="77777777" w:rsidR="002641E4" w:rsidRDefault="002641E4" w:rsidP="00787047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1CF0D6B3" w14:textId="77777777" w:rsidR="002641E4" w:rsidRDefault="002641E4" w:rsidP="00D440F5">
      <w:pPr>
        <w:pStyle w:val="INCISO"/>
        <w:numPr>
          <w:ilvl w:val="0"/>
          <w:numId w:val="4"/>
        </w:numPr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Notas al Estado de Variación en la Hacienda Pública</w:t>
      </w:r>
    </w:p>
    <w:p w14:paraId="560417C9" w14:textId="77777777" w:rsidR="002641E4" w:rsidRDefault="002641E4" w:rsidP="00D440F5">
      <w:pPr>
        <w:pStyle w:val="INCISO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6116769" w14:textId="77777777" w:rsidR="002641E4" w:rsidRDefault="002641E4" w:rsidP="00D440F5">
      <w:pPr>
        <w:pStyle w:val="INCISO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46686599" w14:textId="3F40F949" w:rsidR="002641E4" w:rsidRPr="00DF1EF1" w:rsidRDefault="002641E4" w:rsidP="00D440F5">
      <w:pPr>
        <w:pStyle w:val="INCISO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El patrimonio total presentado se encuentra integrado de la siguiente manera:</w:t>
      </w:r>
    </w:p>
    <w:tbl>
      <w:tblPr>
        <w:tblpPr w:leftFromText="141" w:rightFromText="141" w:vertAnchor="text" w:horzAnchor="margin" w:tblpX="-781" w:tblpY="322"/>
        <w:tblOverlap w:val="never"/>
        <w:tblW w:w="108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60"/>
        <w:gridCol w:w="1257"/>
        <w:gridCol w:w="105"/>
        <w:gridCol w:w="1402"/>
        <w:gridCol w:w="52"/>
        <w:gridCol w:w="729"/>
        <w:gridCol w:w="547"/>
        <w:gridCol w:w="834"/>
        <w:gridCol w:w="725"/>
        <w:gridCol w:w="1024"/>
        <w:gridCol w:w="160"/>
        <w:gridCol w:w="160"/>
        <w:gridCol w:w="162"/>
        <w:gridCol w:w="54"/>
        <w:gridCol w:w="106"/>
        <w:gridCol w:w="54"/>
      </w:tblGrid>
      <w:tr w:rsidR="00854FA4" w14:paraId="056B4A1C" w14:textId="77777777" w:rsidTr="00513AFC">
        <w:trPr>
          <w:gridAfter w:val="2"/>
          <w:wAfter w:w="160" w:type="dxa"/>
          <w:trHeight w:val="16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4833EC5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A0BF4C5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Patrimonio Contribuido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7B9DDF1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Patrimonio Generado de Ejercicios Anteriores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0843F1F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Patrimonio Generado del Ejercicio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C763033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Exceso o Insuficiencia en la Actualización de la Hacienda Pública /Patrimonio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D23E740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Total</w:t>
            </w:r>
          </w:p>
        </w:tc>
      </w:tr>
      <w:tr w:rsidR="00513AFC" w14:paraId="2138BBA7" w14:textId="77777777" w:rsidTr="00513AFC">
        <w:trPr>
          <w:gridAfter w:val="2"/>
          <w:wAfter w:w="160" w:type="dxa"/>
          <w:trHeight w:val="285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CF12" w14:textId="77777777" w:rsidR="00513AFC" w:rsidRDefault="00513AFC" w:rsidP="00513AF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902D" w14:textId="136BC567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4,832,185,400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CF63" w14:textId="6D3A2195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9,153,619,115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E38E" w14:textId="020EB421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1,780,472,926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8937" w14:textId="531BCFEA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D986" w14:textId="5180C8EC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15,766,277,441</w:t>
            </w:r>
          </w:p>
        </w:tc>
      </w:tr>
      <w:tr w:rsidR="00513AFC" w14:paraId="5E005563" w14:textId="77777777" w:rsidTr="00513AFC">
        <w:trPr>
          <w:gridAfter w:val="2"/>
          <w:wAfter w:w="160" w:type="dxa"/>
          <w:trHeight w:val="285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C492" w14:textId="77777777" w:rsidR="00513AFC" w:rsidRDefault="00513AFC" w:rsidP="00513AF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D2C8" w14:textId="70253E96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245,705,431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0FE8" w14:textId="0644DFC8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-65,297,268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1B8A" w14:textId="7426E4A7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-3,354,412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31F5" w14:textId="1DDFBB74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6005" w14:textId="154777C9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177,053,751</w:t>
            </w:r>
          </w:p>
        </w:tc>
      </w:tr>
      <w:tr w:rsidR="00513AFC" w14:paraId="76287B4B" w14:textId="77777777" w:rsidTr="00513AFC">
        <w:trPr>
          <w:gridAfter w:val="2"/>
          <w:wAfter w:w="160" w:type="dxa"/>
          <w:trHeight w:val="285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B24C" w14:textId="77777777" w:rsidR="00513AFC" w:rsidRDefault="00513AFC" w:rsidP="00513AF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E6B4" w14:textId="17ABDD79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39BD" w14:textId="658F4868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720,972,084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30A42" w14:textId="6CC82758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-13,543,144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76E5" w14:textId="18C3311F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FEC5" w14:textId="1EFD34F2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707,428,940</w:t>
            </w:r>
          </w:p>
        </w:tc>
      </w:tr>
      <w:tr w:rsidR="00513AFC" w14:paraId="307FD8A2" w14:textId="77777777" w:rsidTr="00513AFC">
        <w:trPr>
          <w:gridAfter w:val="2"/>
          <w:wAfter w:w="160" w:type="dxa"/>
          <w:trHeight w:val="285"/>
        </w:trPr>
        <w:tc>
          <w:tcPr>
            <w:tcW w:w="3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EE123" w14:textId="77777777" w:rsidR="00513AFC" w:rsidRDefault="00513AFC" w:rsidP="00513AF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BCF9" w14:textId="549590E6" w:rsidR="00513AFC" w:rsidRDefault="00513AFC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841,783,859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A4AD" w14:textId="48215991" w:rsidR="00513AFC" w:rsidRDefault="00513AFC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10,127,448,923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6362" w14:textId="41D3EFE2" w:rsidR="00513AFC" w:rsidRDefault="00513AFC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572,325,789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549B" w14:textId="60B1A24B" w:rsidR="00513AFC" w:rsidRDefault="00513AFC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AC61" w14:textId="75499F48" w:rsidR="00513AFC" w:rsidRDefault="00513AFC" w:rsidP="00513AF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11,541,558,571</w:t>
            </w:r>
          </w:p>
        </w:tc>
      </w:tr>
      <w:tr w:rsidR="00513AFC" w14:paraId="51008EA9" w14:textId="77777777" w:rsidTr="00513AFC">
        <w:trPr>
          <w:gridAfter w:val="2"/>
          <w:wAfter w:w="160" w:type="dxa"/>
          <w:trHeight w:val="43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3A69F10" w14:textId="77777777" w:rsidR="00513AFC" w:rsidRDefault="00513AFC" w:rsidP="00513AF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1A30E4FC" w14:textId="0A3FB2F4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5,919,674,690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60CD458D" w14:textId="2AF7B808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19,936,742,854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3DF2204B" w14:textId="697506CF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2,335,901,159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0CCDB092" w14:textId="2F500648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49FB83EA" w14:textId="26471774" w:rsidR="00513AFC" w:rsidRDefault="00513AFC" w:rsidP="00513AF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28,192,318,703</w:t>
            </w:r>
          </w:p>
        </w:tc>
      </w:tr>
      <w:tr w:rsidR="00854FA4" w14:paraId="7E6A0552" w14:textId="77777777" w:rsidTr="00513AFC">
        <w:trPr>
          <w:gridAfter w:val="2"/>
          <w:wAfter w:w="160" w:type="dxa"/>
          <w:trHeight w:val="434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DBD64" w14:textId="77777777" w:rsidR="002641E4" w:rsidRDefault="002641E4" w:rsidP="00854FA4">
            <w:pPr>
              <w:widowControl w:val="0"/>
              <w:spacing w:after="0" w:line="240" w:lineRule="auto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</w:p>
          <w:p w14:paraId="1607708F" w14:textId="77777777" w:rsidR="002641E4" w:rsidRDefault="002641E4" w:rsidP="00854FA4">
            <w:pPr>
              <w:widowControl w:val="0"/>
              <w:spacing w:after="0" w:line="240" w:lineRule="auto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5DF83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C7BF4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C37E6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960DA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4D0E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4FA4" w14:paraId="679732AD" w14:textId="77777777" w:rsidTr="00513AFC">
        <w:trPr>
          <w:trHeight w:val="199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445B2914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7843BBB4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Patrimonio Contribuido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5984E79E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Patrimonio Generado de Ejercicios Anteriores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5AB682B8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Patrimonio Generado del Ejercicio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26C1C362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Exceso o Insuficiencia en la Actualización de la Hacienda Pública /Patrimonio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727147B6" w14:textId="77777777" w:rsidR="002641E4" w:rsidRDefault="002641E4" w:rsidP="00854FA4">
            <w:pPr>
              <w:widowControl w:val="0"/>
              <w:spacing w:before="240"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7ED90B66" w14:textId="77777777" w:rsidR="002641E4" w:rsidRDefault="002641E4" w:rsidP="00854FA4">
            <w:pPr>
              <w:widowControl w:val="0"/>
            </w:pPr>
          </w:p>
        </w:tc>
      </w:tr>
      <w:tr w:rsidR="00854FA4" w14:paraId="30D99E8B" w14:textId="77777777" w:rsidTr="00513AFC">
        <w:trPr>
          <w:trHeight w:val="28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02F8" w14:textId="77777777" w:rsidR="002641E4" w:rsidRDefault="002641E4" w:rsidP="00854FA4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20D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241,622,535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6461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-69,048,703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E096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-10,598,206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C45D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6F4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161,975,626</w:t>
            </w:r>
          </w:p>
        </w:tc>
        <w:tc>
          <w:tcPr>
            <w:tcW w:w="160" w:type="dxa"/>
            <w:gridSpan w:val="2"/>
          </w:tcPr>
          <w:p w14:paraId="36AD4916" w14:textId="77777777" w:rsidR="002641E4" w:rsidRDefault="002641E4" w:rsidP="00854FA4">
            <w:pPr>
              <w:widowControl w:val="0"/>
            </w:pPr>
          </w:p>
        </w:tc>
      </w:tr>
      <w:tr w:rsidR="00854FA4" w14:paraId="629CB589" w14:textId="77777777" w:rsidTr="00513AFC">
        <w:trPr>
          <w:trHeight w:val="285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1443" w14:textId="77777777" w:rsidR="002641E4" w:rsidRDefault="002641E4" w:rsidP="00854FA4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190B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4,082,896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9883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3,751,435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8115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7,243,794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AB8A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ADB6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15,078,125</w:t>
            </w:r>
          </w:p>
        </w:tc>
        <w:tc>
          <w:tcPr>
            <w:tcW w:w="160" w:type="dxa"/>
            <w:gridSpan w:val="2"/>
          </w:tcPr>
          <w:p w14:paraId="78F8247D" w14:textId="77777777" w:rsidR="002641E4" w:rsidRDefault="002641E4" w:rsidP="00854FA4">
            <w:pPr>
              <w:widowControl w:val="0"/>
            </w:pPr>
          </w:p>
        </w:tc>
      </w:tr>
      <w:tr w:rsidR="00854FA4" w14:paraId="1F321972" w14:textId="77777777" w:rsidTr="00513AFC">
        <w:trPr>
          <w:trHeight w:val="285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0ED38CA" w14:textId="77777777" w:rsidR="002641E4" w:rsidRDefault="002641E4" w:rsidP="00854FA4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7A86611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245,705,431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26054FF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-65,297,268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4A984AB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-3,354,412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6535947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694EBBC" w14:textId="77777777" w:rsidR="002641E4" w:rsidRDefault="002641E4" w:rsidP="00854FA4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177,053,751</w:t>
            </w:r>
          </w:p>
        </w:tc>
        <w:tc>
          <w:tcPr>
            <w:tcW w:w="160" w:type="dxa"/>
            <w:gridSpan w:val="2"/>
          </w:tcPr>
          <w:p w14:paraId="3A245733" w14:textId="77777777" w:rsidR="002641E4" w:rsidRDefault="002641E4" w:rsidP="00854FA4">
            <w:pPr>
              <w:widowControl w:val="0"/>
            </w:pPr>
          </w:p>
        </w:tc>
      </w:tr>
      <w:tr w:rsidR="002641E4" w14:paraId="6BC6E994" w14:textId="77777777" w:rsidTr="00854FA4">
        <w:trPr>
          <w:gridAfter w:val="1"/>
          <w:wAfter w:w="54" w:type="dxa"/>
          <w:trHeight w:val="285"/>
        </w:trPr>
        <w:tc>
          <w:tcPr>
            <w:tcW w:w="3331" w:type="dxa"/>
            <w:shd w:val="clear" w:color="auto" w:fill="auto"/>
            <w:vAlign w:val="bottom"/>
          </w:tcPr>
          <w:p w14:paraId="6006DCB0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24D4793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  <w:p w14:paraId="69BF7AA3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bottom"/>
          </w:tcPr>
          <w:p w14:paraId="71D0ADCF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14:paraId="6DA8D2EF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00B11B08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bottom"/>
          </w:tcPr>
          <w:p w14:paraId="2566AD4B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gridSpan w:val="2"/>
          </w:tcPr>
          <w:p w14:paraId="6F12D03D" w14:textId="77777777" w:rsidR="002641E4" w:rsidRDefault="002641E4" w:rsidP="00854FA4">
            <w:pPr>
              <w:widowControl w:val="0"/>
            </w:pPr>
          </w:p>
        </w:tc>
        <w:tc>
          <w:tcPr>
            <w:tcW w:w="160" w:type="dxa"/>
          </w:tcPr>
          <w:p w14:paraId="3FCBB021" w14:textId="77777777" w:rsidR="002641E4" w:rsidRDefault="002641E4" w:rsidP="00854FA4">
            <w:pPr>
              <w:widowControl w:val="0"/>
            </w:pPr>
          </w:p>
        </w:tc>
        <w:tc>
          <w:tcPr>
            <w:tcW w:w="160" w:type="dxa"/>
          </w:tcPr>
          <w:p w14:paraId="0430BCE1" w14:textId="77777777" w:rsidR="002641E4" w:rsidRDefault="002641E4" w:rsidP="00854FA4">
            <w:pPr>
              <w:widowControl w:val="0"/>
            </w:pPr>
          </w:p>
        </w:tc>
        <w:tc>
          <w:tcPr>
            <w:tcW w:w="162" w:type="dxa"/>
          </w:tcPr>
          <w:p w14:paraId="5CCAC3E0" w14:textId="77777777" w:rsidR="002641E4" w:rsidRDefault="002641E4" w:rsidP="00854FA4">
            <w:pPr>
              <w:widowControl w:val="0"/>
            </w:pPr>
          </w:p>
        </w:tc>
        <w:tc>
          <w:tcPr>
            <w:tcW w:w="160" w:type="dxa"/>
            <w:gridSpan w:val="2"/>
          </w:tcPr>
          <w:p w14:paraId="69C954CB" w14:textId="77777777" w:rsidR="002641E4" w:rsidRDefault="002641E4" w:rsidP="00854FA4">
            <w:pPr>
              <w:widowControl w:val="0"/>
            </w:pPr>
          </w:p>
        </w:tc>
      </w:tr>
      <w:tr w:rsidR="002641E4" w14:paraId="52E3AF4F" w14:textId="77777777" w:rsidTr="00854FA4">
        <w:trPr>
          <w:gridAfter w:val="1"/>
          <w:wAfter w:w="54" w:type="dxa"/>
          <w:trHeight w:val="285"/>
        </w:trPr>
        <w:tc>
          <w:tcPr>
            <w:tcW w:w="3331" w:type="dxa"/>
            <w:shd w:val="clear" w:color="auto" w:fill="auto"/>
            <w:vAlign w:val="bottom"/>
          </w:tcPr>
          <w:p w14:paraId="48FBB9F1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C193108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bottom"/>
          </w:tcPr>
          <w:p w14:paraId="6D7B01FB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  <w:p w14:paraId="7A53BBDB" w14:textId="77777777" w:rsidR="00513AFC" w:rsidRDefault="00513AFC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  <w:p w14:paraId="2307E09D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14:paraId="523AEB7F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  <w:p w14:paraId="1795157C" w14:textId="77777777" w:rsidR="00854FA4" w:rsidRDefault="00854FA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  <w:p w14:paraId="0040A634" w14:textId="77777777" w:rsidR="00854FA4" w:rsidRDefault="00854FA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27C86C59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  <w:p w14:paraId="1EF503FA" w14:textId="77777777" w:rsidR="00C823D6" w:rsidRDefault="00C823D6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  <w:p w14:paraId="608ACB18" w14:textId="77777777" w:rsidR="00C823D6" w:rsidRDefault="00C823D6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  <w:p w14:paraId="4B34D116" w14:textId="77777777" w:rsidR="00C823D6" w:rsidRDefault="00C823D6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bottom"/>
          </w:tcPr>
          <w:p w14:paraId="44461BAD" w14:textId="77777777" w:rsidR="002641E4" w:rsidRDefault="002641E4" w:rsidP="00854FA4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gridSpan w:val="2"/>
          </w:tcPr>
          <w:p w14:paraId="50A0862D" w14:textId="77777777" w:rsidR="002641E4" w:rsidRDefault="002641E4" w:rsidP="00854FA4">
            <w:pPr>
              <w:widowControl w:val="0"/>
            </w:pPr>
          </w:p>
        </w:tc>
        <w:tc>
          <w:tcPr>
            <w:tcW w:w="160" w:type="dxa"/>
          </w:tcPr>
          <w:p w14:paraId="39484D61" w14:textId="77777777" w:rsidR="002641E4" w:rsidRDefault="002641E4" w:rsidP="00854FA4">
            <w:pPr>
              <w:widowControl w:val="0"/>
            </w:pPr>
          </w:p>
        </w:tc>
        <w:tc>
          <w:tcPr>
            <w:tcW w:w="160" w:type="dxa"/>
          </w:tcPr>
          <w:p w14:paraId="25CD64B2" w14:textId="77777777" w:rsidR="002641E4" w:rsidRDefault="002641E4" w:rsidP="00854FA4">
            <w:pPr>
              <w:widowControl w:val="0"/>
            </w:pPr>
          </w:p>
        </w:tc>
        <w:tc>
          <w:tcPr>
            <w:tcW w:w="162" w:type="dxa"/>
          </w:tcPr>
          <w:p w14:paraId="539CCE10" w14:textId="77777777" w:rsidR="002641E4" w:rsidRDefault="002641E4" w:rsidP="00854FA4">
            <w:pPr>
              <w:widowControl w:val="0"/>
            </w:pPr>
          </w:p>
        </w:tc>
        <w:tc>
          <w:tcPr>
            <w:tcW w:w="160" w:type="dxa"/>
            <w:gridSpan w:val="2"/>
          </w:tcPr>
          <w:p w14:paraId="419A2E01" w14:textId="77777777" w:rsidR="002641E4" w:rsidRDefault="002641E4" w:rsidP="00854FA4">
            <w:pPr>
              <w:widowControl w:val="0"/>
            </w:pPr>
          </w:p>
        </w:tc>
      </w:tr>
    </w:tbl>
    <w:p w14:paraId="3DF8A2F9" w14:textId="3F5A1BFE" w:rsidR="00D10282" w:rsidRDefault="00D10282" w:rsidP="002641E4">
      <w:pPr>
        <w:pStyle w:val="INCISO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p w14:paraId="653132A2" w14:textId="77777777" w:rsidR="00D10282" w:rsidRDefault="00D10282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p w14:paraId="0F1D7C5F" w14:textId="77777777" w:rsidR="00D10282" w:rsidRDefault="00D10282">
      <w:pPr>
        <w:pStyle w:val="ROMANOS"/>
        <w:spacing w:after="0" w:line="240" w:lineRule="exact"/>
        <w:ind w:left="0" w:firstLine="0"/>
        <w:rPr>
          <w:rFonts w:ascii="Calibri" w:hAnsi="Calibri" w:cs="DIN Pro Regular"/>
          <w:lang w:val="es-MX"/>
        </w:rPr>
      </w:pPr>
    </w:p>
    <w:tbl>
      <w:tblPr>
        <w:tblStyle w:val="Tablaconcuadrcula"/>
        <w:tblpPr w:leftFromText="141" w:rightFromText="141" w:horzAnchor="margin" w:tblpXSpec="center" w:tblpY="675"/>
        <w:tblW w:w="10598" w:type="dxa"/>
        <w:tblLook w:val="04A0" w:firstRow="1" w:lastRow="0" w:firstColumn="1" w:lastColumn="0" w:noHBand="0" w:noVBand="1"/>
      </w:tblPr>
      <w:tblGrid>
        <w:gridCol w:w="3369"/>
        <w:gridCol w:w="1374"/>
        <w:gridCol w:w="1486"/>
        <w:gridCol w:w="1261"/>
        <w:gridCol w:w="1622"/>
        <w:gridCol w:w="1486"/>
      </w:tblGrid>
      <w:tr w:rsidR="00005B16" w14:paraId="08371A34" w14:textId="77777777" w:rsidTr="00005B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01A91965" w14:textId="22B2DF95" w:rsidR="002641E4" w:rsidRDefault="002641E4" w:rsidP="00005B16">
            <w:pPr>
              <w:pStyle w:val="INCISO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4F3FF2E2" w14:textId="50424D3F" w:rsidR="002641E4" w:rsidRDefault="002641E4" w:rsidP="00005B16">
            <w:pPr>
              <w:pStyle w:val="INCISO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b/>
                <w:color w:val="FFFFFF"/>
                <w:sz w:val="20"/>
                <w:szCs w:val="20"/>
                <w:lang w:eastAsia="es-MX"/>
              </w:rPr>
              <w:t>Patrimonio Contribuido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6355B4F9" w14:textId="1A9A51AA" w:rsidR="002641E4" w:rsidRDefault="002641E4" w:rsidP="00005B16">
            <w:pPr>
              <w:pStyle w:val="INCISO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b/>
                <w:color w:val="FFFFFF"/>
                <w:sz w:val="20"/>
                <w:szCs w:val="20"/>
                <w:lang w:eastAsia="es-MX"/>
              </w:rPr>
              <w:t>Patrimonio Generado de Ejercicios Anteriores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6A0C96D6" w14:textId="2D3BB030" w:rsidR="002641E4" w:rsidRDefault="002641E4" w:rsidP="00005B16">
            <w:pPr>
              <w:pStyle w:val="INCISO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b/>
                <w:color w:val="FFFFFF"/>
                <w:sz w:val="20"/>
                <w:szCs w:val="20"/>
                <w:lang w:eastAsia="es-MX"/>
              </w:rPr>
              <w:t>Patrimonio Generado del Ejercicio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00037C8B" w14:textId="65E2FB93" w:rsidR="002641E4" w:rsidRDefault="002641E4" w:rsidP="00005B16">
            <w:pPr>
              <w:pStyle w:val="INCISO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b/>
                <w:color w:val="FFFFFF"/>
                <w:sz w:val="20"/>
                <w:szCs w:val="20"/>
                <w:lang w:eastAsia="es-MX"/>
              </w:rPr>
              <w:t>Exceso o Insuficiencia en la Actualización de la Hacienda Pública /Patrimonio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20CD8A15" w14:textId="4FDA23F2" w:rsidR="002641E4" w:rsidRDefault="002641E4" w:rsidP="00005B16">
            <w:pPr>
              <w:pStyle w:val="INCISO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b/>
                <w:color w:val="FFFFFF"/>
                <w:sz w:val="20"/>
                <w:szCs w:val="20"/>
                <w:lang w:eastAsia="es-MX"/>
              </w:rPr>
              <w:t>Total</w:t>
            </w:r>
          </w:p>
        </w:tc>
      </w:tr>
      <w:tr w:rsidR="00005B16" w14:paraId="4656231A" w14:textId="77777777" w:rsidTr="00005B16">
        <w:trPr>
          <w:trHeight w:val="805"/>
        </w:trPr>
        <w:tc>
          <w:tcPr>
            <w:tcW w:w="3369" w:type="dxa"/>
            <w:vAlign w:val="center"/>
          </w:tcPr>
          <w:p w14:paraId="44F504A2" w14:textId="74FD298F" w:rsidR="00854FA4" w:rsidRDefault="00854FA4" w:rsidP="00005B16">
            <w:pPr>
              <w:pStyle w:val="INCISO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374" w:type="dxa"/>
            <w:vAlign w:val="center"/>
          </w:tcPr>
          <w:p w14:paraId="1D18B5BA" w14:textId="77777777" w:rsid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061B25E6" w14:textId="4206E1FE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470,172</w:t>
            </w:r>
          </w:p>
          <w:p w14:paraId="06BFA4D7" w14:textId="7663BAED" w:rsidR="00854FA4" w:rsidRP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eastAsiaTheme="minorHAnsi" w:hAnsi="Calibri" w:cs="Calibri"/>
                <w:color w:val="000000"/>
                <w:lang w:val="es-MX" w:eastAsia="en-US"/>
              </w:rPr>
            </w:pPr>
          </w:p>
        </w:tc>
        <w:tc>
          <w:tcPr>
            <w:tcW w:w="1486" w:type="dxa"/>
            <w:vAlign w:val="center"/>
          </w:tcPr>
          <w:p w14:paraId="01239025" w14:textId="379CE71E" w:rsidR="00854FA4" w:rsidRP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eastAsiaTheme="minorHAnsi" w:hAnsi="Calibri" w:cs="Calibri"/>
                <w:color w:val="000000"/>
                <w:lang w:val="es-MX" w:eastAsia="en-US"/>
              </w:rPr>
            </w:pPr>
            <w:r w:rsidRPr="00854FA4">
              <w:rPr>
                <w:rFonts w:ascii="Calibri" w:eastAsiaTheme="minorHAnsi" w:hAnsi="Calibri" w:cs="Calibri"/>
                <w:color w:val="000000"/>
                <w:lang w:val="es-MX" w:eastAsia="en-US"/>
              </w:rPr>
              <w:t>19,593,963</w:t>
            </w:r>
          </w:p>
        </w:tc>
        <w:tc>
          <w:tcPr>
            <w:tcW w:w="1261" w:type="dxa"/>
            <w:vAlign w:val="center"/>
          </w:tcPr>
          <w:p w14:paraId="4C5D8C38" w14:textId="6F41A988" w:rsidR="00854FA4" w:rsidRP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eastAsiaTheme="minorHAnsi" w:hAnsi="Calibri" w:cs="Calibri"/>
                <w:color w:val="000000"/>
                <w:lang w:val="es-MX" w:eastAsia="en-US"/>
              </w:rPr>
            </w:pPr>
            <w:r w:rsidRPr="00854FA4">
              <w:rPr>
                <w:rFonts w:ascii="Calibri" w:eastAsiaTheme="minorHAnsi" w:hAnsi="Calibri" w:cs="Calibri"/>
                <w:color w:val="000000"/>
                <w:lang w:val="es-MX" w:eastAsia="en-US"/>
              </w:rPr>
              <w:t>1,556,691</w:t>
            </w:r>
          </w:p>
        </w:tc>
        <w:tc>
          <w:tcPr>
            <w:tcW w:w="1622" w:type="dxa"/>
            <w:vAlign w:val="center"/>
          </w:tcPr>
          <w:p w14:paraId="3BD923B3" w14:textId="45F46E3D" w:rsidR="00854FA4" w:rsidRP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eastAsiaTheme="minorHAnsi" w:hAnsi="Calibri" w:cs="Calibri"/>
                <w:color w:val="000000"/>
                <w:lang w:val="es-MX" w:eastAsia="en-US"/>
              </w:rPr>
            </w:pPr>
            <w:r w:rsidRPr="00854FA4">
              <w:rPr>
                <w:rFonts w:ascii="Calibri" w:eastAsiaTheme="minorHAnsi" w:hAnsi="Calibri" w:cs="Calibri"/>
                <w:color w:val="000000"/>
                <w:lang w:val="es-MX" w:eastAsia="en-US"/>
              </w:rPr>
              <w:t>0</w:t>
            </w:r>
          </w:p>
        </w:tc>
        <w:tc>
          <w:tcPr>
            <w:tcW w:w="1486" w:type="dxa"/>
            <w:vAlign w:val="center"/>
          </w:tcPr>
          <w:p w14:paraId="143B69CA" w14:textId="463BA80F" w:rsidR="00854FA4" w:rsidRP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eastAsiaTheme="minorHAnsi" w:hAnsi="Calibri" w:cs="Calibri"/>
                <w:color w:val="000000"/>
                <w:lang w:val="es-MX" w:eastAsia="en-US"/>
              </w:rPr>
            </w:pPr>
            <w:r w:rsidRPr="00854FA4">
              <w:rPr>
                <w:rFonts w:ascii="Calibri" w:eastAsiaTheme="minorHAnsi" w:hAnsi="Calibri" w:cs="Calibri"/>
                <w:color w:val="000000"/>
                <w:lang w:val="es-MX" w:eastAsia="en-US"/>
              </w:rPr>
              <w:t>21,620,826</w:t>
            </w:r>
          </w:p>
        </w:tc>
      </w:tr>
      <w:tr w:rsidR="00005B16" w14:paraId="6921A470" w14:textId="77777777" w:rsidTr="00005B16">
        <w:trPr>
          <w:trHeight w:val="741"/>
        </w:trPr>
        <w:tc>
          <w:tcPr>
            <w:tcW w:w="3369" w:type="dxa"/>
            <w:vAlign w:val="center"/>
          </w:tcPr>
          <w:p w14:paraId="718D898A" w14:textId="2F304B10" w:rsidR="00854FA4" w:rsidRDefault="00854FA4" w:rsidP="00005B16">
            <w:pPr>
              <w:pStyle w:val="INCISO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374" w:type="dxa"/>
            <w:vAlign w:val="center"/>
          </w:tcPr>
          <w:p w14:paraId="5DE25EF4" w14:textId="697A32C0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1,095,435</w:t>
            </w:r>
          </w:p>
        </w:tc>
        <w:tc>
          <w:tcPr>
            <w:tcW w:w="1486" w:type="dxa"/>
            <w:vAlign w:val="center"/>
          </w:tcPr>
          <w:p w14:paraId="50619F2A" w14:textId="39A7AD0A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40,642,067</w:t>
            </w:r>
          </w:p>
        </w:tc>
        <w:tc>
          <w:tcPr>
            <w:tcW w:w="1261" w:type="dxa"/>
            <w:vAlign w:val="center"/>
          </w:tcPr>
          <w:p w14:paraId="4C23F702" w14:textId="29182663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279,571</w:t>
            </w:r>
          </w:p>
        </w:tc>
        <w:tc>
          <w:tcPr>
            <w:tcW w:w="1622" w:type="dxa"/>
            <w:vAlign w:val="center"/>
          </w:tcPr>
          <w:p w14:paraId="1AC7DF05" w14:textId="4D35F63F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6" w:type="dxa"/>
            <w:vAlign w:val="center"/>
          </w:tcPr>
          <w:p w14:paraId="00C38DC0" w14:textId="3799BF70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42,017,073</w:t>
            </w:r>
          </w:p>
        </w:tc>
      </w:tr>
      <w:tr w:rsidR="00005B16" w14:paraId="189044DF" w14:textId="77777777" w:rsidTr="00005B16">
        <w:tc>
          <w:tcPr>
            <w:tcW w:w="3369" w:type="dxa"/>
            <w:vAlign w:val="center"/>
          </w:tcPr>
          <w:p w14:paraId="4AAE448A" w14:textId="6ABC5EE1" w:rsidR="00854FA4" w:rsidRDefault="00854FA4" w:rsidP="00005B16">
            <w:pPr>
              <w:pStyle w:val="INCISO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374" w:type="dxa"/>
            <w:vAlign w:val="center"/>
          </w:tcPr>
          <w:p w14:paraId="1A883DFF" w14:textId="11A0F74B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5,556,561</w:t>
            </w:r>
          </w:p>
        </w:tc>
        <w:tc>
          <w:tcPr>
            <w:tcW w:w="1486" w:type="dxa"/>
            <w:vAlign w:val="center"/>
          </w:tcPr>
          <w:p w14:paraId="77BF2DA2" w14:textId="00BDB0C0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443,946</w:t>
            </w:r>
          </w:p>
        </w:tc>
        <w:tc>
          <w:tcPr>
            <w:tcW w:w="1261" w:type="dxa"/>
            <w:vAlign w:val="center"/>
          </w:tcPr>
          <w:p w14:paraId="7C46A36C" w14:textId="0FED36A3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6,316</w:t>
            </w:r>
          </w:p>
        </w:tc>
        <w:tc>
          <w:tcPr>
            <w:tcW w:w="1622" w:type="dxa"/>
            <w:vAlign w:val="center"/>
          </w:tcPr>
          <w:p w14:paraId="3CF864F0" w14:textId="2A34B1CB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6" w:type="dxa"/>
            <w:vAlign w:val="center"/>
          </w:tcPr>
          <w:p w14:paraId="20452B06" w14:textId="3E83275C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6,006,823</w:t>
            </w:r>
          </w:p>
        </w:tc>
      </w:tr>
      <w:tr w:rsidR="00005B16" w14:paraId="663BC5A7" w14:textId="77777777" w:rsidTr="00005B16">
        <w:trPr>
          <w:trHeight w:val="728"/>
        </w:trPr>
        <w:tc>
          <w:tcPr>
            <w:tcW w:w="3369" w:type="dxa"/>
            <w:vAlign w:val="center"/>
          </w:tcPr>
          <w:p w14:paraId="71AEE19F" w14:textId="5790D52C" w:rsidR="00854FA4" w:rsidRDefault="00854FA4" w:rsidP="00005B16">
            <w:pPr>
              <w:pStyle w:val="INCISO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374" w:type="dxa"/>
            <w:vAlign w:val="center"/>
          </w:tcPr>
          <w:p w14:paraId="5D127CF5" w14:textId="673BAE91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6" w:type="dxa"/>
            <w:vAlign w:val="center"/>
          </w:tcPr>
          <w:p w14:paraId="2950A7EF" w14:textId="5DF4D1FD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3,416,063</w:t>
            </w:r>
          </w:p>
        </w:tc>
        <w:tc>
          <w:tcPr>
            <w:tcW w:w="1261" w:type="dxa"/>
            <w:vAlign w:val="center"/>
          </w:tcPr>
          <w:p w14:paraId="16474901" w14:textId="4A234DDC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629,677</w:t>
            </w:r>
          </w:p>
        </w:tc>
        <w:tc>
          <w:tcPr>
            <w:tcW w:w="1622" w:type="dxa"/>
            <w:vAlign w:val="center"/>
          </w:tcPr>
          <w:p w14:paraId="47C86249" w14:textId="42958998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6" w:type="dxa"/>
            <w:vAlign w:val="center"/>
          </w:tcPr>
          <w:p w14:paraId="6D6F69D3" w14:textId="322644D7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4,045,740</w:t>
            </w:r>
          </w:p>
        </w:tc>
      </w:tr>
      <w:tr w:rsidR="00005B16" w14:paraId="24E783C6" w14:textId="77777777" w:rsidTr="00005B16">
        <w:trPr>
          <w:trHeight w:val="664"/>
        </w:trPr>
        <w:tc>
          <w:tcPr>
            <w:tcW w:w="3369" w:type="dxa"/>
            <w:vAlign w:val="center"/>
          </w:tcPr>
          <w:p w14:paraId="1E1A7734" w14:textId="6A4EE75A" w:rsidR="00854FA4" w:rsidRDefault="00854FA4" w:rsidP="00005B16">
            <w:pPr>
              <w:pStyle w:val="INCISO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374" w:type="dxa"/>
            <w:vAlign w:val="center"/>
          </w:tcPr>
          <w:p w14:paraId="785BD011" w14:textId="77A4E4F6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6" w:type="dxa"/>
            <w:vAlign w:val="center"/>
          </w:tcPr>
          <w:p w14:paraId="754A15A2" w14:textId="6F5FC971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4,004,708</w:t>
            </w:r>
          </w:p>
        </w:tc>
        <w:tc>
          <w:tcPr>
            <w:tcW w:w="1261" w:type="dxa"/>
            <w:vAlign w:val="center"/>
          </w:tcPr>
          <w:p w14:paraId="362CD2A0" w14:textId="7B8405D0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-42,491</w:t>
            </w:r>
          </w:p>
        </w:tc>
        <w:tc>
          <w:tcPr>
            <w:tcW w:w="1622" w:type="dxa"/>
            <w:vAlign w:val="center"/>
          </w:tcPr>
          <w:p w14:paraId="709917D1" w14:textId="7DCC65AE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6" w:type="dxa"/>
            <w:vAlign w:val="center"/>
          </w:tcPr>
          <w:p w14:paraId="3C33A902" w14:textId="12796452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3,962,217</w:t>
            </w:r>
          </w:p>
        </w:tc>
      </w:tr>
      <w:tr w:rsidR="00005B16" w14:paraId="537E3420" w14:textId="77777777" w:rsidTr="00005B16">
        <w:trPr>
          <w:trHeight w:val="693"/>
        </w:trPr>
        <w:tc>
          <w:tcPr>
            <w:tcW w:w="3369" w:type="dxa"/>
            <w:vAlign w:val="center"/>
          </w:tcPr>
          <w:p w14:paraId="2F62911F" w14:textId="700E56E3" w:rsidR="00854FA4" w:rsidRDefault="00854FA4" w:rsidP="00005B16">
            <w:pPr>
              <w:pStyle w:val="INCISO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374" w:type="dxa"/>
            <w:vAlign w:val="center"/>
          </w:tcPr>
          <w:p w14:paraId="73662DD2" w14:textId="43CB63B8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355,865,594</w:t>
            </w:r>
          </w:p>
        </w:tc>
        <w:tc>
          <w:tcPr>
            <w:tcW w:w="1486" w:type="dxa"/>
            <w:vAlign w:val="center"/>
          </w:tcPr>
          <w:p w14:paraId="31F8D025" w14:textId="03731913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10,136,619,314</w:t>
            </w:r>
          </w:p>
        </w:tc>
        <w:tc>
          <w:tcPr>
            <w:tcW w:w="1261" w:type="dxa"/>
            <w:vAlign w:val="center"/>
          </w:tcPr>
          <w:p w14:paraId="3155E2D9" w14:textId="1D242248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669,528,644</w:t>
            </w:r>
          </w:p>
        </w:tc>
        <w:tc>
          <w:tcPr>
            <w:tcW w:w="1622" w:type="dxa"/>
            <w:vAlign w:val="center"/>
          </w:tcPr>
          <w:p w14:paraId="46EC7CA4" w14:textId="2565BFC5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6" w:type="dxa"/>
            <w:vAlign w:val="center"/>
          </w:tcPr>
          <w:p w14:paraId="7976894C" w14:textId="7EDFA838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11,162,013,552</w:t>
            </w:r>
          </w:p>
        </w:tc>
      </w:tr>
      <w:tr w:rsidR="00005B16" w14:paraId="3721C6B4" w14:textId="77777777" w:rsidTr="00005B16">
        <w:tc>
          <w:tcPr>
            <w:tcW w:w="3369" w:type="dxa"/>
            <w:vAlign w:val="center"/>
          </w:tcPr>
          <w:p w14:paraId="45989F84" w14:textId="71283195" w:rsidR="00854FA4" w:rsidRDefault="00854FA4" w:rsidP="00005B16">
            <w:pPr>
              <w:pStyle w:val="INCISO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</w:rPr>
              <w:t>Fiscalía General de Justicia del Estado de Tamaulipas</w:t>
            </w:r>
          </w:p>
        </w:tc>
        <w:tc>
          <w:tcPr>
            <w:tcW w:w="1374" w:type="dxa"/>
            <w:vAlign w:val="center"/>
          </w:tcPr>
          <w:p w14:paraId="0B2C774E" w14:textId="5D13F641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478,796,097</w:t>
            </w:r>
          </w:p>
        </w:tc>
        <w:tc>
          <w:tcPr>
            <w:tcW w:w="1486" w:type="dxa"/>
            <w:vAlign w:val="center"/>
          </w:tcPr>
          <w:p w14:paraId="43E99179" w14:textId="55196CC2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-77,271,138</w:t>
            </w:r>
          </w:p>
        </w:tc>
        <w:tc>
          <w:tcPr>
            <w:tcW w:w="1261" w:type="dxa"/>
            <w:vAlign w:val="center"/>
          </w:tcPr>
          <w:p w14:paraId="727EBA40" w14:textId="31FD9CF9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-99,632,619</w:t>
            </w:r>
          </w:p>
        </w:tc>
        <w:tc>
          <w:tcPr>
            <w:tcW w:w="1622" w:type="dxa"/>
            <w:vAlign w:val="center"/>
          </w:tcPr>
          <w:p w14:paraId="02BC2DA7" w14:textId="4B7AB046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6" w:type="dxa"/>
            <w:vAlign w:val="center"/>
          </w:tcPr>
          <w:p w14:paraId="083011A6" w14:textId="0D880D49" w:rsidR="00854FA4" w:rsidRPr="00854FA4" w:rsidRDefault="00854FA4" w:rsidP="00005B16">
            <w:pPr>
              <w:widowControl w:val="0"/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54FA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301,892,340</w:t>
            </w:r>
          </w:p>
        </w:tc>
      </w:tr>
      <w:tr w:rsidR="00005B16" w14:paraId="7C357DB3" w14:textId="77777777" w:rsidTr="00005B16">
        <w:trPr>
          <w:trHeight w:val="386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3FEA8FA" w14:textId="268E9C9C" w:rsidR="00854FA4" w:rsidRDefault="00854FA4" w:rsidP="00005B16">
            <w:pPr>
              <w:pStyle w:val="INCISO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374" w:type="dxa"/>
            <w:shd w:val="clear" w:color="auto" w:fill="DDC9A3"/>
            <w:vAlign w:val="center"/>
          </w:tcPr>
          <w:p w14:paraId="4BA53D3C" w14:textId="425F856C" w:rsid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ascii="Calibri" w:hAnsi="Calibri" w:cs="DIN Pro Regular"/>
                <w:b/>
                <w:smallCaps/>
                <w:sz w:val="20"/>
                <w:szCs w:val="20"/>
              </w:rPr>
              <w:t>841,783,859</w:t>
            </w:r>
          </w:p>
        </w:tc>
        <w:tc>
          <w:tcPr>
            <w:tcW w:w="1486" w:type="dxa"/>
            <w:shd w:val="clear" w:color="auto" w:fill="DDC9A3"/>
            <w:vAlign w:val="center"/>
          </w:tcPr>
          <w:p w14:paraId="1D2B0C67" w14:textId="68E72937" w:rsid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ascii="Calibri" w:hAnsi="Calibri" w:cs="DIN Pro Regular"/>
                <w:b/>
                <w:smallCaps/>
                <w:sz w:val="20"/>
                <w:szCs w:val="20"/>
              </w:rPr>
              <w:t>10,127,448,923</w:t>
            </w:r>
          </w:p>
        </w:tc>
        <w:tc>
          <w:tcPr>
            <w:tcW w:w="1261" w:type="dxa"/>
            <w:shd w:val="clear" w:color="auto" w:fill="DDC9A3"/>
            <w:vAlign w:val="center"/>
          </w:tcPr>
          <w:p w14:paraId="17878A96" w14:textId="6F0252A8" w:rsid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ascii="Calibri" w:hAnsi="Calibri" w:cs="DIN Pro Regular"/>
                <w:b/>
                <w:smallCaps/>
                <w:sz w:val="20"/>
                <w:szCs w:val="20"/>
              </w:rPr>
              <w:t>572,325,789</w:t>
            </w:r>
          </w:p>
        </w:tc>
        <w:tc>
          <w:tcPr>
            <w:tcW w:w="1622" w:type="dxa"/>
            <w:shd w:val="clear" w:color="auto" w:fill="DDC9A3"/>
            <w:vAlign w:val="center"/>
          </w:tcPr>
          <w:p w14:paraId="45DC54B0" w14:textId="4729E33A" w:rsid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ascii="Calibri" w:hAnsi="Calibri" w:cs="DIN Pro Regular"/>
                <w:b/>
                <w:smallCaps/>
                <w:sz w:val="20"/>
                <w:szCs w:val="20"/>
              </w:rPr>
              <w:t>0</w:t>
            </w:r>
          </w:p>
        </w:tc>
        <w:tc>
          <w:tcPr>
            <w:tcW w:w="1486" w:type="dxa"/>
            <w:shd w:val="clear" w:color="auto" w:fill="DDC9A3"/>
            <w:vAlign w:val="center"/>
          </w:tcPr>
          <w:p w14:paraId="30A9C69F" w14:textId="4093F323" w:rsidR="00854FA4" w:rsidRDefault="00854FA4" w:rsidP="00005B16">
            <w:pPr>
              <w:pStyle w:val="INCISO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mallCaps/>
                <w:sz w:val="20"/>
                <w:szCs w:val="20"/>
              </w:rPr>
            </w:pPr>
            <w:r>
              <w:rPr>
                <w:rFonts w:ascii="Calibri" w:hAnsi="Calibri" w:cs="DIN Pro Regular"/>
                <w:b/>
                <w:smallCaps/>
                <w:sz w:val="20"/>
                <w:szCs w:val="20"/>
              </w:rPr>
              <w:t>11,541,558,571</w:t>
            </w:r>
          </w:p>
        </w:tc>
      </w:tr>
    </w:tbl>
    <w:p w14:paraId="3731D338" w14:textId="77777777" w:rsidR="00616D72" w:rsidRDefault="00616D72" w:rsidP="00616D72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425C58AA" w14:textId="77777777" w:rsidR="00D05295" w:rsidRDefault="00D05295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8C27C3E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71901CE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468BE1A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8667A91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A144277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4CD2FDE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21EFCBE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874E4B3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99386CD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AEAC846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EB6FF31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576BA01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726463A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3BD0962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FBF3FA5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D9ECDC2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A5FC12C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2647A42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5C08A21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0478411" w14:textId="77777777" w:rsidR="00005B16" w:rsidRDefault="00005B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187A74E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4CC1023" w14:textId="77777777" w:rsidR="002641E4" w:rsidRDefault="002641E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A4B95E1" w14:textId="7A416418" w:rsidR="0018212C" w:rsidRDefault="00E845CA" w:rsidP="00005B16">
      <w:pPr>
        <w:pStyle w:val="INCISO"/>
        <w:numPr>
          <w:ilvl w:val="0"/>
          <w:numId w:val="4"/>
        </w:numPr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Notas al Estado de Flujo de Efectivo</w:t>
      </w:r>
    </w:p>
    <w:p w14:paraId="199B6A15" w14:textId="77777777" w:rsidR="00D05295" w:rsidRDefault="00D05295" w:rsidP="00005B16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0C1A444" w14:textId="77777777" w:rsidR="0018212C" w:rsidRDefault="0018212C" w:rsidP="00005B16">
      <w:pPr>
        <w:pStyle w:val="INCISO"/>
        <w:spacing w:after="0" w:line="240" w:lineRule="exact"/>
        <w:ind w:left="142" w:firstLine="0"/>
        <w:rPr>
          <w:rFonts w:ascii="Calibri" w:hAnsi="Calibri" w:cs="DIN Pro Regular"/>
          <w:smallCaps/>
          <w:sz w:val="20"/>
          <w:szCs w:val="20"/>
        </w:rPr>
      </w:pPr>
    </w:p>
    <w:p w14:paraId="2FC7A224" w14:textId="3AF1BC30" w:rsidR="0018212C" w:rsidRPr="00DF1EF1" w:rsidRDefault="00E845CA" w:rsidP="00005B16">
      <w:pPr>
        <w:pStyle w:val="ROMANOS"/>
        <w:numPr>
          <w:ilvl w:val="0"/>
          <w:numId w:val="1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F1EF1">
        <w:rPr>
          <w:rFonts w:ascii="Calibri" w:hAnsi="Calibri" w:cs="DIN Pro Regular"/>
          <w:b/>
          <w:bCs/>
          <w:sz w:val="20"/>
          <w:szCs w:val="20"/>
        </w:rPr>
        <w:t xml:space="preserve">Los montos que conforman el saldo del </w:t>
      </w: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Operación</w:t>
      </w:r>
      <w:r w:rsidR="00CA54AE"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18A405F7" w14:textId="77777777" w:rsidR="0018212C" w:rsidRDefault="0018212C" w:rsidP="00005B16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48EA71A" w14:textId="77777777" w:rsidR="00D05295" w:rsidRDefault="00D05295">
      <w:pPr>
        <w:pStyle w:val="ROMANOS"/>
        <w:spacing w:after="0" w:line="240" w:lineRule="exact"/>
        <w:ind w:left="108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3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7"/>
        <w:gridCol w:w="1418"/>
        <w:gridCol w:w="1373"/>
      </w:tblGrid>
      <w:tr w:rsidR="0018212C" w14:paraId="523E5B32" w14:textId="77777777" w:rsidTr="00005B16">
        <w:trPr>
          <w:trHeight w:val="340"/>
          <w:jc w:val="center"/>
        </w:trPr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78581C3" w14:textId="1EA4C12E" w:rsidR="0018212C" w:rsidRPr="00F566E9" w:rsidRDefault="0093711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7CFF60D" w14:textId="0E1E7BA2" w:rsidR="0018212C" w:rsidRPr="00F566E9" w:rsidRDefault="0093711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1F0CE4" w14:textId="527B5501" w:rsidR="0018212C" w:rsidRPr="00F566E9" w:rsidRDefault="0093711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00648C" w14:paraId="6D289D70" w14:textId="77777777" w:rsidTr="000C497C">
        <w:trPr>
          <w:trHeight w:val="473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7B3C" w14:textId="77777777" w:rsidR="0000648C" w:rsidRDefault="0000648C" w:rsidP="0000648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801D" w14:textId="1930C858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6,398,546,792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D823" w14:textId="5003D0E0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10,156,483,775</w:t>
            </w:r>
          </w:p>
        </w:tc>
      </w:tr>
      <w:tr w:rsidR="0000648C" w14:paraId="1EFEE231" w14:textId="77777777" w:rsidTr="000C497C">
        <w:trPr>
          <w:trHeight w:val="396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D317" w14:textId="77777777" w:rsidR="0000648C" w:rsidRDefault="0000648C" w:rsidP="0000648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E782" w14:textId="348A25D3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8,660,143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2B03" w14:textId="6936429A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7,507,899</w:t>
            </w:r>
          </w:p>
        </w:tc>
      </w:tr>
      <w:tr w:rsidR="0000648C" w14:paraId="66725008" w14:textId="77777777" w:rsidTr="000C497C">
        <w:trPr>
          <w:trHeight w:val="416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2BF2" w14:textId="77777777" w:rsidR="0000648C" w:rsidRDefault="0000648C" w:rsidP="0000648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BAF5" w14:textId="3A8518F6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-67,213,223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30CE4" w14:textId="77FC7326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86,582,621</w:t>
            </w:r>
          </w:p>
        </w:tc>
      </w:tr>
      <w:tr w:rsidR="0000648C" w14:paraId="7BFF4362" w14:textId="77777777" w:rsidTr="000C497C">
        <w:trPr>
          <w:trHeight w:val="422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2E81" w14:textId="77777777" w:rsidR="0000648C" w:rsidRDefault="0000648C" w:rsidP="0000648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DE69" w14:textId="1BE801E3" w:rsidR="0000648C" w:rsidRDefault="0000648C" w:rsidP="0000648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814,890,200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29EE" w14:textId="5E722E1B" w:rsidR="0000648C" w:rsidRDefault="0000648C" w:rsidP="0000648C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332,654,243</w:t>
            </w:r>
          </w:p>
        </w:tc>
      </w:tr>
      <w:tr w:rsidR="0000648C" w14:paraId="0D6D90DA" w14:textId="77777777" w:rsidTr="0000648C">
        <w:trPr>
          <w:trHeight w:val="414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AC90216" w14:textId="6C4976E4" w:rsidR="0000648C" w:rsidRPr="0093711E" w:rsidRDefault="0000648C" w:rsidP="0000648C">
            <w:pPr>
              <w:widowControl w:val="0"/>
              <w:spacing w:after="0" w:line="240" w:lineRule="auto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5C61C6A7" w14:textId="38CBD680" w:rsidR="0000648C" w:rsidRPr="0093711E" w:rsidRDefault="0000648C" w:rsidP="0000648C">
            <w:pPr>
              <w:widowControl w:val="0"/>
              <w:spacing w:after="0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7,154,883,912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2E0EEB81" w14:textId="779C5643" w:rsidR="0000648C" w:rsidRPr="0093711E" w:rsidRDefault="0000648C" w:rsidP="0000648C">
            <w:pPr>
              <w:widowControl w:val="0"/>
              <w:spacing w:after="0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10,583,228,538</w:t>
            </w:r>
          </w:p>
        </w:tc>
      </w:tr>
      <w:tr w:rsidR="00CA54AE" w14:paraId="31ABC026" w14:textId="77777777" w:rsidTr="00005B16">
        <w:trPr>
          <w:trHeight w:val="703"/>
          <w:jc w:val="center"/>
        </w:trPr>
        <w:tc>
          <w:tcPr>
            <w:tcW w:w="5577" w:type="dxa"/>
            <w:shd w:val="clear" w:color="auto" w:fill="auto"/>
            <w:vAlign w:val="bottom"/>
          </w:tcPr>
          <w:p w14:paraId="3F5ABEA2" w14:textId="77777777" w:rsidR="00CA54AE" w:rsidRDefault="00CA54AE" w:rsidP="00CA54A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50129D" w14:textId="77777777" w:rsidR="00CA54AE" w:rsidRDefault="00CA54AE" w:rsidP="00CA54AE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 w14:paraId="75E6C8A1" w14:textId="77777777" w:rsidR="00CA54AE" w:rsidRDefault="00CA54AE" w:rsidP="00CA54AE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</w:p>
        </w:tc>
      </w:tr>
      <w:tr w:rsidR="00CA54AE" w14:paraId="42A3ABB6" w14:textId="77777777" w:rsidTr="00005B16">
        <w:trPr>
          <w:trHeight w:val="340"/>
          <w:jc w:val="center"/>
        </w:trPr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32BC8E8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1C722D4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F9001D9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CA54AE" w14:paraId="502F8886" w14:textId="77777777" w:rsidTr="00005B16">
        <w:trPr>
          <w:trHeight w:val="494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42B5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836" w14:textId="4A581575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-470,945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8AC6" w14:textId="0B44A288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4,918,394</w:t>
            </w:r>
          </w:p>
        </w:tc>
      </w:tr>
      <w:tr w:rsidR="00CA54AE" w14:paraId="4ADDB8A9" w14:textId="77777777" w:rsidTr="00005B16">
        <w:trPr>
          <w:trHeight w:val="428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582B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3B24" w14:textId="631BE045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9,131,088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C5E5" w14:textId="6B1B4DA3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2,589,505</w:t>
            </w:r>
          </w:p>
        </w:tc>
      </w:tr>
      <w:tr w:rsidR="00CA54AE" w14:paraId="10BC2DA1" w14:textId="77777777" w:rsidTr="00005B16">
        <w:trPr>
          <w:trHeight w:val="406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701F666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1567A13" w14:textId="117E5E7A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8,660,143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D960EA2" w14:textId="3B5FFD59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7,507,899</w:t>
            </w:r>
          </w:p>
        </w:tc>
      </w:tr>
      <w:tr w:rsidR="00CA54AE" w14:paraId="78BCF32F" w14:textId="77777777" w:rsidTr="00005B16">
        <w:trPr>
          <w:trHeight w:val="338"/>
          <w:jc w:val="center"/>
        </w:trPr>
        <w:tc>
          <w:tcPr>
            <w:tcW w:w="5577" w:type="dxa"/>
            <w:shd w:val="clear" w:color="auto" w:fill="auto"/>
            <w:vAlign w:val="bottom"/>
          </w:tcPr>
          <w:p w14:paraId="11C31E14" w14:textId="77777777" w:rsidR="00CA54AE" w:rsidRDefault="00CA54AE" w:rsidP="00CA54A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65AC87" w14:textId="77777777" w:rsidR="00CA54AE" w:rsidRDefault="00CA54AE" w:rsidP="00CA54AE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 w14:paraId="2898608E" w14:textId="77777777" w:rsidR="00CA54AE" w:rsidRDefault="00CA54AE" w:rsidP="00CA54AE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</w:p>
        </w:tc>
      </w:tr>
      <w:tr w:rsidR="00CA54AE" w14:paraId="6EF57B93" w14:textId="77777777" w:rsidTr="00005B16">
        <w:trPr>
          <w:trHeight w:val="284"/>
          <w:jc w:val="center"/>
        </w:trPr>
        <w:tc>
          <w:tcPr>
            <w:tcW w:w="5577" w:type="dxa"/>
            <w:shd w:val="clear" w:color="auto" w:fill="auto"/>
            <w:vAlign w:val="bottom"/>
          </w:tcPr>
          <w:p w14:paraId="03CA5CD8" w14:textId="77777777" w:rsidR="00CA54AE" w:rsidRDefault="00CA54AE" w:rsidP="00CA54A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588D3C" w14:textId="77777777" w:rsidR="00CA54AE" w:rsidRDefault="00CA54AE" w:rsidP="00CA54AE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 w14:paraId="312EE434" w14:textId="77777777" w:rsidR="00CA54AE" w:rsidRDefault="00CA54AE" w:rsidP="00CA54AE">
            <w:pPr>
              <w:widowControl w:val="0"/>
              <w:spacing w:after="0" w:line="240" w:lineRule="auto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</w:p>
        </w:tc>
      </w:tr>
      <w:tr w:rsidR="00CA54AE" w14:paraId="730F1463" w14:textId="77777777" w:rsidTr="00005B16">
        <w:trPr>
          <w:trHeight w:val="340"/>
          <w:jc w:val="center"/>
        </w:trPr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A92AAB1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7AB1E8B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ABF96F6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CA54AE" w14:paraId="10169680" w14:textId="77777777" w:rsidTr="00005B16">
        <w:trPr>
          <w:trHeight w:val="454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FC93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F4860" w14:textId="06D336D2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2,048,199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874D3" w14:textId="1C3A222A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5,489,679</w:t>
            </w:r>
          </w:p>
        </w:tc>
      </w:tr>
      <w:tr w:rsidR="00CA54AE" w14:paraId="683D760B" w14:textId="77777777" w:rsidTr="00005B16">
        <w:trPr>
          <w:trHeight w:val="418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69CA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F5A8C" w14:textId="7D3D6039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-10,838,776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1A9D7" w14:textId="694761B2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-13,344,813</w:t>
            </w:r>
          </w:p>
        </w:tc>
      </w:tr>
      <w:tr w:rsidR="00CA54AE" w14:paraId="2D13AFD7" w14:textId="77777777" w:rsidTr="00005B16">
        <w:trPr>
          <w:trHeight w:val="283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7524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BEB4A" w14:textId="77777777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738,194</w:t>
            </w:r>
          </w:p>
          <w:p w14:paraId="5C28A431" w14:textId="77777777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3EE2D" w14:textId="77777777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1,247,762</w:t>
            </w:r>
          </w:p>
          <w:p w14:paraId="1E2FDBE5" w14:textId="16FE58DE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CA54AE" w14:paraId="5CD5FD0B" w14:textId="77777777" w:rsidTr="00005B16">
        <w:trPr>
          <w:trHeight w:val="474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A82A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94407" w14:textId="49F510A9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1,267,121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3822F" w14:textId="0F99C6F5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669,980</w:t>
            </w:r>
          </w:p>
        </w:tc>
      </w:tr>
      <w:tr w:rsidR="00CA54AE" w14:paraId="1FD76EF4" w14:textId="77777777" w:rsidTr="00005B16">
        <w:trPr>
          <w:trHeight w:val="424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8323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89E05" w14:textId="1972593B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853,392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30A86" w14:textId="7573F75A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428,211</w:t>
            </w:r>
          </w:p>
        </w:tc>
      </w:tr>
      <w:tr w:rsidR="00CA54AE" w14:paraId="0C1DE8F9" w14:textId="77777777" w:rsidTr="00005B16">
        <w:trPr>
          <w:trHeight w:val="416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49EE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C8E748" w14:textId="7CE53007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775,421,173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D9B5B" w14:textId="17D08FC2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222,898,623</w:t>
            </w:r>
          </w:p>
        </w:tc>
      </w:tr>
      <w:tr w:rsidR="00CA54AE" w14:paraId="1089CA97" w14:textId="77777777" w:rsidTr="00005B16">
        <w:trPr>
          <w:trHeight w:val="428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561F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18"/>
              </w:rPr>
              <w:t>Fiscalía General de Justicia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7CFE9" w14:textId="3727D188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45,400,897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8FDFCF" w14:textId="03D49498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115,264,801</w:t>
            </w:r>
          </w:p>
        </w:tc>
      </w:tr>
      <w:tr w:rsidR="00CA54AE" w14:paraId="36708C5E" w14:textId="77777777" w:rsidTr="00005B16">
        <w:trPr>
          <w:trHeight w:val="407"/>
          <w:jc w:val="center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12DB3C9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156F0F3" w14:textId="0D553AE0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814,890,200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F666655" w14:textId="05D31836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332,654,243</w:t>
            </w:r>
          </w:p>
        </w:tc>
      </w:tr>
    </w:tbl>
    <w:p w14:paraId="16C5C28D" w14:textId="77777777" w:rsidR="0018212C" w:rsidRDefault="0018212C">
      <w:pPr>
        <w:pStyle w:val="ROMANOS"/>
        <w:spacing w:after="0" w:line="240" w:lineRule="exact"/>
        <w:ind w:left="1080" w:firstLine="0"/>
        <w:rPr>
          <w:rFonts w:ascii="Calibri" w:hAnsi="Calibri" w:cs="DIN Pro Regular"/>
          <w:sz w:val="20"/>
          <w:szCs w:val="20"/>
          <w:lang w:val="es-MX"/>
        </w:rPr>
      </w:pPr>
    </w:p>
    <w:p w14:paraId="3BC54AE1" w14:textId="77777777" w:rsidR="0018212C" w:rsidRDefault="0018212C">
      <w:pPr>
        <w:pStyle w:val="ROMANOS"/>
        <w:spacing w:after="0" w:line="240" w:lineRule="exact"/>
        <w:ind w:left="1080" w:firstLine="0"/>
        <w:rPr>
          <w:rFonts w:ascii="Calibri" w:hAnsi="Calibri" w:cs="DIN Pro Regular"/>
          <w:sz w:val="20"/>
          <w:szCs w:val="20"/>
          <w:lang w:val="es-MX"/>
        </w:rPr>
      </w:pPr>
    </w:p>
    <w:p w14:paraId="1AD6614C" w14:textId="77777777" w:rsidR="0018212C" w:rsidRDefault="0018212C">
      <w:pPr>
        <w:pStyle w:val="ROMANOS"/>
        <w:spacing w:after="0" w:line="240" w:lineRule="exact"/>
        <w:ind w:left="1080" w:firstLine="0"/>
        <w:rPr>
          <w:rFonts w:ascii="Calibri" w:hAnsi="Calibri" w:cs="DIN Pro Regular"/>
          <w:sz w:val="20"/>
          <w:szCs w:val="20"/>
          <w:lang w:val="es-MX"/>
        </w:rPr>
      </w:pPr>
    </w:p>
    <w:p w14:paraId="2D5F65FF" w14:textId="77777777" w:rsidR="0018212C" w:rsidRDefault="0018212C">
      <w:pPr>
        <w:pStyle w:val="ROMANOS"/>
        <w:spacing w:after="0" w:line="240" w:lineRule="exact"/>
        <w:ind w:left="1080" w:firstLine="0"/>
        <w:rPr>
          <w:rFonts w:ascii="Calibri" w:hAnsi="Calibri" w:cs="DIN Pro Regular"/>
          <w:sz w:val="20"/>
          <w:szCs w:val="20"/>
          <w:lang w:val="es-MX"/>
        </w:rPr>
      </w:pPr>
    </w:p>
    <w:p w14:paraId="045448AA" w14:textId="77777777" w:rsidR="00005B16" w:rsidRDefault="00005B16">
      <w:pPr>
        <w:pStyle w:val="ROMANOS"/>
        <w:spacing w:after="0" w:line="240" w:lineRule="exact"/>
        <w:ind w:left="1080" w:firstLine="0"/>
        <w:rPr>
          <w:rFonts w:ascii="Calibri" w:hAnsi="Calibri" w:cs="DIN Pro Regular"/>
          <w:sz w:val="20"/>
          <w:szCs w:val="20"/>
          <w:lang w:val="es-MX"/>
        </w:rPr>
      </w:pPr>
    </w:p>
    <w:p w14:paraId="7AF964D3" w14:textId="77777777" w:rsidR="00005B16" w:rsidRPr="00DF1EF1" w:rsidRDefault="00005B16">
      <w:pPr>
        <w:pStyle w:val="ROMANOS"/>
        <w:spacing w:after="0" w:line="240" w:lineRule="exact"/>
        <w:ind w:left="1080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3FD8A2C1" w14:textId="5ADD0FBA" w:rsidR="0018212C" w:rsidRPr="00DF1EF1" w:rsidRDefault="00E845CA" w:rsidP="00005B16">
      <w:pPr>
        <w:pStyle w:val="ROMANOS"/>
        <w:numPr>
          <w:ilvl w:val="0"/>
          <w:numId w:val="1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F1EF1">
        <w:rPr>
          <w:rFonts w:ascii="Calibri" w:hAnsi="Calibri" w:cs="DIN Pro Regular"/>
          <w:b/>
          <w:bCs/>
          <w:sz w:val="20"/>
          <w:szCs w:val="20"/>
        </w:rPr>
        <w:t xml:space="preserve">Los montos que conforman el saldo del </w:t>
      </w: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Inversión</w:t>
      </w:r>
      <w:r w:rsidR="00CA54AE"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74E8AC03" w14:textId="77777777" w:rsidR="0018212C" w:rsidRDefault="0018212C">
      <w:pPr>
        <w:pStyle w:val="ROMANOS"/>
        <w:spacing w:after="0" w:line="240" w:lineRule="exact"/>
        <w:ind w:firstLine="0"/>
        <w:rPr>
          <w:rFonts w:ascii="Calibri" w:hAnsi="Calibri" w:cs="DIN Pro Regular"/>
          <w:sz w:val="20"/>
          <w:szCs w:val="20"/>
          <w:lang w:val="es-MX"/>
        </w:rPr>
      </w:pPr>
    </w:p>
    <w:p w14:paraId="1D1BF07E" w14:textId="77777777" w:rsidR="0018212C" w:rsidRDefault="0018212C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4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1418"/>
        <w:gridCol w:w="1417"/>
      </w:tblGrid>
      <w:tr w:rsidR="0018212C" w14:paraId="25A39E09" w14:textId="77777777" w:rsidTr="00005B16">
        <w:trPr>
          <w:trHeight w:val="340"/>
          <w:jc w:val="center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3E5DFEC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4CC4BE2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C87ED34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C66780" w14:paraId="65749447" w14:textId="77777777" w:rsidTr="00005B16">
        <w:trPr>
          <w:trHeight w:val="478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9750" w14:textId="77777777" w:rsidR="00C66780" w:rsidRDefault="00C66780" w:rsidP="00005B16">
            <w:pPr>
              <w:widowControl w:val="0"/>
              <w:spacing w:after="0"/>
              <w:rPr>
                <w:rFonts w:ascii="Calibri" w:hAnsi="Calibri"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 xml:space="preserve">Poder Ejecutivo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9BF3" w14:textId="2454605A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-3,647,374,945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827C" w14:textId="4B14F448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-2,283,187,752</w:t>
            </w:r>
          </w:p>
        </w:tc>
      </w:tr>
      <w:tr w:rsidR="00C66780" w14:paraId="1B9E2A8D" w14:textId="77777777" w:rsidTr="00005B16">
        <w:trPr>
          <w:trHeight w:val="414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61B4" w14:textId="77777777" w:rsidR="00C66780" w:rsidRDefault="00C66780" w:rsidP="00005B16">
            <w:pPr>
              <w:widowControl w:val="0"/>
              <w:spacing w:after="0"/>
              <w:rPr>
                <w:rFonts w:ascii="Calibri" w:hAnsi="Calibri"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 xml:space="preserve">Poder Legislativo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FE2D" w14:textId="6C3F770F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-11,583,055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B846" w14:textId="4F94A5A5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-1,791,648</w:t>
            </w:r>
          </w:p>
        </w:tc>
      </w:tr>
      <w:tr w:rsidR="00C66780" w14:paraId="3308A8C9" w14:textId="77777777" w:rsidTr="00005B16">
        <w:trPr>
          <w:trHeight w:val="420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23E3" w14:textId="77777777" w:rsidR="00C66780" w:rsidRDefault="00C66780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8BF0" w14:textId="624905E2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-19,337,214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532C" w14:textId="3D4A49D4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-19,222,796</w:t>
            </w:r>
          </w:p>
        </w:tc>
      </w:tr>
      <w:tr w:rsidR="00C66780" w14:paraId="0F8EE94D" w14:textId="77777777" w:rsidTr="00005B16">
        <w:trPr>
          <w:trHeight w:val="412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ECC6" w14:textId="77777777" w:rsidR="00C66780" w:rsidRDefault="00C66780" w:rsidP="00005B16">
            <w:pPr>
              <w:widowControl w:val="0"/>
              <w:spacing w:after="0"/>
              <w:rPr>
                <w:rFonts w:ascii="Calibri" w:hAnsi="Calibri"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 xml:space="preserve">Órganos Autónomos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6C41" w14:textId="09B0277B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-336,323,012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CB10" w14:textId="57E67447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-287,700,680</w:t>
            </w:r>
          </w:p>
        </w:tc>
      </w:tr>
      <w:tr w:rsidR="00C66780" w14:paraId="4BD7A1E0" w14:textId="77777777" w:rsidTr="00005B16">
        <w:trPr>
          <w:trHeight w:val="417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898E332" w14:textId="77777777" w:rsidR="00C66780" w:rsidRDefault="00C66780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C50E629" w14:textId="24AAE030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-4,014,618,226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69A6312" w14:textId="784FA538" w:rsidR="00C66780" w:rsidRDefault="00C66780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-2,591,902,876</w:t>
            </w:r>
          </w:p>
        </w:tc>
      </w:tr>
      <w:tr w:rsidR="00CA54AE" w14:paraId="7F78FF11" w14:textId="77777777" w:rsidTr="00005B16">
        <w:trPr>
          <w:trHeight w:hRule="exact" w:val="340"/>
          <w:jc w:val="center"/>
        </w:trPr>
        <w:tc>
          <w:tcPr>
            <w:tcW w:w="5588" w:type="dxa"/>
            <w:shd w:val="clear" w:color="auto" w:fill="auto"/>
            <w:vAlign w:val="bottom"/>
          </w:tcPr>
          <w:p w14:paraId="2A69DD47" w14:textId="77777777" w:rsidR="00CA54AE" w:rsidRDefault="00CA54AE" w:rsidP="00CA54A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5AAA89" w14:textId="77777777" w:rsidR="00CA54AE" w:rsidRDefault="00CA54AE" w:rsidP="00CA54AE">
            <w:pPr>
              <w:widowControl w:val="0"/>
              <w:spacing w:before="240" w:after="0" w:line="240" w:lineRule="auto"/>
              <w:jc w:val="right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4D1705" w14:textId="77777777" w:rsidR="00CA54AE" w:rsidRDefault="00CA54AE" w:rsidP="00CA54AE">
            <w:pPr>
              <w:widowControl w:val="0"/>
              <w:spacing w:before="240" w:after="0" w:line="240" w:lineRule="auto"/>
              <w:jc w:val="right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CA54AE" w14:paraId="790478BB" w14:textId="77777777" w:rsidTr="00005B16">
        <w:trPr>
          <w:trHeight w:val="340"/>
          <w:jc w:val="center"/>
        </w:trPr>
        <w:tc>
          <w:tcPr>
            <w:tcW w:w="5588" w:type="dxa"/>
            <w:shd w:val="clear" w:color="auto" w:fill="auto"/>
            <w:vAlign w:val="bottom"/>
          </w:tcPr>
          <w:p w14:paraId="5FDE30BA" w14:textId="77777777" w:rsidR="00CA54AE" w:rsidRDefault="00CA54AE" w:rsidP="00CA54A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6A002BA8" w14:textId="77777777" w:rsidR="00CA54AE" w:rsidRDefault="00CA54AE" w:rsidP="00CA54A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397AEF0" w14:textId="77777777" w:rsidR="00CA54AE" w:rsidRDefault="00CA54AE" w:rsidP="00CA54AE">
            <w:pPr>
              <w:widowControl w:val="0"/>
              <w:spacing w:before="240" w:after="0" w:line="240" w:lineRule="auto"/>
              <w:jc w:val="right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D1EFE0A" w14:textId="77777777" w:rsidR="00CA54AE" w:rsidRDefault="00CA54AE" w:rsidP="00CA54AE">
            <w:pPr>
              <w:widowControl w:val="0"/>
              <w:spacing w:before="240" w:after="0" w:line="240" w:lineRule="auto"/>
              <w:jc w:val="right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CA54AE" w14:paraId="5857A79A" w14:textId="77777777" w:rsidTr="00005B16">
        <w:trPr>
          <w:trHeight w:val="340"/>
          <w:jc w:val="center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B98997E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8453E7A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37AC801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CA54AE" w14:paraId="500AD233" w14:textId="77777777" w:rsidTr="00005B16">
        <w:trPr>
          <w:trHeight w:val="448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A599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B293" w14:textId="18F3F2F1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-1,349,342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2FF" w14:textId="7CA36EF3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-1,115,010</w:t>
            </w:r>
          </w:p>
        </w:tc>
      </w:tr>
      <w:tr w:rsidR="00CA54AE" w14:paraId="76443EBE" w14:textId="77777777" w:rsidTr="00005B16">
        <w:trPr>
          <w:trHeight w:val="426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C5E5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B416" w14:textId="24E45AC9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-10,233,713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9E4A" w14:textId="0E3F8CA2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-676,638</w:t>
            </w:r>
          </w:p>
        </w:tc>
      </w:tr>
      <w:tr w:rsidR="00CA54AE" w14:paraId="4C23286F" w14:textId="77777777" w:rsidTr="00005B16">
        <w:trPr>
          <w:trHeight w:val="404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327F244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E85DC45" w14:textId="3702D07C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-11,583,055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05FF413" w14:textId="1282955C" w:rsidR="00CA54AE" w:rsidRDefault="00CA54AE" w:rsidP="00005B16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-1,791,648</w:t>
            </w:r>
          </w:p>
        </w:tc>
      </w:tr>
      <w:tr w:rsidR="00CA54AE" w14:paraId="2856907C" w14:textId="77777777" w:rsidTr="00005B16">
        <w:trPr>
          <w:trHeight w:val="340"/>
          <w:jc w:val="center"/>
        </w:trPr>
        <w:tc>
          <w:tcPr>
            <w:tcW w:w="5588" w:type="dxa"/>
            <w:shd w:val="clear" w:color="auto" w:fill="auto"/>
            <w:vAlign w:val="bottom"/>
          </w:tcPr>
          <w:p w14:paraId="6C644D9F" w14:textId="77777777" w:rsidR="00CA54AE" w:rsidRDefault="00CA54AE" w:rsidP="00CA54A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02C013" w14:textId="77777777" w:rsidR="00CA54AE" w:rsidRDefault="00CA54AE" w:rsidP="00CA54AE">
            <w:pPr>
              <w:widowControl w:val="0"/>
              <w:spacing w:before="240" w:after="0" w:line="240" w:lineRule="auto"/>
              <w:jc w:val="right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78F87BA" w14:textId="77777777" w:rsidR="00CA54AE" w:rsidRDefault="00CA54AE" w:rsidP="00CA54AE">
            <w:pPr>
              <w:widowControl w:val="0"/>
              <w:spacing w:before="240" w:after="0" w:line="240" w:lineRule="auto"/>
              <w:jc w:val="right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CA54AE" w14:paraId="2069E4B5" w14:textId="77777777" w:rsidTr="00005B16">
        <w:trPr>
          <w:trHeight w:val="340"/>
          <w:jc w:val="center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BF1BB71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3B0A216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A46FD22" w14:textId="77777777" w:rsidR="00CA54AE" w:rsidRPr="00F566E9" w:rsidRDefault="00CA54A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CA54AE" w14:paraId="0E5BD091" w14:textId="77777777" w:rsidTr="00005B16">
        <w:trPr>
          <w:trHeight w:val="436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C80D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25B76" w14:textId="0AA1E5C6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-2,008,948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B954F" w14:textId="7DDCD68B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-1,886,674</w:t>
            </w:r>
          </w:p>
        </w:tc>
      </w:tr>
      <w:tr w:rsidR="00CA54AE" w14:paraId="5AADF690" w14:textId="77777777" w:rsidTr="00005B16">
        <w:trPr>
          <w:trHeight w:val="414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0E7C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193A5" w14:textId="1C1F9BD8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-7,513,828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10A8" w14:textId="3A0B38F3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-11,993,982</w:t>
            </w:r>
          </w:p>
        </w:tc>
      </w:tr>
      <w:tr w:rsidR="00CA54AE" w14:paraId="40D850D8" w14:textId="77777777" w:rsidTr="00005B16">
        <w:trPr>
          <w:trHeight w:val="283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E3FA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493B9" w14:textId="77777777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-1,037,237</w:t>
            </w:r>
          </w:p>
          <w:p w14:paraId="41AEDCB7" w14:textId="77777777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8F2AD" w14:textId="77777777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-66,065</w:t>
            </w:r>
          </w:p>
          <w:p w14:paraId="6C562BB9" w14:textId="6DF40B0D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CA54AE" w14:paraId="1F4A63A2" w14:textId="77777777" w:rsidTr="00005B16">
        <w:trPr>
          <w:trHeight w:val="328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3307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C7519" w14:textId="5D62A18D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-36,150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52CF3" w14:textId="4483A926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-1,207,891</w:t>
            </w:r>
          </w:p>
        </w:tc>
      </w:tr>
      <w:tr w:rsidR="00CA54AE" w14:paraId="3799CE4C" w14:textId="77777777" w:rsidTr="00005B16">
        <w:trPr>
          <w:trHeight w:val="420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1359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BFA79" w14:textId="09FCE615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-698,659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4D630" w14:textId="7269FCD7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-1,427,161</w:t>
            </w:r>
          </w:p>
        </w:tc>
      </w:tr>
      <w:tr w:rsidR="00CA54AE" w14:paraId="15559077" w14:textId="77777777" w:rsidTr="00005B16">
        <w:trPr>
          <w:trHeight w:val="426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11CD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3B74B" w14:textId="6715AA3B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-314,223,554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B9F93" w14:textId="7215EFD1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-270,605,928</w:t>
            </w:r>
          </w:p>
        </w:tc>
      </w:tr>
      <w:tr w:rsidR="00CA54AE" w14:paraId="21363DE7" w14:textId="77777777" w:rsidTr="00005B16">
        <w:trPr>
          <w:trHeight w:val="418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D257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9146B" w14:textId="4E9E2C78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-10,804,636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12B49" w14:textId="60FF79F0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-512,979</w:t>
            </w:r>
          </w:p>
        </w:tc>
      </w:tr>
      <w:tr w:rsidR="00CA54AE" w14:paraId="173C64CB" w14:textId="77777777" w:rsidTr="00005B16">
        <w:trPr>
          <w:trHeight w:val="408"/>
          <w:jc w:val="center"/>
        </w:trPr>
        <w:tc>
          <w:tcPr>
            <w:tcW w:w="5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8F18B1A" w14:textId="77777777" w:rsidR="00CA54AE" w:rsidRDefault="00CA54AE" w:rsidP="00005B16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5724987" w14:textId="43F5DB02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-336,323,012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C7B74CB" w14:textId="243D04C2" w:rsidR="00CA54AE" w:rsidRDefault="00CA54AE" w:rsidP="00005B16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-287,700,680</w:t>
            </w:r>
          </w:p>
        </w:tc>
      </w:tr>
    </w:tbl>
    <w:p w14:paraId="02F37972" w14:textId="77777777" w:rsidR="0018212C" w:rsidRDefault="0018212C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01A99B29" w14:textId="77777777" w:rsidR="00E845CA" w:rsidRDefault="00E845CA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2E388224" w14:textId="77777777" w:rsidR="00005B16" w:rsidRDefault="00005B16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235A43B4" w14:textId="77777777" w:rsidR="00005B16" w:rsidRDefault="00005B16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2ED39D9" w14:textId="77777777" w:rsidR="00005B16" w:rsidRDefault="00005B16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5189BF0B" w14:textId="77777777" w:rsidR="00885E97" w:rsidRDefault="00885E97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E669E0F" w14:textId="77777777" w:rsidR="00885E97" w:rsidRDefault="00885E97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38748C4" w14:textId="77777777" w:rsidR="00885E97" w:rsidRDefault="00885E97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E456FA2" w14:textId="77777777" w:rsidR="00005B16" w:rsidRDefault="00005B16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2B22A71" w14:textId="6DB13925" w:rsidR="0018212C" w:rsidRPr="00DF1EF1" w:rsidRDefault="00E845CA" w:rsidP="00005B16">
      <w:pPr>
        <w:pStyle w:val="ROMANOS"/>
        <w:numPr>
          <w:ilvl w:val="0"/>
          <w:numId w:val="1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F1EF1">
        <w:rPr>
          <w:rFonts w:ascii="Calibri" w:hAnsi="Calibri" w:cs="DIN Pro Regular"/>
          <w:b/>
          <w:bCs/>
          <w:sz w:val="20"/>
          <w:szCs w:val="20"/>
        </w:rPr>
        <w:t xml:space="preserve">Los montos que conforman el saldo del </w:t>
      </w: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Financiamiento</w:t>
      </w:r>
      <w:r w:rsidR="00CA54AE" w:rsidRPr="00DF1EF1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DF1E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7FCFD82F" w14:textId="77777777" w:rsidR="00D05295" w:rsidRDefault="00D05295" w:rsidP="00141CE7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81313E1" w14:textId="77777777" w:rsidR="0018212C" w:rsidRDefault="0018212C">
      <w:pPr>
        <w:pStyle w:val="ROMANOS"/>
        <w:spacing w:after="0" w:line="240" w:lineRule="exact"/>
        <w:ind w:left="108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4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1"/>
        <w:gridCol w:w="1418"/>
        <w:gridCol w:w="1417"/>
      </w:tblGrid>
      <w:tr w:rsidR="0018212C" w14:paraId="03C2D225" w14:textId="77777777" w:rsidTr="00005B16">
        <w:trPr>
          <w:trHeight w:val="34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EEE9A72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2A7DCFB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CD573A8" w14:textId="77777777" w:rsidR="0018212C" w:rsidRPr="00F566E9" w:rsidRDefault="00E845CA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00648C" w14:paraId="20630ECB" w14:textId="77777777" w:rsidTr="00B0751E">
        <w:trPr>
          <w:trHeight w:val="478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8E4F" w14:textId="77777777" w:rsidR="0000648C" w:rsidRDefault="0000648C" w:rsidP="0000648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Ejecutivo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67BC" w14:textId="0F1174E1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-3,438,161,227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5483" w14:textId="221503B0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-3,455,399,573</w:t>
            </w:r>
          </w:p>
        </w:tc>
      </w:tr>
      <w:tr w:rsidR="0000648C" w14:paraId="29789026" w14:textId="77777777" w:rsidTr="00B0751E">
        <w:trPr>
          <w:trHeight w:val="414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3620" w14:textId="77777777" w:rsidR="0000648C" w:rsidRDefault="0000648C" w:rsidP="0000648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81BD3" w14:textId="4CB67E0D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-1,048,398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6251" w14:textId="1C35D7AC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-747,861</w:t>
            </w:r>
          </w:p>
        </w:tc>
      </w:tr>
      <w:tr w:rsidR="0000648C" w14:paraId="75743D28" w14:textId="77777777" w:rsidTr="00B0751E">
        <w:trPr>
          <w:trHeight w:val="420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C9AA" w14:textId="77777777" w:rsidR="0000648C" w:rsidRDefault="0000648C" w:rsidP="0000648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39A7" w14:textId="01B17E89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8CA9" w14:textId="477486BB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00648C" w14:paraId="78F46949" w14:textId="77777777" w:rsidTr="00B0751E">
        <w:trPr>
          <w:trHeight w:val="412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1ADA" w14:textId="77777777" w:rsidR="0000648C" w:rsidRDefault="0000648C" w:rsidP="0000648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BF4A" w14:textId="25521910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-212,104,915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4629" w14:textId="3E5FBC9D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-110,585,503</w:t>
            </w:r>
          </w:p>
        </w:tc>
      </w:tr>
      <w:tr w:rsidR="0000648C" w14:paraId="1C3A0536" w14:textId="77777777" w:rsidTr="0000648C">
        <w:trPr>
          <w:trHeight w:val="417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377FFEB" w14:textId="77777777" w:rsidR="0000648C" w:rsidRDefault="0000648C" w:rsidP="0000648C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3DA1B183" w14:textId="4AC6A616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-3,651,314,540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7F23D1F1" w14:textId="0F89F2FC" w:rsidR="0000648C" w:rsidRDefault="0000648C" w:rsidP="0000648C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-3,566,732,937</w:t>
            </w:r>
          </w:p>
        </w:tc>
      </w:tr>
      <w:tr w:rsidR="0087168E" w14:paraId="261441F5" w14:textId="77777777" w:rsidTr="00005B16">
        <w:trPr>
          <w:trHeight w:val="340"/>
          <w:jc w:val="center"/>
        </w:trPr>
        <w:tc>
          <w:tcPr>
            <w:tcW w:w="5591" w:type="dxa"/>
            <w:shd w:val="clear" w:color="auto" w:fill="auto"/>
            <w:vAlign w:val="bottom"/>
          </w:tcPr>
          <w:p w14:paraId="79FCC59E" w14:textId="77777777" w:rsidR="00F566E9" w:rsidRDefault="00F566E9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  <w:p w14:paraId="6F78CC29" w14:textId="77777777" w:rsidR="00F566E9" w:rsidRDefault="00F566E9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83D25FA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E69CA5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68E" w14:paraId="39C3FE6C" w14:textId="77777777" w:rsidTr="00005B16">
        <w:trPr>
          <w:trHeight w:val="34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330993" w14:textId="77777777" w:rsidR="0087168E" w:rsidRPr="00F566E9" w:rsidRDefault="0087168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B0347BC" w14:textId="77777777" w:rsidR="0087168E" w:rsidRPr="00F566E9" w:rsidRDefault="0087168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7E3D08A" w14:textId="77777777" w:rsidR="0087168E" w:rsidRPr="00F566E9" w:rsidRDefault="0087168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DF1EF1" w14:paraId="2E722F28" w14:textId="77777777" w:rsidTr="00A6080A">
        <w:trPr>
          <w:trHeight w:val="499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493B" w14:textId="77777777" w:rsidR="00DF1EF1" w:rsidRDefault="00DF1EF1" w:rsidP="00DF1EF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Congreso del Estado de Tamaulipas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27A9" w14:textId="4E989B55" w:rsidR="00DF1EF1" w:rsidRDefault="00DF1EF1" w:rsidP="00DF1EF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-1,048,398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6652" w14:textId="46180895" w:rsidR="00DF1EF1" w:rsidRDefault="00DF1EF1" w:rsidP="00DF1EF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-747,861</w:t>
            </w:r>
          </w:p>
        </w:tc>
      </w:tr>
      <w:tr w:rsidR="00DF1EF1" w14:paraId="3F6AD6F6" w14:textId="77777777" w:rsidTr="00A6080A">
        <w:trPr>
          <w:trHeight w:val="420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E36D" w14:textId="77777777" w:rsidR="00DF1EF1" w:rsidRDefault="00DF1EF1" w:rsidP="00DF1EF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Auditoria Superior del Estado de Tamaulipas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BAE5" w14:textId="6FD7CC78" w:rsidR="00DF1EF1" w:rsidRDefault="00DF1EF1" w:rsidP="00DF1EF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AA50D" w14:textId="6194E311" w:rsidR="00DF1EF1" w:rsidRDefault="00DF1EF1" w:rsidP="00DF1EF1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F1EF1" w14:paraId="2053DF42" w14:textId="77777777" w:rsidTr="00DF1EF1">
        <w:trPr>
          <w:trHeight w:val="412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0C5834C" w14:textId="77777777" w:rsidR="00DF1EF1" w:rsidRDefault="00DF1EF1" w:rsidP="00DF1EF1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344AAB9D" w14:textId="20B3C3B4" w:rsidR="00DF1EF1" w:rsidRDefault="00DF1EF1" w:rsidP="00DF1EF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-1,048,398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2FA677EF" w14:textId="3F37766E" w:rsidR="00DF1EF1" w:rsidRDefault="00DF1EF1" w:rsidP="00DF1EF1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-747,861</w:t>
            </w:r>
          </w:p>
        </w:tc>
      </w:tr>
      <w:tr w:rsidR="0087168E" w14:paraId="09C0D682" w14:textId="77777777" w:rsidTr="00005B16">
        <w:trPr>
          <w:trHeight w:hRule="exact" w:val="340"/>
          <w:jc w:val="center"/>
        </w:trPr>
        <w:tc>
          <w:tcPr>
            <w:tcW w:w="5591" w:type="dxa"/>
            <w:shd w:val="clear" w:color="auto" w:fill="auto"/>
            <w:vAlign w:val="bottom"/>
          </w:tcPr>
          <w:p w14:paraId="4CA8B77D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9403B2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C5EBE8B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68E" w14:paraId="36C21373" w14:textId="77777777" w:rsidTr="00005B16">
        <w:trPr>
          <w:trHeight w:val="340"/>
          <w:jc w:val="center"/>
        </w:trPr>
        <w:tc>
          <w:tcPr>
            <w:tcW w:w="5591" w:type="dxa"/>
            <w:shd w:val="clear" w:color="auto" w:fill="auto"/>
            <w:vAlign w:val="bottom"/>
          </w:tcPr>
          <w:p w14:paraId="45F1DE04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ADF2068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CEB37A3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68E" w14:paraId="7B74969C" w14:textId="77777777" w:rsidTr="00005B16">
        <w:trPr>
          <w:trHeight w:val="340"/>
          <w:jc w:val="center"/>
        </w:trPr>
        <w:tc>
          <w:tcPr>
            <w:tcW w:w="5591" w:type="dxa"/>
            <w:shd w:val="clear" w:color="auto" w:fill="auto"/>
            <w:vAlign w:val="bottom"/>
          </w:tcPr>
          <w:p w14:paraId="4E70F533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E7B77DF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1B297C1" w14:textId="77777777" w:rsidR="0087168E" w:rsidRDefault="0087168E" w:rsidP="0087168E">
            <w:pPr>
              <w:widowControl w:val="0"/>
              <w:spacing w:before="240"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68E" w14:paraId="3D19C8FB" w14:textId="77777777" w:rsidTr="00005B16">
        <w:trPr>
          <w:trHeight w:val="34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2C2D429" w14:textId="77777777" w:rsidR="0087168E" w:rsidRPr="00F566E9" w:rsidRDefault="0087168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751FB8A" w14:textId="77777777" w:rsidR="0087168E" w:rsidRPr="00F566E9" w:rsidRDefault="0087168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F2BC463" w14:textId="77777777" w:rsidR="0087168E" w:rsidRPr="00F566E9" w:rsidRDefault="0087168E" w:rsidP="00F566E9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2023</w:t>
            </w:r>
          </w:p>
        </w:tc>
      </w:tr>
      <w:tr w:rsidR="0087168E" w14:paraId="58F1FDC7" w14:textId="77777777" w:rsidTr="009E0D42">
        <w:trPr>
          <w:trHeight w:val="458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15CF" w14:textId="77777777" w:rsidR="0087168E" w:rsidRDefault="0087168E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Comisión de Derechos Humanos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16AC2" w14:textId="4932E567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97609" w14:textId="409781C0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7168E" w14:paraId="463D7D5B" w14:textId="77777777" w:rsidTr="009E0D42">
        <w:trPr>
          <w:trHeight w:val="421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9235" w14:textId="77777777" w:rsidR="0087168E" w:rsidRDefault="0087168E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Electoral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2F012" w14:textId="76C5A1C2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09CD5" w14:textId="0F597AB8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87168E" w14:paraId="65D38F31" w14:textId="77777777" w:rsidTr="009E0D42">
        <w:trPr>
          <w:trHeight w:val="413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EE11" w14:textId="77777777" w:rsidR="0087168E" w:rsidRDefault="0087168E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Instituto de Transparencia, de Acceso a la Información y de Protección de Datos Personales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FCC22" w14:textId="16DB832B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46F28B" w14:textId="7E43CD7A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87168E" w14:paraId="0177B248" w14:textId="77777777" w:rsidTr="009E0D42">
        <w:trPr>
          <w:trHeight w:val="478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CB2" w14:textId="77777777" w:rsidR="0087168E" w:rsidRDefault="0087168E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de Justicia Administrativa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0A2FBC" w14:textId="0A2EBEC1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2C8C" w14:textId="3E58A849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87168E" w14:paraId="3E9FF23C" w14:textId="77777777" w:rsidTr="009E0D42">
        <w:trPr>
          <w:trHeight w:val="414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2934" w14:textId="77777777" w:rsidR="0087168E" w:rsidRDefault="0087168E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Tribunal Electoral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DCA0CF" w14:textId="34A5D288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14,254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003D" w14:textId="53240AB5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165,142</w:t>
            </w:r>
          </w:p>
        </w:tc>
      </w:tr>
      <w:tr w:rsidR="0087168E" w14:paraId="4F8097C4" w14:textId="77777777" w:rsidTr="009E0D42">
        <w:trPr>
          <w:trHeight w:val="408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CBFB" w14:textId="77777777" w:rsidR="0087168E" w:rsidRDefault="0087168E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Universidad Autónoma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CA0A0B" w14:textId="28BBA3E9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-109,134,355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01C4" w14:textId="31F0D915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44,683</w:t>
            </w:r>
          </w:p>
        </w:tc>
      </w:tr>
      <w:tr w:rsidR="0087168E" w14:paraId="249C8331" w14:textId="77777777" w:rsidTr="009E0D42">
        <w:trPr>
          <w:trHeight w:val="414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1E29" w14:textId="77777777" w:rsidR="0087168E" w:rsidRDefault="0087168E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18"/>
              </w:rPr>
              <w:t>Fiscalía General de Justicia del Estado de Tamaulipas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D0CA36" w14:textId="7FC4CC13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-102,984,814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3FC0" w14:textId="16F5A37E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-110,795,328</w:t>
            </w:r>
          </w:p>
        </w:tc>
      </w:tr>
      <w:tr w:rsidR="0087168E" w14:paraId="780C67ED" w14:textId="77777777" w:rsidTr="009E0D42">
        <w:trPr>
          <w:trHeight w:val="419"/>
          <w:jc w:val="center"/>
        </w:trPr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361AB7F" w14:textId="77777777" w:rsidR="0087168E" w:rsidRDefault="0087168E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C9A3"/>
            <w:vAlign w:val="center"/>
          </w:tcPr>
          <w:p w14:paraId="74FCDF8E" w14:textId="688DCAF9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-212,104,915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419422C" w14:textId="6E0822FB" w:rsidR="0087168E" w:rsidRDefault="0087168E" w:rsidP="009E0D42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-110,585,503</w:t>
            </w:r>
          </w:p>
        </w:tc>
      </w:tr>
    </w:tbl>
    <w:p w14:paraId="0EDE5A36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33792D3" w14:textId="77777777" w:rsidR="0018212C" w:rsidRDefault="0018212C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E9BC6B3" w14:textId="77777777" w:rsidR="009E0D42" w:rsidRDefault="009E0D4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8BDB04A" w14:textId="77777777" w:rsidR="00885E97" w:rsidRDefault="00885E97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4C30749" w14:textId="77777777" w:rsidR="009E0D42" w:rsidRDefault="009E0D4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08D2A7D" w14:textId="77777777" w:rsidR="009E0D42" w:rsidRDefault="009E0D4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6086DE4" w14:textId="77777777" w:rsidR="0018212C" w:rsidRDefault="00E845CA" w:rsidP="009E0D42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</w:rPr>
      </w:pPr>
      <w:r>
        <w:rPr>
          <w:rFonts w:ascii="Calibri" w:hAnsi="Calibri" w:cs="DIN Pro Regular"/>
          <w:sz w:val="20"/>
          <w:szCs w:val="20"/>
        </w:rPr>
        <w:t>Rubro 4.2.2 Transferencias, Asignaciones, Subsidios y Otras Ayudas.</w:t>
      </w:r>
    </w:p>
    <w:p w14:paraId="0C6C7104" w14:textId="77777777" w:rsidR="0018212C" w:rsidRDefault="0018212C" w:rsidP="009E0D42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</w:rPr>
      </w:pPr>
    </w:p>
    <w:p w14:paraId="37385EDE" w14:textId="77777777" w:rsidR="0018212C" w:rsidRDefault="00E845CA" w:rsidP="009E0D42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Con respecto al ajuste del Estado de Flujos de Efectivo Consolidado al eliminar las transacciones generadas por la relación Origen-Aplicación por Concepto de Transferencias, Asignaciones, subsidios y Otras Ayudas, el Poder Ejecutivo destinó por este concepto los siguientes importes:</w:t>
      </w:r>
    </w:p>
    <w:p w14:paraId="089C2C9E" w14:textId="77777777" w:rsidR="0018212C" w:rsidRDefault="0018212C">
      <w:pPr>
        <w:pStyle w:val="ROMANOS"/>
        <w:spacing w:after="0" w:line="240" w:lineRule="exact"/>
        <w:ind w:left="1" w:hanging="1"/>
        <w:rPr>
          <w:rFonts w:ascii="Calibri" w:hAnsi="Calibri" w:cs="DIN Pro Regular"/>
          <w:sz w:val="20"/>
          <w:szCs w:val="20"/>
          <w:lang w:val="es-MX"/>
        </w:rPr>
      </w:pPr>
    </w:p>
    <w:p w14:paraId="48B0B4AC" w14:textId="77777777" w:rsidR="0018212C" w:rsidRDefault="0018212C" w:rsidP="00141CE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</w:rPr>
      </w:pPr>
    </w:p>
    <w:tbl>
      <w:tblPr>
        <w:tblW w:w="6379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985"/>
      </w:tblGrid>
      <w:tr w:rsidR="0018212C" w14:paraId="6405679A" w14:textId="77777777" w:rsidTr="00687AD7">
        <w:trPr>
          <w:trHeight w:val="34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vAlign w:val="center"/>
          </w:tcPr>
          <w:p w14:paraId="3E0FFFD4" w14:textId="6D36FCCD" w:rsidR="0018212C" w:rsidRDefault="00823F5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vAlign w:val="center"/>
          </w:tcPr>
          <w:p w14:paraId="06D63D96" w14:textId="51E705BC" w:rsidR="0018212C" w:rsidRDefault="00823F5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D10282" w14:paraId="20CF3B76" w14:textId="77777777" w:rsidTr="00687AD7">
        <w:trPr>
          <w:trHeight w:val="340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45D0E" w14:textId="77777777" w:rsidR="00D10282" w:rsidRDefault="00D10282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Poder Legislativo del Estado de Tamaulipas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C152" w14:textId="156734C5" w:rsidR="00D10282" w:rsidRPr="00D10282" w:rsidRDefault="00D10282" w:rsidP="009E0D42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  <w:highlight w:val="yellow"/>
              </w:rPr>
            </w:pPr>
            <w:r w:rsidRPr="00D1028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456,583,047 </w:t>
            </w:r>
          </w:p>
        </w:tc>
      </w:tr>
      <w:tr w:rsidR="00D10282" w14:paraId="51D8A8C1" w14:textId="77777777" w:rsidTr="00687AD7">
        <w:trPr>
          <w:trHeight w:val="415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8DB15" w14:textId="77777777" w:rsidR="00D10282" w:rsidRDefault="00D10282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Honorable Supremo Tribunal de Justicia del Estado de Tamaulipas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9DD4" w14:textId="62A36B91" w:rsidR="00D10282" w:rsidRPr="00D10282" w:rsidRDefault="00D10282" w:rsidP="009E0D42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  <w:highlight w:val="yellow"/>
              </w:rPr>
            </w:pPr>
            <w:r w:rsidRPr="00D1028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1,028,425,046 </w:t>
            </w:r>
          </w:p>
        </w:tc>
      </w:tr>
      <w:tr w:rsidR="00D10282" w14:paraId="77A05D62" w14:textId="77777777" w:rsidTr="00687AD7">
        <w:trPr>
          <w:trHeight w:val="408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ECCAD" w14:textId="77777777" w:rsidR="00D10282" w:rsidRDefault="00D10282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Órganos Autónomos del Estado de Tamaulipas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FD83" w14:textId="60F927A0" w:rsidR="00D10282" w:rsidRPr="00D10282" w:rsidRDefault="00D10282" w:rsidP="009E0D42">
            <w:pPr>
              <w:widowControl w:val="0"/>
              <w:spacing w:after="0"/>
              <w:jc w:val="right"/>
              <w:rPr>
                <w:rFonts w:ascii="Calibri" w:hAnsi="Calibri" w:cs="DIN Pro Regular"/>
                <w:color w:val="000000"/>
                <w:sz w:val="18"/>
                <w:szCs w:val="18"/>
                <w:highlight w:val="yellow"/>
              </w:rPr>
            </w:pPr>
            <w:r w:rsidRPr="00D1028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7,388,813,942 </w:t>
            </w:r>
          </w:p>
        </w:tc>
      </w:tr>
      <w:tr w:rsidR="00D10282" w14:paraId="3369AEB1" w14:textId="77777777" w:rsidTr="00687AD7">
        <w:trPr>
          <w:trHeight w:val="386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C9A3"/>
            <w:vAlign w:val="center"/>
          </w:tcPr>
          <w:p w14:paraId="5E2B6DCA" w14:textId="77777777" w:rsidR="00D10282" w:rsidRDefault="00D10282" w:rsidP="009E0D42">
            <w:pPr>
              <w:widowControl w:val="0"/>
              <w:spacing w:after="0" w:line="240" w:lineRule="auto"/>
              <w:rPr>
                <w:rFonts w:ascii="Calibri" w:eastAsia="Times New Roman" w:hAnsi="Calibr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Importe del Ajuste del Tomo II Consolidado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C9A3"/>
            <w:vAlign w:val="center"/>
          </w:tcPr>
          <w:p w14:paraId="431FBB85" w14:textId="19270389" w:rsidR="00D10282" w:rsidRDefault="00D10282" w:rsidP="009E0D42">
            <w:pPr>
              <w:widowControl w:val="0"/>
              <w:spacing w:after="0"/>
              <w:jc w:val="right"/>
              <w:rPr>
                <w:rFonts w:ascii="Calibri" w:hAnsi="Calibri" w:cs="DIN Pro Regular"/>
                <w:b/>
                <w:color w:val="000000"/>
                <w:sz w:val="18"/>
                <w:szCs w:val="18"/>
              </w:rPr>
            </w:pPr>
            <w:r w:rsidRPr="00D10282">
              <w:rPr>
                <w:rFonts w:ascii="Calibri" w:hAnsi="Calibri" w:cs="DIN Pro Regular"/>
                <w:b/>
                <w:color w:val="000000"/>
                <w:sz w:val="18"/>
                <w:szCs w:val="18"/>
              </w:rPr>
              <w:t>8,873,822,035</w:t>
            </w:r>
          </w:p>
        </w:tc>
      </w:tr>
    </w:tbl>
    <w:p w14:paraId="289254D4" w14:textId="77777777" w:rsidR="0018212C" w:rsidRDefault="0018212C" w:rsidP="00D05295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0CD0EB4" w14:textId="77777777" w:rsidR="0018212C" w:rsidRDefault="0018212C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</w:rPr>
      </w:pPr>
    </w:p>
    <w:p w14:paraId="74BABB55" w14:textId="77777777" w:rsidR="0018212C" w:rsidRDefault="0018212C" w:rsidP="00141CE7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34D03B1" w14:textId="77777777" w:rsidR="00686337" w:rsidRDefault="00686337" w:rsidP="00141CE7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69159EF" w14:textId="77777777" w:rsidR="00885E97" w:rsidRDefault="00885E97" w:rsidP="00141CE7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61FC92E" w14:textId="77777777" w:rsidR="00885E97" w:rsidRDefault="00885E97" w:rsidP="00141CE7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2EC0423" w14:textId="77777777" w:rsidR="00885E97" w:rsidRDefault="00885E97" w:rsidP="00141CE7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AB1923B" w14:textId="77777777" w:rsidR="0018212C" w:rsidRPr="00885E97" w:rsidRDefault="00E845CA">
      <w:pPr>
        <w:pStyle w:val="Texto"/>
        <w:spacing w:after="0" w:line="240" w:lineRule="exact"/>
        <w:jc w:val="center"/>
        <w:rPr>
          <w:rFonts w:ascii="Calibri" w:hAnsi="Calibri" w:cs="Calibri"/>
          <w:b/>
          <w:sz w:val="20"/>
        </w:rPr>
      </w:pPr>
      <w:r w:rsidRPr="00885E97">
        <w:rPr>
          <w:rFonts w:ascii="Calibri" w:hAnsi="Calibri" w:cs="Calibri"/>
          <w:b/>
          <w:sz w:val="20"/>
        </w:rPr>
        <w:t>a) NOTAS DE GESTIÓN ADMINISTRATIVA</w:t>
      </w:r>
    </w:p>
    <w:p w14:paraId="4943C011" w14:textId="77777777" w:rsidR="0018212C" w:rsidRPr="00885E97" w:rsidRDefault="0018212C">
      <w:pPr>
        <w:pStyle w:val="Texto"/>
        <w:spacing w:after="0" w:line="240" w:lineRule="exact"/>
        <w:jc w:val="center"/>
        <w:rPr>
          <w:rFonts w:ascii="Calibri" w:hAnsi="Calibri" w:cs="Calibri"/>
          <w:b/>
          <w:sz w:val="20"/>
        </w:rPr>
      </w:pPr>
    </w:p>
    <w:p w14:paraId="472C35D3" w14:textId="77777777" w:rsidR="0018212C" w:rsidRPr="00885E97" w:rsidRDefault="00E845CA">
      <w:pPr>
        <w:pStyle w:val="Texto"/>
        <w:spacing w:after="0" w:line="240" w:lineRule="exact"/>
        <w:jc w:val="center"/>
        <w:rPr>
          <w:rFonts w:ascii="Calibri" w:hAnsi="Calibri" w:cs="Calibri"/>
          <w:b/>
          <w:sz w:val="20"/>
        </w:rPr>
      </w:pPr>
      <w:r w:rsidRPr="00885E97">
        <w:rPr>
          <w:rFonts w:ascii="Calibri" w:hAnsi="Calibri" w:cs="Calibri"/>
          <w:b/>
          <w:sz w:val="20"/>
        </w:rPr>
        <w:t>Se encuentran disponibles en las notas de cada ente público.</w:t>
      </w:r>
    </w:p>
    <w:p w14:paraId="0619BDD7" w14:textId="77777777" w:rsidR="0018212C" w:rsidRPr="00885E97" w:rsidRDefault="0018212C">
      <w:pPr>
        <w:pStyle w:val="Texto"/>
        <w:spacing w:after="0" w:line="240" w:lineRule="exact"/>
        <w:ind w:firstLine="0"/>
        <w:jc w:val="center"/>
        <w:rPr>
          <w:rFonts w:ascii="Calibri" w:hAnsi="Calibri" w:cs="Calibri"/>
          <w:b/>
          <w:sz w:val="20"/>
        </w:rPr>
      </w:pPr>
    </w:p>
    <w:p w14:paraId="3F7014B0" w14:textId="77777777" w:rsidR="0018212C" w:rsidRPr="00885E97" w:rsidRDefault="0018212C" w:rsidP="00141CE7">
      <w:pPr>
        <w:pStyle w:val="Texto"/>
        <w:spacing w:after="0" w:line="240" w:lineRule="exact"/>
        <w:ind w:firstLine="0"/>
        <w:rPr>
          <w:rFonts w:ascii="Calibri" w:hAnsi="Calibri" w:cs="Calibri"/>
          <w:b/>
          <w:sz w:val="20"/>
        </w:rPr>
      </w:pPr>
    </w:p>
    <w:p w14:paraId="57FA5AB9" w14:textId="77777777" w:rsidR="00686337" w:rsidRPr="00885E97" w:rsidRDefault="00686337" w:rsidP="00141CE7">
      <w:pPr>
        <w:pStyle w:val="Texto"/>
        <w:spacing w:after="0" w:line="240" w:lineRule="exact"/>
        <w:ind w:firstLine="0"/>
        <w:rPr>
          <w:rFonts w:ascii="Calibri" w:hAnsi="Calibri" w:cs="Calibri"/>
          <w:b/>
          <w:sz w:val="20"/>
        </w:rPr>
      </w:pPr>
    </w:p>
    <w:p w14:paraId="55662609" w14:textId="77777777" w:rsidR="00885E97" w:rsidRPr="00885E97" w:rsidRDefault="00885E97" w:rsidP="00141CE7">
      <w:pPr>
        <w:pStyle w:val="Texto"/>
        <w:spacing w:after="0" w:line="240" w:lineRule="exact"/>
        <w:ind w:firstLine="0"/>
        <w:rPr>
          <w:rFonts w:ascii="Calibri" w:hAnsi="Calibri" w:cs="Calibri"/>
          <w:b/>
          <w:sz w:val="20"/>
        </w:rPr>
      </w:pPr>
    </w:p>
    <w:p w14:paraId="0C7E3096" w14:textId="77777777" w:rsidR="00686337" w:rsidRPr="00885E97" w:rsidRDefault="00686337" w:rsidP="00141CE7">
      <w:pPr>
        <w:pStyle w:val="Texto"/>
        <w:spacing w:after="0" w:line="240" w:lineRule="exact"/>
        <w:ind w:firstLine="0"/>
        <w:rPr>
          <w:rFonts w:ascii="Calibri" w:hAnsi="Calibri" w:cs="Calibri"/>
          <w:b/>
          <w:sz w:val="20"/>
        </w:rPr>
      </w:pPr>
    </w:p>
    <w:p w14:paraId="79C33266" w14:textId="77777777" w:rsidR="00686337" w:rsidRPr="00885E97" w:rsidRDefault="00686337" w:rsidP="00141CE7">
      <w:pPr>
        <w:pStyle w:val="Texto"/>
        <w:spacing w:after="0" w:line="240" w:lineRule="exact"/>
        <w:ind w:firstLine="0"/>
        <w:rPr>
          <w:rFonts w:ascii="Calibri" w:hAnsi="Calibri" w:cs="Calibri"/>
          <w:b/>
          <w:sz w:val="20"/>
        </w:rPr>
      </w:pPr>
    </w:p>
    <w:p w14:paraId="49D67BAE" w14:textId="77777777" w:rsidR="0018212C" w:rsidRPr="00885E97" w:rsidRDefault="0018212C">
      <w:pPr>
        <w:pStyle w:val="Texto"/>
        <w:spacing w:after="0" w:line="240" w:lineRule="exact"/>
        <w:ind w:firstLine="0"/>
        <w:jc w:val="center"/>
        <w:rPr>
          <w:rFonts w:ascii="Calibri" w:hAnsi="Calibri" w:cs="Calibri"/>
          <w:b/>
          <w:sz w:val="20"/>
        </w:rPr>
      </w:pPr>
    </w:p>
    <w:p w14:paraId="44539096" w14:textId="77777777" w:rsidR="0018212C" w:rsidRPr="00885E97" w:rsidRDefault="00E845CA">
      <w:pPr>
        <w:pStyle w:val="Texto"/>
        <w:spacing w:after="0" w:line="240" w:lineRule="exact"/>
        <w:ind w:firstLine="0"/>
        <w:jc w:val="center"/>
        <w:rPr>
          <w:rFonts w:ascii="Calibri" w:hAnsi="Calibri" w:cs="Calibri"/>
          <w:b/>
          <w:sz w:val="20"/>
          <w:lang w:val="es-MX"/>
        </w:rPr>
      </w:pPr>
      <w:r w:rsidRPr="00885E97">
        <w:rPr>
          <w:rFonts w:ascii="Calibri" w:hAnsi="Calibri" w:cs="Calibri"/>
          <w:b/>
          <w:sz w:val="20"/>
        </w:rPr>
        <w:t>c)</w:t>
      </w:r>
      <w:r w:rsidRPr="00885E97">
        <w:rPr>
          <w:rFonts w:ascii="Calibri" w:hAnsi="Calibri" w:cs="Calibri"/>
          <w:sz w:val="20"/>
        </w:rPr>
        <w:t xml:space="preserve"> </w:t>
      </w:r>
      <w:r w:rsidRPr="00885E97">
        <w:rPr>
          <w:rFonts w:ascii="Calibri" w:hAnsi="Calibri" w:cs="Calibri"/>
          <w:b/>
          <w:sz w:val="20"/>
          <w:lang w:val="es-MX"/>
        </w:rPr>
        <w:t>NOTAS DE MEMORIA (CUENTAS DE ORDEN)</w:t>
      </w:r>
    </w:p>
    <w:p w14:paraId="54DEA42E" w14:textId="77777777" w:rsidR="0018212C" w:rsidRPr="00885E97" w:rsidRDefault="0018212C">
      <w:pPr>
        <w:pStyle w:val="Texto"/>
        <w:spacing w:after="0" w:line="240" w:lineRule="exact"/>
        <w:rPr>
          <w:rFonts w:ascii="Calibri" w:hAnsi="Calibri" w:cs="Calibri"/>
          <w:sz w:val="20"/>
          <w:lang w:val="es-MX"/>
        </w:rPr>
      </w:pPr>
    </w:p>
    <w:p w14:paraId="7C4D62CE" w14:textId="77777777" w:rsidR="0018212C" w:rsidRPr="00885E97" w:rsidRDefault="00E845CA">
      <w:pPr>
        <w:pStyle w:val="Texto"/>
        <w:spacing w:after="0" w:line="240" w:lineRule="exact"/>
        <w:jc w:val="center"/>
        <w:rPr>
          <w:rFonts w:ascii="Calibri" w:hAnsi="Calibri" w:cs="Calibri"/>
          <w:b/>
          <w:sz w:val="20"/>
        </w:rPr>
      </w:pPr>
      <w:r w:rsidRPr="00885E97">
        <w:rPr>
          <w:rFonts w:ascii="Calibri" w:hAnsi="Calibri" w:cs="Calibri"/>
          <w:b/>
          <w:sz w:val="20"/>
        </w:rPr>
        <w:t>Se encuentran disponibles en las notas de cada ente público.</w:t>
      </w:r>
    </w:p>
    <w:p w14:paraId="5F5155CC" w14:textId="77777777" w:rsidR="0018212C" w:rsidRPr="00885E97" w:rsidRDefault="0018212C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4E55630D" w14:textId="77777777" w:rsidR="0018212C" w:rsidRPr="00885E97" w:rsidRDefault="0018212C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29D88E50" w14:textId="77777777" w:rsidR="00686337" w:rsidRPr="00885E97" w:rsidRDefault="00686337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47298363" w14:textId="77777777" w:rsidR="00885E97" w:rsidRPr="00885E97" w:rsidRDefault="00885E97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52973D9A" w14:textId="77777777" w:rsidR="00885E97" w:rsidRPr="00885E97" w:rsidRDefault="00885E97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4F91DA34" w14:textId="77777777" w:rsidR="00686337" w:rsidRDefault="00686337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5D0A5576" w14:textId="77777777" w:rsidR="00885E97" w:rsidRPr="00885E97" w:rsidRDefault="00885E97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1960B2FE" w14:textId="77777777" w:rsidR="00885E97" w:rsidRPr="00885E97" w:rsidRDefault="00885E97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50344D12" w14:textId="77777777" w:rsidR="00686337" w:rsidRPr="00885E97" w:rsidRDefault="00686337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3CC5D1CC" w14:textId="77777777" w:rsidR="0018212C" w:rsidRPr="00885E97" w:rsidRDefault="0018212C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0C0E646A" w14:textId="77777777" w:rsidR="0018212C" w:rsidRPr="00885E97" w:rsidRDefault="0018212C">
      <w:pPr>
        <w:pStyle w:val="Texto"/>
        <w:spacing w:after="0" w:line="240" w:lineRule="exact"/>
        <w:ind w:firstLine="0"/>
        <w:rPr>
          <w:rFonts w:ascii="Calibri" w:hAnsi="Calibri" w:cs="Calibri"/>
          <w:szCs w:val="18"/>
        </w:rPr>
      </w:pPr>
    </w:p>
    <w:p w14:paraId="056ECFBA" w14:textId="44BF9A94" w:rsidR="0018212C" w:rsidRPr="00D440F5" w:rsidRDefault="00D05295">
      <w:pPr>
        <w:pStyle w:val="Texto"/>
        <w:spacing w:after="0" w:line="240" w:lineRule="exact"/>
        <w:ind w:firstLine="0"/>
        <w:rPr>
          <w:rFonts w:ascii="Calibri" w:hAnsi="Calibri" w:cs="Calibri"/>
          <w:sz w:val="20"/>
        </w:rPr>
      </w:pPr>
      <w:r w:rsidRPr="00D440F5">
        <w:rPr>
          <w:rFonts w:ascii="Calibri" w:hAnsi="Calibri" w:cs="Calibri"/>
          <w:sz w:val="20"/>
        </w:rPr>
        <w:t>“</w:t>
      </w:r>
      <w:r w:rsidR="00E845CA" w:rsidRPr="00D440F5">
        <w:rPr>
          <w:rFonts w:ascii="Calibri" w:hAnsi="Calibri" w:cs="Calibri"/>
          <w:sz w:val="20"/>
        </w:rPr>
        <w:t>Bajo protesta de decir verdad declaramos que los Estados Financieros y sus Notas, son razonablemente correctos y son responsabilidad del emisor</w:t>
      </w:r>
      <w:r w:rsidRPr="00D440F5">
        <w:rPr>
          <w:rFonts w:ascii="Calibri" w:hAnsi="Calibri" w:cs="Calibri"/>
          <w:sz w:val="20"/>
        </w:rPr>
        <w:t>”</w:t>
      </w:r>
    </w:p>
    <w:sectPr w:rsidR="0018212C" w:rsidRPr="00D440F5" w:rsidSect="00C373B3">
      <w:headerReference w:type="default" r:id="rId8"/>
      <w:footerReference w:type="default" r:id="rId9"/>
      <w:pgSz w:w="12240" w:h="15840"/>
      <w:pgMar w:top="1417" w:right="1701" w:bottom="1417" w:left="1701" w:header="680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3C75" w14:textId="77777777" w:rsidR="003D4201" w:rsidRDefault="00E845CA">
      <w:pPr>
        <w:spacing w:after="0" w:line="240" w:lineRule="auto"/>
      </w:pPr>
      <w:r>
        <w:separator/>
      </w:r>
    </w:p>
  </w:endnote>
  <w:endnote w:type="continuationSeparator" w:id="0">
    <w:p w14:paraId="4D0933F6" w14:textId="77777777" w:rsidR="003D4201" w:rsidRDefault="00E8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Black">
    <w:charset w:val="00"/>
    <w:family w:val="swiss"/>
    <w:pitch w:val="variable"/>
    <w:sig w:usb0="A00002BF" w:usb1="4000207B" w:usb2="00000008" w:usb3="00000000" w:csb0="0000009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Bold">
    <w:charset w:val="00"/>
    <w:family w:val="swiss"/>
    <w:pitch w:val="variable"/>
    <w:sig w:usb0="A00002BF" w:usb1="4000207B" w:usb2="00000008" w:usb3="00000000" w:csb0="00000097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1FD6" w14:textId="77777777" w:rsidR="0018212C" w:rsidRDefault="00E845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113" behindDoc="1" locked="0" layoutInCell="0" allowOverlap="1" wp14:anchorId="6E49582D" wp14:editId="0EC8B847">
              <wp:simplePos x="0" y="0"/>
              <wp:positionH relativeFrom="column">
                <wp:posOffset>-62865</wp:posOffset>
              </wp:positionH>
              <wp:positionV relativeFrom="paragraph">
                <wp:posOffset>81280</wp:posOffset>
              </wp:positionV>
              <wp:extent cx="6264910" cy="1270"/>
              <wp:effectExtent l="0" t="0" r="22860" b="19050"/>
              <wp:wrapNone/>
              <wp:docPr id="10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360" cy="720"/>
                      </a:xfrm>
                      <a:prstGeom prst="line">
                        <a:avLst/>
                      </a:prstGeom>
                      <a:ln w="25400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AB27BF" id="Conector recto 13" o:spid="_x0000_s1026" style="position:absolute;z-index:-5033163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95pt,6.4pt" to="488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" o:allowincell="f" strokecolor="#bc955c" strokeweight="2pt"/>
          </w:pict>
        </mc:Fallback>
      </mc:AlternateContent>
    </w:r>
  </w:p>
  <w:p w14:paraId="483D16E7" w14:textId="77777777" w:rsidR="0018212C" w:rsidRDefault="00E845CA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  <w:p w14:paraId="6AA484AA" w14:textId="77777777" w:rsidR="0018212C" w:rsidRDefault="00182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ABBD" w14:textId="77777777" w:rsidR="003D4201" w:rsidRDefault="00E845CA">
      <w:pPr>
        <w:spacing w:after="0" w:line="240" w:lineRule="auto"/>
      </w:pPr>
      <w:r>
        <w:separator/>
      </w:r>
    </w:p>
  </w:footnote>
  <w:footnote w:type="continuationSeparator" w:id="0">
    <w:p w14:paraId="1ED5FBDE" w14:textId="77777777" w:rsidR="003D4201" w:rsidRDefault="00E8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5654" w14:textId="0CA14511" w:rsidR="00C373B3" w:rsidRDefault="00AA4E3F">
    <w:pPr>
      <w:pStyle w:val="Encabezado"/>
      <w:rPr>
        <w:b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65" behindDoc="1" locked="0" layoutInCell="0" allowOverlap="1" wp14:anchorId="25F42005" wp14:editId="54B15C35">
              <wp:simplePos x="0" y="0"/>
              <wp:positionH relativeFrom="margin">
                <wp:posOffset>5587365</wp:posOffset>
              </wp:positionH>
              <wp:positionV relativeFrom="margin">
                <wp:posOffset>-374015</wp:posOffset>
              </wp:positionV>
              <wp:extent cx="619760" cy="499745"/>
              <wp:effectExtent l="0" t="0" r="0" b="0"/>
              <wp:wrapSquare wrapText="bothSides"/>
              <wp:docPr id="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760" cy="499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55FCCD" w14:textId="77777777" w:rsidR="0018212C" w:rsidRDefault="00E845CA">
                          <w:pPr>
                            <w:pStyle w:val="Contenidodelmarco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DIN Pro Regular"/>
                              <w:b/>
                              <w:sz w:val="28"/>
                              <w:szCs w:val="28"/>
                            </w:rPr>
                            <w:t>2024</w:t>
                          </w:r>
                          <w:r>
                            <w:rPr>
                              <w:rFonts w:cs="DIN Pro Bold"/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42005" id="Cuadro de texto 2" o:spid="_x0000_s1026" style="position:absolute;margin-left:439.95pt;margin-top:-29.45pt;width:48.8pt;height:39.35pt;z-index:-503316415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" o:allowincell="f" filled="f" stroked="f">
              <v:textbox>
                <w:txbxContent>
                  <w:p w14:paraId="2955FCCD" w14:textId="77777777" w:rsidR="0018212C" w:rsidRDefault="00E845CA">
                    <w:pPr>
                      <w:pStyle w:val="Contenidodelmarco"/>
                      <w:rPr>
                        <w:rFonts w:ascii="Calibri" w:hAnsi="Calibri"/>
                        <w:sz w:val="28"/>
                        <w:szCs w:val="28"/>
                      </w:rPr>
                    </w:pPr>
                    <w:r>
                      <w:rPr>
                        <w:rFonts w:cs="DIN Pro Regular"/>
                        <w:b/>
                        <w:sz w:val="28"/>
                        <w:szCs w:val="28"/>
                      </w:rPr>
                      <w:t>2024</w:t>
                    </w:r>
                    <w:r>
                      <w:rPr>
                        <w:rFonts w:cs="DIN Pro Bold"/>
                        <w:b/>
                        <w:sz w:val="28"/>
                        <w:szCs w:val="28"/>
                      </w:rPr>
                      <w:t xml:space="preserve">  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33" behindDoc="1" locked="0" layoutInCell="0" allowOverlap="1" wp14:anchorId="1E9B70BE" wp14:editId="22690273">
              <wp:simplePos x="0" y="0"/>
              <wp:positionH relativeFrom="margin">
                <wp:posOffset>4352925</wp:posOffset>
              </wp:positionH>
              <wp:positionV relativeFrom="margin">
                <wp:posOffset>-412115</wp:posOffset>
              </wp:positionV>
              <wp:extent cx="1267460" cy="535305"/>
              <wp:effectExtent l="0" t="0" r="0" b="0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7460" cy="535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522E12" w14:textId="77777777" w:rsidR="0018212C" w:rsidRPr="00AA4E3F" w:rsidRDefault="00E845CA" w:rsidP="00D440F5">
                          <w:pPr>
                            <w:pStyle w:val="Contenidodelmarco"/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  <w:r w:rsidRPr="00AA4E3F">
                            <w:rPr>
                              <w:rFonts w:cs="DIN Pro Regular"/>
                              <w:b/>
                            </w:rPr>
                            <w:t>CUENTA</w:t>
                          </w:r>
                          <w:r w:rsidRPr="00AA4E3F">
                            <w:rPr>
                              <w:rFonts w:cs="DIN Pro Bold"/>
                              <w:b/>
                            </w:rPr>
                            <w:t xml:space="preserve"> PÚBLICA CONSOLIDADA    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9B70BE" id="_x0000_s1027" style="position:absolute;margin-left:342.75pt;margin-top:-32.45pt;width:99.8pt;height:42.15pt;z-index:-503316447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" o:allowincell="f" filled="f" stroked="f">
              <v:textbox>
                <w:txbxContent>
                  <w:p w14:paraId="45522E12" w14:textId="77777777" w:rsidR="0018212C" w:rsidRPr="00AA4E3F" w:rsidRDefault="00E845CA" w:rsidP="00D440F5">
                    <w:pPr>
                      <w:pStyle w:val="Contenidodelmarco"/>
                      <w:jc w:val="right"/>
                      <w:rPr>
                        <w:rFonts w:ascii="Calibri" w:hAnsi="Calibri"/>
                        <w:b/>
                      </w:rPr>
                    </w:pPr>
                    <w:r w:rsidRPr="00AA4E3F">
                      <w:rPr>
                        <w:rFonts w:cs="DIN Pro Regular"/>
                        <w:b/>
                      </w:rPr>
                      <w:t>CUENTA</w:t>
                    </w:r>
                    <w:r w:rsidRPr="00AA4E3F">
                      <w:rPr>
                        <w:rFonts w:cs="DIN Pro Bold"/>
                        <w:b/>
                      </w:rPr>
                      <w:t xml:space="preserve"> PÚBLICA CONSOLIDADA   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81" behindDoc="1" locked="0" layoutInCell="0" allowOverlap="1" wp14:anchorId="5908F702" wp14:editId="1E8ED790">
              <wp:simplePos x="0" y="0"/>
              <wp:positionH relativeFrom="column">
                <wp:posOffset>1213485</wp:posOffset>
              </wp:positionH>
              <wp:positionV relativeFrom="paragraph">
                <wp:posOffset>40640</wp:posOffset>
              </wp:positionV>
              <wp:extent cx="3190875" cy="541655"/>
              <wp:effectExtent l="0" t="0" r="9525" b="0"/>
              <wp:wrapNone/>
              <wp:docPr id="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0875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8712FF" w14:textId="77777777" w:rsidR="0018212C" w:rsidRPr="00AA4E3F" w:rsidRDefault="00E845CA">
                          <w:pPr>
                            <w:pStyle w:val="Contenidodelmarco"/>
                            <w:rPr>
                              <w:b/>
                            </w:rPr>
                          </w:pPr>
                          <w:r w:rsidRPr="00AA4E3F">
                            <w:rPr>
                              <w:b/>
                            </w:rPr>
                            <w:t>TOMO II CONSOLIDACIÓN DEL PODER EJECUTIVO, LEGISLATIVO, JUDICIAL Y ORGANOS AUTÓNOMOS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8F702" id="_x0000_s1028" style="position:absolute;margin-left:95.55pt;margin-top:3.2pt;width:251.25pt;height:42.65pt;z-index:-503316399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" o:allowincell="f" stroked="f">
              <v:textbox>
                <w:txbxContent>
                  <w:p w14:paraId="628712FF" w14:textId="77777777" w:rsidR="0018212C" w:rsidRPr="00AA4E3F" w:rsidRDefault="00E845CA">
                    <w:pPr>
                      <w:pStyle w:val="Contenidodelmarco"/>
                      <w:rPr>
                        <w:b/>
                      </w:rPr>
                    </w:pPr>
                    <w:r w:rsidRPr="00AA4E3F">
                      <w:rPr>
                        <w:b/>
                      </w:rPr>
                      <w:t>TOMO II CONSOLIDACIÓN DEL PODER EJECUTIVO, LEGISLATIVO, JUDICIAL Y ORGANOS AUTÓNOMOS</w:t>
                    </w:r>
                  </w:p>
                </w:txbxContent>
              </v:textbox>
            </v:rect>
          </w:pict>
        </mc:Fallback>
      </mc:AlternateContent>
    </w:r>
    <w:r w:rsidR="00D05295">
      <w:rPr>
        <w:noProof/>
        <w:lang w:eastAsia="es-MX"/>
      </w:rPr>
      <w:drawing>
        <wp:anchor distT="0" distB="0" distL="114300" distR="114300" simplePos="0" relativeHeight="17" behindDoc="1" locked="0" layoutInCell="0" allowOverlap="1" wp14:anchorId="77C45C13" wp14:editId="29A52A7F">
          <wp:simplePos x="0" y="0"/>
          <wp:positionH relativeFrom="margin">
            <wp:posOffset>-326390</wp:posOffset>
          </wp:positionH>
          <wp:positionV relativeFrom="paragraph">
            <wp:posOffset>-58420</wp:posOffset>
          </wp:positionV>
          <wp:extent cx="1367155" cy="601980"/>
          <wp:effectExtent l="0" t="0" r="4445" b="7620"/>
          <wp:wrapSquare wrapText="bothSides"/>
          <wp:docPr id="943902701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246EA" w14:textId="2C4303A3" w:rsidR="0018212C" w:rsidRDefault="00E845CA">
    <w:pPr>
      <w:pStyle w:val="Encabezado"/>
      <w:rPr>
        <w:rFonts w:ascii="Encode Sans" w:hAnsi="Encode Sans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9" behindDoc="1" locked="0" layoutInCell="0" allowOverlap="1" wp14:anchorId="717173FC" wp14:editId="0C9BA050">
              <wp:simplePos x="0" y="0"/>
              <wp:positionH relativeFrom="column">
                <wp:posOffset>5606415</wp:posOffset>
              </wp:positionH>
              <wp:positionV relativeFrom="paragraph">
                <wp:posOffset>-48895</wp:posOffset>
              </wp:positionV>
              <wp:extent cx="635" cy="381635"/>
              <wp:effectExtent l="0" t="0" r="19050" b="19050"/>
              <wp:wrapNone/>
              <wp:docPr id="3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0880"/>
                      </a:xfrm>
                      <a:prstGeom prst="line">
                        <a:avLst/>
                      </a:prstGeom>
                      <a:ln w="15875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0E249" id="Conector recto 5" o:spid="_x0000_s1026" style="position:absolute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1.45pt,-3.85pt" to="441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" o:allowincell="f" strokecolor="#bc955c" strokeweight="1.2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97" behindDoc="1" locked="0" layoutInCell="0" allowOverlap="1" wp14:anchorId="33C11487" wp14:editId="0157CB1B">
              <wp:simplePos x="0" y="0"/>
              <wp:positionH relativeFrom="column">
                <wp:posOffset>-69850</wp:posOffset>
              </wp:positionH>
              <wp:positionV relativeFrom="paragraph">
                <wp:posOffset>464820</wp:posOffset>
              </wp:positionV>
              <wp:extent cx="6182995" cy="635"/>
              <wp:effectExtent l="0" t="0" r="27940" b="19050"/>
              <wp:wrapNone/>
              <wp:docPr id="8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22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41507" id="Conector recto 12" o:spid="_x0000_s1026" style="position:absolute;z-index:-50331638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5pt,36.6pt" to="481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" o:allowincell="f" strokecolor="#bc955c" strokeweight="2pt"/>
          </w:pict>
        </mc:Fallback>
      </mc:AlternateConten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3BF1"/>
    <w:multiLevelType w:val="multilevel"/>
    <w:tmpl w:val="8C1ED6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6B92E77"/>
    <w:multiLevelType w:val="multilevel"/>
    <w:tmpl w:val="7D36F2CA"/>
    <w:lvl w:ilvl="0">
      <w:start w:val="1"/>
      <w:numFmt w:val="upperRoman"/>
      <w:lvlText w:val="%1)"/>
      <w:lvlJc w:val="left"/>
      <w:pPr>
        <w:tabs>
          <w:tab w:val="num" w:pos="-18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2" w15:restartNumberingAfterBreak="0">
    <w:nsid w:val="437E6C63"/>
    <w:multiLevelType w:val="multilevel"/>
    <w:tmpl w:val="C88C3E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B6A712F"/>
    <w:multiLevelType w:val="multilevel"/>
    <w:tmpl w:val="BC68567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D751D00"/>
    <w:multiLevelType w:val="multilevel"/>
    <w:tmpl w:val="989AF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FE356E"/>
    <w:multiLevelType w:val="multilevel"/>
    <w:tmpl w:val="0A36254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777917427">
    <w:abstractNumId w:val="3"/>
  </w:num>
  <w:num w:numId="2" w16cid:durableId="551774027">
    <w:abstractNumId w:val="2"/>
  </w:num>
  <w:num w:numId="3" w16cid:durableId="1091506223">
    <w:abstractNumId w:val="0"/>
  </w:num>
  <w:num w:numId="4" w16cid:durableId="121390826">
    <w:abstractNumId w:val="1"/>
  </w:num>
  <w:num w:numId="5" w16cid:durableId="609747469">
    <w:abstractNumId w:val="4"/>
  </w:num>
  <w:num w:numId="6" w16cid:durableId="1509515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12C"/>
    <w:rsid w:val="00005B16"/>
    <w:rsid w:val="0000648C"/>
    <w:rsid w:val="00062043"/>
    <w:rsid w:val="00067B4F"/>
    <w:rsid w:val="00080938"/>
    <w:rsid w:val="00085DB5"/>
    <w:rsid w:val="00094C7F"/>
    <w:rsid w:val="0009789C"/>
    <w:rsid w:val="00104FFF"/>
    <w:rsid w:val="00141CE7"/>
    <w:rsid w:val="0018212C"/>
    <w:rsid w:val="001B3373"/>
    <w:rsid w:val="001C04C4"/>
    <w:rsid w:val="001F0199"/>
    <w:rsid w:val="00200CC1"/>
    <w:rsid w:val="0024038C"/>
    <w:rsid w:val="002641E4"/>
    <w:rsid w:val="00285A91"/>
    <w:rsid w:val="00293001"/>
    <w:rsid w:val="002C1529"/>
    <w:rsid w:val="002F5F79"/>
    <w:rsid w:val="002F6202"/>
    <w:rsid w:val="003D4201"/>
    <w:rsid w:val="0045685A"/>
    <w:rsid w:val="004922E6"/>
    <w:rsid w:val="004F0508"/>
    <w:rsid w:val="00513AFC"/>
    <w:rsid w:val="00527A39"/>
    <w:rsid w:val="00527D34"/>
    <w:rsid w:val="00570164"/>
    <w:rsid w:val="005A4187"/>
    <w:rsid w:val="005F3B56"/>
    <w:rsid w:val="00616D72"/>
    <w:rsid w:val="00630BA4"/>
    <w:rsid w:val="0064633F"/>
    <w:rsid w:val="00651E9F"/>
    <w:rsid w:val="00672930"/>
    <w:rsid w:val="00677173"/>
    <w:rsid w:val="006851F3"/>
    <w:rsid w:val="00686337"/>
    <w:rsid w:val="00687AD7"/>
    <w:rsid w:val="006B10CF"/>
    <w:rsid w:val="006C4ADE"/>
    <w:rsid w:val="00705030"/>
    <w:rsid w:val="00720171"/>
    <w:rsid w:val="00783C36"/>
    <w:rsid w:val="00787047"/>
    <w:rsid w:val="00794473"/>
    <w:rsid w:val="007B0229"/>
    <w:rsid w:val="007D1425"/>
    <w:rsid w:val="007D35AC"/>
    <w:rsid w:val="007F5E88"/>
    <w:rsid w:val="00820251"/>
    <w:rsid w:val="00823F57"/>
    <w:rsid w:val="008439FF"/>
    <w:rsid w:val="00851A3C"/>
    <w:rsid w:val="00854FA4"/>
    <w:rsid w:val="00855A09"/>
    <w:rsid w:val="0087168E"/>
    <w:rsid w:val="00885E97"/>
    <w:rsid w:val="008A02F9"/>
    <w:rsid w:val="008C544D"/>
    <w:rsid w:val="008C5DD6"/>
    <w:rsid w:val="008D78EF"/>
    <w:rsid w:val="00902296"/>
    <w:rsid w:val="0093711E"/>
    <w:rsid w:val="009C031A"/>
    <w:rsid w:val="009C0EAA"/>
    <w:rsid w:val="009D21F7"/>
    <w:rsid w:val="009E0D42"/>
    <w:rsid w:val="009E25AB"/>
    <w:rsid w:val="00A07014"/>
    <w:rsid w:val="00A200BE"/>
    <w:rsid w:val="00A35A39"/>
    <w:rsid w:val="00A40F36"/>
    <w:rsid w:val="00A67F3E"/>
    <w:rsid w:val="00A91741"/>
    <w:rsid w:val="00AA4E3F"/>
    <w:rsid w:val="00B33A61"/>
    <w:rsid w:val="00B65105"/>
    <w:rsid w:val="00B73477"/>
    <w:rsid w:val="00B828E9"/>
    <w:rsid w:val="00B84240"/>
    <w:rsid w:val="00B90BCE"/>
    <w:rsid w:val="00BB3591"/>
    <w:rsid w:val="00BC65EB"/>
    <w:rsid w:val="00BF6E1E"/>
    <w:rsid w:val="00C373B3"/>
    <w:rsid w:val="00C42633"/>
    <w:rsid w:val="00C45A27"/>
    <w:rsid w:val="00C66780"/>
    <w:rsid w:val="00C823D6"/>
    <w:rsid w:val="00C852A7"/>
    <w:rsid w:val="00CA54AE"/>
    <w:rsid w:val="00CC54EF"/>
    <w:rsid w:val="00CD58DA"/>
    <w:rsid w:val="00CD7684"/>
    <w:rsid w:val="00D05295"/>
    <w:rsid w:val="00D10282"/>
    <w:rsid w:val="00D30B8C"/>
    <w:rsid w:val="00D371BC"/>
    <w:rsid w:val="00D440F5"/>
    <w:rsid w:val="00D61B07"/>
    <w:rsid w:val="00DC5AF7"/>
    <w:rsid w:val="00DF1EF1"/>
    <w:rsid w:val="00E12577"/>
    <w:rsid w:val="00E473BB"/>
    <w:rsid w:val="00E761CD"/>
    <w:rsid w:val="00E845CA"/>
    <w:rsid w:val="00EC3444"/>
    <w:rsid w:val="00ED4483"/>
    <w:rsid w:val="00ED4AA1"/>
    <w:rsid w:val="00F22C75"/>
    <w:rsid w:val="00F566E9"/>
    <w:rsid w:val="00F70B00"/>
    <w:rsid w:val="00F87257"/>
    <w:rsid w:val="00FA1FE5"/>
    <w:rsid w:val="00F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375CB3"/>
  <w15:docId w15:val="{915E75D8-1C57-43EF-9C44-315C71E3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A9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E526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E526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526A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24FE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D24FE4"/>
    <w:rPr>
      <w:vertAlign w:val="superscript"/>
    </w:rPr>
  </w:style>
  <w:style w:type="character" w:customStyle="1" w:styleId="TextoCar">
    <w:name w:val="Texto Car"/>
    <w:link w:val="Texto"/>
    <w:qFormat/>
    <w:locked/>
    <w:rsid w:val="00D24FE4"/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ROMANOSCar">
    <w:name w:val="ROMANOS Car"/>
    <w:link w:val="ROMANOS"/>
    <w:qFormat/>
    <w:locked/>
    <w:rsid w:val="00D24FE4"/>
    <w:rPr>
      <w:rFonts w:ascii="Arial" w:eastAsia="Times New Roman" w:hAnsi="Arial" w:cs="Arial"/>
      <w:sz w:val="18"/>
      <w:szCs w:val="18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E526A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E526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52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FE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o">
    <w:name w:val="Texto"/>
    <w:basedOn w:val="Normal"/>
    <w:link w:val="TextoCar"/>
    <w:qFormat/>
    <w:rsid w:val="00D24FE4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qFormat/>
    <w:rsid w:val="00D24FE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D24FE4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D24FE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itulo1">
    <w:name w:val="Titulo 1"/>
    <w:basedOn w:val="Texto"/>
    <w:qFormat/>
    <w:rsid w:val="00D24FE4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customStyle="1" w:styleId="Default">
    <w:name w:val="Default"/>
    <w:qFormat/>
    <w:rsid w:val="00D24FE4"/>
    <w:rPr>
      <w:rFonts w:ascii="Calibri" w:eastAsia="Calibri" w:hAnsi="Calibri" w:cs="Calibri"/>
      <w:color w:val="000000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D24FE4"/>
    <w:rPr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177B-5F26-42B5-AF7C-EBC0C49E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16</Pages>
  <Words>3362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Morales de la Garza</dc:creator>
  <dc:description/>
  <cp:lastModifiedBy>MARIA DE LOURDES ALCOCER DE LA CRUZ</cp:lastModifiedBy>
  <cp:revision>45</cp:revision>
  <cp:lastPrinted>2025-04-11T16:03:00Z</cp:lastPrinted>
  <dcterms:created xsi:type="dcterms:W3CDTF">2024-04-11T18:21:00Z</dcterms:created>
  <dcterms:modified xsi:type="dcterms:W3CDTF">2025-04-11T16:03:00Z</dcterms:modified>
  <dc:language>es-MX</dc:language>
</cp:coreProperties>
</file>