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D294" w14:textId="77777777" w:rsidR="00375C20" w:rsidRPr="000931E9" w:rsidRDefault="00375C20" w:rsidP="000931E9">
      <w:pPr>
        <w:pStyle w:val="Texto"/>
      </w:pPr>
    </w:p>
    <w:p w14:paraId="20E14A90" w14:textId="77777777" w:rsidR="00375C20" w:rsidRPr="00F7023E" w:rsidRDefault="00067F40"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C</w:t>
      </w:r>
      <w:r w:rsidR="00B31AAA" w:rsidRPr="00F7023E">
        <w:rPr>
          <w:rFonts w:ascii="Calibri" w:hAnsi="Calibri" w:cs="DIN Pro Regular"/>
          <w:b/>
          <w:sz w:val="24"/>
          <w:szCs w:val="24"/>
        </w:rPr>
        <w:t xml:space="preserve">uenta </w:t>
      </w:r>
      <w:r w:rsidRPr="00F7023E">
        <w:rPr>
          <w:rFonts w:ascii="Calibri" w:hAnsi="Calibri" w:cs="DIN Pro Regular"/>
          <w:b/>
          <w:sz w:val="24"/>
          <w:szCs w:val="24"/>
        </w:rPr>
        <w:t>P</w:t>
      </w:r>
      <w:r w:rsidR="00B31AAA" w:rsidRPr="00F7023E">
        <w:rPr>
          <w:rFonts w:ascii="Calibri" w:hAnsi="Calibri" w:cs="DIN Pro Regular"/>
          <w:b/>
          <w:sz w:val="24"/>
          <w:szCs w:val="24"/>
        </w:rPr>
        <w:t>ública 2023</w:t>
      </w:r>
    </w:p>
    <w:p w14:paraId="7DF64522" w14:textId="77777777" w:rsidR="00F7023E" w:rsidRPr="00F7023E" w:rsidRDefault="00F7023E" w:rsidP="00540418">
      <w:pPr>
        <w:pStyle w:val="Texto"/>
        <w:spacing w:after="0" w:line="240" w:lineRule="exact"/>
        <w:jc w:val="center"/>
        <w:rPr>
          <w:rFonts w:ascii="Calibri" w:hAnsi="Calibri" w:cs="DIN Pro Regular"/>
          <w:b/>
          <w:sz w:val="24"/>
          <w:szCs w:val="24"/>
        </w:rPr>
      </w:pPr>
    </w:p>
    <w:p w14:paraId="6BC72CD9" w14:textId="77777777" w:rsidR="00540418" w:rsidRPr="00F7023E" w:rsidRDefault="00F7023E"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Notas a los Estados Financieros</w:t>
      </w:r>
    </w:p>
    <w:p w14:paraId="531078A4" w14:textId="77777777" w:rsidR="00DF01DA" w:rsidRPr="00F7023E" w:rsidRDefault="00DF01DA" w:rsidP="007A5B39">
      <w:pPr>
        <w:pStyle w:val="Texto"/>
        <w:spacing w:after="0" w:line="240" w:lineRule="exact"/>
        <w:ind w:firstLine="0"/>
        <w:rPr>
          <w:rFonts w:ascii="Calibri" w:hAnsi="Calibri" w:cs="DIN Pro Regular"/>
          <w:b/>
          <w:sz w:val="24"/>
          <w:szCs w:val="24"/>
        </w:rPr>
      </w:pPr>
    </w:p>
    <w:p w14:paraId="39F11680" w14:textId="77777777" w:rsidR="00DF01DA" w:rsidRPr="00F7023E" w:rsidRDefault="00DF01DA" w:rsidP="007A5B39">
      <w:pPr>
        <w:pStyle w:val="Texto"/>
        <w:spacing w:after="0" w:line="240" w:lineRule="exact"/>
        <w:ind w:firstLine="0"/>
        <w:rPr>
          <w:rFonts w:ascii="Calibri" w:hAnsi="Calibri" w:cs="DIN Pro Regular"/>
          <w:b/>
          <w:sz w:val="24"/>
          <w:szCs w:val="24"/>
        </w:rPr>
      </w:pPr>
    </w:p>
    <w:p w14:paraId="70F90E0E" w14:textId="77777777" w:rsidR="00B31AAA" w:rsidRPr="00AD0BC2" w:rsidRDefault="00B31AAA" w:rsidP="00B31AAA">
      <w:pPr>
        <w:pStyle w:val="Texto"/>
        <w:spacing w:after="0" w:line="240" w:lineRule="exact"/>
        <w:ind w:firstLine="0"/>
        <w:jc w:val="center"/>
        <w:rPr>
          <w:rFonts w:ascii="Calibri" w:hAnsi="Calibri" w:cs="DIN Pro Regular"/>
          <w:b/>
          <w:sz w:val="22"/>
          <w:szCs w:val="22"/>
          <w:lang w:val="es-MX"/>
        </w:rPr>
      </w:pPr>
      <w:r w:rsidRPr="00AD0BC2">
        <w:rPr>
          <w:rFonts w:ascii="Calibri" w:hAnsi="Calibri" w:cs="DIN Pro Regular"/>
          <w:b/>
          <w:sz w:val="22"/>
          <w:szCs w:val="22"/>
          <w:lang w:val="es-MX"/>
        </w:rPr>
        <w:t xml:space="preserve">a) </w:t>
      </w:r>
      <w:r w:rsidR="00AF5955" w:rsidRPr="00AD0BC2">
        <w:rPr>
          <w:rFonts w:ascii="Calibri" w:hAnsi="Calibri" w:cs="DIN Pro Regular"/>
          <w:b/>
          <w:sz w:val="22"/>
          <w:szCs w:val="22"/>
          <w:lang w:val="es-MX"/>
        </w:rPr>
        <w:t>NOTAS DE GESTIÓN ADMINISTRATIVA</w:t>
      </w:r>
    </w:p>
    <w:p w14:paraId="1D9D1BF6" w14:textId="77777777" w:rsidR="00B31AAA" w:rsidRPr="00B31AAA" w:rsidRDefault="00B31AAA" w:rsidP="00B31AAA">
      <w:pPr>
        <w:pStyle w:val="Texto"/>
        <w:spacing w:after="0" w:line="240" w:lineRule="exact"/>
        <w:ind w:firstLine="0"/>
        <w:jc w:val="left"/>
        <w:rPr>
          <w:rFonts w:ascii="Calibri" w:hAnsi="Calibri" w:cs="DIN Pro Regular"/>
          <w:b/>
          <w:sz w:val="20"/>
          <w:lang w:val="es-MX"/>
        </w:rPr>
      </w:pPr>
    </w:p>
    <w:p w14:paraId="57366C0E" w14:textId="77777777" w:rsidR="00B31AAA" w:rsidRPr="00B31AAA" w:rsidRDefault="00B31AAA" w:rsidP="00B31AAA">
      <w:pPr>
        <w:pStyle w:val="Texto"/>
        <w:spacing w:after="0" w:line="240" w:lineRule="exact"/>
        <w:ind w:firstLine="0"/>
        <w:rPr>
          <w:rFonts w:ascii="Calibri" w:hAnsi="Calibri" w:cs="DIN Pro Regular"/>
          <w:sz w:val="20"/>
        </w:rPr>
      </w:pPr>
    </w:p>
    <w:p w14:paraId="4648818E" w14:textId="62A5D5C6" w:rsidR="007A233B" w:rsidRPr="007A233B" w:rsidRDefault="007A233B" w:rsidP="007A233B">
      <w:pPr>
        <w:pStyle w:val="Texto"/>
        <w:spacing w:after="0" w:line="240" w:lineRule="exact"/>
        <w:rPr>
          <w:rFonts w:ascii="Calibri" w:hAnsi="Calibri" w:cs="DIN Pro Regular"/>
          <w:b/>
          <w:bCs/>
          <w:sz w:val="20"/>
          <w:lang w:val="es-MX"/>
        </w:rPr>
      </w:pPr>
      <w:r w:rsidRPr="007A233B">
        <w:rPr>
          <w:rFonts w:ascii="Calibri" w:hAnsi="Calibri" w:cs="DIN Pro Regular"/>
          <w:b/>
          <w:bCs/>
          <w:sz w:val="20"/>
          <w:lang w:val="es-MX"/>
        </w:rPr>
        <w:t>1.</w:t>
      </w:r>
      <w:r w:rsidRPr="007A233B">
        <w:rPr>
          <w:rFonts w:ascii="Calibri" w:hAnsi="Calibri" w:cs="DIN Pro Regular"/>
          <w:b/>
          <w:bCs/>
          <w:sz w:val="20"/>
          <w:lang w:val="es-MX"/>
        </w:rPr>
        <w:tab/>
        <w:t>Autorización e Historia</w:t>
      </w:r>
    </w:p>
    <w:p w14:paraId="669F0099" w14:textId="77777777" w:rsidR="007A233B" w:rsidRPr="00DF202C" w:rsidRDefault="007A233B" w:rsidP="007A233B">
      <w:pPr>
        <w:pStyle w:val="Texto"/>
        <w:spacing w:after="0" w:line="240" w:lineRule="exact"/>
        <w:rPr>
          <w:rFonts w:ascii="Calibri" w:hAnsi="Calibri" w:cs="DIN Pro Regular"/>
          <w:sz w:val="20"/>
          <w:lang w:val="es-MX"/>
        </w:rPr>
      </w:pPr>
    </w:p>
    <w:p w14:paraId="7CE6C984"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El 30 de julio de 2010, se crea la Universidad Tecnológica del Mar de Tamaulipas Bicentenario. Según se publica en el Periódico Oficial del Estado Núm. 113 del 22 de Septiembre del 2010, como un Organismo Público Descentralizado de la Administración Pública Estatal con personalidad jurídica y patrimonio propio, a fin de que en el marco del Sistema Estatal de Educación y del Subsistema Nacional de Universidades Tecnológicas, contribuya a la prestación de servicios educativos de nivel superior en las áreas de la ciencia y la tecnología, sectorialmente adscrita a la Secretaría de Educación de Tamaulipas. Artículo 1 del Decreto de Creación.</w:t>
      </w:r>
    </w:p>
    <w:p w14:paraId="18EC4CED" w14:textId="77777777" w:rsidR="007A233B" w:rsidRDefault="007A233B" w:rsidP="007A233B">
      <w:pPr>
        <w:pStyle w:val="Texto"/>
        <w:spacing w:after="0" w:line="240" w:lineRule="exact"/>
        <w:rPr>
          <w:rFonts w:ascii="Calibri" w:hAnsi="Calibri" w:cs="DIN Pro Regular"/>
          <w:sz w:val="20"/>
          <w:lang w:val="es-MX"/>
        </w:rPr>
      </w:pPr>
    </w:p>
    <w:p w14:paraId="3CCDC849" w14:textId="0F06F4DC"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 xml:space="preserve">En el año 2018 logra convertirse universidad modalidad BIS.  Con ello logrando uno de los objetivos primordiales. </w:t>
      </w:r>
    </w:p>
    <w:p w14:paraId="5CDE0620" w14:textId="77777777" w:rsidR="007A233B" w:rsidRDefault="007A233B" w:rsidP="007A233B">
      <w:pPr>
        <w:pStyle w:val="Texto"/>
        <w:spacing w:after="0" w:line="240" w:lineRule="exact"/>
        <w:rPr>
          <w:rFonts w:ascii="Calibri" w:hAnsi="Calibri" w:cs="DIN Pro Regular"/>
          <w:sz w:val="20"/>
          <w:lang w:val="es-MX"/>
        </w:rPr>
      </w:pPr>
    </w:p>
    <w:p w14:paraId="6B3BB6EB" w14:textId="77777777" w:rsidR="007A233B" w:rsidRPr="007A233B" w:rsidRDefault="007A233B" w:rsidP="007A233B">
      <w:pPr>
        <w:pStyle w:val="Texto"/>
        <w:spacing w:after="0" w:line="240" w:lineRule="exact"/>
        <w:rPr>
          <w:rFonts w:ascii="Calibri" w:hAnsi="Calibri" w:cs="DIN Pro Regular"/>
          <w:b/>
          <w:bCs/>
          <w:sz w:val="20"/>
          <w:lang w:val="es-MX"/>
        </w:rPr>
      </w:pPr>
      <w:r w:rsidRPr="007A233B">
        <w:rPr>
          <w:rFonts w:ascii="Calibri" w:hAnsi="Calibri" w:cs="DIN Pro Regular"/>
          <w:b/>
          <w:bCs/>
          <w:sz w:val="20"/>
          <w:lang w:val="es-MX"/>
        </w:rPr>
        <w:t>2.</w:t>
      </w:r>
      <w:r w:rsidRPr="007A233B">
        <w:rPr>
          <w:rFonts w:ascii="Calibri" w:hAnsi="Calibri" w:cs="DIN Pro Regular"/>
          <w:b/>
          <w:bCs/>
          <w:sz w:val="20"/>
          <w:lang w:val="es-MX"/>
        </w:rPr>
        <w:tab/>
        <w:t>Panorama Económico y Financiero</w:t>
      </w:r>
    </w:p>
    <w:p w14:paraId="6CE55246" w14:textId="77777777" w:rsidR="007A233B" w:rsidRPr="00DF202C" w:rsidRDefault="007A233B" w:rsidP="007A233B">
      <w:pPr>
        <w:pStyle w:val="Texto"/>
        <w:spacing w:after="0" w:line="240" w:lineRule="exact"/>
        <w:rPr>
          <w:rFonts w:ascii="Calibri" w:hAnsi="Calibri" w:cs="DIN Pro Regular"/>
          <w:sz w:val="20"/>
          <w:lang w:val="es-MX"/>
        </w:rPr>
      </w:pPr>
    </w:p>
    <w:p w14:paraId="34923FD7"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Derivado del lugar de adscripción de la universidad, existe la problemática de escasez de proveedores locales que cumplan con las necesidades y requisitos que establece la normatividad para la ejecución del gasto público, dando lugar a que las compras se realicen en la ciudad más cercana, lo cual conlleva la generación de gastos adicionales.</w:t>
      </w:r>
    </w:p>
    <w:p w14:paraId="69A7F10C" w14:textId="77777777" w:rsidR="007A233B" w:rsidRPr="00DF202C" w:rsidRDefault="007A233B" w:rsidP="007A233B">
      <w:pPr>
        <w:pStyle w:val="Texto"/>
        <w:spacing w:after="0" w:line="240" w:lineRule="exact"/>
        <w:rPr>
          <w:rFonts w:ascii="Calibri" w:hAnsi="Calibri" w:cs="DIN Pro Regular"/>
          <w:sz w:val="20"/>
          <w:lang w:val="es-MX"/>
        </w:rPr>
      </w:pPr>
    </w:p>
    <w:p w14:paraId="2DB843CD" w14:textId="77777777" w:rsidR="007A233B" w:rsidRPr="00DF202C" w:rsidRDefault="007A233B" w:rsidP="007A233B">
      <w:pPr>
        <w:pStyle w:val="Texto"/>
        <w:spacing w:after="0" w:line="240" w:lineRule="exact"/>
        <w:rPr>
          <w:rFonts w:ascii="Calibri" w:hAnsi="Calibri" w:cs="DIN Pro Regular"/>
          <w:sz w:val="20"/>
          <w:lang w:val="es-MX"/>
        </w:rPr>
      </w:pPr>
    </w:p>
    <w:p w14:paraId="110DDC0D" w14:textId="62038B91" w:rsidR="007A233B" w:rsidRPr="007A233B" w:rsidRDefault="007A233B" w:rsidP="007A233B">
      <w:pPr>
        <w:pStyle w:val="Texto"/>
        <w:spacing w:after="0" w:line="240" w:lineRule="exact"/>
        <w:rPr>
          <w:rFonts w:ascii="Calibri" w:hAnsi="Calibri" w:cs="DIN Pro Regular"/>
          <w:b/>
          <w:bCs/>
          <w:sz w:val="20"/>
          <w:lang w:val="es-MX"/>
        </w:rPr>
      </w:pPr>
      <w:r w:rsidRPr="007A233B">
        <w:rPr>
          <w:rFonts w:ascii="Calibri" w:hAnsi="Calibri" w:cs="DIN Pro Regular"/>
          <w:b/>
          <w:bCs/>
          <w:sz w:val="20"/>
          <w:lang w:val="es-MX"/>
        </w:rPr>
        <w:t>3.</w:t>
      </w:r>
      <w:r w:rsidRPr="007A233B">
        <w:rPr>
          <w:rFonts w:ascii="Calibri" w:hAnsi="Calibri" w:cs="DIN Pro Regular"/>
          <w:b/>
          <w:bCs/>
          <w:sz w:val="20"/>
          <w:lang w:val="es-MX"/>
        </w:rPr>
        <w:tab/>
        <w:t>Organización y Objeto Social</w:t>
      </w:r>
    </w:p>
    <w:p w14:paraId="5BBFAAA0" w14:textId="77777777" w:rsidR="007A233B" w:rsidRPr="00DF202C" w:rsidRDefault="007A233B" w:rsidP="007A233B">
      <w:pPr>
        <w:pStyle w:val="Texto"/>
        <w:spacing w:after="0" w:line="240" w:lineRule="exact"/>
        <w:rPr>
          <w:rFonts w:ascii="Calibri" w:hAnsi="Calibri" w:cs="DIN Pro Regular"/>
          <w:sz w:val="20"/>
          <w:lang w:val="es-MX"/>
        </w:rPr>
      </w:pPr>
    </w:p>
    <w:p w14:paraId="6301960A"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La Universidad, tendrá por objeto:</w:t>
      </w:r>
      <w:r w:rsidRPr="00DF202C">
        <w:rPr>
          <w:rFonts w:ascii="Calibri" w:hAnsi="Calibri" w:cs="DIN Pro Regular"/>
          <w:sz w:val="20"/>
          <w:lang w:val="es-MX"/>
        </w:rPr>
        <w:tab/>
      </w:r>
      <w:r w:rsidRPr="00DF202C">
        <w:rPr>
          <w:rFonts w:ascii="Calibri" w:hAnsi="Calibri" w:cs="DIN Pro Regular"/>
          <w:sz w:val="20"/>
          <w:lang w:val="es-MX"/>
        </w:rPr>
        <w:tab/>
      </w:r>
      <w:r w:rsidRPr="00DF202C">
        <w:rPr>
          <w:rFonts w:ascii="Calibri" w:hAnsi="Calibri" w:cs="DIN Pro Regular"/>
          <w:sz w:val="20"/>
          <w:lang w:val="es-MX"/>
        </w:rPr>
        <w:tab/>
      </w:r>
      <w:r w:rsidRPr="00DF202C">
        <w:rPr>
          <w:rFonts w:ascii="Calibri" w:hAnsi="Calibri" w:cs="DIN Pro Regular"/>
          <w:sz w:val="20"/>
          <w:lang w:val="es-MX"/>
        </w:rPr>
        <w:tab/>
      </w:r>
      <w:r w:rsidRPr="00DF202C">
        <w:rPr>
          <w:rFonts w:ascii="Calibri" w:hAnsi="Calibri" w:cs="DIN Pro Regular"/>
          <w:sz w:val="20"/>
          <w:lang w:val="es-MX"/>
        </w:rPr>
        <w:tab/>
      </w:r>
    </w:p>
    <w:p w14:paraId="4EE5D646" w14:textId="7906B8A8" w:rsidR="007A233B"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"I.- Impartir educación superior en sus distintos niveles educativos: Técnico Superior Universitario, Licenciatura y Posgrado para formar profesionistas altamente capacitados;</w:t>
      </w:r>
    </w:p>
    <w:p w14:paraId="634B4860" w14:textId="77777777" w:rsidR="009F09FE" w:rsidRPr="00DF202C" w:rsidRDefault="009F09FE" w:rsidP="007A233B">
      <w:pPr>
        <w:pStyle w:val="Texto"/>
        <w:spacing w:after="0" w:line="240" w:lineRule="exact"/>
        <w:rPr>
          <w:rFonts w:ascii="Calibri" w:hAnsi="Calibri" w:cs="DIN Pro Regular"/>
          <w:sz w:val="20"/>
          <w:lang w:val="es-MX"/>
        </w:rPr>
      </w:pPr>
    </w:p>
    <w:p w14:paraId="625A10B2" w14:textId="77777777" w:rsidR="007A233B"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II.- Desarrollar estudios o proyectos en general que se traduzcan en aportaciones concretas que contribuyan al mejoramiento y mayor eficacia de la producción de bienes y/o servicios y a la elevación de la calidad de vida de la comunidad;</w:t>
      </w:r>
    </w:p>
    <w:p w14:paraId="42B12136" w14:textId="77777777" w:rsidR="009F09FE" w:rsidRPr="00DF202C" w:rsidRDefault="009F09FE" w:rsidP="007A233B">
      <w:pPr>
        <w:pStyle w:val="Texto"/>
        <w:spacing w:after="0" w:line="240" w:lineRule="exact"/>
        <w:rPr>
          <w:rFonts w:ascii="Calibri" w:hAnsi="Calibri" w:cs="DIN Pro Regular"/>
          <w:sz w:val="20"/>
          <w:lang w:val="es-MX"/>
        </w:rPr>
      </w:pPr>
    </w:p>
    <w:p w14:paraId="343F71A1" w14:textId="77777777" w:rsidR="007A233B"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III.- Desarrollar programas de apoyo técnico, marítimo y pesquero en beneficio de la comunidad;</w:t>
      </w:r>
    </w:p>
    <w:p w14:paraId="4E7435BC" w14:textId="77777777" w:rsidR="009F09FE" w:rsidRPr="00DF202C" w:rsidRDefault="009F09FE" w:rsidP="007A233B">
      <w:pPr>
        <w:pStyle w:val="Texto"/>
        <w:spacing w:after="0" w:line="240" w:lineRule="exact"/>
        <w:rPr>
          <w:rFonts w:ascii="Calibri" w:hAnsi="Calibri" w:cs="DIN Pro Regular"/>
          <w:sz w:val="20"/>
          <w:lang w:val="es-MX"/>
        </w:rPr>
      </w:pPr>
    </w:p>
    <w:p w14:paraId="00F6F5B9"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IV.- Promover la cultura científica y tecnológica en el Estado, mediante la investigación aplicada y el intercambio académico con otras instituciones educativas estatales, nacionales o extranjeras;</w:t>
      </w:r>
    </w:p>
    <w:p w14:paraId="1D3D7195" w14:textId="77777777" w:rsidR="007A233B" w:rsidRPr="00DF202C" w:rsidRDefault="007A233B" w:rsidP="007A233B">
      <w:pPr>
        <w:pStyle w:val="Texto"/>
        <w:spacing w:after="0" w:line="240" w:lineRule="exact"/>
        <w:rPr>
          <w:rFonts w:ascii="Calibri" w:hAnsi="Calibri" w:cs="DIN Pro Regular"/>
          <w:sz w:val="20"/>
          <w:lang w:val="es-MX"/>
        </w:rPr>
      </w:pPr>
    </w:p>
    <w:p w14:paraId="593B1D85"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V.- Desarrollar las funciones de vinculación con los sectores público, privado y social, para contribuir con el desarrollo tecnológico, económico y social de la comunidad; y</w:t>
      </w:r>
    </w:p>
    <w:p w14:paraId="4BE86C17"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b) Principal actividad</w:t>
      </w:r>
    </w:p>
    <w:p w14:paraId="2E879EC0" w14:textId="77777777" w:rsidR="007A233B" w:rsidRPr="00DF202C" w:rsidRDefault="007A233B" w:rsidP="007A233B">
      <w:pPr>
        <w:pStyle w:val="Texto"/>
        <w:spacing w:after="0" w:line="240" w:lineRule="exact"/>
        <w:rPr>
          <w:rFonts w:ascii="Calibri" w:hAnsi="Calibri" w:cs="DIN Pro Regular"/>
          <w:sz w:val="20"/>
          <w:lang w:val="es-MX"/>
        </w:rPr>
      </w:pPr>
    </w:p>
    <w:p w14:paraId="23E1F0E9"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VI.- Realizar actividades académicas en coordinación con otras instituciones públicas o privadas nacionales o extranjeras."</w:t>
      </w:r>
      <w:r w:rsidRPr="00DF202C">
        <w:rPr>
          <w:rFonts w:ascii="Calibri" w:hAnsi="Calibri" w:cs="DIN Pro Regular"/>
          <w:sz w:val="20"/>
          <w:lang w:val="es-MX"/>
        </w:rPr>
        <w:tab/>
      </w:r>
      <w:r w:rsidRPr="00DF202C">
        <w:rPr>
          <w:rFonts w:ascii="Calibri" w:hAnsi="Calibri" w:cs="DIN Pro Regular"/>
          <w:sz w:val="20"/>
          <w:lang w:val="es-MX"/>
        </w:rPr>
        <w:tab/>
      </w:r>
      <w:r w:rsidRPr="00DF202C">
        <w:rPr>
          <w:rFonts w:ascii="Calibri" w:hAnsi="Calibri" w:cs="DIN Pro Regular"/>
          <w:sz w:val="20"/>
          <w:lang w:val="es-MX"/>
        </w:rPr>
        <w:tab/>
      </w:r>
    </w:p>
    <w:p w14:paraId="2DE3E739"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c) Ejercicio fiscal</w:t>
      </w:r>
    </w:p>
    <w:p w14:paraId="1B2A419D"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 xml:space="preserve"> </w:t>
      </w:r>
      <w:r w:rsidRPr="00DF202C">
        <w:rPr>
          <w:rFonts w:ascii="Calibri" w:hAnsi="Calibri" w:cs="DIN Pro Regular"/>
          <w:sz w:val="20"/>
          <w:lang w:val="es-MX"/>
        </w:rPr>
        <w:tab/>
        <w:t>De enero a diciembre de cada año, según este vigente.</w:t>
      </w:r>
    </w:p>
    <w:p w14:paraId="3F23D796" w14:textId="77777777" w:rsidR="007A233B" w:rsidRPr="00DF202C" w:rsidRDefault="007A233B" w:rsidP="007A233B">
      <w:pPr>
        <w:pStyle w:val="Texto"/>
        <w:spacing w:after="0" w:line="240" w:lineRule="exact"/>
        <w:rPr>
          <w:rFonts w:ascii="Calibri" w:hAnsi="Calibri" w:cs="DIN Pro Regular"/>
          <w:sz w:val="20"/>
          <w:lang w:val="es-MX"/>
        </w:rPr>
      </w:pPr>
    </w:p>
    <w:p w14:paraId="5F0F119C" w14:textId="77777777" w:rsidR="009F09FE" w:rsidRDefault="009F09FE" w:rsidP="007A233B">
      <w:pPr>
        <w:pStyle w:val="Texto"/>
        <w:spacing w:after="0" w:line="240" w:lineRule="exact"/>
        <w:rPr>
          <w:rFonts w:ascii="Calibri" w:hAnsi="Calibri" w:cs="DIN Pro Regular"/>
          <w:sz w:val="20"/>
          <w:lang w:val="es-MX"/>
        </w:rPr>
      </w:pPr>
    </w:p>
    <w:p w14:paraId="5D126E22" w14:textId="4C89D722"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d) Régimen jurídico</w:t>
      </w:r>
    </w:p>
    <w:p w14:paraId="2717E39F"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Personalidad Jurídica y patrimonio Propio</w:t>
      </w:r>
    </w:p>
    <w:p w14:paraId="5A84195C" w14:textId="77777777" w:rsidR="007A233B" w:rsidRPr="00DF202C" w:rsidRDefault="007A233B" w:rsidP="007A233B">
      <w:pPr>
        <w:pStyle w:val="Texto"/>
        <w:spacing w:after="0" w:line="240" w:lineRule="exact"/>
        <w:rPr>
          <w:rFonts w:ascii="Calibri" w:hAnsi="Calibri" w:cs="DIN Pro Regular"/>
          <w:sz w:val="20"/>
          <w:lang w:val="es-MX"/>
        </w:rPr>
      </w:pPr>
    </w:p>
    <w:p w14:paraId="18CDCD05"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e) Consideraciones fiscales del ente: revelar el tipo de contribuciones que esté obligado a pagar o retener.</w:t>
      </w:r>
    </w:p>
    <w:p w14:paraId="2A3EF031"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ab/>
        <w:t>Este organismo es retenedor de ISR</w:t>
      </w:r>
    </w:p>
    <w:p w14:paraId="4353BB9C" w14:textId="77777777" w:rsidR="007A233B" w:rsidRPr="00DF202C" w:rsidRDefault="007A233B" w:rsidP="007A233B">
      <w:pPr>
        <w:pStyle w:val="Texto"/>
        <w:spacing w:after="0" w:line="240" w:lineRule="exact"/>
        <w:rPr>
          <w:rFonts w:ascii="Calibri" w:hAnsi="Calibri" w:cs="DIN Pro Regular"/>
          <w:sz w:val="20"/>
          <w:lang w:val="es-MX"/>
        </w:rPr>
      </w:pPr>
    </w:p>
    <w:p w14:paraId="7E51241D"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f) Estructura organizacional básica</w:t>
      </w:r>
    </w:p>
    <w:p w14:paraId="09E36194" w14:textId="77777777" w:rsidR="007A233B" w:rsidRPr="00DF202C" w:rsidRDefault="007A233B" w:rsidP="007A233B">
      <w:pPr>
        <w:pStyle w:val="Texto"/>
        <w:spacing w:after="0" w:line="240" w:lineRule="exact"/>
        <w:rPr>
          <w:rFonts w:ascii="Calibri" w:hAnsi="Calibri" w:cs="DIN Pro Regular"/>
          <w:sz w:val="20"/>
          <w:lang w:val="es-MX"/>
        </w:rPr>
      </w:pPr>
    </w:p>
    <w:p w14:paraId="732313C0"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De acuerdo con el decreto de creación:</w:t>
      </w:r>
    </w:p>
    <w:p w14:paraId="23B9944E"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I.- El Consejo directivo como órgano de Gobierno</w:t>
      </w:r>
    </w:p>
    <w:p w14:paraId="217B2903"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II.- El Rector de la Universidad</w:t>
      </w:r>
    </w:p>
    <w:p w14:paraId="0CE1262B"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 xml:space="preserve">III, Los directores de Área </w:t>
      </w:r>
    </w:p>
    <w:p w14:paraId="3481FD70"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IV.- Los directores de Carrera</w:t>
      </w:r>
    </w:p>
    <w:p w14:paraId="79E485E7"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V.- Los subdirectores</w:t>
      </w:r>
    </w:p>
    <w:p w14:paraId="4EF1F56A"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VI.- Las Jefaturas de Departamento y de Unidades Administrativas</w:t>
      </w:r>
    </w:p>
    <w:p w14:paraId="3360BF25"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 xml:space="preserve">VII.- Los Órganos Colegiados; y </w:t>
      </w:r>
    </w:p>
    <w:p w14:paraId="2191CDE7"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VIII.- Un Comisario.</w:t>
      </w:r>
    </w:p>
    <w:p w14:paraId="2BF55C8C" w14:textId="77777777" w:rsidR="007A233B" w:rsidRDefault="007A233B" w:rsidP="007A233B">
      <w:pPr>
        <w:pStyle w:val="Texto"/>
        <w:spacing w:after="0" w:line="240" w:lineRule="exact"/>
        <w:rPr>
          <w:rFonts w:ascii="Calibri" w:hAnsi="Calibri" w:cs="DIN Pro Regular"/>
          <w:sz w:val="20"/>
          <w:lang w:val="es-MX"/>
        </w:rPr>
      </w:pPr>
    </w:p>
    <w:p w14:paraId="7194DA20" w14:textId="6D95EEC1"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g)   Fideicomisos, mandatos y análogos de los cuales es fideicomitente o fiduciario</w:t>
      </w:r>
    </w:p>
    <w:p w14:paraId="7680FB34" w14:textId="77777777" w:rsidR="007A233B" w:rsidRPr="00DF202C" w:rsidRDefault="007A233B" w:rsidP="007A233B">
      <w:pPr>
        <w:pStyle w:val="Texto"/>
        <w:spacing w:after="0" w:line="240" w:lineRule="exact"/>
        <w:rPr>
          <w:rFonts w:ascii="Calibri" w:hAnsi="Calibri" w:cs="DIN Pro Regular"/>
          <w:sz w:val="20"/>
          <w:lang w:val="es-MX"/>
        </w:rPr>
      </w:pPr>
    </w:p>
    <w:p w14:paraId="4D31E437"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No se cuenta con fideicomisos.</w:t>
      </w:r>
    </w:p>
    <w:p w14:paraId="0E0CE23B" w14:textId="77777777" w:rsidR="007A233B" w:rsidRPr="00DF202C" w:rsidRDefault="007A233B" w:rsidP="007A233B">
      <w:pPr>
        <w:pStyle w:val="Texto"/>
        <w:spacing w:after="0" w:line="240" w:lineRule="exact"/>
        <w:rPr>
          <w:rFonts w:ascii="Calibri" w:hAnsi="Calibri" w:cs="DIN Pro Regular"/>
          <w:sz w:val="20"/>
          <w:lang w:val="es-MX"/>
        </w:rPr>
      </w:pPr>
    </w:p>
    <w:p w14:paraId="7B0E5F20" w14:textId="77777777" w:rsidR="00350A09" w:rsidRDefault="00350A09" w:rsidP="007A233B">
      <w:pPr>
        <w:pStyle w:val="Texto"/>
        <w:spacing w:after="0" w:line="240" w:lineRule="exact"/>
        <w:rPr>
          <w:rFonts w:ascii="Calibri" w:hAnsi="Calibri" w:cs="DIN Pro Regular"/>
          <w:b/>
          <w:bCs/>
          <w:sz w:val="20"/>
          <w:lang w:val="es-MX"/>
        </w:rPr>
      </w:pPr>
    </w:p>
    <w:p w14:paraId="1F4FB984" w14:textId="6C28FA11" w:rsidR="007A233B" w:rsidRPr="00FD190F" w:rsidRDefault="007A233B" w:rsidP="007A233B">
      <w:pPr>
        <w:pStyle w:val="Texto"/>
        <w:spacing w:after="0" w:line="240" w:lineRule="exact"/>
        <w:rPr>
          <w:rFonts w:ascii="Calibri" w:hAnsi="Calibri" w:cs="DIN Pro Regular"/>
          <w:b/>
          <w:bCs/>
          <w:sz w:val="20"/>
          <w:lang w:val="es-MX"/>
        </w:rPr>
      </w:pPr>
      <w:r w:rsidRPr="00FD190F">
        <w:rPr>
          <w:rFonts w:ascii="Calibri" w:hAnsi="Calibri" w:cs="DIN Pro Regular"/>
          <w:b/>
          <w:bCs/>
          <w:sz w:val="20"/>
          <w:lang w:val="es-MX"/>
        </w:rPr>
        <w:t>4.</w:t>
      </w:r>
      <w:r w:rsidRPr="00FD190F">
        <w:rPr>
          <w:rFonts w:ascii="Calibri" w:hAnsi="Calibri" w:cs="DIN Pro Regular"/>
          <w:b/>
          <w:bCs/>
          <w:sz w:val="20"/>
          <w:lang w:val="es-MX"/>
        </w:rPr>
        <w:tab/>
        <w:t>Bases de Preparación de los Estados Financieros</w:t>
      </w:r>
    </w:p>
    <w:p w14:paraId="508CCCC0" w14:textId="77777777" w:rsidR="007A233B" w:rsidRPr="00DF202C" w:rsidRDefault="007A233B" w:rsidP="007A233B">
      <w:pPr>
        <w:pStyle w:val="Texto"/>
        <w:spacing w:after="0" w:line="240" w:lineRule="exact"/>
        <w:rPr>
          <w:rFonts w:ascii="Calibri" w:hAnsi="Calibri" w:cs="DIN Pro Regular"/>
          <w:sz w:val="20"/>
          <w:lang w:val="es-MX"/>
        </w:rPr>
      </w:pPr>
    </w:p>
    <w:p w14:paraId="4497CCBF"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Los estados financieros de la Universidad fueron elaborados con base a la normatividad establecida en la Ley General de Contabilidad Gubernamental y demás disposiciones aplicables.</w:t>
      </w:r>
    </w:p>
    <w:p w14:paraId="0E96A3EA" w14:textId="77777777" w:rsidR="007A233B" w:rsidRPr="00DF202C" w:rsidRDefault="007A233B" w:rsidP="007A233B">
      <w:pPr>
        <w:pStyle w:val="Texto"/>
        <w:spacing w:after="0" w:line="240" w:lineRule="exact"/>
        <w:rPr>
          <w:rFonts w:ascii="Calibri" w:hAnsi="Calibri" w:cs="DIN Pro Regular"/>
          <w:sz w:val="20"/>
          <w:lang w:val="es-MX"/>
        </w:rPr>
      </w:pPr>
    </w:p>
    <w:p w14:paraId="2DEC46E3" w14:textId="77777777" w:rsidR="00350A09" w:rsidRDefault="00350A09" w:rsidP="007A233B">
      <w:pPr>
        <w:pStyle w:val="Texto"/>
        <w:spacing w:after="0" w:line="240" w:lineRule="exact"/>
        <w:rPr>
          <w:rFonts w:ascii="Calibri" w:hAnsi="Calibri" w:cs="DIN Pro Regular"/>
          <w:b/>
          <w:bCs/>
          <w:sz w:val="20"/>
          <w:lang w:val="es-MX"/>
        </w:rPr>
      </w:pPr>
    </w:p>
    <w:p w14:paraId="441B0A65" w14:textId="71643FB0" w:rsidR="007A233B" w:rsidRPr="009F09FE" w:rsidRDefault="007A233B" w:rsidP="007A233B">
      <w:pPr>
        <w:pStyle w:val="Texto"/>
        <w:spacing w:after="0" w:line="240" w:lineRule="exact"/>
        <w:rPr>
          <w:rFonts w:ascii="Calibri" w:hAnsi="Calibri" w:cs="DIN Pro Regular"/>
          <w:b/>
          <w:bCs/>
          <w:sz w:val="20"/>
          <w:lang w:val="es-MX"/>
        </w:rPr>
      </w:pPr>
      <w:r w:rsidRPr="009F09FE">
        <w:rPr>
          <w:rFonts w:ascii="Calibri" w:hAnsi="Calibri" w:cs="DIN Pro Regular"/>
          <w:b/>
          <w:bCs/>
          <w:sz w:val="20"/>
          <w:lang w:val="es-MX"/>
        </w:rPr>
        <w:t>5.</w:t>
      </w:r>
      <w:r w:rsidRPr="009F09FE">
        <w:rPr>
          <w:rFonts w:ascii="Calibri" w:hAnsi="Calibri" w:cs="DIN Pro Regular"/>
          <w:b/>
          <w:bCs/>
          <w:sz w:val="20"/>
          <w:lang w:val="es-MX"/>
        </w:rPr>
        <w:tab/>
        <w:t>Políticas de Contabilidad Significativas</w:t>
      </w:r>
    </w:p>
    <w:p w14:paraId="5C6A9BFB" w14:textId="77777777" w:rsidR="007A233B" w:rsidRPr="00DF202C" w:rsidRDefault="007A233B" w:rsidP="007A233B">
      <w:pPr>
        <w:pStyle w:val="Texto"/>
        <w:spacing w:after="0" w:line="240" w:lineRule="exact"/>
        <w:rPr>
          <w:rFonts w:ascii="Calibri" w:hAnsi="Calibri" w:cs="DIN Pro Regular"/>
          <w:sz w:val="20"/>
          <w:lang w:val="es-MX"/>
        </w:rPr>
      </w:pPr>
    </w:p>
    <w:p w14:paraId="00EEDD7B"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Para la Universidad tecnológica del Mar de Tamaulipas Bicentenario no aplican las políticas de contabilidad significativas.</w:t>
      </w:r>
    </w:p>
    <w:p w14:paraId="66B35D5F" w14:textId="77777777" w:rsidR="007A233B" w:rsidRPr="00DF202C" w:rsidRDefault="007A233B" w:rsidP="007A233B">
      <w:pPr>
        <w:pStyle w:val="Texto"/>
        <w:spacing w:after="0" w:line="240" w:lineRule="exact"/>
        <w:rPr>
          <w:rFonts w:ascii="Calibri" w:hAnsi="Calibri" w:cs="DIN Pro Regular"/>
          <w:sz w:val="20"/>
          <w:lang w:val="es-MX"/>
        </w:rPr>
      </w:pPr>
    </w:p>
    <w:p w14:paraId="2786668C" w14:textId="77777777" w:rsidR="00350A09" w:rsidRDefault="00350A09" w:rsidP="007A233B">
      <w:pPr>
        <w:pStyle w:val="Texto"/>
        <w:spacing w:after="0" w:line="240" w:lineRule="exact"/>
        <w:rPr>
          <w:rFonts w:ascii="Calibri" w:hAnsi="Calibri" w:cs="DIN Pro Regular"/>
          <w:b/>
          <w:bCs/>
          <w:sz w:val="20"/>
          <w:lang w:val="es-MX"/>
        </w:rPr>
      </w:pPr>
    </w:p>
    <w:p w14:paraId="0A11ED5E" w14:textId="5C68475B" w:rsidR="007A233B" w:rsidRPr="009F09FE" w:rsidRDefault="007A233B" w:rsidP="007A233B">
      <w:pPr>
        <w:pStyle w:val="Texto"/>
        <w:spacing w:after="0" w:line="240" w:lineRule="exact"/>
        <w:rPr>
          <w:rFonts w:ascii="Calibri" w:hAnsi="Calibri" w:cs="DIN Pro Regular"/>
          <w:b/>
          <w:bCs/>
          <w:sz w:val="20"/>
          <w:lang w:val="es-MX"/>
        </w:rPr>
      </w:pPr>
      <w:r w:rsidRPr="009F09FE">
        <w:rPr>
          <w:rFonts w:ascii="Calibri" w:hAnsi="Calibri" w:cs="DIN Pro Regular"/>
          <w:b/>
          <w:bCs/>
          <w:sz w:val="20"/>
          <w:lang w:val="es-MX"/>
        </w:rPr>
        <w:t>6.</w:t>
      </w:r>
      <w:r w:rsidRPr="009F09FE">
        <w:rPr>
          <w:rFonts w:ascii="Calibri" w:hAnsi="Calibri" w:cs="DIN Pro Regular"/>
          <w:b/>
          <w:bCs/>
          <w:sz w:val="20"/>
          <w:lang w:val="es-MX"/>
        </w:rPr>
        <w:tab/>
        <w:t>Posición en Moneda Extranjera y Protección por Riesgo Cambiario.</w:t>
      </w:r>
    </w:p>
    <w:p w14:paraId="6CCBE4A5" w14:textId="77777777" w:rsidR="007A233B" w:rsidRPr="00DF202C" w:rsidRDefault="007A233B" w:rsidP="007A233B">
      <w:pPr>
        <w:pStyle w:val="Texto"/>
        <w:spacing w:after="0" w:line="240" w:lineRule="exact"/>
        <w:rPr>
          <w:rFonts w:ascii="Calibri" w:hAnsi="Calibri" w:cs="DIN Pro Regular"/>
          <w:sz w:val="20"/>
          <w:lang w:val="es-MX"/>
        </w:rPr>
      </w:pPr>
    </w:p>
    <w:p w14:paraId="650F824E"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Para la Universidad tecnológica del Mar de Tamaulipas Bicentenario no aplican la posición en moneda extranjera y protección por riesgo cambiario.</w:t>
      </w:r>
    </w:p>
    <w:p w14:paraId="1F06C7A0" w14:textId="77777777" w:rsidR="007A233B" w:rsidRPr="00DF202C" w:rsidRDefault="007A233B" w:rsidP="007A233B">
      <w:pPr>
        <w:pStyle w:val="Texto"/>
        <w:spacing w:after="0" w:line="240" w:lineRule="exact"/>
        <w:rPr>
          <w:rFonts w:ascii="Calibri" w:hAnsi="Calibri" w:cs="DIN Pro Regular"/>
          <w:sz w:val="20"/>
          <w:lang w:val="es-MX"/>
        </w:rPr>
      </w:pPr>
    </w:p>
    <w:p w14:paraId="13DAA07B" w14:textId="77777777" w:rsidR="00350A09" w:rsidRDefault="00350A09">
      <w:pPr>
        <w:spacing w:after="0" w:line="240" w:lineRule="auto"/>
        <w:rPr>
          <w:rFonts w:eastAsia="Times New Roman" w:cs="DIN Pro Regular"/>
          <w:b/>
          <w:bCs/>
          <w:sz w:val="20"/>
          <w:szCs w:val="20"/>
          <w:highlight w:val="yellow"/>
          <w:lang w:eastAsia="es-ES"/>
        </w:rPr>
      </w:pPr>
      <w:r>
        <w:rPr>
          <w:rFonts w:cs="DIN Pro Regular"/>
          <w:b/>
          <w:bCs/>
          <w:sz w:val="20"/>
          <w:highlight w:val="yellow"/>
        </w:rPr>
        <w:br w:type="page"/>
      </w:r>
    </w:p>
    <w:p w14:paraId="0E5022DC" w14:textId="12C336DE" w:rsidR="000F2DBC" w:rsidRDefault="007A233B" w:rsidP="007A233B">
      <w:pPr>
        <w:pStyle w:val="Texto"/>
        <w:spacing w:after="0" w:line="240" w:lineRule="exact"/>
        <w:rPr>
          <w:rFonts w:ascii="Calibri" w:eastAsia="Calibri" w:hAnsi="Calibri"/>
          <w:sz w:val="20"/>
          <w:lang w:val="es-MX" w:eastAsia="es-MX"/>
        </w:rPr>
      </w:pPr>
      <w:r w:rsidRPr="00350A09">
        <w:rPr>
          <w:rFonts w:ascii="Calibri" w:hAnsi="Calibri" w:cs="DIN Pro Regular"/>
          <w:b/>
          <w:bCs/>
          <w:sz w:val="20"/>
          <w:lang w:val="es-MX"/>
        </w:rPr>
        <w:lastRenderedPageBreak/>
        <w:t>7.     Reporte Analítico del Activo</w:t>
      </w:r>
      <w:r w:rsidR="000F2DBC">
        <w:fldChar w:fldCharType="begin"/>
      </w:r>
      <w:r w:rsidR="000F2DBC">
        <w:instrText xml:space="preserve"> LINK </w:instrText>
      </w:r>
      <w:r w:rsidR="00B467BA">
        <w:instrText xml:space="preserve">Excel.Sheet.12 "E:\\c.p. Santos\\2023\\CUENTA PUBLICA 2023\\UTMART CUENTA PUBLICA 2023\\1.- CONTABLE\\Relacion de Bienes Muebles.xlsx" "Relacion de Bienes Muebles!F2C2:F30C5" </w:instrText>
      </w:r>
      <w:r w:rsidR="000F2DBC">
        <w:instrText xml:space="preserve">\a \f 4 \h  \* MERGEFORMAT </w:instrText>
      </w:r>
      <w:r w:rsidR="000F2DBC">
        <w:fldChar w:fldCharType="separate"/>
      </w:r>
    </w:p>
    <w:p w14:paraId="30A3513D" w14:textId="77777777" w:rsidR="000F2DBC" w:rsidRDefault="000F2DBC" w:rsidP="007A233B">
      <w:pPr>
        <w:pStyle w:val="Texto"/>
        <w:spacing w:after="0" w:line="240" w:lineRule="exact"/>
        <w:rPr>
          <w:rFonts w:ascii="Calibri" w:hAnsi="Calibri" w:cs="DIN Pro Regular"/>
          <w:b/>
          <w:bCs/>
          <w:sz w:val="20"/>
          <w:lang w:val="es-MX"/>
        </w:rPr>
      </w:pPr>
      <w:r>
        <w:rPr>
          <w:rFonts w:ascii="Calibri" w:hAnsi="Calibri" w:cs="DIN Pro Regular"/>
          <w:b/>
          <w:bCs/>
          <w:sz w:val="20"/>
          <w:lang w:val="es-MX"/>
        </w:rPr>
        <w:fldChar w:fldCharType="end"/>
      </w:r>
    </w:p>
    <w:tbl>
      <w:tblPr>
        <w:tblW w:w="4969" w:type="pct"/>
        <w:jc w:val="center"/>
        <w:tblCellMar>
          <w:left w:w="70" w:type="dxa"/>
          <w:right w:w="70" w:type="dxa"/>
        </w:tblCellMar>
        <w:tblLook w:val="04A0" w:firstRow="1" w:lastRow="0" w:firstColumn="1" w:lastColumn="0" w:noHBand="0" w:noVBand="1"/>
      </w:tblPr>
      <w:tblGrid>
        <w:gridCol w:w="5225"/>
        <w:gridCol w:w="1628"/>
        <w:gridCol w:w="1397"/>
        <w:gridCol w:w="1191"/>
      </w:tblGrid>
      <w:tr w:rsidR="001D60EB" w:rsidRPr="001D60EB" w14:paraId="4960D6D7" w14:textId="77777777" w:rsidTr="001179B7">
        <w:trPr>
          <w:trHeight w:val="476"/>
          <w:jc w:val="center"/>
        </w:trPr>
        <w:tc>
          <w:tcPr>
            <w:tcW w:w="2767" w:type="pct"/>
            <w:tcBorders>
              <w:top w:val="single" w:sz="4" w:space="0" w:color="000000"/>
              <w:left w:val="nil"/>
              <w:bottom w:val="single" w:sz="4" w:space="0" w:color="000000"/>
              <w:right w:val="nil"/>
            </w:tcBorders>
            <w:shd w:val="clear" w:color="000000" w:fill="AB0033"/>
            <w:vAlign w:val="center"/>
            <w:hideMark/>
          </w:tcPr>
          <w:p w14:paraId="778EE6FB" w14:textId="77777777" w:rsidR="001D60EB" w:rsidRPr="001D60EB" w:rsidRDefault="001D60EB" w:rsidP="001D60EB">
            <w:pPr>
              <w:spacing w:after="0" w:line="240" w:lineRule="auto"/>
              <w:jc w:val="center"/>
              <w:rPr>
                <w:rFonts w:eastAsia="Times New Roman" w:cs="Calibri"/>
                <w:b/>
                <w:bCs/>
                <w:color w:val="FFFFFF"/>
                <w:sz w:val="16"/>
                <w:szCs w:val="16"/>
                <w:lang w:eastAsia="es-MX"/>
              </w:rPr>
            </w:pPr>
            <w:r w:rsidRPr="001D60EB">
              <w:rPr>
                <w:rFonts w:eastAsia="Times New Roman" w:cs="Calibri"/>
                <w:b/>
                <w:bCs/>
                <w:color w:val="FFFFFF"/>
                <w:sz w:val="16"/>
                <w:szCs w:val="16"/>
                <w:lang w:eastAsia="es-MX"/>
              </w:rPr>
              <w:t>Activos del Bien Mueble</w:t>
            </w:r>
          </w:p>
        </w:tc>
        <w:tc>
          <w:tcPr>
            <w:tcW w:w="862" w:type="pct"/>
            <w:tcBorders>
              <w:top w:val="single" w:sz="4" w:space="0" w:color="000000"/>
              <w:left w:val="nil"/>
              <w:bottom w:val="nil"/>
              <w:right w:val="nil"/>
            </w:tcBorders>
            <w:shd w:val="clear" w:color="000000" w:fill="AB0033"/>
            <w:noWrap/>
            <w:vAlign w:val="center"/>
            <w:hideMark/>
          </w:tcPr>
          <w:p w14:paraId="4040350D" w14:textId="77777777" w:rsidR="001D60EB" w:rsidRPr="001D60EB" w:rsidRDefault="001D60EB" w:rsidP="001D60EB">
            <w:pPr>
              <w:spacing w:after="0" w:line="240" w:lineRule="auto"/>
              <w:jc w:val="center"/>
              <w:rPr>
                <w:rFonts w:eastAsia="Times New Roman" w:cs="Calibri"/>
                <w:b/>
                <w:bCs/>
                <w:color w:val="FFFFFF"/>
                <w:sz w:val="16"/>
                <w:szCs w:val="16"/>
                <w:lang w:eastAsia="es-MX"/>
              </w:rPr>
            </w:pPr>
            <w:r w:rsidRPr="001D60EB">
              <w:rPr>
                <w:rFonts w:eastAsia="Times New Roman" w:cs="Calibri"/>
                <w:b/>
                <w:bCs/>
                <w:color w:val="FFFFFF"/>
                <w:sz w:val="16"/>
                <w:szCs w:val="16"/>
                <w:lang w:eastAsia="es-MX"/>
              </w:rPr>
              <w:t>Totales</w:t>
            </w:r>
          </w:p>
        </w:tc>
        <w:tc>
          <w:tcPr>
            <w:tcW w:w="740" w:type="pct"/>
            <w:tcBorders>
              <w:top w:val="single" w:sz="4" w:space="0" w:color="000000"/>
              <w:left w:val="single" w:sz="4" w:space="0" w:color="auto"/>
              <w:bottom w:val="single" w:sz="4" w:space="0" w:color="000000"/>
              <w:right w:val="single" w:sz="4" w:space="0" w:color="auto"/>
            </w:tcBorders>
            <w:shd w:val="clear" w:color="000000" w:fill="AB0033"/>
            <w:vAlign w:val="center"/>
            <w:hideMark/>
          </w:tcPr>
          <w:p w14:paraId="7A4015F3" w14:textId="3E5BB315" w:rsidR="001D60EB" w:rsidRPr="001D60EB" w:rsidRDefault="001D60EB" w:rsidP="001D60EB">
            <w:pPr>
              <w:spacing w:after="0" w:line="240" w:lineRule="auto"/>
              <w:jc w:val="center"/>
              <w:rPr>
                <w:rFonts w:eastAsia="Times New Roman" w:cs="Calibri"/>
                <w:b/>
                <w:bCs/>
                <w:color w:val="FFFFFF"/>
                <w:sz w:val="16"/>
                <w:szCs w:val="16"/>
                <w:lang w:eastAsia="es-MX"/>
              </w:rPr>
            </w:pPr>
            <w:r w:rsidRPr="001D60EB">
              <w:rPr>
                <w:rFonts w:eastAsia="Times New Roman" w:cs="Calibri"/>
                <w:b/>
                <w:bCs/>
                <w:color w:val="FFFFFF"/>
                <w:sz w:val="16"/>
                <w:szCs w:val="16"/>
                <w:lang w:eastAsia="es-MX"/>
              </w:rPr>
              <w:t>% de Depreciación</w:t>
            </w:r>
          </w:p>
        </w:tc>
        <w:tc>
          <w:tcPr>
            <w:tcW w:w="631" w:type="pct"/>
            <w:tcBorders>
              <w:top w:val="single" w:sz="4" w:space="0" w:color="000000"/>
              <w:left w:val="nil"/>
              <w:bottom w:val="single" w:sz="4" w:space="0" w:color="000000"/>
              <w:right w:val="single" w:sz="4" w:space="0" w:color="auto"/>
            </w:tcBorders>
            <w:shd w:val="clear" w:color="000000" w:fill="AB0033"/>
            <w:vAlign w:val="center"/>
            <w:hideMark/>
          </w:tcPr>
          <w:p w14:paraId="07971081" w14:textId="04704DCA" w:rsidR="001D60EB" w:rsidRPr="001D60EB" w:rsidRDefault="001D60EB" w:rsidP="001D60EB">
            <w:pPr>
              <w:spacing w:after="0" w:line="240" w:lineRule="auto"/>
              <w:jc w:val="center"/>
              <w:rPr>
                <w:rFonts w:eastAsia="Times New Roman" w:cs="Calibri"/>
                <w:b/>
                <w:bCs/>
                <w:color w:val="FFFFFF"/>
                <w:sz w:val="16"/>
                <w:szCs w:val="16"/>
                <w:lang w:eastAsia="es-MX"/>
              </w:rPr>
            </w:pPr>
            <w:r w:rsidRPr="001D60EB">
              <w:rPr>
                <w:rFonts w:eastAsia="Times New Roman" w:cs="Calibri"/>
                <w:b/>
                <w:bCs/>
                <w:color w:val="FFFFFF"/>
                <w:sz w:val="16"/>
                <w:szCs w:val="16"/>
                <w:lang w:eastAsia="es-MX"/>
              </w:rPr>
              <w:t>Años Vida Útil</w:t>
            </w:r>
          </w:p>
        </w:tc>
      </w:tr>
      <w:tr w:rsidR="001D60EB" w:rsidRPr="001D60EB" w14:paraId="6508E76B" w14:textId="77777777" w:rsidTr="001179B7">
        <w:trPr>
          <w:trHeight w:val="380"/>
          <w:jc w:val="center"/>
        </w:trPr>
        <w:tc>
          <w:tcPr>
            <w:tcW w:w="2767" w:type="pct"/>
            <w:tcBorders>
              <w:top w:val="nil"/>
              <w:left w:val="single" w:sz="4" w:space="0" w:color="000000"/>
              <w:bottom w:val="nil"/>
              <w:right w:val="nil"/>
            </w:tcBorders>
            <w:shd w:val="clear" w:color="000000" w:fill="FFFFFF"/>
            <w:hideMark/>
          </w:tcPr>
          <w:p w14:paraId="231ED5DE" w14:textId="065F163A"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Mobiliario Y Equipo De Administración </w:t>
            </w:r>
          </w:p>
        </w:tc>
        <w:tc>
          <w:tcPr>
            <w:tcW w:w="862" w:type="pct"/>
            <w:tcBorders>
              <w:top w:val="single" w:sz="4" w:space="0" w:color="auto"/>
              <w:left w:val="nil"/>
              <w:bottom w:val="nil"/>
              <w:right w:val="nil"/>
            </w:tcBorders>
            <w:shd w:val="clear" w:color="000000" w:fill="FFFFFF"/>
            <w:hideMark/>
          </w:tcPr>
          <w:p w14:paraId="70FF5E5E"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                        265,003 </w:t>
            </w:r>
          </w:p>
        </w:tc>
        <w:tc>
          <w:tcPr>
            <w:tcW w:w="740" w:type="pct"/>
            <w:tcBorders>
              <w:top w:val="nil"/>
              <w:left w:val="single" w:sz="4" w:space="0" w:color="auto"/>
              <w:bottom w:val="nil"/>
              <w:right w:val="single" w:sz="4" w:space="0" w:color="auto"/>
            </w:tcBorders>
            <w:shd w:val="clear" w:color="000000" w:fill="FFFFFF"/>
            <w:hideMark/>
          </w:tcPr>
          <w:p w14:paraId="0FD4293F"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10.0%</w:t>
            </w:r>
          </w:p>
        </w:tc>
        <w:tc>
          <w:tcPr>
            <w:tcW w:w="631" w:type="pct"/>
            <w:tcBorders>
              <w:top w:val="nil"/>
              <w:left w:val="nil"/>
              <w:bottom w:val="nil"/>
              <w:right w:val="single" w:sz="4" w:space="0" w:color="auto"/>
            </w:tcBorders>
            <w:shd w:val="clear" w:color="000000" w:fill="FFFFFF"/>
            <w:hideMark/>
          </w:tcPr>
          <w:p w14:paraId="593F1B58"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10</w:t>
            </w:r>
          </w:p>
        </w:tc>
      </w:tr>
      <w:tr w:rsidR="001D60EB" w:rsidRPr="001D60EB" w14:paraId="6C664CF6" w14:textId="77777777" w:rsidTr="001179B7">
        <w:trPr>
          <w:trHeight w:val="392"/>
          <w:jc w:val="center"/>
        </w:trPr>
        <w:tc>
          <w:tcPr>
            <w:tcW w:w="2767" w:type="pct"/>
            <w:tcBorders>
              <w:top w:val="nil"/>
              <w:left w:val="single" w:sz="4" w:space="0" w:color="000000"/>
              <w:bottom w:val="nil"/>
              <w:right w:val="nil"/>
            </w:tcBorders>
            <w:shd w:val="clear" w:color="000000" w:fill="FFFFFF"/>
            <w:hideMark/>
          </w:tcPr>
          <w:p w14:paraId="1BED9974" w14:textId="0DC6E3D0"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Mobiliario y Equipo de Administración, Educacional y Recreación</w:t>
            </w:r>
          </w:p>
        </w:tc>
        <w:tc>
          <w:tcPr>
            <w:tcW w:w="862" w:type="pct"/>
            <w:tcBorders>
              <w:top w:val="nil"/>
              <w:left w:val="nil"/>
              <w:bottom w:val="nil"/>
              <w:right w:val="nil"/>
            </w:tcBorders>
            <w:shd w:val="clear" w:color="000000" w:fill="FFFFFF"/>
            <w:hideMark/>
          </w:tcPr>
          <w:p w14:paraId="0524BAF4"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                    2,226,994 </w:t>
            </w:r>
          </w:p>
        </w:tc>
        <w:tc>
          <w:tcPr>
            <w:tcW w:w="740" w:type="pct"/>
            <w:tcBorders>
              <w:top w:val="nil"/>
              <w:left w:val="single" w:sz="4" w:space="0" w:color="auto"/>
              <w:bottom w:val="nil"/>
              <w:right w:val="single" w:sz="4" w:space="0" w:color="auto"/>
            </w:tcBorders>
            <w:shd w:val="clear" w:color="000000" w:fill="FFFFFF"/>
            <w:hideMark/>
          </w:tcPr>
          <w:p w14:paraId="6D24E4E0" w14:textId="26C5FA2C"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3</w:t>
            </w:r>
            <w:r w:rsidR="00E338E5">
              <w:rPr>
                <w:rFonts w:eastAsia="Times New Roman" w:cs="Calibri"/>
                <w:b/>
                <w:bCs/>
                <w:sz w:val="16"/>
                <w:szCs w:val="16"/>
                <w:lang w:eastAsia="es-MX"/>
              </w:rPr>
              <w:t>3</w:t>
            </w:r>
            <w:r w:rsidRPr="001D60EB">
              <w:rPr>
                <w:rFonts w:eastAsia="Times New Roman" w:cs="Calibri"/>
                <w:b/>
                <w:bCs/>
                <w:sz w:val="16"/>
                <w:szCs w:val="16"/>
                <w:lang w:eastAsia="es-MX"/>
              </w:rPr>
              <w:t>.33%</w:t>
            </w:r>
          </w:p>
        </w:tc>
        <w:tc>
          <w:tcPr>
            <w:tcW w:w="631" w:type="pct"/>
            <w:tcBorders>
              <w:top w:val="nil"/>
              <w:left w:val="nil"/>
              <w:bottom w:val="nil"/>
              <w:right w:val="single" w:sz="4" w:space="0" w:color="auto"/>
            </w:tcBorders>
            <w:shd w:val="clear" w:color="000000" w:fill="FFFFFF"/>
            <w:hideMark/>
          </w:tcPr>
          <w:p w14:paraId="3B6D5518"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3</w:t>
            </w:r>
          </w:p>
        </w:tc>
      </w:tr>
      <w:tr w:rsidR="001D60EB" w:rsidRPr="001D60EB" w14:paraId="24693881" w14:textId="77777777" w:rsidTr="001179B7">
        <w:trPr>
          <w:trHeight w:val="345"/>
          <w:jc w:val="center"/>
        </w:trPr>
        <w:tc>
          <w:tcPr>
            <w:tcW w:w="2767" w:type="pct"/>
            <w:tcBorders>
              <w:top w:val="nil"/>
              <w:left w:val="single" w:sz="4" w:space="0" w:color="000000"/>
              <w:bottom w:val="nil"/>
              <w:right w:val="nil"/>
            </w:tcBorders>
            <w:shd w:val="clear" w:color="000000" w:fill="FFFFFF"/>
            <w:hideMark/>
          </w:tcPr>
          <w:p w14:paraId="57BC0BB4" w14:textId="2A2761AC"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Mobiliario Y Equipo Educacional Y Recreación                             </w:t>
            </w:r>
          </w:p>
        </w:tc>
        <w:tc>
          <w:tcPr>
            <w:tcW w:w="862" w:type="pct"/>
            <w:tcBorders>
              <w:top w:val="nil"/>
              <w:left w:val="nil"/>
              <w:bottom w:val="nil"/>
              <w:right w:val="nil"/>
            </w:tcBorders>
            <w:shd w:val="clear" w:color="000000" w:fill="FFFFFF"/>
            <w:hideMark/>
          </w:tcPr>
          <w:p w14:paraId="6419DBBE"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                    8,369,466 </w:t>
            </w:r>
          </w:p>
        </w:tc>
        <w:tc>
          <w:tcPr>
            <w:tcW w:w="740" w:type="pct"/>
            <w:tcBorders>
              <w:top w:val="nil"/>
              <w:left w:val="single" w:sz="4" w:space="0" w:color="auto"/>
              <w:bottom w:val="nil"/>
              <w:right w:val="single" w:sz="4" w:space="0" w:color="auto"/>
            </w:tcBorders>
            <w:shd w:val="clear" w:color="000000" w:fill="FFFFFF"/>
            <w:hideMark/>
          </w:tcPr>
          <w:p w14:paraId="4F1002AE"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20.0%</w:t>
            </w:r>
          </w:p>
        </w:tc>
        <w:tc>
          <w:tcPr>
            <w:tcW w:w="631" w:type="pct"/>
            <w:tcBorders>
              <w:top w:val="nil"/>
              <w:left w:val="nil"/>
              <w:bottom w:val="nil"/>
              <w:right w:val="single" w:sz="4" w:space="0" w:color="auto"/>
            </w:tcBorders>
            <w:shd w:val="clear" w:color="000000" w:fill="FFFFFF"/>
            <w:hideMark/>
          </w:tcPr>
          <w:p w14:paraId="3443B450"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5</w:t>
            </w:r>
          </w:p>
        </w:tc>
      </w:tr>
      <w:tr w:rsidR="001D60EB" w:rsidRPr="001D60EB" w14:paraId="5CC540BD" w14:textId="77777777" w:rsidTr="001179B7">
        <w:trPr>
          <w:trHeight w:val="404"/>
          <w:jc w:val="center"/>
        </w:trPr>
        <w:tc>
          <w:tcPr>
            <w:tcW w:w="2767" w:type="pct"/>
            <w:tcBorders>
              <w:top w:val="nil"/>
              <w:left w:val="single" w:sz="4" w:space="0" w:color="000000"/>
              <w:bottom w:val="nil"/>
              <w:right w:val="nil"/>
            </w:tcBorders>
            <w:shd w:val="clear" w:color="000000" w:fill="FFFFFF"/>
            <w:hideMark/>
          </w:tcPr>
          <w:p w14:paraId="06EB7620" w14:textId="3C10C5DB"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Equipo E Instrumental Médico Y De Laboratorio                                 </w:t>
            </w:r>
          </w:p>
        </w:tc>
        <w:tc>
          <w:tcPr>
            <w:tcW w:w="862" w:type="pct"/>
            <w:tcBorders>
              <w:top w:val="nil"/>
              <w:left w:val="nil"/>
              <w:bottom w:val="nil"/>
              <w:right w:val="nil"/>
            </w:tcBorders>
            <w:shd w:val="clear" w:color="000000" w:fill="FFFFFF"/>
            <w:hideMark/>
          </w:tcPr>
          <w:p w14:paraId="121F5889"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                    6,871,387 </w:t>
            </w:r>
          </w:p>
        </w:tc>
        <w:tc>
          <w:tcPr>
            <w:tcW w:w="740" w:type="pct"/>
            <w:tcBorders>
              <w:top w:val="nil"/>
              <w:left w:val="single" w:sz="4" w:space="0" w:color="auto"/>
              <w:bottom w:val="nil"/>
              <w:right w:val="single" w:sz="4" w:space="0" w:color="auto"/>
            </w:tcBorders>
            <w:shd w:val="clear" w:color="000000" w:fill="FFFFFF"/>
            <w:hideMark/>
          </w:tcPr>
          <w:p w14:paraId="57942801"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20.0%</w:t>
            </w:r>
          </w:p>
        </w:tc>
        <w:tc>
          <w:tcPr>
            <w:tcW w:w="631" w:type="pct"/>
            <w:tcBorders>
              <w:top w:val="nil"/>
              <w:left w:val="nil"/>
              <w:bottom w:val="nil"/>
              <w:right w:val="single" w:sz="4" w:space="0" w:color="auto"/>
            </w:tcBorders>
            <w:shd w:val="clear" w:color="000000" w:fill="FFFFFF"/>
            <w:hideMark/>
          </w:tcPr>
          <w:p w14:paraId="69CF9CF5"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5</w:t>
            </w:r>
          </w:p>
        </w:tc>
      </w:tr>
      <w:tr w:rsidR="001D60EB" w:rsidRPr="001D60EB" w14:paraId="48F2AF92" w14:textId="77777777" w:rsidTr="001179B7">
        <w:trPr>
          <w:trHeight w:val="357"/>
          <w:jc w:val="center"/>
        </w:trPr>
        <w:tc>
          <w:tcPr>
            <w:tcW w:w="2767" w:type="pct"/>
            <w:tcBorders>
              <w:top w:val="nil"/>
              <w:left w:val="single" w:sz="4" w:space="0" w:color="000000"/>
              <w:bottom w:val="nil"/>
              <w:right w:val="nil"/>
            </w:tcBorders>
            <w:shd w:val="clear" w:color="000000" w:fill="FFFFFF"/>
            <w:hideMark/>
          </w:tcPr>
          <w:p w14:paraId="6C2691BD" w14:textId="4477EBD8"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Vehículos Y Equipo De Transporte                                     </w:t>
            </w:r>
          </w:p>
        </w:tc>
        <w:tc>
          <w:tcPr>
            <w:tcW w:w="862" w:type="pct"/>
            <w:tcBorders>
              <w:top w:val="nil"/>
              <w:left w:val="nil"/>
              <w:bottom w:val="nil"/>
              <w:right w:val="nil"/>
            </w:tcBorders>
            <w:shd w:val="clear" w:color="000000" w:fill="FFFFFF"/>
            <w:hideMark/>
          </w:tcPr>
          <w:p w14:paraId="1EB1E93D"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                    1,945,094 </w:t>
            </w:r>
          </w:p>
        </w:tc>
        <w:tc>
          <w:tcPr>
            <w:tcW w:w="740" w:type="pct"/>
            <w:tcBorders>
              <w:top w:val="nil"/>
              <w:left w:val="single" w:sz="4" w:space="0" w:color="auto"/>
              <w:bottom w:val="nil"/>
              <w:right w:val="single" w:sz="4" w:space="0" w:color="auto"/>
            </w:tcBorders>
            <w:shd w:val="clear" w:color="000000" w:fill="FFFFFF"/>
            <w:hideMark/>
          </w:tcPr>
          <w:p w14:paraId="2A4D7A17"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20.0%</w:t>
            </w:r>
          </w:p>
        </w:tc>
        <w:tc>
          <w:tcPr>
            <w:tcW w:w="631" w:type="pct"/>
            <w:tcBorders>
              <w:top w:val="nil"/>
              <w:left w:val="nil"/>
              <w:bottom w:val="nil"/>
              <w:right w:val="single" w:sz="4" w:space="0" w:color="auto"/>
            </w:tcBorders>
            <w:shd w:val="clear" w:color="000000" w:fill="FFFFFF"/>
            <w:hideMark/>
          </w:tcPr>
          <w:p w14:paraId="79518F48"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5</w:t>
            </w:r>
          </w:p>
        </w:tc>
      </w:tr>
      <w:tr w:rsidR="001D60EB" w:rsidRPr="001D60EB" w14:paraId="0C639C1F" w14:textId="77777777" w:rsidTr="001179B7">
        <w:trPr>
          <w:trHeight w:val="345"/>
          <w:jc w:val="center"/>
        </w:trPr>
        <w:tc>
          <w:tcPr>
            <w:tcW w:w="2767" w:type="pct"/>
            <w:tcBorders>
              <w:top w:val="nil"/>
              <w:left w:val="single" w:sz="4" w:space="0" w:color="000000"/>
              <w:bottom w:val="nil"/>
              <w:right w:val="nil"/>
            </w:tcBorders>
            <w:shd w:val="clear" w:color="000000" w:fill="FFFFFF"/>
            <w:hideMark/>
          </w:tcPr>
          <w:p w14:paraId="76AC3737"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Maquinaria, Otros Equipos Y Herramientas                                      </w:t>
            </w:r>
          </w:p>
        </w:tc>
        <w:tc>
          <w:tcPr>
            <w:tcW w:w="862" w:type="pct"/>
            <w:tcBorders>
              <w:top w:val="nil"/>
              <w:left w:val="nil"/>
              <w:bottom w:val="nil"/>
              <w:right w:val="nil"/>
            </w:tcBorders>
            <w:shd w:val="clear" w:color="000000" w:fill="FFFFFF"/>
            <w:hideMark/>
          </w:tcPr>
          <w:p w14:paraId="47CF1F7B"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                  19,727,995 </w:t>
            </w:r>
          </w:p>
        </w:tc>
        <w:tc>
          <w:tcPr>
            <w:tcW w:w="740" w:type="pct"/>
            <w:tcBorders>
              <w:top w:val="nil"/>
              <w:left w:val="single" w:sz="4" w:space="0" w:color="auto"/>
              <w:bottom w:val="nil"/>
              <w:right w:val="single" w:sz="4" w:space="0" w:color="auto"/>
            </w:tcBorders>
            <w:shd w:val="clear" w:color="000000" w:fill="FFFFFF"/>
            <w:hideMark/>
          </w:tcPr>
          <w:p w14:paraId="6FF79E1A"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10.0%</w:t>
            </w:r>
          </w:p>
        </w:tc>
        <w:tc>
          <w:tcPr>
            <w:tcW w:w="631" w:type="pct"/>
            <w:tcBorders>
              <w:top w:val="nil"/>
              <w:left w:val="nil"/>
              <w:bottom w:val="nil"/>
              <w:right w:val="single" w:sz="4" w:space="0" w:color="auto"/>
            </w:tcBorders>
            <w:shd w:val="clear" w:color="000000" w:fill="FFFFFF"/>
            <w:hideMark/>
          </w:tcPr>
          <w:p w14:paraId="09794548"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10</w:t>
            </w:r>
          </w:p>
        </w:tc>
      </w:tr>
      <w:tr w:rsidR="001D60EB" w:rsidRPr="001D60EB" w14:paraId="3D02DF2A" w14:textId="77777777" w:rsidTr="001179B7">
        <w:trPr>
          <w:trHeight w:val="333"/>
          <w:jc w:val="center"/>
        </w:trPr>
        <w:tc>
          <w:tcPr>
            <w:tcW w:w="2767" w:type="pct"/>
            <w:tcBorders>
              <w:top w:val="nil"/>
              <w:left w:val="single" w:sz="4" w:space="0" w:color="000000"/>
              <w:bottom w:val="nil"/>
              <w:right w:val="nil"/>
            </w:tcBorders>
            <w:shd w:val="clear" w:color="000000" w:fill="FFFFFF"/>
            <w:hideMark/>
          </w:tcPr>
          <w:p w14:paraId="380BADAF"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Activos Biologicos                                                                    </w:t>
            </w:r>
          </w:p>
        </w:tc>
        <w:tc>
          <w:tcPr>
            <w:tcW w:w="862" w:type="pct"/>
            <w:tcBorders>
              <w:top w:val="nil"/>
              <w:left w:val="nil"/>
              <w:bottom w:val="nil"/>
              <w:right w:val="nil"/>
            </w:tcBorders>
            <w:shd w:val="clear" w:color="000000" w:fill="FFFFFF"/>
            <w:hideMark/>
          </w:tcPr>
          <w:p w14:paraId="3312DCAE"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                    1,150,520 </w:t>
            </w:r>
          </w:p>
        </w:tc>
        <w:tc>
          <w:tcPr>
            <w:tcW w:w="740" w:type="pct"/>
            <w:tcBorders>
              <w:top w:val="nil"/>
              <w:left w:val="single" w:sz="4" w:space="0" w:color="auto"/>
              <w:bottom w:val="nil"/>
              <w:right w:val="single" w:sz="4" w:space="0" w:color="auto"/>
            </w:tcBorders>
            <w:shd w:val="clear" w:color="000000" w:fill="FFFFFF"/>
            <w:hideMark/>
          </w:tcPr>
          <w:p w14:paraId="75A8CB56"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20.0%</w:t>
            </w:r>
          </w:p>
        </w:tc>
        <w:tc>
          <w:tcPr>
            <w:tcW w:w="631" w:type="pct"/>
            <w:tcBorders>
              <w:top w:val="nil"/>
              <w:left w:val="nil"/>
              <w:bottom w:val="nil"/>
              <w:right w:val="single" w:sz="4" w:space="0" w:color="auto"/>
            </w:tcBorders>
            <w:shd w:val="clear" w:color="000000" w:fill="FFFFFF"/>
            <w:hideMark/>
          </w:tcPr>
          <w:p w14:paraId="678D910F" w14:textId="77777777" w:rsidR="001D60EB" w:rsidRPr="001D60EB" w:rsidRDefault="001D60EB" w:rsidP="001D60EB">
            <w:pPr>
              <w:spacing w:after="0" w:line="240" w:lineRule="auto"/>
              <w:jc w:val="center"/>
              <w:rPr>
                <w:rFonts w:eastAsia="Times New Roman" w:cs="Calibri"/>
                <w:b/>
                <w:bCs/>
                <w:sz w:val="16"/>
                <w:szCs w:val="16"/>
                <w:lang w:eastAsia="es-MX"/>
              </w:rPr>
            </w:pPr>
            <w:r w:rsidRPr="001D60EB">
              <w:rPr>
                <w:rFonts w:eastAsia="Times New Roman" w:cs="Calibri"/>
                <w:b/>
                <w:bCs/>
                <w:sz w:val="16"/>
                <w:szCs w:val="16"/>
                <w:lang w:eastAsia="es-MX"/>
              </w:rPr>
              <w:t>5</w:t>
            </w:r>
          </w:p>
        </w:tc>
      </w:tr>
      <w:tr w:rsidR="001D60EB" w:rsidRPr="001D60EB" w14:paraId="7D864B39" w14:textId="77777777" w:rsidTr="001179B7">
        <w:trPr>
          <w:trHeight w:val="249"/>
          <w:jc w:val="center"/>
        </w:trPr>
        <w:tc>
          <w:tcPr>
            <w:tcW w:w="2767" w:type="pct"/>
            <w:tcBorders>
              <w:top w:val="nil"/>
              <w:left w:val="single" w:sz="4" w:space="0" w:color="000000"/>
              <w:bottom w:val="nil"/>
              <w:right w:val="nil"/>
            </w:tcBorders>
            <w:shd w:val="clear" w:color="000000" w:fill="FFFFFF"/>
            <w:hideMark/>
          </w:tcPr>
          <w:p w14:paraId="7D8FB8C0" w14:textId="77777777" w:rsidR="001D60EB" w:rsidRPr="001D60EB" w:rsidRDefault="001D60EB" w:rsidP="001D60EB">
            <w:pPr>
              <w:spacing w:after="0" w:line="240" w:lineRule="auto"/>
              <w:rPr>
                <w:rFonts w:eastAsia="Times New Roman" w:cs="Calibri"/>
                <w:sz w:val="16"/>
                <w:szCs w:val="16"/>
                <w:lang w:eastAsia="es-MX"/>
              </w:rPr>
            </w:pPr>
            <w:r w:rsidRPr="001D60EB">
              <w:rPr>
                <w:rFonts w:eastAsia="Times New Roman" w:cs="Calibri"/>
                <w:sz w:val="16"/>
                <w:szCs w:val="16"/>
                <w:lang w:eastAsia="es-MX"/>
              </w:rPr>
              <w:t> </w:t>
            </w:r>
          </w:p>
        </w:tc>
        <w:tc>
          <w:tcPr>
            <w:tcW w:w="862" w:type="pct"/>
            <w:tcBorders>
              <w:top w:val="nil"/>
              <w:left w:val="nil"/>
              <w:bottom w:val="nil"/>
              <w:right w:val="nil"/>
            </w:tcBorders>
            <w:shd w:val="clear" w:color="000000" w:fill="FFFFFF"/>
            <w:hideMark/>
          </w:tcPr>
          <w:p w14:paraId="0DAF89F3" w14:textId="77777777" w:rsidR="001D60EB" w:rsidRPr="001D60EB" w:rsidRDefault="001D60EB" w:rsidP="001D60EB">
            <w:pPr>
              <w:spacing w:after="0" w:line="240" w:lineRule="auto"/>
              <w:rPr>
                <w:rFonts w:eastAsia="Times New Roman" w:cs="Calibri"/>
                <w:sz w:val="16"/>
                <w:szCs w:val="16"/>
                <w:lang w:eastAsia="es-MX"/>
              </w:rPr>
            </w:pPr>
            <w:r w:rsidRPr="001D60EB">
              <w:rPr>
                <w:rFonts w:eastAsia="Times New Roman" w:cs="Calibri"/>
                <w:sz w:val="16"/>
                <w:szCs w:val="16"/>
                <w:lang w:eastAsia="es-MX"/>
              </w:rPr>
              <w:t> </w:t>
            </w:r>
          </w:p>
        </w:tc>
        <w:tc>
          <w:tcPr>
            <w:tcW w:w="740" w:type="pct"/>
            <w:tcBorders>
              <w:top w:val="nil"/>
              <w:left w:val="single" w:sz="4" w:space="0" w:color="auto"/>
              <w:bottom w:val="single" w:sz="8" w:space="0" w:color="auto"/>
              <w:right w:val="single" w:sz="4" w:space="0" w:color="auto"/>
            </w:tcBorders>
            <w:shd w:val="clear" w:color="000000" w:fill="FFFFFF"/>
            <w:hideMark/>
          </w:tcPr>
          <w:p w14:paraId="224BEDD8" w14:textId="77777777" w:rsidR="001D60EB" w:rsidRPr="001D60EB" w:rsidRDefault="001D60EB" w:rsidP="001D60EB">
            <w:pPr>
              <w:spacing w:after="0" w:line="240" w:lineRule="auto"/>
              <w:jc w:val="center"/>
              <w:rPr>
                <w:rFonts w:eastAsia="Times New Roman" w:cs="Calibri"/>
                <w:sz w:val="16"/>
                <w:szCs w:val="16"/>
                <w:lang w:eastAsia="es-MX"/>
              </w:rPr>
            </w:pPr>
            <w:r w:rsidRPr="001D60EB">
              <w:rPr>
                <w:rFonts w:eastAsia="Times New Roman" w:cs="Calibri"/>
                <w:sz w:val="16"/>
                <w:szCs w:val="16"/>
                <w:lang w:eastAsia="es-MX"/>
              </w:rPr>
              <w:t> </w:t>
            </w:r>
          </w:p>
        </w:tc>
        <w:tc>
          <w:tcPr>
            <w:tcW w:w="631" w:type="pct"/>
            <w:tcBorders>
              <w:top w:val="nil"/>
              <w:left w:val="nil"/>
              <w:bottom w:val="single" w:sz="8" w:space="0" w:color="auto"/>
              <w:right w:val="single" w:sz="4" w:space="0" w:color="auto"/>
            </w:tcBorders>
            <w:shd w:val="clear" w:color="000000" w:fill="FFFFFF"/>
            <w:hideMark/>
          </w:tcPr>
          <w:p w14:paraId="55F044A5" w14:textId="77777777" w:rsidR="001D60EB" w:rsidRPr="001D60EB" w:rsidRDefault="001D60EB" w:rsidP="001D60EB">
            <w:pPr>
              <w:spacing w:after="0" w:line="240" w:lineRule="auto"/>
              <w:jc w:val="center"/>
              <w:rPr>
                <w:rFonts w:eastAsia="Times New Roman" w:cs="Calibri"/>
                <w:sz w:val="16"/>
                <w:szCs w:val="16"/>
                <w:lang w:eastAsia="es-MX"/>
              </w:rPr>
            </w:pPr>
            <w:r w:rsidRPr="001D60EB">
              <w:rPr>
                <w:rFonts w:eastAsia="Times New Roman" w:cs="Calibri"/>
                <w:sz w:val="16"/>
                <w:szCs w:val="16"/>
                <w:lang w:eastAsia="es-MX"/>
              </w:rPr>
              <w:t> </w:t>
            </w:r>
          </w:p>
        </w:tc>
      </w:tr>
      <w:tr w:rsidR="001D60EB" w:rsidRPr="001D60EB" w14:paraId="43B34EDB" w14:textId="77777777" w:rsidTr="001179B7">
        <w:trPr>
          <w:trHeight w:val="249"/>
          <w:jc w:val="center"/>
        </w:trPr>
        <w:tc>
          <w:tcPr>
            <w:tcW w:w="2767" w:type="pct"/>
            <w:tcBorders>
              <w:top w:val="single" w:sz="8" w:space="0" w:color="auto"/>
              <w:left w:val="single" w:sz="8" w:space="0" w:color="auto"/>
              <w:bottom w:val="single" w:sz="8" w:space="0" w:color="auto"/>
              <w:right w:val="nil"/>
            </w:tcBorders>
            <w:shd w:val="clear" w:color="000000" w:fill="FFFFFF"/>
            <w:hideMark/>
          </w:tcPr>
          <w:p w14:paraId="2400CF62" w14:textId="77777777" w:rsidR="001D60EB" w:rsidRPr="001D60EB" w:rsidRDefault="001D60EB" w:rsidP="001D60EB">
            <w:pPr>
              <w:spacing w:after="0" w:line="240" w:lineRule="auto"/>
              <w:jc w:val="right"/>
              <w:rPr>
                <w:rFonts w:eastAsia="Times New Roman" w:cs="Calibri"/>
                <w:b/>
                <w:bCs/>
                <w:sz w:val="16"/>
                <w:szCs w:val="16"/>
                <w:lang w:eastAsia="es-MX"/>
              </w:rPr>
            </w:pPr>
            <w:r w:rsidRPr="001D60EB">
              <w:rPr>
                <w:rFonts w:eastAsia="Times New Roman" w:cs="Calibri"/>
                <w:b/>
                <w:bCs/>
                <w:sz w:val="16"/>
                <w:szCs w:val="16"/>
                <w:lang w:eastAsia="es-MX"/>
              </w:rPr>
              <w:t>TOTAL</w:t>
            </w:r>
          </w:p>
        </w:tc>
        <w:tc>
          <w:tcPr>
            <w:tcW w:w="862" w:type="pct"/>
            <w:tcBorders>
              <w:top w:val="single" w:sz="8" w:space="0" w:color="auto"/>
              <w:left w:val="nil"/>
              <w:bottom w:val="single" w:sz="8" w:space="0" w:color="auto"/>
              <w:right w:val="single" w:sz="8" w:space="0" w:color="auto"/>
            </w:tcBorders>
            <w:shd w:val="clear" w:color="000000" w:fill="FFFFFF"/>
            <w:noWrap/>
            <w:hideMark/>
          </w:tcPr>
          <w:p w14:paraId="4E2097E0"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xml:space="preserve">                  40,556,459 </w:t>
            </w:r>
          </w:p>
        </w:tc>
        <w:tc>
          <w:tcPr>
            <w:tcW w:w="740" w:type="pct"/>
            <w:tcBorders>
              <w:top w:val="nil"/>
              <w:left w:val="nil"/>
              <w:bottom w:val="single" w:sz="8" w:space="0" w:color="auto"/>
              <w:right w:val="single" w:sz="8" w:space="0" w:color="auto"/>
            </w:tcBorders>
            <w:shd w:val="clear" w:color="000000" w:fill="FFFFFF"/>
            <w:hideMark/>
          </w:tcPr>
          <w:p w14:paraId="536F4BD5" w14:textId="77777777" w:rsidR="001D60EB" w:rsidRPr="001D60EB" w:rsidRDefault="001D60EB" w:rsidP="001D60EB">
            <w:pPr>
              <w:spacing w:after="0" w:line="240" w:lineRule="auto"/>
              <w:rPr>
                <w:rFonts w:eastAsia="Times New Roman" w:cs="Calibri"/>
                <w:b/>
                <w:bCs/>
                <w:sz w:val="16"/>
                <w:szCs w:val="16"/>
                <w:lang w:eastAsia="es-MX"/>
              </w:rPr>
            </w:pPr>
            <w:r w:rsidRPr="001D60EB">
              <w:rPr>
                <w:rFonts w:eastAsia="Times New Roman" w:cs="Calibri"/>
                <w:b/>
                <w:bCs/>
                <w:sz w:val="16"/>
                <w:szCs w:val="16"/>
                <w:lang w:eastAsia="es-MX"/>
              </w:rPr>
              <w:t> </w:t>
            </w:r>
          </w:p>
        </w:tc>
        <w:tc>
          <w:tcPr>
            <w:tcW w:w="631" w:type="pct"/>
            <w:tcBorders>
              <w:top w:val="nil"/>
              <w:left w:val="nil"/>
              <w:bottom w:val="single" w:sz="8" w:space="0" w:color="auto"/>
              <w:right w:val="single" w:sz="8" w:space="0" w:color="auto"/>
            </w:tcBorders>
            <w:shd w:val="clear" w:color="000000" w:fill="FFFFFF"/>
            <w:hideMark/>
          </w:tcPr>
          <w:p w14:paraId="6FBD13F3" w14:textId="77777777" w:rsidR="001D60EB" w:rsidRPr="001D60EB" w:rsidRDefault="001D60EB" w:rsidP="001D60EB">
            <w:pPr>
              <w:spacing w:after="0" w:line="240" w:lineRule="auto"/>
              <w:jc w:val="right"/>
              <w:rPr>
                <w:rFonts w:eastAsia="Times New Roman" w:cs="Calibri"/>
                <w:b/>
                <w:bCs/>
                <w:sz w:val="16"/>
                <w:szCs w:val="16"/>
                <w:lang w:eastAsia="es-MX"/>
              </w:rPr>
            </w:pPr>
            <w:r w:rsidRPr="001D60EB">
              <w:rPr>
                <w:rFonts w:eastAsia="Times New Roman" w:cs="Calibri"/>
                <w:b/>
                <w:bCs/>
                <w:sz w:val="16"/>
                <w:szCs w:val="16"/>
                <w:lang w:eastAsia="es-MX"/>
              </w:rPr>
              <w:t> </w:t>
            </w:r>
          </w:p>
        </w:tc>
      </w:tr>
    </w:tbl>
    <w:p w14:paraId="4033D42D" w14:textId="77777777" w:rsidR="007A233B" w:rsidRPr="00DF202C" w:rsidRDefault="007A233B" w:rsidP="007A233B">
      <w:pPr>
        <w:pStyle w:val="Texto"/>
        <w:spacing w:after="0" w:line="240" w:lineRule="exact"/>
        <w:rPr>
          <w:rFonts w:ascii="Calibri" w:hAnsi="Calibri" w:cs="DIN Pro Regular"/>
          <w:sz w:val="20"/>
          <w:lang w:val="es-MX"/>
        </w:rPr>
      </w:pPr>
    </w:p>
    <w:p w14:paraId="1F5FA1CF" w14:textId="1CE8C7AF"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 xml:space="preserve">  En cuanto al activo </w:t>
      </w:r>
      <w:r w:rsidR="00350A09">
        <w:rPr>
          <w:rFonts w:ascii="Calibri" w:hAnsi="Calibri" w:cs="DIN Pro Regular"/>
          <w:sz w:val="20"/>
          <w:lang w:val="es-MX"/>
        </w:rPr>
        <w:t xml:space="preserve">físico </w:t>
      </w:r>
      <w:r w:rsidRPr="00DF202C">
        <w:rPr>
          <w:rFonts w:ascii="Calibri" w:hAnsi="Calibri" w:cs="DIN Pro Regular"/>
          <w:sz w:val="20"/>
          <w:lang w:val="es-MX"/>
        </w:rPr>
        <w:t xml:space="preserve">de la Universidad, se </w:t>
      </w:r>
      <w:r w:rsidR="00350A09" w:rsidRPr="00DF202C">
        <w:rPr>
          <w:rFonts w:ascii="Calibri" w:hAnsi="Calibri" w:cs="DIN Pro Regular"/>
          <w:sz w:val="20"/>
          <w:lang w:val="es-MX"/>
        </w:rPr>
        <w:t>realiz</w:t>
      </w:r>
      <w:r w:rsidR="00350A09">
        <w:rPr>
          <w:rFonts w:ascii="Calibri" w:hAnsi="Calibri" w:cs="DIN Pro Regular"/>
          <w:sz w:val="20"/>
          <w:lang w:val="es-MX"/>
        </w:rPr>
        <w:t>ó</w:t>
      </w:r>
      <w:r w:rsidRPr="00DF202C">
        <w:rPr>
          <w:rFonts w:ascii="Calibri" w:hAnsi="Calibri" w:cs="DIN Pro Regular"/>
          <w:sz w:val="20"/>
          <w:lang w:val="es-MX"/>
        </w:rPr>
        <w:t xml:space="preserve"> la toma física de inventario en el ejercicio 2023 con el objetivo de determinar el valor razonable de los activos y determinar la depreciación específica para cada tipo de bien según la normatividad aplicable,</w:t>
      </w:r>
      <w:r w:rsidR="00CC6E2E">
        <w:rPr>
          <w:rFonts w:ascii="Calibri" w:hAnsi="Calibri" w:cs="DIN Pro Regular"/>
          <w:sz w:val="20"/>
          <w:lang w:val="es-MX"/>
        </w:rPr>
        <w:t xml:space="preserve"> la cual se someterá a consejo para su aprobación.</w:t>
      </w:r>
    </w:p>
    <w:p w14:paraId="5270FBBD" w14:textId="77777777" w:rsidR="00350A09" w:rsidRDefault="00350A09" w:rsidP="007A233B">
      <w:pPr>
        <w:pStyle w:val="Texto"/>
        <w:spacing w:after="0" w:line="240" w:lineRule="exact"/>
        <w:rPr>
          <w:rFonts w:ascii="Calibri" w:hAnsi="Calibri" w:cs="DIN Pro Regular"/>
          <w:b/>
          <w:bCs/>
          <w:sz w:val="20"/>
          <w:lang w:val="es-MX"/>
        </w:rPr>
      </w:pPr>
    </w:p>
    <w:p w14:paraId="54A6A45C" w14:textId="6A18BF54" w:rsidR="007A233B" w:rsidRPr="009F09FE" w:rsidRDefault="007A233B" w:rsidP="007A233B">
      <w:pPr>
        <w:pStyle w:val="Texto"/>
        <w:spacing w:after="0" w:line="240" w:lineRule="exact"/>
        <w:rPr>
          <w:rFonts w:ascii="Calibri" w:hAnsi="Calibri" w:cs="DIN Pro Regular"/>
          <w:b/>
          <w:bCs/>
          <w:sz w:val="20"/>
          <w:lang w:val="es-MX"/>
        </w:rPr>
      </w:pPr>
      <w:r w:rsidRPr="009F09FE">
        <w:rPr>
          <w:rFonts w:ascii="Calibri" w:hAnsi="Calibri" w:cs="DIN Pro Regular"/>
          <w:b/>
          <w:bCs/>
          <w:sz w:val="20"/>
          <w:lang w:val="es-MX"/>
        </w:rPr>
        <w:t>8.</w:t>
      </w:r>
      <w:r w:rsidRPr="009F09FE">
        <w:rPr>
          <w:rFonts w:ascii="Calibri" w:hAnsi="Calibri" w:cs="DIN Pro Regular"/>
          <w:b/>
          <w:bCs/>
          <w:sz w:val="20"/>
          <w:lang w:val="es-MX"/>
        </w:rPr>
        <w:tab/>
        <w:t>Fideicomisos, Mandatos y Análogos</w:t>
      </w:r>
    </w:p>
    <w:p w14:paraId="17FC47BF" w14:textId="77777777" w:rsidR="007A233B"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 xml:space="preserve">   Para la Universidad tecnológica del Mar de Tamaulipas Bicentenario no aplican los fideicomisos, mandatos y análogos.</w:t>
      </w:r>
    </w:p>
    <w:p w14:paraId="37F076A5" w14:textId="77777777" w:rsidR="000F2DBC" w:rsidRPr="00DF202C" w:rsidRDefault="000F2DBC" w:rsidP="007A233B">
      <w:pPr>
        <w:pStyle w:val="Texto"/>
        <w:spacing w:after="0" w:line="240" w:lineRule="exact"/>
        <w:rPr>
          <w:rFonts w:ascii="Calibri" w:hAnsi="Calibri" w:cs="DIN Pro Regular"/>
          <w:sz w:val="20"/>
          <w:lang w:val="es-MX"/>
        </w:rPr>
      </w:pPr>
    </w:p>
    <w:p w14:paraId="44593A8F" w14:textId="77777777" w:rsidR="007A233B" w:rsidRPr="00DF202C" w:rsidRDefault="007A233B" w:rsidP="007A233B">
      <w:pPr>
        <w:pStyle w:val="Texto"/>
        <w:spacing w:after="0" w:line="240" w:lineRule="exact"/>
        <w:rPr>
          <w:rFonts w:ascii="Calibri" w:hAnsi="Calibri" w:cs="DIN Pro Regular"/>
          <w:sz w:val="20"/>
          <w:lang w:val="es-MX"/>
        </w:rPr>
      </w:pPr>
    </w:p>
    <w:p w14:paraId="01E784A2" w14:textId="6CBD0D73" w:rsidR="00350A09" w:rsidRPr="009F09FE" w:rsidRDefault="001D60EB" w:rsidP="001D60EB">
      <w:pPr>
        <w:tabs>
          <w:tab w:val="left" w:pos="1956"/>
        </w:tabs>
        <w:spacing w:after="0" w:line="240" w:lineRule="auto"/>
        <w:rPr>
          <w:rFonts w:cs="DIN Pro Regular"/>
          <w:b/>
          <w:bCs/>
          <w:sz w:val="20"/>
        </w:rPr>
      </w:pPr>
      <w:r>
        <w:rPr>
          <w:rFonts w:cs="DIN Pro Regular"/>
          <w:b/>
          <w:bCs/>
          <w:sz w:val="20"/>
        </w:rPr>
        <w:tab/>
      </w:r>
      <w:r w:rsidR="007A233B" w:rsidRPr="009F09FE">
        <w:rPr>
          <w:rFonts w:cs="DIN Pro Regular"/>
          <w:b/>
          <w:bCs/>
          <w:sz w:val="20"/>
        </w:rPr>
        <w:t>9.</w:t>
      </w:r>
      <w:r w:rsidR="007A233B" w:rsidRPr="009F09FE">
        <w:rPr>
          <w:rFonts w:cs="DIN Pro Regular"/>
          <w:b/>
          <w:bCs/>
          <w:sz w:val="20"/>
        </w:rPr>
        <w:tab/>
        <w:t xml:space="preserve">Reporte de la Recaudación: </w:t>
      </w:r>
    </w:p>
    <w:tbl>
      <w:tblPr>
        <w:tblpPr w:leftFromText="141" w:rightFromText="141" w:vertAnchor="text" w:horzAnchor="margin" w:tblpY="7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5949"/>
        <w:gridCol w:w="2201"/>
      </w:tblGrid>
      <w:tr w:rsidR="00E638E1" w:rsidRPr="00E57E1D" w14:paraId="668D1231" w14:textId="77777777" w:rsidTr="00E638E1">
        <w:trPr>
          <w:trHeight w:val="263"/>
        </w:trPr>
        <w:tc>
          <w:tcPr>
            <w:tcW w:w="1314" w:type="dxa"/>
            <w:tcBorders>
              <w:top w:val="single" w:sz="4" w:space="0" w:color="auto"/>
              <w:left w:val="single" w:sz="4" w:space="0" w:color="auto"/>
              <w:bottom w:val="single" w:sz="4" w:space="0" w:color="auto"/>
              <w:right w:val="single" w:sz="4" w:space="0" w:color="auto"/>
            </w:tcBorders>
            <w:shd w:val="clear" w:color="auto" w:fill="96002E"/>
            <w:noWrap/>
            <w:hideMark/>
          </w:tcPr>
          <w:p w14:paraId="27779673" w14:textId="77777777" w:rsidR="00E638E1" w:rsidRDefault="00E638E1" w:rsidP="00E638E1">
            <w:pPr>
              <w:pStyle w:val="ROMANOS"/>
              <w:spacing w:after="0" w:line="240" w:lineRule="exact"/>
              <w:rPr>
                <w:rFonts w:asciiTheme="minorHAnsi" w:hAnsiTheme="minorHAnsi" w:cstheme="minorHAnsi"/>
                <w:b/>
                <w:bCs/>
                <w:sz w:val="16"/>
                <w:szCs w:val="16"/>
              </w:rPr>
            </w:pPr>
          </w:p>
          <w:p w14:paraId="31D37C2A" w14:textId="77777777" w:rsidR="00E638E1" w:rsidRPr="00350A09" w:rsidRDefault="00E638E1" w:rsidP="00E638E1">
            <w:pPr>
              <w:pStyle w:val="ROMANOS"/>
              <w:spacing w:after="0" w:line="240" w:lineRule="exact"/>
              <w:rPr>
                <w:rFonts w:asciiTheme="minorHAnsi" w:hAnsiTheme="minorHAnsi" w:cstheme="minorHAnsi"/>
                <w:b/>
                <w:bCs/>
                <w:sz w:val="16"/>
                <w:szCs w:val="16"/>
              </w:rPr>
            </w:pPr>
            <w:r w:rsidRPr="00350A09">
              <w:rPr>
                <w:rFonts w:asciiTheme="minorHAnsi" w:hAnsiTheme="minorHAnsi" w:cstheme="minorHAnsi"/>
                <w:b/>
                <w:bCs/>
                <w:sz w:val="16"/>
                <w:szCs w:val="16"/>
              </w:rPr>
              <w:t>Codificación</w:t>
            </w:r>
          </w:p>
        </w:tc>
        <w:tc>
          <w:tcPr>
            <w:tcW w:w="5949" w:type="dxa"/>
            <w:tcBorders>
              <w:top w:val="single" w:sz="4" w:space="0" w:color="auto"/>
              <w:left w:val="single" w:sz="4" w:space="0" w:color="auto"/>
              <w:bottom w:val="single" w:sz="4" w:space="0" w:color="auto"/>
              <w:right w:val="single" w:sz="4" w:space="0" w:color="auto"/>
            </w:tcBorders>
            <w:shd w:val="clear" w:color="auto" w:fill="96002E"/>
            <w:noWrap/>
            <w:hideMark/>
          </w:tcPr>
          <w:p w14:paraId="194F2E8D" w14:textId="77777777" w:rsidR="00E638E1" w:rsidRDefault="00E638E1" w:rsidP="00E638E1">
            <w:pPr>
              <w:pStyle w:val="ROMANOS"/>
              <w:spacing w:after="0" w:line="240" w:lineRule="exact"/>
              <w:ind w:left="1140"/>
              <w:jc w:val="center"/>
              <w:rPr>
                <w:rFonts w:asciiTheme="minorHAnsi" w:hAnsiTheme="minorHAnsi" w:cstheme="minorHAnsi"/>
                <w:b/>
                <w:bCs/>
                <w:sz w:val="16"/>
                <w:szCs w:val="16"/>
              </w:rPr>
            </w:pPr>
          </w:p>
          <w:p w14:paraId="0DB9A228" w14:textId="77777777" w:rsidR="00E638E1" w:rsidRPr="00350A09" w:rsidRDefault="00E638E1" w:rsidP="00E638E1">
            <w:pPr>
              <w:pStyle w:val="ROMANOS"/>
              <w:spacing w:after="0" w:line="240" w:lineRule="exact"/>
              <w:ind w:left="1140"/>
              <w:jc w:val="center"/>
              <w:rPr>
                <w:rFonts w:asciiTheme="minorHAnsi" w:hAnsiTheme="minorHAnsi" w:cstheme="minorHAnsi"/>
                <w:b/>
                <w:bCs/>
                <w:sz w:val="16"/>
                <w:szCs w:val="16"/>
              </w:rPr>
            </w:pPr>
            <w:r w:rsidRPr="00350A09">
              <w:rPr>
                <w:rFonts w:asciiTheme="minorHAnsi" w:hAnsiTheme="minorHAnsi" w:cstheme="minorHAnsi"/>
                <w:b/>
                <w:bCs/>
                <w:sz w:val="16"/>
                <w:szCs w:val="16"/>
              </w:rPr>
              <w:t>Ingresos de Gestión</w:t>
            </w:r>
          </w:p>
        </w:tc>
        <w:tc>
          <w:tcPr>
            <w:tcW w:w="2201" w:type="dxa"/>
            <w:tcBorders>
              <w:top w:val="single" w:sz="4" w:space="0" w:color="auto"/>
              <w:left w:val="single" w:sz="4" w:space="0" w:color="auto"/>
              <w:bottom w:val="single" w:sz="4" w:space="0" w:color="auto"/>
              <w:right w:val="single" w:sz="4" w:space="0" w:color="auto"/>
            </w:tcBorders>
            <w:shd w:val="clear" w:color="auto" w:fill="96002E"/>
            <w:noWrap/>
            <w:hideMark/>
          </w:tcPr>
          <w:p w14:paraId="258E7E39" w14:textId="77777777" w:rsidR="00E638E1" w:rsidRPr="00350A09" w:rsidRDefault="00E638E1" w:rsidP="00E638E1">
            <w:pPr>
              <w:pStyle w:val="ROMANOS"/>
              <w:spacing w:after="0" w:line="240" w:lineRule="exact"/>
              <w:rPr>
                <w:rFonts w:asciiTheme="minorHAnsi" w:hAnsiTheme="minorHAnsi" w:cstheme="minorHAnsi"/>
                <w:b/>
                <w:bCs/>
                <w:sz w:val="16"/>
                <w:szCs w:val="16"/>
              </w:rPr>
            </w:pPr>
            <w:r w:rsidRPr="00350A09">
              <w:rPr>
                <w:rFonts w:asciiTheme="minorHAnsi" w:hAnsiTheme="minorHAnsi" w:cstheme="minorHAnsi"/>
                <w:b/>
                <w:bCs/>
                <w:sz w:val="16"/>
                <w:szCs w:val="16"/>
              </w:rPr>
              <w:t>Ingresos al 31 de diciembre 2023</w:t>
            </w:r>
          </w:p>
        </w:tc>
      </w:tr>
      <w:tr w:rsidR="00E638E1" w:rsidRPr="00E57E1D" w14:paraId="7300F411" w14:textId="77777777" w:rsidTr="00E638E1">
        <w:trPr>
          <w:trHeight w:val="263"/>
        </w:trPr>
        <w:tc>
          <w:tcPr>
            <w:tcW w:w="1314" w:type="dxa"/>
            <w:tcBorders>
              <w:top w:val="single" w:sz="4" w:space="0" w:color="auto"/>
              <w:left w:val="single" w:sz="4" w:space="0" w:color="auto"/>
              <w:bottom w:val="single" w:sz="4" w:space="0" w:color="auto"/>
              <w:right w:val="single" w:sz="4" w:space="0" w:color="auto"/>
            </w:tcBorders>
            <w:noWrap/>
            <w:hideMark/>
          </w:tcPr>
          <w:p w14:paraId="4CFFD890" w14:textId="77777777" w:rsidR="00E638E1" w:rsidRPr="00350A09" w:rsidRDefault="00E638E1" w:rsidP="00E638E1">
            <w:pPr>
              <w:rPr>
                <w:rFonts w:asciiTheme="minorHAnsi" w:hAnsiTheme="minorHAnsi" w:cstheme="minorHAnsi"/>
                <w:b/>
                <w:bCs/>
                <w:sz w:val="16"/>
                <w:szCs w:val="16"/>
              </w:rPr>
            </w:pPr>
          </w:p>
        </w:tc>
        <w:tc>
          <w:tcPr>
            <w:tcW w:w="5949" w:type="dxa"/>
            <w:tcBorders>
              <w:top w:val="single" w:sz="4" w:space="0" w:color="auto"/>
              <w:left w:val="single" w:sz="4" w:space="0" w:color="auto"/>
              <w:bottom w:val="single" w:sz="4" w:space="0" w:color="auto"/>
              <w:right w:val="single" w:sz="4" w:space="0" w:color="auto"/>
            </w:tcBorders>
            <w:noWrap/>
            <w:hideMark/>
          </w:tcPr>
          <w:p w14:paraId="0E23E255" w14:textId="77777777" w:rsidR="00E638E1" w:rsidRPr="00350A09" w:rsidRDefault="00E638E1" w:rsidP="00E638E1">
            <w:pPr>
              <w:pStyle w:val="ROMANOS"/>
              <w:spacing w:after="0" w:line="240" w:lineRule="exact"/>
              <w:ind w:left="1140"/>
              <w:rPr>
                <w:rFonts w:asciiTheme="minorHAnsi" w:hAnsiTheme="minorHAnsi" w:cstheme="minorHAnsi"/>
                <w:b/>
                <w:bCs/>
                <w:sz w:val="16"/>
                <w:szCs w:val="16"/>
              </w:rPr>
            </w:pPr>
            <w:r w:rsidRPr="00350A09">
              <w:rPr>
                <w:rFonts w:asciiTheme="minorHAnsi" w:hAnsiTheme="minorHAnsi" w:cstheme="minorHAnsi"/>
                <w:b/>
                <w:bCs/>
                <w:sz w:val="16"/>
                <w:szCs w:val="16"/>
              </w:rPr>
              <w:t xml:space="preserve">INGRESOS Y OTROS BENEFICIOS </w:t>
            </w:r>
          </w:p>
        </w:tc>
        <w:tc>
          <w:tcPr>
            <w:tcW w:w="2201" w:type="dxa"/>
            <w:tcBorders>
              <w:top w:val="single" w:sz="4" w:space="0" w:color="auto"/>
              <w:left w:val="single" w:sz="4" w:space="0" w:color="auto"/>
              <w:bottom w:val="single" w:sz="4" w:space="0" w:color="auto"/>
              <w:right w:val="single" w:sz="4" w:space="0" w:color="auto"/>
            </w:tcBorders>
            <w:noWrap/>
            <w:hideMark/>
          </w:tcPr>
          <w:p w14:paraId="11AE9E70" w14:textId="77777777" w:rsidR="00E638E1" w:rsidRPr="00350A09" w:rsidRDefault="00E638E1" w:rsidP="00E638E1">
            <w:pPr>
              <w:pStyle w:val="ROMANOS"/>
              <w:spacing w:after="0" w:line="240" w:lineRule="exact"/>
              <w:ind w:left="1140"/>
              <w:rPr>
                <w:rFonts w:asciiTheme="minorHAnsi" w:hAnsiTheme="minorHAnsi" w:cstheme="minorHAnsi"/>
                <w:b/>
                <w:sz w:val="16"/>
                <w:szCs w:val="16"/>
              </w:rPr>
            </w:pPr>
            <w:r w:rsidRPr="00350A09">
              <w:rPr>
                <w:rFonts w:asciiTheme="minorHAnsi" w:hAnsiTheme="minorHAnsi" w:cstheme="minorHAnsi"/>
                <w:b/>
                <w:sz w:val="16"/>
                <w:szCs w:val="16"/>
              </w:rPr>
              <w:t> </w:t>
            </w:r>
          </w:p>
        </w:tc>
      </w:tr>
      <w:tr w:rsidR="00E638E1" w:rsidRPr="00E57E1D" w14:paraId="47BB5411" w14:textId="77777777" w:rsidTr="00E638E1">
        <w:trPr>
          <w:trHeight w:val="263"/>
        </w:trPr>
        <w:tc>
          <w:tcPr>
            <w:tcW w:w="1314" w:type="dxa"/>
            <w:tcBorders>
              <w:top w:val="single" w:sz="4" w:space="0" w:color="auto"/>
              <w:left w:val="single" w:sz="4" w:space="0" w:color="auto"/>
              <w:bottom w:val="single" w:sz="4" w:space="0" w:color="auto"/>
              <w:right w:val="single" w:sz="4" w:space="0" w:color="auto"/>
            </w:tcBorders>
            <w:noWrap/>
            <w:hideMark/>
          </w:tcPr>
          <w:p w14:paraId="06A03806" w14:textId="77777777" w:rsidR="00E638E1" w:rsidRPr="00350A09" w:rsidRDefault="00E638E1" w:rsidP="00E638E1">
            <w:pPr>
              <w:pStyle w:val="ROMANOS"/>
              <w:spacing w:after="0" w:line="240" w:lineRule="exact"/>
              <w:ind w:left="1140"/>
              <w:rPr>
                <w:rFonts w:asciiTheme="minorHAnsi" w:hAnsiTheme="minorHAnsi" w:cstheme="minorHAnsi"/>
                <w:b/>
                <w:sz w:val="16"/>
                <w:szCs w:val="16"/>
              </w:rPr>
            </w:pPr>
            <w:r w:rsidRPr="00350A09">
              <w:rPr>
                <w:rFonts w:asciiTheme="minorHAnsi" w:hAnsiTheme="minorHAnsi" w:cstheme="minorHAnsi"/>
                <w:b/>
                <w:sz w:val="16"/>
                <w:szCs w:val="16"/>
              </w:rPr>
              <w:t>4170</w:t>
            </w:r>
          </w:p>
        </w:tc>
        <w:tc>
          <w:tcPr>
            <w:tcW w:w="5949" w:type="dxa"/>
            <w:tcBorders>
              <w:top w:val="single" w:sz="4" w:space="0" w:color="auto"/>
              <w:left w:val="single" w:sz="4" w:space="0" w:color="auto"/>
              <w:bottom w:val="single" w:sz="4" w:space="0" w:color="auto"/>
              <w:right w:val="single" w:sz="4" w:space="0" w:color="auto"/>
            </w:tcBorders>
            <w:noWrap/>
            <w:hideMark/>
          </w:tcPr>
          <w:p w14:paraId="4B91FDCB" w14:textId="77777777" w:rsidR="00E638E1" w:rsidRPr="00350A09" w:rsidRDefault="00E638E1" w:rsidP="00E638E1">
            <w:pPr>
              <w:pStyle w:val="ROMANOS"/>
              <w:spacing w:after="0" w:line="240" w:lineRule="exact"/>
              <w:ind w:left="1140"/>
              <w:rPr>
                <w:rFonts w:asciiTheme="minorHAnsi" w:hAnsiTheme="minorHAnsi" w:cstheme="minorHAnsi"/>
                <w:sz w:val="16"/>
                <w:szCs w:val="16"/>
              </w:rPr>
            </w:pPr>
            <w:r w:rsidRPr="00350A09">
              <w:rPr>
                <w:rFonts w:asciiTheme="minorHAnsi" w:hAnsiTheme="minorHAnsi" w:cstheme="minorHAnsi"/>
                <w:sz w:val="16"/>
                <w:szCs w:val="16"/>
              </w:rPr>
              <w:t xml:space="preserve">Ingresos por venta de bienes y prestación de servicios </w:t>
            </w:r>
          </w:p>
        </w:tc>
        <w:tc>
          <w:tcPr>
            <w:tcW w:w="2201" w:type="dxa"/>
            <w:tcBorders>
              <w:top w:val="single" w:sz="4" w:space="0" w:color="auto"/>
              <w:left w:val="single" w:sz="4" w:space="0" w:color="auto"/>
              <w:bottom w:val="single" w:sz="4" w:space="0" w:color="auto"/>
              <w:right w:val="single" w:sz="4" w:space="0" w:color="auto"/>
            </w:tcBorders>
            <w:noWrap/>
            <w:hideMark/>
          </w:tcPr>
          <w:p w14:paraId="3AC236C1" w14:textId="77777777" w:rsidR="00E638E1" w:rsidRPr="00350A09" w:rsidRDefault="00E638E1" w:rsidP="00E638E1">
            <w:pPr>
              <w:pStyle w:val="ROMANOS"/>
              <w:spacing w:after="0" w:line="240" w:lineRule="exact"/>
              <w:ind w:left="1140"/>
              <w:jc w:val="right"/>
              <w:rPr>
                <w:rFonts w:asciiTheme="minorHAnsi" w:hAnsiTheme="minorHAnsi" w:cstheme="minorHAnsi"/>
                <w:sz w:val="16"/>
                <w:szCs w:val="16"/>
              </w:rPr>
            </w:pPr>
            <w:r>
              <w:rPr>
                <w:rFonts w:asciiTheme="minorHAnsi" w:hAnsiTheme="minorHAnsi" w:cstheme="minorHAnsi"/>
                <w:sz w:val="16"/>
                <w:szCs w:val="16"/>
              </w:rPr>
              <w:t>18,000</w:t>
            </w:r>
          </w:p>
        </w:tc>
      </w:tr>
      <w:tr w:rsidR="00E638E1" w:rsidRPr="00E57E1D" w14:paraId="70D89A8B" w14:textId="77777777" w:rsidTr="00E638E1">
        <w:trPr>
          <w:trHeight w:val="266"/>
        </w:trPr>
        <w:tc>
          <w:tcPr>
            <w:tcW w:w="1314" w:type="dxa"/>
            <w:tcBorders>
              <w:top w:val="single" w:sz="4" w:space="0" w:color="auto"/>
              <w:left w:val="single" w:sz="4" w:space="0" w:color="auto"/>
              <w:bottom w:val="single" w:sz="4" w:space="0" w:color="auto"/>
              <w:right w:val="single" w:sz="4" w:space="0" w:color="auto"/>
            </w:tcBorders>
            <w:noWrap/>
            <w:hideMark/>
          </w:tcPr>
          <w:p w14:paraId="7894F4BA" w14:textId="77777777" w:rsidR="00E638E1" w:rsidRPr="00350A09" w:rsidRDefault="00E638E1" w:rsidP="00E638E1">
            <w:pPr>
              <w:pStyle w:val="ROMANOS"/>
              <w:spacing w:after="0" w:line="240" w:lineRule="exact"/>
              <w:ind w:left="1140"/>
              <w:rPr>
                <w:rFonts w:asciiTheme="minorHAnsi" w:hAnsiTheme="minorHAnsi" w:cstheme="minorHAnsi"/>
                <w:b/>
                <w:sz w:val="16"/>
                <w:szCs w:val="16"/>
              </w:rPr>
            </w:pPr>
            <w:r w:rsidRPr="00350A09">
              <w:rPr>
                <w:rFonts w:asciiTheme="minorHAnsi" w:hAnsiTheme="minorHAnsi" w:cstheme="minorHAnsi"/>
                <w:b/>
                <w:sz w:val="16"/>
                <w:szCs w:val="16"/>
              </w:rPr>
              <w:t> </w:t>
            </w:r>
          </w:p>
        </w:tc>
        <w:tc>
          <w:tcPr>
            <w:tcW w:w="5949" w:type="dxa"/>
            <w:tcBorders>
              <w:top w:val="single" w:sz="4" w:space="0" w:color="auto"/>
              <w:left w:val="single" w:sz="4" w:space="0" w:color="auto"/>
              <w:bottom w:val="single" w:sz="4" w:space="0" w:color="auto"/>
              <w:right w:val="single" w:sz="4" w:space="0" w:color="auto"/>
            </w:tcBorders>
            <w:noWrap/>
          </w:tcPr>
          <w:p w14:paraId="057D7AA3" w14:textId="77777777" w:rsidR="00E638E1" w:rsidRPr="00350A09" w:rsidRDefault="00E638E1" w:rsidP="00E638E1">
            <w:pPr>
              <w:pStyle w:val="ROMANOS"/>
              <w:spacing w:after="0" w:line="240" w:lineRule="exact"/>
              <w:ind w:left="1140"/>
              <w:rPr>
                <w:rFonts w:asciiTheme="minorHAnsi" w:hAnsiTheme="minorHAnsi" w:cstheme="minorHAnsi"/>
                <w:b/>
                <w:sz w:val="16"/>
                <w:szCs w:val="16"/>
              </w:rPr>
            </w:pPr>
            <w:r w:rsidRPr="00350A09">
              <w:rPr>
                <w:rFonts w:asciiTheme="minorHAnsi" w:hAnsiTheme="minorHAnsi" w:cstheme="minorHAnsi"/>
                <w:b/>
                <w:sz w:val="16"/>
                <w:szCs w:val="16"/>
              </w:rPr>
              <w:t>TRANSFERENCIAS, ASIGNACIONES, SUBSIDIOS Y OTRA AYUDAS</w:t>
            </w:r>
          </w:p>
        </w:tc>
        <w:tc>
          <w:tcPr>
            <w:tcW w:w="2201" w:type="dxa"/>
            <w:tcBorders>
              <w:top w:val="single" w:sz="4" w:space="0" w:color="auto"/>
              <w:left w:val="single" w:sz="4" w:space="0" w:color="auto"/>
              <w:bottom w:val="single" w:sz="4" w:space="0" w:color="auto"/>
              <w:right w:val="single" w:sz="4" w:space="0" w:color="auto"/>
            </w:tcBorders>
            <w:noWrap/>
            <w:hideMark/>
          </w:tcPr>
          <w:p w14:paraId="39D66474" w14:textId="77777777" w:rsidR="00E638E1" w:rsidRPr="00350A09" w:rsidRDefault="00E638E1" w:rsidP="00E638E1">
            <w:pPr>
              <w:pStyle w:val="ROMANOS"/>
              <w:spacing w:after="0" w:line="240" w:lineRule="exact"/>
              <w:ind w:left="1140"/>
              <w:rPr>
                <w:rFonts w:asciiTheme="minorHAnsi" w:hAnsiTheme="minorHAnsi" w:cstheme="minorHAnsi"/>
                <w:sz w:val="16"/>
                <w:szCs w:val="16"/>
              </w:rPr>
            </w:pPr>
            <w:r w:rsidRPr="00350A09">
              <w:rPr>
                <w:rFonts w:asciiTheme="minorHAnsi" w:hAnsiTheme="minorHAnsi" w:cstheme="minorHAnsi"/>
                <w:sz w:val="16"/>
                <w:szCs w:val="16"/>
              </w:rPr>
              <w:t> </w:t>
            </w:r>
          </w:p>
        </w:tc>
      </w:tr>
      <w:tr w:rsidR="00E638E1" w:rsidRPr="00E57E1D" w14:paraId="7CCCE088" w14:textId="77777777" w:rsidTr="00E638E1">
        <w:trPr>
          <w:trHeight w:val="263"/>
        </w:trPr>
        <w:tc>
          <w:tcPr>
            <w:tcW w:w="1314" w:type="dxa"/>
            <w:tcBorders>
              <w:top w:val="single" w:sz="4" w:space="0" w:color="auto"/>
              <w:left w:val="single" w:sz="4" w:space="0" w:color="auto"/>
              <w:bottom w:val="single" w:sz="4" w:space="0" w:color="auto"/>
              <w:right w:val="single" w:sz="4" w:space="0" w:color="auto"/>
            </w:tcBorders>
            <w:noWrap/>
            <w:hideMark/>
          </w:tcPr>
          <w:p w14:paraId="40ADAF9F" w14:textId="77777777" w:rsidR="00E638E1" w:rsidRPr="00350A09" w:rsidRDefault="00E638E1" w:rsidP="00E638E1">
            <w:pPr>
              <w:pStyle w:val="ROMANOS"/>
              <w:spacing w:after="0" w:line="240" w:lineRule="exact"/>
              <w:ind w:left="1140"/>
              <w:rPr>
                <w:rFonts w:asciiTheme="minorHAnsi" w:hAnsiTheme="minorHAnsi" w:cstheme="minorHAnsi"/>
                <w:b/>
                <w:sz w:val="16"/>
                <w:szCs w:val="16"/>
              </w:rPr>
            </w:pPr>
            <w:r w:rsidRPr="00350A09">
              <w:rPr>
                <w:rFonts w:asciiTheme="minorHAnsi" w:hAnsiTheme="minorHAnsi" w:cstheme="minorHAnsi"/>
                <w:b/>
                <w:sz w:val="16"/>
                <w:szCs w:val="16"/>
              </w:rPr>
              <w:t> 4220</w:t>
            </w:r>
          </w:p>
        </w:tc>
        <w:tc>
          <w:tcPr>
            <w:tcW w:w="5949" w:type="dxa"/>
            <w:tcBorders>
              <w:top w:val="single" w:sz="4" w:space="0" w:color="auto"/>
              <w:left w:val="single" w:sz="4" w:space="0" w:color="auto"/>
              <w:bottom w:val="single" w:sz="4" w:space="0" w:color="auto"/>
              <w:right w:val="single" w:sz="4" w:space="0" w:color="auto"/>
            </w:tcBorders>
            <w:noWrap/>
            <w:hideMark/>
          </w:tcPr>
          <w:p w14:paraId="62373A9B" w14:textId="77777777" w:rsidR="00E638E1" w:rsidRPr="00350A09" w:rsidRDefault="00E638E1" w:rsidP="00E638E1">
            <w:pPr>
              <w:pStyle w:val="ROMANOS"/>
              <w:spacing w:after="0" w:line="240" w:lineRule="exact"/>
              <w:ind w:left="1140"/>
              <w:rPr>
                <w:rFonts w:asciiTheme="minorHAnsi" w:hAnsiTheme="minorHAnsi" w:cstheme="minorHAnsi"/>
                <w:sz w:val="16"/>
                <w:szCs w:val="16"/>
              </w:rPr>
            </w:pPr>
            <w:r w:rsidRPr="00350A09">
              <w:rPr>
                <w:rFonts w:asciiTheme="minorHAnsi" w:hAnsiTheme="minorHAnsi" w:cstheme="minorHAnsi"/>
                <w:sz w:val="16"/>
                <w:szCs w:val="16"/>
              </w:rPr>
              <w:t> Transferencias, asignaciones, subsidios y subvenciones, pensiones y jubilaciones</w:t>
            </w:r>
          </w:p>
        </w:tc>
        <w:tc>
          <w:tcPr>
            <w:tcW w:w="2201" w:type="dxa"/>
            <w:tcBorders>
              <w:top w:val="single" w:sz="4" w:space="0" w:color="auto"/>
              <w:left w:val="single" w:sz="4" w:space="0" w:color="auto"/>
              <w:bottom w:val="single" w:sz="4" w:space="0" w:color="auto"/>
              <w:right w:val="single" w:sz="4" w:space="0" w:color="auto"/>
            </w:tcBorders>
            <w:noWrap/>
            <w:hideMark/>
          </w:tcPr>
          <w:p w14:paraId="7BD02FF6" w14:textId="77777777" w:rsidR="00E638E1" w:rsidRPr="00350A09" w:rsidRDefault="00E638E1" w:rsidP="00E638E1">
            <w:pPr>
              <w:pStyle w:val="ROMANOS"/>
              <w:spacing w:after="0" w:line="240" w:lineRule="exact"/>
              <w:ind w:left="1140"/>
              <w:jc w:val="right"/>
              <w:rPr>
                <w:rFonts w:asciiTheme="minorHAnsi" w:hAnsiTheme="minorHAnsi" w:cstheme="minorHAnsi"/>
                <w:sz w:val="16"/>
                <w:szCs w:val="16"/>
              </w:rPr>
            </w:pPr>
            <w:r>
              <w:rPr>
                <w:rFonts w:asciiTheme="minorHAnsi" w:hAnsiTheme="minorHAnsi" w:cstheme="minorHAnsi"/>
                <w:sz w:val="16"/>
                <w:szCs w:val="16"/>
              </w:rPr>
              <w:t>20,702,746</w:t>
            </w:r>
          </w:p>
        </w:tc>
      </w:tr>
      <w:tr w:rsidR="00E638E1" w:rsidRPr="00E57E1D" w14:paraId="6ACE2505" w14:textId="77777777" w:rsidTr="00E638E1">
        <w:trPr>
          <w:trHeight w:val="263"/>
        </w:trPr>
        <w:tc>
          <w:tcPr>
            <w:tcW w:w="1314" w:type="dxa"/>
            <w:tcBorders>
              <w:top w:val="single" w:sz="4" w:space="0" w:color="auto"/>
              <w:left w:val="single" w:sz="4" w:space="0" w:color="auto"/>
              <w:bottom w:val="single" w:sz="4" w:space="0" w:color="auto"/>
              <w:right w:val="single" w:sz="4" w:space="0" w:color="auto"/>
            </w:tcBorders>
            <w:noWrap/>
            <w:hideMark/>
          </w:tcPr>
          <w:p w14:paraId="5ACEBE76" w14:textId="77777777" w:rsidR="00E638E1" w:rsidRPr="00350A09" w:rsidRDefault="00E638E1" w:rsidP="00E638E1">
            <w:pPr>
              <w:spacing w:after="0" w:line="240" w:lineRule="auto"/>
              <w:rPr>
                <w:rFonts w:asciiTheme="minorHAnsi" w:hAnsiTheme="minorHAnsi" w:cstheme="minorHAnsi"/>
                <w:sz w:val="16"/>
                <w:szCs w:val="16"/>
                <w:lang w:eastAsia="es-MX"/>
              </w:rPr>
            </w:pPr>
          </w:p>
        </w:tc>
        <w:tc>
          <w:tcPr>
            <w:tcW w:w="5949" w:type="dxa"/>
            <w:tcBorders>
              <w:top w:val="single" w:sz="4" w:space="0" w:color="auto"/>
              <w:left w:val="single" w:sz="4" w:space="0" w:color="auto"/>
              <w:bottom w:val="single" w:sz="4" w:space="0" w:color="auto"/>
              <w:right w:val="single" w:sz="4" w:space="0" w:color="auto"/>
            </w:tcBorders>
            <w:noWrap/>
            <w:hideMark/>
          </w:tcPr>
          <w:p w14:paraId="486D94DA" w14:textId="77777777" w:rsidR="00E638E1" w:rsidRPr="00350A09" w:rsidRDefault="00E638E1" w:rsidP="00E638E1">
            <w:pPr>
              <w:pStyle w:val="ROMANOS"/>
              <w:spacing w:after="0" w:line="240" w:lineRule="exact"/>
              <w:ind w:left="1140"/>
              <w:rPr>
                <w:rFonts w:asciiTheme="minorHAnsi" w:hAnsiTheme="minorHAnsi" w:cstheme="minorHAnsi"/>
                <w:b/>
                <w:sz w:val="16"/>
                <w:szCs w:val="16"/>
              </w:rPr>
            </w:pPr>
            <w:r w:rsidRPr="00350A09">
              <w:rPr>
                <w:rFonts w:asciiTheme="minorHAnsi" w:hAnsiTheme="minorHAnsi" w:cstheme="minorHAnsi"/>
                <w:b/>
                <w:sz w:val="16"/>
                <w:szCs w:val="16"/>
              </w:rPr>
              <w:t>Total ingresos y otros beneficios</w:t>
            </w:r>
          </w:p>
        </w:tc>
        <w:tc>
          <w:tcPr>
            <w:tcW w:w="2201" w:type="dxa"/>
            <w:tcBorders>
              <w:top w:val="single" w:sz="4" w:space="0" w:color="auto"/>
              <w:left w:val="single" w:sz="4" w:space="0" w:color="auto"/>
              <w:bottom w:val="single" w:sz="4" w:space="0" w:color="auto"/>
              <w:right w:val="single" w:sz="4" w:space="0" w:color="auto"/>
            </w:tcBorders>
            <w:noWrap/>
            <w:hideMark/>
          </w:tcPr>
          <w:p w14:paraId="2EF43CD3" w14:textId="77777777" w:rsidR="00E638E1" w:rsidRPr="00350A09" w:rsidRDefault="00E638E1" w:rsidP="00E638E1">
            <w:pPr>
              <w:pStyle w:val="ROMANOS"/>
              <w:spacing w:after="0" w:line="240" w:lineRule="exact"/>
              <w:ind w:left="1140"/>
              <w:jc w:val="right"/>
              <w:rPr>
                <w:rFonts w:asciiTheme="minorHAnsi" w:hAnsiTheme="minorHAnsi" w:cstheme="minorHAnsi"/>
                <w:b/>
                <w:sz w:val="16"/>
                <w:szCs w:val="16"/>
              </w:rPr>
            </w:pPr>
            <w:r>
              <w:rPr>
                <w:rFonts w:asciiTheme="minorHAnsi" w:hAnsiTheme="minorHAnsi" w:cstheme="minorHAnsi"/>
                <w:b/>
                <w:sz w:val="16"/>
                <w:szCs w:val="16"/>
              </w:rPr>
              <w:t>20,720,746</w:t>
            </w:r>
          </w:p>
        </w:tc>
      </w:tr>
    </w:tbl>
    <w:p w14:paraId="44EEFA82" w14:textId="77777777" w:rsidR="000F2DBC" w:rsidRDefault="000F2DBC" w:rsidP="007A233B">
      <w:pPr>
        <w:pStyle w:val="Texto"/>
        <w:spacing w:after="0" w:line="240" w:lineRule="exact"/>
        <w:rPr>
          <w:rFonts w:ascii="Calibri" w:hAnsi="Calibri" w:cs="DIN Pro Regular"/>
          <w:b/>
          <w:bCs/>
          <w:sz w:val="20"/>
          <w:lang w:val="es-MX"/>
        </w:rPr>
      </w:pPr>
    </w:p>
    <w:p w14:paraId="6B1D230E" w14:textId="77777777" w:rsidR="000540AD" w:rsidRDefault="000540AD" w:rsidP="007A233B">
      <w:pPr>
        <w:pStyle w:val="Texto"/>
        <w:spacing w:after="0" w:line="240" w:lineRule="exact"/>
        <w:rPr>
          <w:rFonts w:ascii="Calibri" w:hAnsi="Calibri" w:cs="DIN Pro Regular"/>
          <w:b/>
          <w:bCs/>
          <w:sz w:val="20"/>
          <w:lang w:val="es-MX"/>
        </w:rPr>
      </w:pPr>
    </w:p>
    <w:p w14:paraId="4A8ADF53" w14:textId="355A7A93" w:rsidR="007A233B" w:rsidRPr="009F09FE" w:rsidRDefault="007A233B" w:rsidP="007A233B">
      <w:pPr>
        <w:pStyle w:val="Texto"/>
        <w:spacing w:after="0" w:line="240" w:lineRule="exact"/>
        <w:rPr>
          <w:rFonts w:ascii="Calibri" w:hAnsi="Calibri" w:cs="DIN Pro Regular"/>
          <w:b/>
          <w:bCs/>
          <w:sz w:val="20"/>
          <w:lang w:val="es-MX"/>
        </w:rPr>
      </w:pPr>
      <w:r w:rsidRPr="009F09FE">
        <w:rPr>
          <w:rFonts w:ascii="Calibri" w:hAnsi="Calibri" w:cs="DIN Pro Regular"/>
          <w:b/>
          <w:bCs/>
          <w:sz w:val="20"/>
          <w:lang w:val="es-MX"/>
        </w:rPr>
        <w:t>10.</w:t>
      </w:r>
      <w:r w:rsidRPr="009F09FE">
        <w:rPr>
          <w:rFonts w:ascii="Calibri" w:hAnsi="Calibri" w:cs="DIN Pro Regular"/>
          <w:b/>
          <w:bCs/>
          <w:sz w:val="20"/>
          <w:lang w:val="es-MX"/>
        </w:rPr>
        <w:tab/>
        <w:t>Información sobre la Deuda y el Reporte Analítico de la Deuda</w:t>
      </w:r>
    </w:p>
    <w:p w14:paraId="4CA65F46" w14:textId="0526DE85"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 xml:space="preserve">  </w:t>
      </w:r>
    </w:p>
    <w:p w14:paraId="25A1DE64" w14:textId="77777777" w:rsidR="007A233B" w:rsidRPr="00DF202C" w:rsidRDefault="007A233B" w:rsidP="007A233B">
      <w:pPr>
        <w:pStyle w:val="Texto"/>
        <w:spacing w:after="0" w:line="240" w:lineRule="exact"/>
        <w:rPr>
          <w:rFonts w:ascii="Calibri" w:hAnsi="Calibri" w:cs="DIN Pro Regular"/>
          <w:sz w:val="20"/>
          <w:lang w:val="es-MX"/>
        </w:rPr>
      </w:pPr>
      <w:r>
        <w:rPr>
          <w:rFonts w:ascii="Calibri" w:hAnsi="Calibri" w:cs="DIN Pro Regular"/>
          <w:sz w:val="20"/>
          <w:lang w:val="es-MX"/>
        </w:rPr>
        <w:t>No Aplica</w:t>
      </w:r>
    </w:p>
    <w:p w14:paraId="2AACC712" w14:textId="77777777" w:rsidR="000F2DBC" w:rsidRDefault="000F2DBC" w:rsidP="007A233B">
      <w:pPr>
        <w:pStyle w:val="Texto"/>
        <w:spacing w:after="0" w:line="240" w:lineRule="exact"/>
        <w:rPr>
          <w:rFonts w:ascii="Calibri" w:hAnsi="Calibri" w:cs="DIN Pro Regular"/>
          <w:b/>
          <w:bCs/>
          <w:sz w:val="20"/>
          <w:lang w:val="es-MX"/>
        </w:rPr>
      </w:pPr>
    </w:p>
    <w:p w14:paraId="43A99E09" w14:textId="3F333609" w:rsidR="007A233B" w:rsidRPr="009F09FE" w:rsidRDefault="007A233B" w:rsidP="007A233B">
      <w:pPr>
        <w:pStyle w:val="Texto"/>
        <w:spacing w:after="0" w:line="240" w:lineRule="exact"/>
        <w:rPr>
          <w:rFonts w:ascii="Calibri" w:hAnsi="Calibri" w:cs="DIN Pro Regular"/>
          <w:b/>
          <w:bCs/>
          <w:sz w:val="20"/>
          <w:lang w:val="es-MX"/>
        </w:rPr>
      </w:pPr>
      <w:r w:rsidRPr="009F09FE">
        <w:rPr>
          <w:rFonts w:ascii="Calibri" w:hAnsi="Calibri" w:cs="DIN Pro Regular"/>
          <w:b/>
          <w:bCs/>
          <w:sz w:val="20"/>
          <w:lang w:val="es-MX"/>
        </w:rPr>
        <w:t>11.   Calificaciones otorgadas</w:t>
      </w:r>
    </w:p>
    <w:p w14:paraId="5D20A219" w14:textId="77777777" w:rsidR="007A233B" w:rsidRPr="00DF202C" w:rsidRDefault="007A233B" w:rsidP="007A233B">
      <w:pPr>
        <w:pStyle w:val="Texto"/>
        <w:spacing w:after="0" w:line="240" w:lineRule="exact"/>
        <w:rPr>
          <w:rFonts w:ascii="Calibri" w:hAnsi="Calibri" w:cs="DIN Pro Regular"/>
          <w:sz w:val="20"/>
          <w:lang w:val="es-MX"/>
        </w:rPr>
      </w:pPr>
    </w:p>
    <w:p w14:paraId="47F78953" w14:textId="77777777" w:rsidR="007A233B" w:rsidRDefault="007A233B" w:rsidP="007A233B">
      <w:pPr>
        <w:pStyle w:val="Texto"/>
        <w:spacing w:after="0" w:line="240" w:lineRule="exact"/>
        <w:rPr>
          <w:rFonts w:ascii="Calibri" w:hAnsi="Calibri" w:cs="DIN Pro Regular"/>
          <w:sz w:val="20"/>
          <w:lang w:val="es-MX"/>
        </w:rPr>
      </w:pPr>
      <w:r>
        <w:rPr>
          <w:rFonts w:ascii="Calibri" w:hAnsi="Calibri" w:cs="DIN Pro Regular"/>
          <w:sz w:val="20"/>
          <w:lang w:val="es-MX"/>
        </w:rPr>
        <w:t xml:space="preserve"> No Aplica</w:t>
      </w:r>
    </w:p>
    <w:p w14:paraId="7E5C12BC" w14:textId="77777777" w:rsidR="007A233B" w:rsidRPr="00DF202C" w:rsidRDefault="007A233B" w:rsidP="007A233B">
      <w:pPr>
        <w:pStyle w:val="Texto"/>
        <w:spacing w:after="0" w:line="240" w:lineRule="exact"/>
        <w:rPr>
          <w:rFonts w:ascii="Calibri" w:hAnsi="Calibri" w:cs="DIN Pro Regular"/>
          <w:sz w:val="20"/>
          <w:lang w:val="es-MX"/>
        </w:rPr>
      </w:pPr>
    </w:p>
    <w:p w14:paraId="2D47B17B" w14:textId="29A10766" w:rsidR="007A233B" w:rsidRPr="009F09FE" w:rsidRDefault="007A233B" w:rsidP="007A233B">
      <w:pPr>
        <w:pStyle w:val="Texto"/>
        <w:spacing w:after="0" w:line="240" w:lineRule="exact"/>
        <w:rPr>
          <w:rFonts w:ascii="Calibri" w:hAnsi="Calibri" w:cs="DIN Pro Regular"/>
          <w:b/>
          <w:bCs/>
          <w:sz w:val="20"/>
          <w:lang w:val="es-MX"/>
        </w:rPr>
      </w:pPr>
      <w:r w:rsidRPr="009F09FE">
        <w:rPr>
          <w:rFonts w:ascii="Calibri" w:hAnsi="Calibri" w:cs="DIN Pro Regular"/>
          <w:b/>
          <w:bCs/>
          <w:sz w:val="20"/>
          <w:lang w:val="es-MX"/>
        </w:rPr>
        <w:t>12.</w:t>
      </w:r>
      <w:r w:rsidRPr="009F09FE">
        <w:rPr>
          <w:rFonts w:ascii="Calibri" w:hAnsi="Calibri" w:cs="DIN Pro Regular"/>
          <w:b/>
          <w:bCs/>
          <w:sz w:val="20"/>
          <w:lang w:val="es-MX"/>
        </w:rPr>
        <w:tab/>
        <w:t>Proceso de Mejora</w:t>
      </w:r>
    </w:p>
    <w:p w14:paraId="327086D6" w14:textId="77777777" w:rsidR="007A233B" w:rsidRPr="00DF202C" w:rsidRDefault="007A233B" w:rsidP="007A233B">
      <w:pPr>
        <w:pStyle w:val="Texto"/>
        <w:spacing w:after="0" w:line="240" w:lineRule="exact"/>
        <w:rPr>
          <w:rFonts w:ascii="Calibri" w:hAnsi="Calibri" w:cs="DIN Pro Regular"/>
          <w:sz w:val="20"/>
          <w:lang w:val="es-MX"/>
        </w:rPr>
      </w:pPr>
    </w:p>
    <w:p w14:paraId="21F1A0B4" w14:textId="77777777"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t>En la universidad se tienen establecidos a través de los Manuales de Administración de la Calidad los procesos y procedimientos para coadyuvar a una mejora continua de los mismos. Para ello, se está en constante evaluación para la toma de acciones correctivas y preventivas.</w:t>
      </w:r>
    </w:p>
    <w:p w14:paraId="6BC51F18" w14:textId="77777777" w:rsidR="007A233B" w:rsidRDefault="007A233B" w:rsidP="007A233B">
      <w:pPr>
        <w:pStyle w:val="Texto"/>
        <w:spacing w:after="0" w:line="240" w:lineRule="exact"/>
        <w:rPr>
          <w:rFonts w:ascii="Calibri" w:hAnsi="Calibri" w:cs="DIN Pro Regular"/>
          <w:sz w:val="20"/>
          <w:lang w:val="es-MX"/>
        </w:rPr>
      </w:pPr>
    </w:p>
    <w:p w14:paraId="4DAECE84" w14:textId="21A5AC06" w:rsidR="007A233B" w:rsidRPr="00DF202C" w:rsidRDefault="007A233B" w:rsidP="007A233B">
      <w:pPr>
        <w:pStyle w:val="Texto"/>
        <w:spacing w:after="0" w:line="240" w:lineRule="exact"/>
        <w:rPr>
          <w:rFonts w:ascii="Calibri" w:hAnsi="Calibri" w:cs="DIN Pro Regular"/>
          <w:sz w:val="20"/>
          <w:lang w:val="es-MX"/>
        </w:rPr>
      </w:pPr>
      <w:r w:rsidRPr="00DF202C">
        <w:rPr>
          <w:rFonts w:ascii="Calibri" w:hAnsi="Calibri" w:cs="DIN Pro Regular"/>
          <w:sz w:val="20"/>
          <w:lang w:val="es-MX"/>
        </w:rPr>
        <w:lastRenderedPageBreak/>
        <w:t>Recertificación Política ISO 9001-2008</w:t>
      </w:r>
    </w:p>
    <w:p w14:paraId="46356F7A" w14:textId="77777777" w:rsidR="007A233B" w:rsidRPr="00DF202C" w:rsidRDefault="007A233B" w:rsidP="007A233B">
      <w:pPr>
        <w:pStyle w:val="Texto"/>
        <w:spacing w:after="0" w:line="240" w:lineRule="exact"/>
        <w:rPr>
          <w:rFonts w:ascii="Calibri" w:hAnsi="Calibri" w:cs="DIN Pro Regular"/>
          <w:sz w:val="20"/>
          <w:lang w:val="es-MX"/>
        </w:rPr>
      </w:pPr>
    </w:p>
    <w:p w14:paraId="0B0266C7" w14:textId="2B8FB401" w:rsidR="007A233B" w:rsidRPr="009F09FE" w:rsidRDefault="007A233B" w:rsidP="007A233B">
      <w:pPr>
        <w:pStyle w:val="Texto"/>
        <w:spacing w:after="0" w:line="240" w:lineRule="exact"/>
        <w:rPr>
          <w:rFonts w:ascii="Calibri" w:hAnsi="Calibri" w:cs="DIN Pro Regular"/>
          <w:b/>
          <w:bCs/>
          <w:sz w:val="20"/>
          <w:lang w:val="es-MX"/>
        </w:rPr>
      </w:pPr>
      <w:r w:rsidRPr="009F09FE">
        <w:rPr>
          <w:rFonts w:ascii="Calibri" w:hAnsi="Calibri" w:cs="DIN Pro Regular"/>
          <w:b/>
          <w:bCs/>
          <w:sz w:val="20"/>
          <w:lang w:val="es-MX"/>
        </w:rPr>
        <w:t>13.</w:t>
      </w:r>
      <w:r w:rsidRPr="009F09FE">
        <w:rPr>
          <w:rFonts w:ascii="Calibri" w:hAnsi="Calibri" w:cs="DIN Pro Regular"/>
          <w:b/>
          <w:bCs/>
          <w:sz w:val="20"/>
          <w:lang w:val="es-MX"/>
        </w:rPr>
        <w:tab/>
        <w:t>Información por Segmentos</w:t>
      </w:r>
    </w:p>
    <w:p w14:paraId="762D9065" w14:textId="77777777" w:rsidR="007A233B" w:rsidRPr="00DF202C" w:rsidRDefault="007A233B" w:rsidP="007A233B">
      <w:pPr>
        <w:pStyle w:val="Texto"/>
        <w:spacing w:after="0" w:line="240" w:lineRule="exact"/>
        <w:rPr>
          <w:rFonts w:ascii="Calibri" w:hAnsi="Calibri" w:cs="DIN Pro Regular"/>
          <w:sz w:val="20"/>
          <w:lang w:val="es-MX"/>
        </w:rPr>
      </w:pPr>
    </w:p>
    <w:p w14:paraId="4D09640F" w14:textId="77777777" w:rsidR="007A233B" w:rsidRDefault="007A233B" w:rsidP="007A233B">
      <w:pPr>
        <w:pStyle w:val="Texto"/>
        <w:spacing w:after="0" w:line="240" w:lineRule="exact"/>
        <w:rPr>
          <w:rFonts w:ascii="Calibri" w:hAnsi="Calibri" w:cs="DIN Pro Regular"/>
          <w:sz w:val="20"/>
          <w:lang w:val="es-MX"/>
        </w:rPr>
      </w:pPr>
      <w:r>
        <w:rPr>
          <w:rFonts w:ascii="Calibri" w:hAnsi="Calibri" w:cs="DIN Pro Regular"/>
          <w:sz w:val="20"/>
          <w:lang w:val="es-MX"/>
        </w:rPr>
        <w:t>No Aplica</w:t>
      </w:r>
    </w:p>
    <w:p w14:paraId="7C50668B" w14:textId="77777777" w:rsidR="007A233B" w:rsidRDefault="007A233B" w:rsidP="007A233B">
      <w:pPr>
        <w:pStyle w:val="Texto"/>
        <w:spacing w:after="0" w:line="240" w:lineRule="exact"/>
        <w:rPr>
          <w:rFonts w:ascii="Calibri" w:hAnsi="Calibri" w:cs="DIN Pro Regular"/>
          <w:sz w:val="20"/>
          <w:lang w:val="es-MX"/>
        </w:rPr>
      </w:pPr>
    </w:p>
    <w:p w14:paraId="337ACD32" w14:textId="741B9558" w:rsidR="007A233B" w:rsidRPr="009F09FE" w:rsidRDefault="007A233B" w:rsidP="007A233B">
      <w:pPr>
        <w:pStyle w:val="Texto"/>
        <w:spacing w:after="0" w:line="240" w:lineRule="exact"/>
        <w:rPr>
          <w:rFonts w:ascii="Calibri" w:hAnsi="Calibri" w:cs="DIN Pro Regular"/>
          <w:b/>
          <w:bCs/>
          <w:sz w:val="20"/>
          <w:lang w:val="es-MX"/>
        </w:rPr>
      </w:pPr>
      <w:r w:rsidRPr="009F09FE">
        <w:rPr>
          <w:rFonts w:ascii="Calibri" w:hAnsi="Calibri" w:cs="DIN Pro Regular"/>
          <w:b/>
          <w:bCs/>
          <w:sz w:val="20"/>
          <w:lang w:val="es-MX"/>
        </w:rPr>
        <w:t>14.</w:t>
      </w:r>
      <w:r w:rsidRPr="009F09FE">
        <w:rPr>
          <w:rFonts w:ascii="Calibri" w:hAnsi="Calibri" w:cs="DIN Pro Regular"/>
          <w:b/>
          <w:bCs/>
          <w:sz w:val="20"/>
          <w:lang w:val="es-MX"/>
        </w:rPr>
        <w:tab/>
        <w:t>Eventos Posteriores al Cierre</w:t>
      </w:r>
    </w:p>
    <w:p w14:paraId="091EC3D2" w14:textId="77777777" w:rsidR="007A233B" w:rsidRPr="00DF202C" w:rsidRDefault="007A233B" w:rsidP="007A233B">
      <w:pPr>
        <w:pStyle w:val="Texto"/>
        <w:spacing w:after="0" w:line="240" w:lineRule="exact"/>
        <w:rPr>
          <w:rFonts w:ascii="Calibri" w:hAnsi="Calibri" w:cs="DIN Pro Regular"/>
          <w:sz w:val="20"/>
          <w:lang w:val="es-MX"/>
        </w:rPr>
      </w:pPr>
    </w:p>
    <w:p w14:paraId="7C4AFBCB" w14:textId="77777777" w:rsidR="007A233B" w:rsidRDefault="007A233B" w:rsidP="007A233B">
      <w:pPr>
        <w:pStyle w:val="Texto"/>
        <w:spacing w:after="0" w:line="240" w:lineRule="exact"/>
        <w:rPr>
          <w:rFonts w:ascii="Calibri" w:hAnsi="Calibri" w:cs="DIN Pro Regular"/>
          <w:sz w:val="20"/>
          <w:lang w:val="es-MX"/>
        </w:rPr>
      </w:pPr>
      <w:r>
        <w:rPr>
          <w:rFonts w:ascii="Calibri" w:hAnsi="Calibri" w:cs="DIN Pro Regular"/>
          <w:sz w:val="20"/>
          <w:lang w:val="es-MX"/>
        </w:rPr>
        <w:t>No Aplica</w:t>
      </w:r>
    </w:p>
    <w:p w14:paraId="63AA96E7" w14:textId="77777777" w:rsidR="007A233B" w:rsidRPr="00DF202C" w:rsidRDefault="007A233B" w:rsidP="007A233B">
      <w:pPr>
        <w:pStyle w:val="Texto"/>
        <w:spacing w:after="0" w:line="240" w:lineRule="exact"/>
        <w:rPr>
          <w:rFonts w:ascii="Calibri" w:hAnsi="Calibri" w:cs="DIN Pro Regular"/>
          <w:sz w:val="20"/>
          <w:lang w:val="es-MX"/>
        </w:rPr>
      </w:pPr>
    </w:p>
    <w:p w14:paraId="226BF503" w14:textId="0829391E" w:rsidR="007A233B" w:rsidRPr="009F09FE" w:rsidRDefault="007A233B" w:rsidP="007A233B">
      <w:pPr>
        <w:pStyle w:val="Texto"/>
        <w:spacing w:after="0" w:line="240" w:lineRule="exact"/>
        <w:rPr>
          <w:rFonts w:ascii="Calibri" w:hAnsi="Calibri" w:cs="DIN Pro Regular"/>
          <w:b/>
          <w:bCs/>
          <w:sz w:val="20"/>
          <w:lang w:val="es-MX"/>
        </w:rPr>
      </w:pPr>
      <w:r w:rsidRPr="009F09FE">
        <w:rPr>
          <w:rFonts w:ascii="Calibri" w:hAnsi="Calibri" w:cs="DIN Pro Regular"/>
          <w:b/>
          <w:bCs/>
          <w:sz w:val="20"/>
          <w:lang w:val="es-MX"/>
        </w:rPr>
        <w:t>15.</w:t>
      </w:r>
      <w:r w:rsidRPr="009F09FE">
        <w:rPr>
          <w:rFonts w:ascii="Calibri" w:hAnsi="Calibri" w:cs="DIN Pro Regular"/>
          <w:b/>
          <w:bCs/>
          <w:sz w:val="20"/>
          <w:lang w:val="es-MX"/>
        </w:rPr>
        <w:tab/>
        <w:t>Partes Relacionadas</w:t>
      </w:r>
    </w:p>
    <w:p w14:paraId="22A32672" w14:textId="77777777" w:rsidR="007A233B" w:rsidRPr="00DF202C" w:rsidRDefault="007A233B" w:rsidP="007A233B">
      <w:pPr>
        <w:pStyle w:val="Texto"/>
        <w:spacing w:after="0" w:line="240" w:lineRule="exact"/>
        <w:rPr>
          <w:rFonts w:ascii="Calibri" w:hAnsi="Calibri" w:cs="DIN Pro Regular"/>
          <w:sz w:val="20"/>
          <w:lang w:val="es-MX"/>
        </w:rPr>
      </w:pPr>
    </w:p>
    <w:p w14:paraId="68069949" w14:textId="77777777" w:rsidR="007A233B" w:rsidRDefault="007A233B" w:rsidP="007A233B">
      <w:pPr>
        <w:pStyle w:val="Texto"/>
        <w:spacing w:after="0" w:line="240" w:lineRule="exact"/>
        <w:rPr>
          <w:rFonts w:ascii="Calibri" w:hAnsi="Calibri" w:cs="DIN Pro Regular"/>
          <w:sz w:val="20"/>
          <w:lang w:val="es-MX"/>
        </w:rPr>
      </w:pPr>
      <w:r>
        <w:rPr>
          <w:rFonts w:ascii="Calibri" w:hAnsi="Calibri" w:cs="DIN Pro Regular"/>
          <w:sz w:val="20"/>
          <w:lang w:val="es-MX"/>
        </w:rPr>
        <w:t>No Aplica</w:t>
      </w:r>
    </w:p>
    <w:p w14:paraId="5C643D9B" w14:textId="77777777" w:rsidR="007A233B" w:rsidRDefault="007A233B" w:rsidP="007A233B">
      <w:pPr>
        <w:pStyle w:val="Texto"/>
        <w:spacing w:after="0" w:line="240" w:lineRule="exact"/>
        <w:rPr>
          <w:rFonts w:ascii="Calibri" w:hAnsi="Calibri" w:cs="DIN Pro Regular"/>
          <w:sz w:val="20"/>
          <w:lang w:val="es-MX"/>
        </w:rPr>
      </w:pPr>
    </w:p>
    <w:p w14:paraId="2333ECFC" w14:textId="77777777" w:rsidR="007A233B" w:rsidRPr="002279B6" w:rsidRDefault="007A233B" w:rsidP="007A233B">
      <w:pPr>
        <w:pStyle w:val="Texto"/>
        <w:spacing w:after="0" w:line="240" w:lineRule="exact"/>
        <w:rPr>
          <w:rFonts w:ascii="Calibri" w:hAnsi="Calibri" w:cs="DIN Pro Regular"/>
          <w:b/>
          <w:bCs/>
          <w:sz w:val="20"/>
          <w:lang w:val="es-MX"/>
        </w:rPr>
      </w:pPr>
      <w:r w:rsidRPr="002279B6">
        <w:rPr>
          <w:rFonts w:ascii="Calibri" w:hAnsi="Calibri" w:cs="DIN Pro Regular"/>
          <w:b/>
          <w:bCs/>
          <w:sz w:val="20"/>
          <w:lang w:val="es-MX"/>
        </w:rPr>
        <w:t>16. Responsabilidad Sobre la Presentación Razonable de la Información Contable</w:t>
      </w:r>
    </w:p>
    <w:p w14:paraId="630D7384" w14:textId="1A175425" w:rsidR="007A233B" w:rsidRPr="002279B6" w:rsidRDefault="007A233B" w:rsidP="007A233B">
      <w:pPr>
        <w:pStyle w:val="Texto"/>
        <w:spacing w:after="0" w:line="240" w:lineRule="exact"/>
        <w:rPr>
          <w:rFonts w:ascii="Calibri" w:hAnsi="Calibri" w:cs="DIN Pro Regular"/>
          <w:sz w:val="20"/>
          <w:lang w:val="es-MX"/>
        </w:rPr>
      </w:pPr>
    </w:p>
    <w:p w14:paraId="54EA3B7A" w14:textId="77777777" w:rsidR="00B31AAA" w:rsidRPr="00B31AAA" w:rsidRDefault="00B31AAA" w:rsidP="00B31AAA">
      <w:pPr>
        <w:pStyle w:val="Texto"/>
        <w:spacing w:after="0" w:line="240" w:lineRule="exact"/>
        <w:ind w:firstLine="0"/>
        <w:rPr>
          <w:rFonts w:ascii="Calibri" w:hAnsi="Calibri" w:cs="DIN Pro Regular"/>
          <w:sz w:val="20"/>
        </w:rPr>
      </w:pPr>
      <w:r w:rsidRPr="00B31AAA">
        <w:rPr>
          <w:rFonts w:ascii="Calibri" w:hAnsi="Calibri" w:cs="DIN Pro Regular"/>
          <w:sz w:val="20"/>
        </w:rPr>
        <w:t>Bajo protesta de decir verdad declaramos que los Estados Financieros y sus Notas, son razonablemente correctos y son responsabilidad del emisor</w:t>
      </w:r>
    </w:p>
    <w:p w14:paraId="38F8A5EA" w14:textId="77777777" w:rsidR="00B31AAA" w:rsidRDefault="00B31AAA" w:rsidP="00B31AAA">
      <w:pPr>
        <w:pStyle w:val="Texto"/>
        <w:spacing w:after="0" w:line="240" w:lineRule="exact"/>
        <w:ind w:firstLine="0"/>
        <w:rPr>
          <w:rFonts w:ascii="Calibri" w:hAnsi="Calibri" w:cs="DIN Pro Regular"/>
          <w:sz w:val="20"/>
        </w:rPr>
      </w:pPr>
    </w:p>
    <w:p w14:paraId="3601DFBE" w14:textId="77777777" w:rsidR="0076444A" w:rsidRDefault="0076444A" w:rsidP="00B31AAA">
      <w:pPr>
        <w:pStyle w:val="Texto"/>
        <w:spacing w:after="0" w:line="240" w:lineRule="exact"/>
        <w:ind w:firstLine="0"/>
        <w:rPr>
          <w:rFonts w:ascii="Calibri" w:hAnsi="Calibri" w:cs="DIN Pro Regular"/>
          <w:sz w:val="20"/>
        </w:rPr>
      </w:pPr>
    </w:p>
    <w:p w14:paraId="63535962" w14:textId="77777777" w:rsidR="00B31AAA" w:rsidRPr="00B31AAA" w:rsidRDefault="00B31AAA" w:rsidP="00B31AAA">
      <w:pPr>
        <w:pStyle w:val="Texto"/>
        <w:spacing w:after="0" w:line="240" w:lineRule="exact"/>
        <w:ind w:firstLine="0"/>
        <w:rPr>
          <w:rFonts w:ascii="Calibri" w:hAnsi="Calibri" w:cs="DIN Pro Regular"/>
          <w:sz w:val="20"/>
        </w:rPr>
      </w:pPr>
    </w:p>
    <w:p w14:paraId="54EBFA75" w14:textId="77777777" w:rsidR="00B31AAA" w:rsidRDefault="00B31AAA" w:rsidP="007A5B39">
      <w:pPr>
        <w:pStyle w:val="Texto"/>
        <w:spacing w:after="0" w:line="240" w:lineRule="exact"/>
        <w:ind w:firstLine="0"/>
        <w:rPr>
          <w:rFonts w:ascii="Calibri" w:hAnsi="Calibri" w:cs="DIN Pro Regular"/>
          <w:b/>
          <w:sz w:val="20"/>
        </w:rPr>
      </w:pPr>
    </w:p>
    <w:p w14:paraId="2C0FD755" w14:textId="77777777" w:rsidR="00205DB8" w:rsidRDefault="00205DB8" w:rsidP="00540418">
      <w:pPr>
        <w:pStyle w:val="Texto"/>
        <w:spacing w:after="0" w:line="240" w:lineRule="exact"/>
        <w:jc w:val="center"/>
        <w:rPr>
          <w:rFonts w:ascii="Calibri" w:hAnsi="Calibri" w:cs="DIN Pro Regular"/>
          <w:b/>
          <w:sz w:val="24"/>
          <w:szCs w:val="24"/>
        </w:rPr>
      </w:pPr>
    </w:p>
    <w:p w14:paraId="6195302B" w14:textId="77777777" w:rsidR="00116588" w:rsidRDefault="00116588" w:rsidP="00540418">
      <w:pPr>
        <w:pStyle w:val="Texto"/>
        <w:spacing w:after="0" w:line="240" w:lineRule="exact"/>
        <w:jc w:val="center"/>
        <w:rPr>
          <w:rFonts w:ascii="Calibri" w:hAnsi="Calibri" w:cs="DIN Pro Regular"/>
          <w:b/>
          <w:sz w:val="24"/>
          <w:szCs w:val="24"/>
        </w:rPr>
      </w:pPr>
    </w:p>
    <w:p w14:paraId="634868B1" w14:textId="77777777" w:rsidR="001179B7" w:rsidRDefault="001179B7">
      <w:pPr>
        <w:spacing w:after="0" w:line="240" w:lineRule="auto"/>
        <w:rPr>
          <w:rFonts w:eastAsia="Times New Roman" w:cs="DIN Pro Regular"/>
          <w:b/>
          <w:sz w:val="24"/>
          <w:szCs w:val="24"/>
          <w:lang w:val="es-ES" w:eastAsia="es-ES"/>
        </w:rPr>
      </w:pPr>
      <w:r>
        <w:rPr>
          <w:rFonts w:cs="DIN Pro Regular"/>
          <w:b/>
          <w:sz w:val="24"/>
          <w:szCs w:val="24"/>
        </w:rPr>
        <w:br w:type="page"/>
      </w:r>
    </w:p>
    <w:p w14:paraId="76C4952B" w14:textId="2E829986" w:rsidR="00540418" w:rsidRPr="00F7023E" w:rsidRDefault="00B31AAA"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lastRenderedPageBreak/>
        <w:t>b</w:t>
      </w:r>
      <w:r w:rsidR="00540418" w:rsidRPr="00F7023E">
        <w:rPr>
          <w:rFonts w:ascii="Calibri" w:hAnsi="Calibri" w:cs="DIN Pro Regular"/>
          <w:b/>
          <w:sz w:val="24"/>
          <w:szCs w:val="24"/>
        </w:rPr>
        <w:t xml:space="preserve">) </w:t>
      </w:r>
      <w:r w:rsidR="002E2A04">
        <w:rPr>
          <w:rFonts w:ascii="Calibri" w:hAnsi="Calibri" w:cs="DIN Pro Regular"/>
          <w:b/>
          <w:sz w:val="24"/>
          <w:szCs w:val="24"/>
        </w:rPr>
        <w:t>NOTAS DE DESGLOSE</w:t>
      </w:r>
    </w:p>
    <w:p w14:paraId="6E9B82C9" w14:textId="77777777" w:rsidR="00B31AAA" w:rsidRDefault="00B31AAA" w:rsidP="00540418">
      <w:pPr>
        <w:pStyle w:val="Texto"/>
        <w:spacing w:after="0" w:line="240" w:lineRule="exact"/>
        <w:jc w:val="center"/>
        <w:rPr>
          <w:rFonts w:ascii="Calibri" w:hAnsi="Calibri" w:cs="DIN Pro Regular"/>
          <w:b/>
          <w:sz w:val="20"/>
        </w:rPr>
      </w:pPr>
    </w:p>
    <w:p w14:paraId="5EF55613" w14:textId="77777777" w:rsidR="00540418" w:rsidRPr="00B31AAA" w:rsidRDefault="003D7B22" w:rsidP="003D7B22">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 xml:space="preserve">I) </w:t>
      </w:r>
      <w:r w:rsidRPr="00B31AAA">
        <w:rPr>
          <w:rFonts w:ascii="Calibri" w:hAnsi="Calibri" w:cs="DIN Pro Regular"/>
          <w:b/>
          <w:smallCaps/>
          <w:sz w:val="20"/>
          <w:szCs w:val="20"/>
        </w:rPr>
        <w:tab/>
      </w:r>
      <w:r w:rsidR="00540418" w:rsidRPr="00B31AAA">
        <w:rPr>
          <w:rFonts w:ascii="Calibri" w:hAnsi="Calibri" w:cs="DIN Pro Regular"/>
          <w:b/>
          <w:smallCaps/>
          <w:sz w:val="20"/>
          <w:szCs w:val="20"/>
        </w:rPr>
        <w:t xml:space="preserve">Notas al Estado de </w:t>
      </w:r>
      <w:r w:rsidR="00AF5955" w:rsidRPr="00B31AAA">
        <w:rPr>
          <w:rFonts w:ascii="Calibri" w:hAnsi="Calibri" w:cs="DIN Pro Regular"/>
          <w:b/>
          <w:smallCaps/>
          <w:sz w:val="20"/>
          <w:szCs w:val="20"/>
        </w:rPr>
        <w:t xml:space="preserve">Estado de Actividades </w:t>
      </w:r>
    </w:p>
    <w:p w14:paraId="04F3F6E4" w14:textId="77777777" w:rsidR="00540418" w:rsidRPr="00B31AAA" w:rsidRDefault="00540418" w:rsidP="00540418">
      <w:pPr>
        <w:pStyle w:val="Texto"/>
        <w:spacing w:after="0" w:line="240" w:lineRule="exact"/>
        <w:rPr>
          <w:rFonts w:ascii="Calibri" w:hAnsi="Calibri" w:cs="DIN Pro Regular"/>
          <w:sz w:val="20"/>
          <w:lang w:val="es-MX"/>
        </w:rPr>
      </w:pPr>
    </w:p>
    <w:p w14:paraId="1E533018" w14:textId="77777777" w:rsidR="00AF5955" w:rsidRDefault="00AF5955" w:rsidP="00AF5955">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 xml:space="preserve">Ingresos </w:t>
      </w:r>
      <w:r>
        <w:rPr>
          <w:rFonts w:ascii="Calibri" w:hAnsi="Calibri" w:cs="DIN Pro Regular"/>
          <w:b/>
          <w:sz w:val="20"/>
          <w:szCs w:val="20"/>
          <w:lang w:val="es-MX"/>
        </w:rPr>
        <w:t>y Otros Beneficios:</w:t>
      </w:r>
    </w:p>
    <w:p w14:paraId="31042F74" w14:textId="77777777" w:rsidR="00BF7DE4" w:rsidRDefault="00BF7DE4" w:rsidP="00AF5955">
      <w:pPr>
        <w:pStyle w:val="ROMANOS"/>
        <w:spacing w:after="0" w:line="240" w:lineRule="exact"/>
        <w:ind w:left="1140"/>
        <w:rPr>
          <w:rFonts w:ascii="Calibri" w:hAnsi="Calibri" w:cs="DIN Pro Regular"/>
          <w:b/>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2976"/>
      </w:tblGrid>
      <w:tr w:rsidR="00BF7DE4" w:rsidRPr="00E57E1D" w14:paraId="1E65F698" w14:textId="77777777" w:rsidTr="004C1DD1">
        <w:trPr>
          <w:trHeight w:val="300"/>
        </w:trPr>
        <w:tc>
          <w:tcPr>
            <w:tcW w:w="1526" w:type="dxa"/>
            <w:shd w:val="clear" w:color="auto" w:fill="96002E"/>
            <w:noWrap/>
            <w:hideMark/>
          </w:tcPr>
          <w:p w14:paraId="4CF1DA67" w14:textId="77777777" w:rsidR="00BF7DE4" w:rsidRPr="00E57E1D" w:rsidRDefault="00BF7DE4" w:rsidP="006B3823">
            <w:pPr>
              <w:spacing w:after="0" w:line="224" w:lineRule="exact"/>
              <w:jc w:val="both"/>
              <w:rPr>
                <w:rFonts w:asciiTheme="minorHAnsi" w:eastAsia="Times New Roman" w:hAnsiTheme="minorHAnsi" w:cstheme="minorHAnsi"/>
                <w:sz w:val="20"/>
                <w:szCs w:val="20"/>
                <w:lang w:eastAsia="es-ES"/>
              </w:rPr>
            </w:pPr>
            <w:r w:rsidRPr="00E57E1D">
              <w:rPr>
                <w:rFonts w:asciiTheme="minorHAnsi" w:eastAsia="Times New Roman" w:hAnsiTheme="minorHAnsi" w:cstheme="minorHAnsi"/>
                <w:sz w:val="20"/>
                <w:szCs w:val="20"/>
                <w:lang w:eastAsia="es-ES"/>
              </w:rPr>
              <w:t>Codificación</w:t>
            </w:r>
          </w:p>
        </w:tc>
        <w:tc>
          <w:tcPr>
            <w:tcW w:w="4678" w:type="dxa"/>
            <w:shd w:val="clear" w:color="auto" w:fill="96002E"/>
            <w:noWrap/>
            <w:hideMark/>
          </w:tcPr>
          <w:p w14:paraId="75547543" w14:textId="77777777" w:rsidR="00BF7DE4" w:rsidRPr="00E57E1D" w:rsidRDefault="00BF7DE4" w:rsidP="006B3823">
            <w:pPr>
              <w:spacing w:after="0" w:line="224" w:lineRule="exact"/>
              <w:jc w:val="both"/>
              <w:rPr>
                <w:rFonts w:asciiTheme="minorHAnsi" w:eastAsia="Times New Roman" w:hAnsiTheme="minorHAnsi" w:cstheme="minorHAnsi"/>
                <w:sz w:val="20"/>
                <w:szCs w:val="20"/>
                <w:lang w:eastAsia="es-ES"/>
              </w:rPr>
            </w:pPr>
            <w:r w:rsidRPr="00E57E1D">
              <w:rPr>
                <w:rFonts w:asciiTheme="minorHAnsi" w:eastAsia="Times New Roman" w:hAnsiTheme="minorHAnsi" w:cstheme="minorHAnsi"/>
                <w:sz w:val="20"/>
                <w:szCs w:val="20"/>
                <w:lang w:eastAsia="es-ES"/>
              </w:rPr>
              <w:t>Ingresos de Gestión</w:t>
            </w:r>
          </w:p>
        </w:tc>
        <w:tc>
          <w:tcPr>
            <w:tcW w:w="2976" w:type="dxa"/>
            <w:shd w:val="clear" w:color="auto" w:fill="96002E"/>
            <w:noWrap/>
            <w:hideMark/>
          </w:tcPr>
          <w:p w14:paraId="44236EFF" w14:textId="41195B72" w:rsidR="00BF7DE4" w:rsidRPr="00E57E1D" w:rsidRDefault="00BF7DE4" w:rsidP="006B3823">
            <w:pPr>
              <w:spacing w:after="0" w:line="224" w:lineRule="exact"/>
              <w:jc w:val="both"/>
              <w:rPr>
                <w:rFonts w:asciiTheme="minorHAnsi" w:eastAsia="Times New Roman" w:hAnsiTheme="minorHAnsi" w:cstheme="minorHAnsi"/>
                <w:sz w:val="20"/>
                <w:szCs w:val="20"/>
                <w:lang w:eastAsia="es-ES"/>
              </w:rPr>
            </w:pPr>
            <w:r w:rsidRPr="00E57E1D">
              <w:rPr>
                <w:rFonts w:asciiTheme="minorHAnsi" w:eastAsia="Times New Roman" w:hAnsiTheme="minorHAnsi" w:cstheme="minorHAnsi"/>
                <w:sz w:val="20"/>
                <w:szCs w:val="20"/>
                <w:shd w:val="clear" w:color="auto" w:fill="C00000"/>
                <w:lang w:eastAsia="es-ES"/>
              </w:rPr>
              <w:t xml:space="preserve"> </w:t>
            </w:r>
            <w:r w:rsidRPr="00E57E1D">
              <w:rPr>
                <w:rFonts w:asciiTheme="minorHAnsi" w:eastAsia="Times New Roman" w:hAnsiTheme="minorHAnsi" w:cstheme="minorHAnsi"/>
                <w:sz w:val="20"/>
                <w:szCs w:val="20"/>
                <w:lang w:eastAsia="es-ES"/>
              </w:rPr>
              <w:t>Ingresos al 31 de diciembre 202</w:t>
            </w:r>
            <w:r w:rsidR="004C1DD1">
              <w:rPr>
                <w:rFonts w:asciiTheme="minorHAnsi" w:eastAsia="Times New Roman" w:hAnsiTheme="minorHAnsi" w:cstheme="minorHAnsi"/>
                <w:sz w:val="20"/>
                <w:szCs w:val="20"/>
                <w:lang w:eastAsia="es-ES"/>
              </w:rPr>
              <w:t>3</w:t>
            </w:r>
          </w:p>
        </w:tc>
      </w:tr>
      <w:tr w:rsidR="00BF7DE4" w:rsidRPr="00E57E1D" w14:paraId="7D485412" w14:textId="77777777" w:rsidTr="004C1DD1">
        <w:trPr>
          <w:trHeight w:val="300"/>
        </w:trPr>
        <w:tc>
          <w:tcPr>
            <w:tcW w:w="1526" w:type="dxa"/>
            <w:shd w:val="clear" w:color="auto" w:fill="auto"/>
            <w:noWrap/>
            <w:hideMark/>
          </w:tcPr>
          <w:p w14:paraId="48B1E369" w14:textId="77777777" w:rsidR="00BF7DE4" w:rsidRPr="00E57E1D" w:rsidRDefault="00BF7DE4" w:rsidP="006B3823">
            <w:pPr>
              <w:pStyle w:val="ROMANOS"/>
              <w:spacing w:after="0" w:line="240" w:lineRule="exact"/>
              <w:ind w:left="1140"/>
              <w:rPr>
                <w:rFonts w:asciiTheme="minorHAnsi" w:hAnsiTheme="minorHAnsi" w:cstheme="minorHAnsi"/>
                <w:b/>
                <w:sz w:val="20"/>
                <w:szCs w:val="20"/>
              </w:rPr>
            </w:pPr>
          </w:p>
        </w:tc>
        <w:tc>
          <w:tcPr>
            <w:tcW w:w="4678" w:type="dxa"/>
            <w:shd w:val="clear" w:color="auto" w:fill="auto"/>
            <w:noWrap/>
            <w:hideMark/>
          </w:tcPr>
          <w:p w14:paraId="6B6E03D7" w14:textId="77777777" w:rsidR="00BF7DE4" w:rsidRPr="00E57E1D" w:rsidRDefault="00BF7DE4" w:rsidP="004C1DD1">
            <w:pPr>
              <w:pStyle w:val="ROMANOS"/>
              <w:spacing w:after="0" w:line="240" w:lineRule="exact"/>
              <w:ind w:left="1140"/>
              <w:jc w:val="left"/>
              <w:rPr>
                <w:rFonts w:asciiTheme="minorHAnsi" w:hAnsiTheme="minorHAnsi" w:cstheme="minorHAnsi"/>
                <w:b/>
                <w:bCs/>
                <w:sz w:val="20"/>
                <w:szCs w:val="20"/>
              </w:rPr>
            </w:pPr>
            <w:r w:rsidRPr="00E57E1D">
              <w:rPr>
                <w:rFonts w:asciiTheme="minorHAnsi" w:hAnsiTheme="minorHAnsi" w:cstheme="minorHAnsi"/>
                <w:b/>
                <w:bCs/>
                <w:sz w:val="20"/>
                <w:szCs w:val="20"/>
              </w:rPr>
              <w:t xml:space="preserve">INGRESOS Y OTROS BENEFICIOS </w:t>
            </w:r>
          </w:p>
        </w:tc>
        <w:tc>
          <w:tcPr>
            <w:tcW w:w="2976" w:type="dxa"/>
            <w:shd w:val="clear" w:color="auto" w:fill="auto"/>
            <w:noWrap/>
            <w:hideMark/>
          </w:tcPr>
          <w:p w14:paraId="769640FE" w14:textId="77777777" w:rsidR="00BF7DE4" w:rsidRPr="00E57E1D" w:rsidRDefault="00BF7DE4" w:rsidP="006B3823">
            <w:pPr>
              <w:pStyle w:val="ROMANOS"/>
              <w:spacing w:after="0" w:line="240" w:lineRule="exact"/>
              <w:ind w:left="1140"/>
              <w:rPr>
                <w:rFonts w:asciiTheme="minorHAnsi" w:hAnsiTheme="minorHAnsi" w:cstheme="minorHAnsi"/>
                <w:b/>
                <w:sz w:val="20"/>
                <w:szCs w:val="20"/>
              </w:rPr>
            </w:pPr>
            <w:r w:rsidRPr="00E57E1D">
              <w:rPr>
                <w:rFonts w:asciiTheme="minorHAnsi" w:hAnsiTheme="minorHAnsi" w:cstheme="minorHAnsi"/>
                <w:b/>
                <w:sz w:val="20"/>
                <w:szCs w:val="20"/>
              </w:rPr>
              <w:t> </w:t>
            </w:r>
          </w:p>
        </w:tc>
      </w:tr>
      <w:tr w:rsidR="00BF7DE4" w:rsidRPr="00E57E1D" w14:paraId="6CBA341A" w14:textId="77777777" w:rsidTr="004C1DD1">
        <w:trPr>
          <w:trHeight w:val="300"/>
        </w:trPr>
        <w:tc>
          <w:tcPr>
            <w:tcW w:w="1526" w:type="dxa"/>
            <w:shd w:val="clear" w:color="auto" w:fill="auto"/>
            <w:noWrap/>
            <w:hideMark/>
          </w:tcPr>
          <w:p w14:paraId="5ACE23DC" w14:textId="77777777" w:rsidR="00BF7DE4" w:rsidRPr="00E57E1D" w:rsidRDefault="00BF7DE4" w:rsidP="006B3823">
            <w:pPr>
              <w:pStyle w:val="ROMANOS"/>
              <w:spacing w:after="0" w:line="240" w:lineRule="exact"/>
              <w:ind w:left="1140"/>
              <w:rPr>
                <w:rFonts w:asciiTheme="minorHAnsi" w:hAnsiTheme="minorHAnsi" w:cstheme="minorHAnsi"/>
                <w:b/>
                <w:sz w:val="20"/>
                <w:szCs w:val="20"/>
              </w:rPr>
            </w:pPr>
            <w:r w:rsidRPr="00E57E1D">
              <w:rPr>
                <w:rFonts w:asciiTheme="minorHAnsi" w:hAnsiTheme="minorHAnsi" w:cstheme="minorHAnsi"/>
                <w:b/>
                <w:sz w:val="20"/>
                <w:szCs w:val="20"/>
              </w:rPr>
              <w:t>4170</w:t>
            </w:r>
          </w:p>
        </w:tc>
        <w:tc>
          <w:tcPr>
            <w:tcW w:w="4678" w:type="dxa"/>
            <w:shd w:val="clear" w:color="auto" w:fill="auto"/>
            <w:noWrap/>
            <w:hideMark/>
          </w:tcPr>
          <w:p w14:paraId="3142895D" w14:textId="77777777" w:rsidR="00BF7DE4" w:rsidRPr="00E57E1D" w:rsidRDefault="00BF7DE4" w:rsidP="004C1DD1">
            <w:pPr>
              <w:pStyle w:val="ROMANOS"/>
              <w:spacing w:after="0" w:line="240" w:lineRule="exact"/>
              <w:ind w:left="1140"/>
              <w:jc w:val="left"/>
              <w:rPr>
                <w:rFonts w:asciiTheme="minorHAnsi" w:hAnsiTheme="minorHAnsi" w:cstheme="minorHAnsi"/>
                <w:sz w:val="20"/>
                <w:szCs w:val="20"/>
              </w:rPr>
            </w:pPr>
            <w:r w:rsidRPr="00E57E1D">
              <w:rPr>
                <w:rFonts w:asciiTheme="minorHAnsi" w:hAnsiTheme="minorHAnsi" w:cstheme="minorHAnsi"/>
                <w:sz w:val="20"/>
                <w:szCs w:val="20"/>
              </w:rPr>
              <w:t xml:space="preserve">Ingresos por venta de bienes y prestación de servicios </w:t>
            </w:r>
          </w:p>
        </w:tc>
        <w:tc>
          <w:tcPr>
            <w:tcW w:w="2976" w:type="dxa"/>
            <w:shd w:val="clear" w:color="auto" w:fill="auto"/>
            <w:noWrap/>
            <w:hideMark/>
          </w:tcPr>
          <w:p w14:paraId="609C717A" w14:textId="277D71EB" w:rsidR="00BF7DE4" w:rsidRPr="00E57E1D" w:rsidRDefault="00BF7DE4" w:rsidP="006B3823">
            <w:pPr>
              <w:pStyle w:val="ROMANOS"/>
              <w:spacing w:after="0" w:line="240" w:lineRule="exact"/>
              <w:ind w:left="1140"/>
              <w:jc w:val="right"/>
              <w:rPr>
                <w:rFonts w:asciiTheme="minorHAnsi" w:hAnsiTheme="minorHAnsi" w:cstheme="minorHAnsi"/>
                <w:sz w:val="20"/>
                <w:szCs w:val="20"/>
              </w:rPr>
            </w:pPr>
            <w:r>
              <w:rPr>
                <w:rFonts w:asciiTheme="minorHAnsi" w:hAnsiTheme="minorHAnsi" w:cstheme="minorHAnsi"/>
                <w:sz w:val="20"/>
                <w:szCs w:val="20"/>
              </w:rPr>
              <w:t>18,000</w:t>
            </w:r>
          </w:p>
        </w:tc>
      </w:tr>
      <w:tr w:rsidR="00BF7DE4" w:rsidRPr="00E57E1D" w14:paraId="77F97D71" w14:textId="77777777" w:rsidTr="000540AD">
        <w:trPr>
          <w:trHeight w:val="515"/>
        </w:trPr>
        <w:tc>
          <w:tcPr>
            <w:tcW w:w="1526" w:type="dxa"/>
            <w:shd w:val="clear" w:color="auto" w:fill="auto"/>
            <w:noWrap/>
            <w:hideMark/>
          </w:tcPr>
          <w:p w14:paraId="3E6DC108" w14:textId="77777777" w:rsidR="00BF7DE4" w:rsidRPr="00E57E1D" w:rsidRDefault="00BF7DE4" w:rsidP="006B3823">
            <w:pPr>
              <w:pStyle w:val="ROMANOS"/>
              <w:spacing w:after="0" w:line="240" w:lineRule="exact"/>
              <w:ind w:left="1140"/>
              <w:rPr>
                <w:rFonts w:asciiTheme="minorHAnsi" w:hAnsiTheme="minorHAnsi" w:cstheme="minorHAnsi"/>
                <w:b/>
                <w:sz w:val="20"/>
                <w:szCs w:val="20"/>
              </w:rPr>
            </w:pPr>
            <w:r w:rsidRPr="00E57E1D">
              <w:rPr>
                <w:rFonts w:asciiTheme="minorHAnsi" w:hAnsiTheme="minorHAnsi" w:cstheme="minorHAnsi"/>
                <w:b/>
                <w:sz w:val="20"/>
                <w:szCs w:val="20"/>
              </w:rPr>
              <w:t> </w:t>
            </w:r>
          </w:p>
        </w:tc>
        <w:tc>
          <w:tcPr>
            <w:tcW w:w="4678" w:type="dxa"/>
            <w:shd w:val="clear" w:color="auto" w:fill="auto"/>
            <w:noWrap/>
            <w:hideMark/>
          </w:tcPr>
          <w:p w14:paraId="0F1FDCC9" w14:textId="77777777" w:rsidR="00BF7DE4" w:rsidRPr="00E57E1D" w:rsidRDefault="00BF7DE4" w:rsidP="004C1DD1">
            <w:pPr>
              <w:pStyle w:val="ROMANOS"/>
              <w:spacing w:after="0" w:line="240" w:lineRule="exact"/>
              <w:ind w:left="1140"/>
              <w:jc w:val="left"/>
              <w:rPr>
                <w:rFonts w:asciiTheme="minorHAnsi" w:hAnsiTheme="minorHAnsi" w:cstheme="minorHAnsi"/>
                <w:b/>
                <w:sz w:val="20"/>
                <w:szCs w:val="20"/>
              </w:rPr>
            </w:pPr>
            <w:r w:rsidRPr="00E57E1D">
              <w:rPr>
                <w:rFonts w:asciiTheme="minorHAnsi" w:hAnsiTheme="minorHAnsi" w:cstheme="minorHAnsi"/>
                <w:b/>
                <w:sz w:val="20"/>
                <w:szCs w:val="20"/>
              </w:rPr>
              <w:t>TRANSFERENCIAS, ASIGNACIONES, SUBSIDIOS Y OTRA AYUDAS</w:t>
            </w:r>
          </w:p>
        </w:tc>
        <w:tc>
          <w:tcPr>
            <w:tcW w:w="2976" w:type="dxa"/>
            <w:shd w:val="clear" w:color="auto" w:fill="auto"/>
            <w:noWrap/>
            <w:hideMark/>
          </w:tcPr>
          <w:p w14:paraId="5465D486" w14:textId="77777777" w:rsidR="00BF7DE4" w:rsidRPr="00E57E1D" w:rsidRDefault="00BF7DE4" w:rsidP="006B3823">
            <w:pPr>
              <w:pStyle w:val="ROMANOS"/>
              <w:spacing w:after="0" w:line="240" w:lineRule="exact"/>
              <w:ind w:left="1140"/>
              <w:rPr>
                <w:rFonts w:asciiTheme="minorHAnsi" w:hAnsiTheme="minorHAnsi" w:cstheme="minorHAnsi"/>
                <w:sz w:val="20"/>
                <w:szCs w:val="20"/>
              </w:rPr>
            </w:pPr>
            <w:r w:rsidRPr="00E57E1D">
              <w:rPr>
                <w:rFonts w:asciiTheme="minorHAnsi" w:hAnsiTheme="minorHAnsi" w:cstheme="minorHAnsi"/>
                <w:sz w:val="20"/>
                <w:szCs w:val="20"/>
              </w:rPr>
              <w:t> </w:t>
            </w:r>
          </w:p>
          <w:p w14:paraId="6196F9C9" w14:textId="77777777" w:rsidR="00BF7DE4" w:rsidRPr="00E57E1D" w:rsidRDefault="00BF7DE4" w:rsidP="006B3823">
            <w:pPr>
              <w:pStyle w:val="ROMANOS"/>
              <w:spacing w:after="0" w:line="240" w:lineRule="exact"/>
              <w:ind w:left="1140"/>
              <w:rPr>
                <w:rFonts w:asciiTheme="minorHAnsi" w:hAnsiTheme="minorHAnsi" w:cstheme="minorHAnsi"/>
                <w:sz w:val="20"/>
                <w:szCs w:val="20"/>
              </w:rPr>
            </w:pPr>
          </w:p>
        </w:tc>
      </w:tr>
      <w:tr w:rsidR="00BF7DE4" w:rsidRPr="00E57E1D" w14:paraId="6DBD91FC" w14:textId="77777777" w:rsidTr="004C1DD1">
        <w:trPr>
          <w:trHeight w:val="300"/>
        </w:trPr>
        <w:tc>
          <w:tcPr>
            <w:tcW w:w="1526" w:type="dxa"/>
            <w:shd w:val="clear" w:color="auto" w:fill="auto"/>
            <w:noWrap/>
            <w:hideMark/>
          </w:tcPr>
          <w:p w14:paraId="7D2B369E" w14:textId="77777777" w:rsidR="00BF7DE4" w:rsidRPr="00E57E1D" w:rsidRDefault="00BF7DE4" w:rsidP="006B3823">
            <w:pPr>
              <w:pStyle w:val="ROMANOS"/>
              <w:spacing w:after="0" w:line="240" w:lineRule="exact"/>
              <w:ind w:left="1140"/>
              <w:rPr>
                <w:rFonts w:asciiTheme="minorHAnsi" w:hAnsiTheme="minorHAnsi" w:cstheme="minorHAnsi"/>
                <w:b/>
                <w:sz w:val="20"/>
                <w:szCs w:val="20"/>
              </w:rPr>
            </w:pPr>
            <w:r w:rsidRPr="00E57E1D">
              <w:rPr>
                <w:rFonts w:asciiTheme="minorHAnsi" w:hAnsiTheme="minorHAnsi" w:cstheme="minorHAnsi"/>
                <w:b/>
                <w:sz w:val="20"/>
                <w:szCs w:val="20"/>
              </w:rPr>
              <w:t> 4220</w:t>
            </w:r>
          </w:p>
        </w:tc>
        <w:tc>
          <w:tcPr>
            <w:tcW w:w="4678" w:type="dxa"/>
            <w:shd w:val="clear" w:color="auto" w:fill="auto"/>
            <w:noWrap/>
            <w:hideMark/>
          </w:tcPr>
          <w:p w14:paraId="7DDB5197" w14:textId="77777777" w:rsidR="00BF7DE4" w:rsidRPr="00E57E1D" w:rsidRDefault="00BF7DE4" w:rsidP="004C1DD1">
            <w:pPr>
              <w:pStyle w:val="ROMANOS"/>
              <w:spacing w:after="0" w:line="240" w:lineRule="exact"/>
              <w:ind w:left="1140"/>
              <w:jc w:val="left"/>
              <w:rPr>
                <w:rFonts w:asciiTheme="minorHAnsi" w:hAnsiTheme="minorHAnsi" w:cstheme="minorHAnsi"/>
                <w:sz w:val="20"/>
                <w:szCs w:val="20"/>
              </w:rPr>
            </w:pPr>
            <w:r w:rsidRPr="00E57E1D">
              <w:rPr>
                <w:rFonts w:asciiTheme="minorHAnsi" w:hAnsiTheme="minorHAnsi" w:cstheme="minorHAnsi"/>
                <w:sz w:val="20"/>
                <w:szCs w:val="20"/>
              </w:rPr>
              <w:t> Transferencias, asignaciones, subsidios y subvenciones, pensiones y jubilaciones</w:t>
            </w:r>
          </w:p>
        </w:tc>
        <w:tc>
          <w:tcPr>
            <w:tcW w:w="2976" w:type="dxa"/>
            <w:shd w:val="clear" w:color="auto" w:fill="auto"/>
            <w:noWrap/>
            <w:hideMark/>
          </w:tcPr>
          <w:p w14:paraId="61D61A58" w14:textId="1F1EC89E" w:rsidR="00BF7DE4" w:rsidRPr="00E57E1D" w:rsidRDefault="00BF7DE4" w:rsidP="006B3823">
            <w:pPr>
              <w:pStyle w:val="ROMANOS"/>
              <w:spacing w:after="0" w:line="240" w:lineRule="exact"/>
              <w:ind w:left="1140"/>
              <w:jc w:val="right"/>
              <w:rPr>
                <w:rFonts w:asciiTheme="minorHAnsi" w:hAnsiTheme="minorHAnsi" w:cstheme="minorHAnsi"/>
                <w:sz w:val="20"/>
                <w:szCs w:val="20"/>
              </w:rPr>
            </w:pPr>
            <w:r w:rsidRPr="00E57E1D">
              <w:rPr>
                <w:rFonts w:asciiTheme="minorHAnsi" w:hAnsiTheme="minorHAnsi" w:cstheme="minorHAnsi"/>
                <w:sz w:val="20"/>
                <w:szCs w:val="20"/>
              </w:rPr>
              <w:t>2</w:t>
            </w:r>
            <w:r>
              <w:rPr>
                <w:rFonts w:asciiTheme="minorHAnsi" w:hAnsiTheme="minorHAnsi" w:cstheme="minorHAnsi"/>
                <w:sz w:val="20"/>
                <w:szCs w:val="20"/>
              </w:rPr>
              <w:t>0</w:t>
            </w:r>
            <w:r w:rsidRPr="00E57E1D">
              <w:rPr>
                <w:rFonts w:asciiTheme="minorHAnsi" w:hAnsiTheme="minorHAnsi" w:cstheme="minorHAnsi"/>
                <w:sz w:val="20"/>
                <w:szCs w:val="20"/>
              </w:rPr>
              <w:t>,</w:t>
            </w:r>
            <w:r>
              <w:rPr>
                <w:rFonts w:asciiTheme="minorHAnsi" w:hAnsiTheme="minorHAnsi" w:cstheme="minorHAnsi"/>
                <w:sz w:val="20"/>
                <w:szCs w:val="20"/>
              </w:rPr>
              <w:t>702</w:t>
            </w:r>
            <w:r w:rsidRPr="00E57E1D">
              <w:rPr>
                <w:rFonts w:asciiTheme="minorHAnsi" w:hAnsiTheme="minorHAnsi" w:cstheme="minorHAnsi"/>
                <w:sz w:val="20"/>
                <w:szCs w:val="20"/>
              </w:rPr>
              <w:t>,</w:t>
            </w:r>
            <w:r>
              <w:rPr>
                <w:rFonts w:asciiTheme="minorHAnsi" w:hAnsiTheme="minorHAnsi" w:cstheme="minorHAnsi"/>
                <w:sz w:val="20"/>
                <w:szCs w:val="20"/>
              </w:rPr>
              <w:t>746</w:t>
            </w:r>
          </w:p>
        </w:tc>
      </w:tr>
      <w:tr w:rsidR="00BF7DE4" w:rsidRPr="00E57E1D" w14:paraId="44BC84B3" w14:textId="77777777" w:rsidTr="004C1DD1">
        <w:trPr>
          <w:trHeight w:val="300"/>
        </w:trPr>
        <w:tc>
          <w:tcPr>
            <w:tcW w:w="1526" w:type="dxa"/>
            <w:shd w:val="clear" w:color="auto" w:fill="auto"/>
            <w:noWrap/>
            <w:hideMark/>
          </w:tcPr>
          <w:p w14:paraId="1C965F98" w14:textId="77777777" w:rsidR="00BF7DE4" w:rsidRPr="00E57E1D" w:rsidRDefault="00BF7DE4" w:rsidP="006B3823">
            <w:pPr>
              <w:pStyle w:val="ROMANOS"/>
              <w:spacing w:after="0" w:line="240" w:lineRule="exact"/>
              <w:ind w:left="1140"/>
              <w:rPr>
                <w:rFonts w:asciiTheme="minorHAnsi" w:hAnsiTheme="minorHAnsi" w:cstheme="minorHAnsi"/>
                <w:b/>
                <w:sz w:val="20"/>
                <w:szCs w:val="20"/>
              </w:rPr>
            </w:pPr>
            <w:r w:rsidRPr="00E57E1D">
              <w:rPr>
                <w:rFonts w:asciiTheme="minorHAnsi" w:hAnsiTheme="minorHAnsi" w:cstheme="minorHAnsi"/>
                <w:b/>
                <w:sz w:val="20"/>
                <w:szCs w:val="20"/>
              </w:rPr>
              <w:t> 4213</w:t>
            </w:r>
          </w:p>
        </w:tc>
        <w:tc>
          <w:tcPr>
            <w:tcW w:w="4678" w:type="dxa"/>
            <w:shd w:val="clear" w:color="auto" w:fill="auto"/>
            <w:noWrap/>
            <w:hideMark/>
          </w:tcPr>
          <w:p w14:paraId="4FDE0530" w14:textId="77777777" w:rsidR="00BF7DE4" w:rsidRPr="00E57E1D" w:rsidRDefault="00BF7DE4" w:rsidP="004C1DD1">
            <w:pPr>
              <w:pStyle w:val="ROMANOS"/>
              <w:spacing w:after="0" w:line="240" w:lineRule="exact"/>
              <w:ind w:left="1140"/>
              <w:jc w:val="left"/>
              <w:rPr>
                <w:rFonts w:asciiTheme="minorHAnsi" w:hAnsiTheme="minorHAnsi" w:cstheme="minorHAnsi"/>
                <w:sz w:val="20"/>
                <w:szCs w:val="20"/>
              </w:rPr>
            </w:pPr>
            <w:r w:rsidRPr="00E57E1D">
              <w:rPr>
                <w:rFonts w:asciiTheme="minorHAnsi" w:hAnsiTheme="minorHAnsi" w:cstheme="minorHAnsi"/>
                <w:sz w:val="20"/>
                <w:szCs w:val="20"/>
              </w:rPr>
              <w:t>Participaciones, aportaciones, convenios</w:t>
            </w:r>
          </w:p>
        </w:tc>
        <w:tc>
          <w:tcPr>
            <w:tcW w:w="2976" w:type="dxa"/>
            <w:shd w:val="clear" w:color="auto" w:fill="auto"/>
            <w:noWrap/>
            <w:hideMark/>
          </w:tcPr>
          <w:p w14:paraId="1379DA68" w14:textId="77777777" w:rsidR="00BF7DE4" w:rsidRPr="00E57E1D" w:rsidRDefault="00BF7DE4" w:rsidP="006B3823">
            <w:pPr>
              <w:pStyle w:val="ROMANOS"/>
              <w:spacing w:after="0" w:line="240" w:lineRule="exact"/>
              <w:ind w:left="1140"/>
              <w:jc w:val="right"/>
              <w:rPr>
                <w:rFonts w:asciiTheme="minorHAnsi" w:hAnsiTheme="minorHAnsi" w:cstheme="minorHAnsi"/>
                <w:sz w:val="20"/>
                <w:szCs w:val="20"/>
              </w:rPr>
            </w:pPr>
          </w:p>
        </w:tc>
      </w:tr>
      <w:tr w:rsidR="00BF7DE4" w:rsidRPr="00E57E1D" w14:paraId="1380C233" w14:textId="77777777" w:rsidTr="004C1DD1">
        <w:trPr>
          <w:trHeight w:val="300"/>
        </w:trPr>
        <w:tc>
          <w:tcPr>
            <w:tcW w:w="1526" w:type="dxa"/>
            <w:shd w:val="clear" w:color="auto" w:fill="auto"/>
            <w:noWrap/>
            <w:hideMark/>
          </w:tcPr>
          <w:p w14:paraId="15953710" w14:textId="77777777" w:rsidR="00BF7DE4" w:rsidRPr="00E57E1D" w:rsidRDefault="00BF7DE4" w:rsidP="006B3823">
            <w:pPr>
              <w:pStyle w:val="ROMANOS"/>
              <w:spacing w:after="0" w:line="240" w:lineRule="exact"/>
              <w:ind w:left="1140"/>
              <w:rPr>
                <w:rFonts w:asciiTheme="minorHAnsi" w:hAnsiTheme="minorHAnsi" w:cstheme="minorHAnsi"/>
                <w:b/>
                <w:sz w:val="20"/>
                <w:szCs w:val="20"/>
              </w:rPr>
            </w:pPr>
            <w:r w:rsidRPr="00E57E1D">
              <w:rPr>
                <w:rFonts w:asciiTheme="minorHAnsi" w:hAnsiTheme="minorHAnsi" w:cstheme="minorHAnsi"/>
                <w:b/>
                <w:sz w:val="20"/>
                <w:szCs w:val="20"/>
              </w:rPr>
              <w:t> </w:t>
            </w:r>
          </w:p>
        </w:tc>
        <w:tc>
          <w:tcPr>
            <w:tcW w:w="4678" w:type="dxa"/>
            <w:shd w:val="clear" w:color="auto" w:fill="auto"/>
            <w:noWrap/>
            <w:hideMark/>
          </w:tcPr>
          <w:p w14:paraId="186E18F0" w14:textId="77777777" w:rsidR="00BF7DE4" w:rsidRPr="00E57E1D" w:rsidRDefault="00BF7DE4" w:rsidP="004C1DD1">
            <w:pPr>
              <w:pStyle w:val="ROMANOS"/>
              <w:spacing w:after="0" w:line="240" w:lineRule="exact"/>
              <w:ind w:left="1140"/>
              <w:jc w:val="left"/>
              <w:rPr>
                <w:rFonts w:asciiTheme="minorHAnsi" w:hAnsiTheme="minorHAnsi" w:cstheme="minorHAnsi"/>
                <w:sz w:val="20"/>
                <w:szCs w:val="20"/>
              </w:rPr>
            </w:pPr>
          </w:p>
        </w:tc>
        <w:tc>
          <w:tcPr>
            <w:tcW w:w="2976" w:type="dxa"/>
            <w:shd w:val="clear" w:color="auto" w:fill="auto"/>
            <w:noWrap/>
            <w:hideMark/>
          </w:tcPr>
          <w:p w14:paraId="52BF6489" w14:textId="77777777" w:rsidR="00BF7DE4" w:rsidRPr="00E57E1D" w:rsidRDefault="00BF7DE4" w:rsidP="006B3823">
            <w:pPr>
              <w:pStyle w:val="ROMANOS"/>
              <w:spacing w:after="0" w:line="240" w:lineRule="exact"/>
              <w:ind w:left="1140"/>
              <w:rPr>
                <w:rFonts w:asciiTheme="minorHAnsi" w:hAnsiTheme="minorHAnsi" w:cstheme="minorHAnsi"/>
                <w:sz w:val="20"/>
                <w:szCs w:val="20"/>
              </w:rPr>
            </w:pPr>
          </w:p>
        </w:tc>
      </w:tr>
      <w:tr w:rsidR="00BF7DE4" w:rsidRPr="00E57E1D" w14:paraId="5087AD0C" w14:textId="77777777" w:rsidTr="004C1DD1">
        <w:trPr>
          <w:trHeight w:val="300"/>
        </w:trPr>
        <w:tc>
          <w:tcPr>
            <w:tcW w:w="1526" w:type="dxa"/>
            <w:shd w:val="clear" w:color="auto" w:fill="auto"/>
            <w:noWrap/>
            <w:hideMark/>
          </w:tcPr>
          <w:p w14:paraId="4DA6DD9E" w14:textId="77777777" w:rsidR="00BF7DE4" w:rsidRPr="00E57E1D" w:rsidRDefault="00BF7DE4" w:rsidP="006B3823">
            <w:pPr>
              <w:pStyle w:val="ROMANOS"/>
              <w:spacing w:after="0" w:line="240" w:lineRule="exact"/>
              <w:ind w:left="1140"/>
              <w:rPr>
                <w:rFonts w:asciiTheme="minorHAnsi" w:hAnsiTheme="minorHAnsi" w:cstheme="minorHAnsi"/>
                <w:b/>
                <w:sz w:val="20"/>
                <w:szCs w:val="20"/>
              </w:rPr>
            </w:pPr>
          </w:p>
        </w:tc>
        <w:tc>
          <w:tcPr>
            <w:tcW w:w="4678" w:type="dxa"/>
            <w:shd w:val="clear" w:color="auto" w:fill="auto"/>
            <w:noWrap/>
            <w:hideMark/>
          </w:tcPr>
          <w:p w14:paraId="1590CDFE" w14:textId="2DCA3E40" w:rsidR="00BF7DE4" w:rsidRPr="00E57E1D" w:rsidRDefault="00BF7DE4" w:rsidP="004C1DD1">
            <w:pPr>
              <w:pStyle w:val="ROMANOS"/>
              <w:spacing w:after="0" w:line="240" w:lineRule="exact"/>
              <w:ind w:left="1140"/>
              <w:jc w:val="left"/>
              <w:rPr>
                <w:rFonts w:asciiTheme="minorHAnsi" w:hAnsiTheme="minorHAnsi" w:cstheme="minorHAnsi"/>
                <w:b/>
                <w:sz w:val="20"/>
                <w:szCs w:val="20"/>
              </w:rPr>
            </w:pPr>
            <w:r w:rsidRPr="00E57E1D">
              <w:rPr>
                <w:rFonts w:asciiTheme="minorHAnsi" w:hAnsiTheme="minorHAnsi" w:cstheme="minorHAnsi"/>
                <w:b/>
                <w:sz w:val="20"/>
                <w:szCs w:val="20"/>
              </w:rPr>
              <w:t xml:space="preserve">Total ingresos </w:t>
            </w:r>
            <w:r w:rsidR="00116588">
              <w:rPr>
                <w:rFonts w:asciiTheme="minorHAnsi" w:hAnsiTheme="minorHAnsi" w:cstheme="minorHAnsi"/>
                <w:b/>
                <w:sz w:val="20"/>
                <w:szCs w:val="20"/>
              </w:rPr>
              <w:t>recaudados</w:t>
            </w:r>
          </w:p>
        </w:tc>
        <w:tc>
          <w:tcPr>
            <w:tcW w:w="2976" w:type="dxa"/>
            <w:shd w:val="clear" w:color="auto" w:fill="auto"/>
            <w:noWrap/>
            <w:hideMark/>
          </w:tcPr>
          <w:p w14:paraId="6F3B49B6" w14:textId="0D9A99A1" w:rsidR="00BF7DE4" w:rsidRPr="00E57E1D" w:rsidRDefault="00BF7DE4" w:rsidP="006B3823">
            <w:pPr>
              <w:pStyle w:val="ROMANOS"/>
              <w:spacing w:after="0" w:line="240" w:lineRule="exact"/>
              <w:ind w:left="1140"/>
              <w:jc w:val="right"/>
              <w:rPr>
                <w:rFonts w:asciiTheme="minorHAnsi" w:hAnsiTheme="minorHAnsi" w:cstheme="minorHAnsi"/>
                <w:b/>
                <w:sz w:val="20"/>
                <w:szCs w:val="20"/>
              </w:rPr>
            </w:pPr>
            <w:r>
              <w:rPr>
                <w:rFonts w:asciiTheme="minorHAnsi" w:hAnsiTheme="minorHAnsi" w:cstheme="minorHAnsi"/>
                <w:b/>
                <w:sz w:val="20"/>
                <w:szCs w:val="20"/>
              </w:rPr>
              <w:t>20,7</w:t>
            </w:r>
            <w:r w:rsidR="00116588">
              <w:rPr>
                <w:rFonts w:asciiTheme="minorHAnsi" w:hAnsiTheme="minorHAnsi" w:cstheme="minorHAnsi"/>
                <w:b/>
                <w:sz w:val="20"/>
                <w:szCs w:val="20"/>
              </w:rPr>
              <w:t>20,746</w:t>
            </w:r>
          </w:p>
        </w:tc>
      </w:tr>
    </w:tbl>
    <w:p w14:paraId="11F232A4" w14:textId="77777777" w:rsidR="00BF7DE4" w:rsidRPr="00B31AAA" w:rsidRDefault="00BF7DE4" w:rsidP="00AF5955">
      <w:pPr>
        <w:pStyle w:val="ROMANOS"/>
        <w:spacing w:after="0" w:line="240" w:lineRule="exact"/>
        <w:ind w:left="1140"/>
        <w:rPr>
          <w:rFonts w:ascii="Calibri" w:hAnsi="Calibri" w:cs="DIN Pro Regular"/>
          <w:b/>
          <w:sz w:val="20"/>
          <w:szCs w:val="20"/>
          <w:lang w:val="es-MX"/>
        </w:rPr>
      </w:pPr>
    </w:p>
    <w:p w14:paraId="7868C316" w14:textId="77777777" w:rsidR="00AF5955" w:rsidRPr="00B31AAA" w:rsidRDefault="00AF5955" w:rsidP="00AF5955">
      <w:pPr>
        <w:pStyle w:val="ROMANOS"/>
        <w:spacing w:after="0" w:line="240" w:lineRule="exact"/>
        <w:ind w:left="1140"/>
        <w:rPr>
          <w:rFonts w:ascii="Calibri" w:hAnsi="Calibri" w:cs="DIN Pro Regular"/>
          <w:b/>
          <w:sz w:val="20"/>
          <w:szCs w:val="20"/>
          <w:lang w:val="es-MX"/>
        </w:rPr>
      </w:pPr>
    </w:p>
    <w:p w14:paraId="66110FF0" w14:textId="77777777" w:rsidR="00AF5955" w:rsidRDefault="00AF5955" w:rsidP="00AF5955">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Gastos y Otras Pérdidas</w:t>
      </w:r>
      <w:r w:rsidRPr="00B31AAA">
        <w:rPr>
          <w:rFonts w:ascii="Calibri" w:hAnsi="Calibri" w:cs="DIN Pro Regular"/>
          <w:sz w:val="20"/>
          <w:szCs w:val="20"/>
          <w:lang w:val="es-MX"/>
        </w:rPr>
        <w:t>:</w:t>
      </w:r>
    </w:p>
    <w:p w14:paraId="771DAE2E" w14:textId="77777777" w:rsidR="002E6CFF" w:rsidRDefault="002E6CFF" w:rsidP="00AF5955">
      <w:pPr>
        <w:pStyle w:val="ROMANOS"/>
        <w:spacing w:after="0" w:line="240" w:lineRule="exact"/>
        <w:ind w:left="1140"/>
        <w:rPr>
          <w:rFonts w:ascii="Calibri" w:hAnsi="Calibri" w:cs="DIN Pro Regular"/>
          <w:sz w:val="20"/>
          <w:szCs w:val="20"/>
          <w:lang w:val="es-MX"/>
        </w:rPr>
      </w:pPr>
    </w:p>
    <w:tbl>
      <w:tblPr>
        <w:tblW w:w="6077" w:type="dxa"/>
        <w:jc w:val="center"/>
        <w:tblCellMar>
          <w:left w:w="70" w:type="dxa"/>
          <w:right w:w="70" w:type="dxa"/>
        </w:tblCellMar>
        <w:tblLook w:val="04A0" w:firstRow="1" w:lastRow="0" w:firstColumn="1" w:lastColumn="0" w:noHBand="0" w:noVBand="1"/>
      </w:tblPr>
      <w:tblGrid>
        <w:gridCol w:w="4320"/>
        <w:gridCol w:w="1757"/>
      </w:tblGrid>
      <w:tr w:rsidR="002E6CFF" w:rsidRPr="001D0B82" w14:paraId="0BD9FFA9" w14:textId="77777777" w:rsidTr="006B3823">
        <w:trPr>
          <w:trHeight w:val="300"/>
          <w:jc w:val="center"/>
        </w:trPr>
        <w:tc>
          <w:tcPr>
            <w:tcW w:w="4320" w:type="dxa"/>
            <w:tcBorders>
              <w:top w:val="single" w:sz="4" w:space="0" w:color="auto"/>
              <w:left w:val="single" w:sz="4" w:space="0" w:color="auto"/>
              <w:bottom w:val="single" w:sz="4" w:space="0" w:color="auto"/>
              <w:right w:val="single" w:sz="4" w:space="0" w:color="auto"/>
            </w:tcBorders>
            <w:shd w:val="clear" w:color="auto" w:fill="96002E"/>
            <w:noWrap/>
            <w:vAlign w:val="bottom"/>
            <w:hideMark/>
          </w:tcPr>
          <w:p w14:paraId="13C08710" w14:textId="77777777" w:rsidR="002E6CFF" w:rsidRPr="001D0B82" w:rsidRDefault="002E6CFF" w:rsidP="006B3823">
            <w:pPr>
              <w:spacing w:after="0" w:line="240" w:lineRule="auto"/>
              <w:rPr>
                <w:rFonts w:asciiTheme="minorHAnsi" w:eastAsia="Times New Roman" w:hAnsiTheme="minorHAnsi" w:cstheme="minorHAnsi"/>
                <w:b/>
                <w:bCs/>
                <w:color w:val="FFFFFF" w:themeColor="background1"/>
                <w:sz w:val="18"/>
                <w:szCs w:val="18"/>
                <w:lang w:eastAsia="es-MX"/>
              </w:rPr>
            </w:pPr>
            <w:r w:rsidRPr="001D0B82">
              <w:rPr>
                <w:rFonts w:asciiTheme="minorHAnsi" w:eastAsia="Times New Roman" w:hAnsiTheme="minorHAnsi" w:cstheme="minorHAnsi"/>
                <w:b/>
                <w:bCs/>
                <w:color w:val="FFFFFF" w:themeColor="background1"/>
                <w:sz w:val="18"/>
                <w:szCs w:val="18"/>
                <w:lang w:eastAsia="es-MX"/>
              </w:rPr>
              <w:t>Capítulo del gasto</w:t>
            </w:r>
          </w:p>
        </w:tc>
        <w:tc>
          <w:tcPr>
            <w:tcW w:w="1757" w:type="dxa"/>
            <w:tcBorders>
              <w:top w:val="single" w:sz="4" w:space="0" w:color="auto"/>
              <w:left w:val="nil"/>
              <w:bottom w:val="single" w:sz="4" w:space="0" w:color="auto"/>
              <w:right w:val="single" w:sz="4" w:space="0" w:color="auto"/>
            </w:tcBorders>
            <w:shd w:val="clear" w:color="auto" w:fill="96002E"/>
            <w:noWrap/>
            <w:vAlign w:val="bottom"/>
            <w:hideMark/>
          </w:tcPr>
          <w:p w14:paraId="5C0A227D" w14:textId="77777777" w:rsidR="002E6CFF" w:rsidRPr="001D0B82" w:rsidRDefault="002E6CFF" w:rsidP="006B3823">
            <w:pPr>
              <w:spacing w:after="0" w:line="240" w:lineRule="auto"/>
              <w:jc w:val="center"/>
              <w:rPr>
                <w:rFonts w:asciiTheme="minorHAnsi" w:eastAsia="Times New Roman" w:hAnsiTheme="minorHAnsi" w:cstheme="minorHAnsi"/>
                <w:b/>
                <w:bCs/>
                <w:color w:val="FFFFFF" w:themeColor="background1"/>
                <w:sz w:val="18"/>
                <w:szCs w:val="18"/>
                <w:lang w:eastAsia="es-MX"/>
              </w:rPr>
            </w:pPr>
            <w:r w:rsidRPr="001D0B82">
              <w:rPr>
                <w:rFonts w:asciiTheme="minorHAnsi" w:eastAsia="Times New Roman" w:hAnsiTheme="minorHAnsi" w:cstheme="minorHAnsi"/>
                <w:b/>
                <w:bCs/>
                <w:color w:val="FFFFFF" w:themeColor="background1"/>
                <w:sz w:val="18"/>
                <w:szCs w:val="18"/>
                <w:lang w:eastAsia="es-MX"/>
              </w:rPr>
              <w:t>Monto</w:t>
            </w:r>
          </w:p>
        </w:tc>
      </w:tr>
      <w:tr w:rsidR="002E6CFF" w14:paraId="58618441" w14:textId="77777777" w:rsidTr="006B3823">
        <w:trPr>
          <w:trHeight w:val="300"/>
          <w:jc w:val="center"/>
        </w:trPr>
        <w:tc>
          <w:tcPr>
            <w:tcW w:w="4320" w:type="dxa"/>
            <w:tcBorders>
              <w:top w:val="nil"/>
              <w:left w:val="single" w:sz="4" w:space="0" w:color="auto"/>
              <w:bottom w:val="single" w:sz="4" w:space="0" w:color="auto"/>
              <w:right w:val="single" w:sz="4" w:space="0" w:color="auto"/>
            </w:tcBorders>
            <w:noWrap/>
            <w:vAlign w:val="bottom"/>
            <w:hideMark/>
          </w:tcPr>
          <w:p w14:paraId="4531BF99" w14:textId="77777777" w:rsidR="002E6CFF" w:rsidRPr="00B97F36" w:rsidRDefault="002E6CFF" w:rsidP="006B3823">
            <w:pPr>
              <w:spacing w:after="0" w:line="240" w:lineRule="auto"/>
              <w:rPr>
                <w:rFonts w:asciiTheme="minorHAnsi" w:eastAsia="Times New Roman" w:hAnsiTheme="minorHAnsi" w:cstheme="minorHAnsi"/>
                <w:color w:val="000000"/>
                <w:sz w:val="20"/>
                <w:szCs w:val="20"/>
                <w:lang w:eastAsia="es-MX"/>
              </w:rPr>
            </w:pPr>
            <w:r w:rsidRPr="00B97F36">
              <w:rPr>
                <w:rFonts w:asciiTheme="minorHAnsi" w:eastAsia="Times New Roman" w:hAnsiTheme="minorHAnsi" w:cstheme="minorHAnsi"/>
                <w:color w:val="000000"/>
                <w:sz w:val="20"/>
                <w:szCs w:val="20"/>
                <w:lang w:eastAsia="es-MX"/>
              </w:rPr>
              <w:t xml:space="preserve">Servicios personales </w:t>
            </w:r>
          </w:p>
        </w:tc>
        <w:tc>
          <w:tcPr>
            <w:tcW w:w="1757" w:type="dxa"/>
            <w:tcBorders>
              <w:top w:val="nil"/>
              <w:left w:val="nil"/>
              <w:bottom w:val="single" w:sz="4" w:space="0" w:color="auto"/>
              <w:right w:val="single" w:sz="4" w:space="0" w:color="auto"/>
            </w:tcBorders>
            <w:noWrap/>
            <w:vAlign w:val="bottom"/>
            <w:hideMark/>
          </w:tcPr>
          <w:p w14:paraId="20903C2E" w14:textId="6C6F5563" w:rsidR="002E6CFF" w:rsidRPr="00B97F36" w:rsidRDefault="002E6CFF" w:rsidP="006B3823">
            <w:pPr>
              <w:spacing w:after="0" w:line="240" w:lineRule="auto"/>
              <w:jc w:val="right"/>
              <w:rPr>
                <w:rFonts w:asciiTheme="minorHAnsi" w:eastAsia="Times New Roman" w:hAnsiTheme="minorHAnsi" w:cstheme="minorHAnsi"/>
                <w:color w:val="000000"/>
                <w:sz w:val="20"/>
                <w:szCs w:val="20"/>
                <w:lang w:eastAsia="es-MX"/>
              </w:rPr>
            </w:pPr>
            <w:r w:rsidRPr="00B97F36">
              <w:rPr>
                <w:rFonts w:asciiTheme="minorHAnsi" w:eastAsia="Times New Roman" w:hAnsiTheme="minorHAnsi" w:cstheme="minorHAnsi"/>
                <w:color w:val="000000"/>
                <w:sz w:val="20"/>
                <w:szCs w:val="20"/>
                <w:lang w:eastAsia="es-MX"/>
              </w:rPr>
              <w:t>18,311,048</w:t>
            </w:r>
          </w:p>
        </w:tc>
      </w:tr>
      <w:tr w:rsidR="002E6CFF" w14:paraId="7D7FC751" w14:textId="77777777" w:rsidTr="006B3823">
        <w:trPr>
          <w:trHeight w:val="300"/>
          <w:jc w:val="center"/>
        </w:trPr>
        <w:tc>
          <w:tcPr>
            <w:tcW w:w="4320" w:type="dxa"/>
            <w:tcBorders>
              <w:top w:val="nil"/>
              <w:left w:val="single" w:sz="4" w:space="0" w:color="auto"/>
              <w:bottom w:val="single" w:sz="4" w:space="0" w:color="auto"/>
              <w:right w:val="single" w:sz="4" w:space="0" w:color="auto"/>
            </w:tcBorders>
            <w:noWrap/>
            <w:vAlign w:val="bottom"/>
            <w:hideMark/>
          </w:tcPr>
          <w:p w14:paraId="301B9FC2" w14:textId="77777777" w:rsidR="002E6CFF" w:rsidRPr="00B97F36" w:rsidRDefault="002E6CFF" w:rsidP="006B3823">
            <w:pPr>
              <w:spacing w:after="0" w:line="240" w:lineRule="auto"/>
              <w:rPr>
                <w:rFonts w:asciiTheme="minorHAnsi" w:eastAsia="Times New Roman" w:hAnsiTheme="minorHAnsi" w:cstheme="minorHAnsi"/>
                <w:color w:val="000000"/>
                <w:sz w:val="20"/>
                <w:szCs w:val="20"/>
                <w:lang w:eastAsia="es-MX"/>
              </w:rPr>
            </w:pPr>
            <w:r w:rsidRPr="00B97F36">
              <w:rPr>
                <w:rFonts w:asciiTheme="minorHAnsi" w:eastAsia="Times New Roman" w:hAnsiTheme="minorHAnsi" w:cstheme="minorHAnsi"/>
                <w:color w:val="000000"/>
                <w:sz w:val="20"/>
                <w:szCs w:val="20"/>
                <w:lang w:eastAsia="es-MX"/>
              </w:rPr>
              <w:t>Materiales y suministros</w:t>
            </w:r>
          </w:p>
        </w:tc>
        <w:tc>
          <w:tcPr>
            <w:tcW w:w="1757" w:type="dxa"/>
            <w:tcBorders>
              <w:top w:val="nil"/>
              <w:left w:val="nil"/>
              <w:bottom w:val="single" w:sz="4" w:space="0" w:color="auto"/>
              <w:right w:val="single" w:sz="4" w:space="0" w:color="auto"/>
            </w:tcBorders>
            <w:noWrap/>
            <w:vAlign w:val="bottom"/>
            <w:hideMark/>
          </w:tcPr>
          <w:p w14:paraId="2ECCAFC4" w14:textId="47623E77" w:rsidR="002E6CFF" w:rsidRPr="00B97F36" w:rsidRDefault="002E6CFF" w:rsidP="006B3823">
            <w:pPr>
              <w:spacing w:after="0" w:line="240" w:lineRule="auto"/>
              <w:jc w:val="right"/>
              <w:rPr>
                <w:rFonts w:asciiTheme="minorHAnsi" w:eastAsia="Times New Roman" w:hAnsiTheme="minorHAnsi" w:cstheme="minorHAnsi"/>
                <w:color w:val="000000"/>
                <w:sz w:val="20"/>
                <w:szCs w:val="20"/>
                <w:lang w:eastAsia="es-MX"/>
              </w:rPr>
            </w:pPr>
            <w:r w:rsidRPr="00B97F36">
              <w:rPr>
                <w:rFonts w:asciiTheme="minorHAnsi" w:eastAsia="Times New Roman" w:hAnsiTheme="minorHAnsi" w:cstheme="minorHAnsi"/>
                <w:color w:val="000000"/>
                <w:sz w:val="20"/>
                <w:szCs w:val="20"/>
                <w:lang w:eastAsia="es-MX"/>
              </w:rPr>
              <w:t>551,830</w:t>
            </w:r>
          </w:p>
        </w:tc>
      </w:tr>
      <w:tr w:rsidR="002E6CFF" w14:paraId="0260F2EA" w14:textId="77777777" w:rsidTr="006B3823">
        <w:trPr>
          <w:trHeight w:val="300"/>
          <w:jc w:val="center"/>
        </w:trPr>
        <w:tc>
          <w:tcPr>
            <w:tcW w:w="4320" w:type="dxa"/>
            <w:tcBorders>
              <w:top w:val="nil"/>
              <w:left w:val="single" w:sz="4" w:space="0" w:color="auto"/>
              <w:bottom w:val="single" w:sz="4" w:space="0" w:color="auto"/>
              <w:right w:val="single" w:sz="4" w:space="0" w:color="auto"/>
            </w:tcBorders>
            <w:noWrap/>
            <w:vAlign w:val="bottom"/>
            <w:hideMark/>
          </w:tcPr>
          <w:p w14:paraId="2A0E7BD1" w14:textId="77777777" w:rsidR="002E6CFF" w:rsidRPr="00B97F36" w:rsidRDefault="002E6CFF" w:rsidP="006B3823">
            <w:pPr>
              <w:spacing w:after="0" w:line="240" w:lineRule="auto"/>
              <w:rPr>
                <w:rFonts w:asciiTheme="minorHAnsi" w:eastAsia="Times New Roman" w:hAnsiTheme="minorHAnsi" w:cstheme="minorHAnsi"/>
                <w:color w:val="000000"/>
                <w:sz w:val="20"/>
                <w:szCs w:val="20"/>
                <w:lang w:eastAsia="es-MX"/>
              </w:rPr>
            </w:pPr>
            <w:r w:rsidRPr="00B97F36">
              <w:rPr>
                <w:rFonts w:asciiTheme="minorHAnsi" w:eastAsia="Times New Roman" w:hAnsiTheme="minorHAnsi" w:cstheme="minorHAnsi"/>
                <w:color w:val="000000"/>
                <w:sz w:val="20"/>
                <w:szCs w:val="20"/>
                <w:lang w:eastAsia="es-MX"/>
              </w:rPr>
              <w:t xml:space="preserve">Servicios personales </w:t>
            </w:r>
          </w:p>
        </w:tc>
        <w:tc>
          <w:tcPr>
            <w:tcW w:w="1757" w:type="dxa"/>
            <w:tcBorders>
              <w:top w:val="nil"/>
              <w:left w:val="nil"/>
              <w:bottom w:val="single" w:sz="4" w:space="0" w:color="auto"/>
              <w:right w:val="single" w:sz="4" w:space="0" w:color="auto"/>
            </w:tcBorders>
            <w:noWrap/>
            <w:vAlign w:val="bottom"/>
            <w:hideMark/>
          </w:tcPr>
          <w:p w14:paraId="08B0D17A" w14:textId="695D024E" w:rsidR="002E6CFF" w:rsidRPr="00B97F36" w:rsidRDefault="002E6CFF" w:rsidP="006B3823">
            <w:pPr>
              <w:spacing w:after="0" w:line="240" w:lineRule="auto"/>
              <w:jc w:val="right"/>
              <w:rPr>
                <w:rFonts w:asciiTheme="minorHAnsi" w:eastAsia="Times New Roman" w:hAnsiTheme="minorHAnsi" w:cstheme="minorHAnsi"/>
                <w:color w:val="000000"/>
                <w:sz w:val="20"/>
                <w:szCs w:val="20"/>
                <w:lang w:eastAsia="es-MX"/>
              </w:rPr>
            </w:pPr>
            <w:r w:rsidRPr="00B97F36">
              <w:rPr>
                <w:rFonts w:asciiTheme="minorHAnsi" w:eastAsia="Times New Roman" w:hAnsiTheme="minorHAnsi" w:cstheme="minorHAnsi"/>
                <w:color w:val="000000"/>
                <w:sz w:val="20"/>
                <w:szCs w:val="20"/>
                <w:lang w:eastAsia="es-MX"/>
              </w:rPr>
              <w:t>2,203,570</w:t>
            </w:r>
          </w:p>
        </w:tc>
      </w:tr>
      <w:tr w:rsidR="002E6CFF" w14:paraId="455389F6" w14:textId="77777777" w:rsidTr="006B3823">
        <w:trPr>
          <w:trHeight w:val="300"/>
          <w:jc w:val="center"/>
        </w:trPr>
        <w:tc>
          <w:tcPr>
            <w:tcW w:w="4320" w:type="dxa"/>
            <w:tcBorders>
              <w:top w:val="nil"/>
              <w:left w:val="single" w:sz="4" w:space="0" w:color="auto"/>
              <w:bottom w:val="single" w:sz="4" w:space="0" w:color="auto"/>
              <w:right w:val="single" w:sz="4" w:space="0" w:color="auto"/>
            </w:tcBorders>
            <w:noWrap/>
            <w:vAlign w:val="bottom"/>
            <w:hideMark/>
          </w:tcPr>
          <w:p w14:paraId="5C53BA52" w14:textId="77777777" w:rsidR="002E6CFF" w:rsidRPr="00B97F36" w:rsidRDefault="002E6CFF" w:rsidP="006B3823">
            <w:pPr>
              <w:spacing w:after="0" w:line="240" w:lineRule="auto"/>
              <w:rPr>
                <w:rFonts w:asciiTheme="minorHAnsi" w:eastAsia="Times New Roman" w:hAnsiTheme="minorHAnsi" w:cstheme="minorHAnsi"/>
                <w:color w:val="000000"/>
                <w:sz w:val="20"/>
                <w:szCs w:val="20"/>
                <w:lang w:eastAsia="es-MX"/>
              </w:rPr>
            </w:pPr>
            <w:r w:rsidRPr="00B97F36">
              <w:rPr>
                <w:rFonts w:asciiTheme="minorHAnsi" w:eastAsia="Times New Roman" w:hAnsiTheme="minorHAnsi" w:cstheme="minorHAnsi"/>
                <w:color w:val="000000"/>
                <w:sz w:val="20"/>
                <w:szCs w:val="20"/>
                <w:lang w:eastAsia="es-MX"/>
              </w:rPr>
              <w:t>Ayudas sociales</w:t>
            </w:r>
          </w:p>
        </w:tc>
        <w:tc>
          <w:tcPr>
            <w:tcW w:w="1757" w:type="dxa"/>
            <w:tcBorders>
              <w:top w:val="nil"/>
              <w:left w:val="nil"/>
              <w:bottom w:val="single" w:sz="4" w:space="0" w:color="auto"/>
              <w:right w:val="single" w:sz="4" w:space="0" w:color="auto"/>
            </w:tcBorders>
            <w:noWrap/>
            <w:vAlign w:val="bottom"/>
            <w:hideMark/>
          </w:tcPr>
          <w:p w14:paraId="131FC84A" w14:textId="51B26FCF" w:rsidR="002E6CFF" w:rsidRPr="00B97F36" w:rsidRDefault="006B3823"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r>
      <w:tr w:rsidR="002E6CFF" w14:paraId="02E10746" w14:textId="77777777" w:rsidTr="006B3823">
        <w:trPr>
          <w:trHeight w:val="300"/>
          <w:jc w:val="center"/>
        </w:trPr>
        <w:tc>
          <w:tcPr>
            <w:tcW w:w="4320" w:type="dxa"/>
            <w:tcBorders>
              <w:top w:val="nil"/>
              <w:left w:val="single" w:sz="4" w:space="0" w:color="auto"/>
              <w:bottom w:val="single" w:sz="4" w:space="0" w:color="auto"/>
              <w:right w:val="single" w:sz="4" w:space="0" w:color="auto"/>
            </w:tcBorders>
            <w:noWrap/>
            <w:vAlign w:val="bottom"/>
          </w:tcPr>
          <w:p w14:paraId="30E07C5B" w14:textId="77777777" w:rsidR="002E6CFF" w:rsidRPr="00B97F36" w:rsidRDefault="002E6CFF" w:rsidP="006B3823">
            <w:pPr>
              <w:spacing w:after="0" w:line="240" w:lineRule="auto"/>
              <w:rPr>
                <w:rFonts w:asciiTheme="minorHAnsi" w:eastAsia="Times New Roman" w:hAnsiTheme="minorHAnsi" w:cstheme="minorHAnsi"/>
                <w:color w:val="000000"/>
                <w:sz w:val="20"/>
                <w:szCs w:val="20"/>
                <w:lang w:eastAsia="es-MX"/>
              </w:rPr>
            </w:pPr>
            <w:r w:rsidRPr="00B97F36">
              <w:rPr>
                <w:rFonts w:asciiTheme="minorHAnsi" w:eastAsia="Times New Roman" w:hAnsiTheme="minorHAnsi" w:cstheme="minorHAnsi"/>
                <w:color w:val="000000"/>
                <w:sz w:val="20"/>
                <w:szCs w:val="20"/>
                <w:lang w:eastAsia="es-MX"/>
              </w:rPr>
              <w:t>Estimaciones, Depreciaciones, Deterioros, Obsolescencia y Amortizaciones</w:t>
            </w:r>
            <w:r w:rsidRPr="00B97F36">
              <w:rPr>
                <w:rFonts w:asciiTheme="minorHAnsi" w:eastAsia="Times New Roman" w:hAnsiTheme="minorHAnsi" w:cstheme="minorHAnsi"/>
                <w:color w:val="000000"/>
                <w:sz w:val="20"/>
                <w:szCs w:val="20"/>
                <w:lang w:eastAsia="es-MX"/>
              </w:rPr>
              <w:tab/>
            </w:r>
          </w:p>
        </w:tc>
        <w:tc>
          <w:tcPr>
            <w:tcW w:w="1757" w:type="dxa"/>
            <w:tcBorders>
              <w:top w:val="nil"/>
              <w:left w:val="nil"/>
              <w:bottom w:val="single" w:sz="4" w:space="0" w:color="auto"/>
              <w:right w:val="single" w:sz="4" w:space="0" w:color="auto"/>
            </w:tcBorders>
            <w:noWrap/>
            <w:vAlign w:val="bottom"/>
          </w:tcPr>
          <w:p w14:paraId="2F0F8EAB" w14:textId="6473851F" w:rsidR="002E6CFF" w:rsidRPr="00B97F36" w:rsidRDefault="006B3823"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r>
      <w:tr w:rsidR="002E6CFF" w14:paraId="6A387AE2" w14:textId="77777777" w:rsidTr="006B3823">
        <w:trPr>
          <w:trHeight w:val="300"/>
          <w:jc w:val="center"/>
        </w:trPr>
        <w:tc>
          <w:tcPr>
            <w:tcW w:w="4320" w:type="dxa"/>
            <w:tcBorders>
              <w:top w:val="nil"/>
              <w:left w:val="single" w:sz="4" w:space="0" w:color="auto"/>
              <w:bottom w:val="single" w:sz="4" w:space="0" w:color="auto"/>
              <w:right w:val="single" w:sz="4" w:space="0" w:color="auto"/>
            </w:tcBorders>
            <w:noWrap/>
            <w:vAlign w:val="bottom"/>
            <w:hideMark/>
          </w:tcPr>
          <w:p w14:paraId="0DE0B10B" w14:textId="77777777" w:rsidR="002E6CFF" w:rsidRPr="00B97F36" w:rsidRDefault="002E6CFF" w:rsidP="006B3823">
            <w:pPr>
              <w:spacing w:after="0" w:line="240" w:lineRule="auto"/>
              <w:rPr>
                <w:rFonts w:asciiTheme="minorHAnsi" w:eastAsia="Times New Roman" w:hAnsiTheme="minorHAnsi" w:cstheme="minorHAnsi"/>
                <w:b/>
                <w:bCs/>
                <w:color w:val="000000"/>
                <w:sz w:val="20"/>
                <w:szCs w:val="20"/>
                <w:lang w:eastAsia="es-MX"/>
              </w:rPr>
            </w:pPr>
            <w:r w:rsidRPr="00B97F36">
              <w:rPr>
                <w:rFonts w:asciiTheme="minorHAnsi" w:eastAsia="Times New Roman" w:hAnsiTheme="minorHAnsi" w:cstheme="minorHAnsi"/>
                <w:b/>
                <w:bCs/>
                <w:color w:val="000000"/>
                <w:sz w:val="20"/>
                <w:szCs w:val="20"/>
                <w:lang w:eastAsia="es-MX"/>
              </w:rPr>
              <w:t xml:space="preserve">Total </w:t>
            </w:r>
          </w:p>
        </w:tc>
        <w:tc>
          <w:tcPr>
            <w:tcW w:w="1757" w:type="dxa"/>
            <w:tcBorders>
              <w:top w:val="nil"/>
              <w:left w:val="nil"/>
              <w:bottom w:val="single" w:sz="4" w:space="0" w:color="auto"/>
              <w:right w:val="single" w:sz="4" w:space="0" w:color="auto"/>
            </w:tcBorders>
            <w:noWrap/>
            <w:vAlign w:val="bottom"/>
            <w:hideMark/>
          </w:tcPr>
          <w:p w14:paraId="7FF4B7B4" w14:textId="27861974" w:rsidR="002E6CFF" w:rsidRPr="00B97F36" w:rsidRDefault="002E6CFF" w:rsidP="006B3823">
            <w:pPr>
              <w:spacing w:after="0" w:line="240" w:lineRule="auto"/>
              <w:jc w:val="right"/>
              <w:rPr>
                <w:rFonts w:asciiTheme="minorHAnsi" w:eastAsia="Times New Roman" w:hAnsiTheme="minorHAnsi" w:cstheme="minorHAnsi"/>
                <w:b/>
                <w:bCs/>
                <w:color w:val="000000"/>
                <w:sz w:val="20"/>
                <w:szCs w:val="20"/>
                <w:lang w:eastAsia="es-MX"/>
              </w:rPr>
            </w:pPr>
            <w:r w:rsidRPr="00B97F36">
              <w:rPr>
                <w:rFonts w:asciiTheme="minorHAnsi" w:eastAsia="Times New Roman" w:hAnsiTheme="minorHAnsi" w:cstheme="minorHAnsi"/>
                <w:b/>
                <w:bCs/>
                <w:color w:val="000000"/>
                <w:sz w:val="20"/>
                <w:szCs w:val="20"/>
                <w:lang w:eastAsia="es-MX"/>
              </w:rPr>
              <w:t>21,066,448</w:t>
            </w:r>
          </w:p>
        </w:tc>
      </w:tr>
    </w:tbl>
    <w:p w14:paraId="278F4E8C" w14:textId="77777777" w:rsidR="002E6CFF" w:rsidRPr="00B31AAA" w:rsidRDefault="002E6CFF" w:rsidP="00AF5955">
      <w:pPr>
        <w:pStyle w:val="ROMANOS"/>
        <w:spacing w:after="0" w:line="240" w:lineRule="exact"/>
        <w:ind w:left="1140"/>
        <w:rPr>
          <w:rFonts w:ascii="Calibri" w:hAnsi="Calibri" w:cs="DIN Pro Regular"/>
          <w:sz w:val="20"/>
          <w:szCs w:val="20"/>
          <w:lang w:val="es-MX"/>
        </w:rPr>
      </w:pPr>
    </w:p>
    <w:p w14:paraId="379D4839" w14:textId="77777777" w:rsidR="00AF5955" w:rsidRPr="00B31AAA" w:rsidRDefault="00AF5955" w:rsidP="00AF5955">
      <w:pPr>
        <w:pStyle w:val="ROMANOS"/>
        <w:spacing w:after="0" w:line="240" w:lineRule="exact"/>
        <w:ind w:left="1140"/>
        <w:rPr>
          <w:rFonts w:ascii="Calibri" w:hAnsi="Calibri" w:cs="DIN Pro Regular"/>
          <w:sz w:val="20"/>
          <w:szCs w:val="20"/>
          <w:lang w:val="es-MX"/>
        </w:rPr>
      </w:pPr>
    </w:p>
    <w:p w14:paraId="27E88AF9" w14:textId="77777777" w:rsidR="00AF5955" w:rsidRPr="00B31AAA" w:rsidRDefault="00540418" w:rsidP="00AF5955">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II)</w:t>
      </w:r>
      <w:r w:rsidRPr="00B31AAA">
        <w:rPr>
          <w:rFonts w:ascii="Calibri" w:hAnsi="Calibri" w:cs="DIN Pro Regular"/>
          <w:b/>
          <w:smallCaps/>
          <w:sz w:val="20"/>
          <w:szCs w:val="20"/>
        </w:rPr>
        <w:tab/>
        <w:t xml:space="preserve">Notas al </w:t>
      </w:r>
      <w:r w:rsidR="00AF5955">
        <w:rPr>
          <w:rFonts w:ascii="Calibri" w:hAnsi="Calibri" w:cs="DIN Pro Regular"/>
          <w:b/>
          <w:smallCaps/>
          <w:sz w:val="20"/>
          <w:szCs w:val="20"/>
        </w:rPr>
        <w:t xml:space="preserve">estado de </w:t>
      </w:r>
      <w:r w:rsidR="00AF5955" w:rsidRPr="00B31AAA">
        <w:rPr>
          <w:rFonts w:ascii="Calibri" w:hAnsi="Calibri" w:cs="DIN Pro Regular"/>
          <w:b/>
          <w:smallCaps/>
          <w:sz w:val="20"/>
          <w:szCs w:val="20"/>
        </w:rPr>
        <w:t>Situación Financiera</w:t>
      </w:r>
    </w:p>
    <w:p w14:paraId="1F284B40" w14:textId="77777777" w:rsidR="00540418" w:rsidRPr="00B31AAA" w:rsidRDefault="00540418" w:rsidP="00540418">
      <w:pPr>
        <w:pStyle w:val="INCISO"/>
        <w:spacing w:after="0" w:line="240" w:lineRule="exact"/>
        <w:ind w:left="360"/>
        <w:rPr>
          <w:rFonts w:ascii="Calibri" w:hAnsi="Calibri" w:cs="DIN Pro Regular"/>
          <w:b/>
          <w:smallCaps/>
          <w:sz w:val="20"/>
          <w:szCs w:val="20"/>
        </w:rPr>
      </w:pPr>
    </w:p>
    <w:p w14:paraId="67DB9317" w14:textId="77777777" w:rsidR="00AF5955" w:rsidRPr="00B31AAA" w:rsidRDefault="00AF5955" w:rsidP="00AF5955">
      <w:pPr>
        <w:pStyle w:val="Texto"/>
        <w:spacing w:after="80" w:line="203" w:lineRule="exact"/>
        <w:rPr>
          <w:rFonts w:ascii="Calibri" w:hAnsi="Calibri" w:cs="DIN Pro Regular"/>
          <w:b/>
          <w:sz w:val="20"/>
          <w:lang w:val="es-MX"/>
        </w:rPr>
      </w:pPr>
      <w:r w:rsidRPr="00B31AAA">
        <w:rPr>
          <w:rFonts w:ascii="Calibri" w:hAnsi="Calibri" w:cs="DIN Pro Regular"/>
          <w:b/>
          <w:sz w:val="20"/>
          <w:lang w:val="es-MX"/>
        </w:rPr>
        <w:t>Activo</w:t>
      </w:r>
    </w:p>
    <w:p w14:paraId="6DA6C613" w14:textId="5E8B418B"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Efectivo y Equivalentes</w:t>
      </w:r>
      <w:r w:rsidR="002E6CFF">
        <w:rPr>
          <w:rFonts w:ascii="Calibri" w:hAnsi="Calibri" w:cs="DIN Pro Regular"/>
          <w:b/>
          <w:sz w:val="20"/>
          <w:lang w:val="es-MX"/>
        </w:rPr>
        <w:t>:</w:t>
      </w:r>
    </w:p>
    <w:tbl>
      <w:tblPr>
        <w:tblW w:w="8723" w:type="dxa"/>
        <w:tblInd w:w="1240" w:type="dxa"/>
        <w:tblCellMar>
          <w:left w:w="70" w:type="dxa"/>
          <w:right w:w="70" w:type="dxa"/>
        </w:tblCellMar>
        <w:tblLook w:val="04A0" w:firstRow="1" w:lastRow="0" w:firstColumn="1" w:lastColumn="0" w:noHBand="0" w:noVBand="1"/>
      </w:tblPr>
      <w:tblGrid>
        <w:gridCol w:w="1223"/>
        <w:gridCol w:w="304"/>
        <w:gridCol w:w="1200"/>
        <w:gridCol w:w="1200"/>
        <w:gridCol w:w="723"/>
        <w:gridCol w:w="2390"/>
        <w:gridCol w:w="160"/>
        <w:gridCol w:w="707"/>
        <w:gridCol w:w="816"/>
      </w:tblGrid>
      <w:tr w:rsidR="007A3AA4" w:rsidRPr="00E57E1D" w14:paraId="28A54356" w14:textId="77777777" w:rsidTr="006B3823">
        <w:trPr>
          <w:gridAfter w:val="3"/>
          <w:wAfter w:w="1711" w:type="dxa"/>
          <w:trHeight w:val="255"/>
        </w:trPr>
        <w:tc>
          <w:tcPr>
            <w:tcW w:w="1467" w:type="dxa"/>
            <w:gridSpan w:val="2"/>
            <w:tcBorders>
              <w:top w:val="single" w:sz="4" w:space="0" w:color="auto"/>
              <w:left w:val="single" w:sz="4" w:space="0" w:color="auto"/>
              <w:bottom w:val="nil"/>
              <w:right w:val="nil"/>
            </w:tcBorders>
            <w:shd w:val="clear" w:color="auto" w:fill="96002E"/>
            <w:noWrap/>
            <w:vAlign w:val="center"/>
          </w:tcPr>
          <w:p w14:paraId="10ACE7F9" w14:textId="77777777" w:rsidR="007A3AA4" w:rsidRPr="00E57E1D" w:rsidRDefault="007A3AA4" w:rsidP="006B3823">
            <w:pPr>
              <w:spacing w:after="0" w:line="240" w:lineRule="auto"/>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Concepto</w:t>
            </w:r>
          </w:p>
        </w:tc>
        <w:tc>
          <w:tcPr>
            <w:tcW w:w="1200" w:type="dxa"/>
            <w:tcBorders>
              <w:top w:val="single" w:sz="4" w:space="0" w:color="auto"/>
              <w:left w:val="nil"/>
              <w:bottom w:val="nil"/>
              <w:right w:val="nil"/>
            </w:tcBorders>
            <w:shd w:val="clear" w:color="auto" w:fill="96002E"/>
            <w:noWrap/>
            <w:vAlign w:val="bottom"/>
          </w:tcPr>
          <w:p w14:paraId="544C0184" w14:textId="77777777" w:rsidR="007A3AA4" w:rsidRPr="00E57E1D" w:rsidRDefault="007A3AA4" w:rsidP="006B3823">
            <w:pPr>
              <w:spacing w:after="0" w:line="240" w:lineRule="auto"/>
              <w:rPr>
                <w:rFonts w:asciiTheme="minorHAnsi" w:eastAsia="Times New Roman" w:hAnsiTheme="minorHAnsi" w:cstheme="minorHAnsi"/>
                <w:b/>
                <w:color w:val="FFFFFF" w:themeColor="background1"/>
                <w:sz w:val="20"/>
                <w:szCs w:val="20"/>
                <w:lang w:eastAsia="es-MX"/>
              </w:rPr>
            </w:pPr>
          </w:p>
        </w:tc>
        <w:tc>
          <w:tcPr>
            <w:tcW w:w="1200" w:type="dxa"/>
            <w:tcBorders>
              <w:top w:val="single" w:sz="4" w:space="0" w:color="auto"/>
              <w:left w:val="nil"/>
              <w:bottom w:val="nil"/>
              <w:right w:val="nil"/>
            </w:tcBorders>
            <w:shd w:val="clear" w:color="auto" w:fill="96002E"/>
            <w:noWrap/>
            <w:vAlign w:val="bottom"/>
          </w:tcPr>
          <w:p w14:paraId="02E2F86D" w14:textId="77777777" w:rsidR="007A3AA4" w:rsidRPr="00E57E1D" w:rsidRDefault="007A3AA4" w:rsidP="006B3823">
            <w:pPr>
              <w:spacing w:after="0" w:line="240" w:lineRule="auto"/>
              <w:rPr>
                <w:rFonts w:asciiTheme="minorHAnsi" w:eastAsia="Times New Roman" w:hAnsiTheme="minorHAnsi" w:cstheme="minorHAnsi"/>
                <w:b/>
                <w:color w:val="FFFFFF" w:themeColor="background1"/>
                <w:sz w:val="20"/>
                <w:szCs w:val="20"/>
                <w:lang w:eastAsia="es-MX"/>
              </w:rPr>
            </w:pPr>
          </w:p>
        </w:tc>
        <w:tc>
          <w:tcPr>
            <w:tcW w:w="723" w:type="dxa"/>
            <w:tcBorders>
              <w:top w:val="single" w:sz="4" w:space="0" w:color="auto"/>
              <w:left w:val="nil"/>
              <w:bottom w:val="nil"/>
              <w:right w:val="single" w:sz="4" w:space="0" w:color="auto"/>
            </w:tcBorders>
            <w:shd w:val="clear" w:color="auto" w:fill="96002E"/>
            <w:noWrap/>
            <w:vAlign w:val="bottom"/>
          </w:tcPr>
          <w:p w14:paraId="58612E69" w14:textId="77777777" w:rsidR="007A3AA4" w:rsidRPr="00E57E1D" w:rsidRDefault="007A3AA4" w:rsidP="006B3823">
            <w:pPr>
              <w:spacing w:after="0" w:line="240" w:lineRule="auto"/>
              <w:rPr>
                <w:rFonts w:asciiTheme="minorHAnsi" w:eastAsia="Times New Roman" w:hAnsiTheme="minorHAnsi" w:cstheme="minorHAnsi"/>
                <w:b/>
                <w:color w:val="FFFFFF" w:themeColor="background1"/>
                <w:sz w:val="20"/>
                <w:szCs w:val="20"/>
                <w:lang w:eastAsia="es-MX"/>
              </w:rPr>
            </w:pPr>
          </w:p>
        </w:tc>
        <w:tc>
          <w:tcPr>
            <w:tcW w:w="2422" w:type="dxa"/>
            <w:tcBorders>
              <w:top w:val="single" w:sz="4" w:space="0" w:color="auto"/>
              <w:left w:val="nil"/>
              <w:bottom w:val="nil"/>
              <w:right w:val="single" w:sz="4" w:space="0" w:color="auto"/>
            </w:tcBorders>
            <w:shd w:val="clear" w:color="auto" w:fill="96002E"/>
          </w:tcPr>
          <w:p w14:paraId="233E508F" w14:textId="2D48267B" w:rsidR="007A3AA4" w:rsidRPr="00E57E1D" w:rsidRDefault="007A3AA4"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202</w:t>
            </w:r>
            <w:r w:rsidR="004C1DD1">
              <w:rPr>
                <w:rFonts w:asciiTheme="minorHAnsi" w:eastAsia="Times New Roman" w:hAnsiTheme="minorHAnsi" w:cstheme="minorHAnsi"/>
                <w:b/>
                <w:color w:val="FFFFFF" w:themeColor="background1"/>
                <w:sz w:val="20"/>
                <w:szCs w:val="20"/>
                <w:lang w:eastAsia="es-MX"/>
              </w:rPr>
              <w:t>3</w:t>
            </w:r>
          </w:p>
        </w:tc>
      </w:tr>
      <w:tr w:rsidR="007A3AA4" w:rsidRPr="00E57E1D" w14:paraId="4E1DD0CE" w14:textId="77777777" w:rsidTr="006B3823">
        <w:trPr>
          <w:gridAfter w:val="3"/>
          <w:wAfter w:w="1711" w:type="dxa"/>
          <w:trHeight w:val="255"/>
        </w:trPr>
        <w:tc>
          <w:tcPr>
            <w:tcW w:w="1467" w:type="dxa"/>
            <w:gridSpan w:val="2"/>
            <w:tcBorders>
              <w:top w:val="single" w:sz="4" w:space="0" w:color="auto"/>
              <w:left w:val="single" w:sz="4" w:space="0" w:color="auto"/>
              <w:bottom w:val="nil"/>
              <w:right w:val="nil"/>
            </w:tcBorders>
            <w:shd w:val="clear" w:color="auto" w:fill="auto"/>
            <w:noWrap/>
            <w:vAlign w:val="center"/>
            <w:hideMark/>
          </w:tcPr>
          <w:p w14:paraId="6714F55C" w14:textId="77777777" w:rsidR="007A3AA4" w:rsidRPr="00E57E1D" w:rsidRDefault="007A3AA4" w:rsidP="006B3823">
            <w:pPr>
              <w:spacing w:after="0" w:line="240" w:lineRule="auto"/>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Bancos/tesorería</w:t>
            </w:r>
          </w:p>
        </w:tc>
        <w:tc>
          <w:tcPr>
            <w:tcW w:w="1200" w:type="dxa"/>
            <w:tcBorders>
              <w:top w:val="single" w:sz="4" w:space="0" w:color="auto"/>
              <w:left w:val="nil"/>
              <w:bottom w:val="nil"/>
              <w:right w:val="nil"/>
            </w:tcBorders>
            <w:shd w:val="clear" w:color="auto" w:fill="auto"/>
            <w:noWrap/>
            <w:vAlign w:val="bottom"/>
            <w:hideMark/>
          </w:tcPr>
          <w:p w14:paraId="2A15B053" w14:textId="77777777" w:rsidR="007A3AA4" w:rsidRPr="00E57E1D" w:rsidRDefault="007A3AA4" w:rsidP="006B3823">
            <w:pPr>
              <w:spacing w:after="0" w:line="240" w:lineRule="auto"/>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 </w:t>
            </w:r>
          </w:p>
        </w:tc>
        <w:tc>
          <w:tcPr>
            <w:tcW w:w="1200" w:type="dxa"/>
            <w:tcBorders>
              <w:top w:val="single" w:sz="4" w:space="0" w:color="auto"/>
              <w:left w:val="nil"/>
              <w:bottom w:val="nil"/>
              <w:right w:val="nil"/>
            </w:tcBorders>
            <w:shd w:val="clear" w:color="auto" w:fill="auto"/>
            <w:noWrap/>
            <w:vAlign w:val="bottom"/>
            <w:hideMark/>
          </w:tcPr>
          <w:p w14:paraId="1D1A3B31" w14:textId="77777777" w:rsidR="007A3AA4" w:rsidRPr="00E57E1D" w:rsidRDefault="007A3AA4" w:rsidP="006B3823">
            <w:pPr>
              <w:spacing w:after="0" w:line="240" w:lineRule="auto"/>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 </w:t>
            </w:r>
          </w:p>
        </w:tc>
        <w:tc>
          <w:tcPr>
            <w:tcW w:w="723" w:type="dxa"/>
            <w:tcBorders>
              <w:top w:val="single" w:sz="4" w:space="0" w:color="auto"/>
              <w:left w:val="nil"/>
              <w:bottom w:val="nil"/>
              <w:right w:val="single" w:sz="4" w:space="0" w:color="auto"/>
            </w:tcBorders>
            <w:shd w:val="clear" w:color="auto" w:fill="auto"/>
            <w:noWrap/>
            <w:vAlign w:val="bottom"/>
            <w:hideMark/>
          </w:tcPr>
          <w:p w14:paraId="125D94E1" w14:textId="77777777" w:rsidR="007A3AA4" w:rsidRPr="00E57E1D" w:rsidRDefault="007A3AA4" w:rsidP="006B3823">
            <w:pPr>
              <w:spacing w:after="0" w:line="240" w:lineRule="auto"/>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 </w:t>
            </w:r>
          </w:p>
        </w:tc>
        <w:tc>
          <w:tcPr>
            <w:tcW w:w="2422" w:type="dxa"/>
            <w:tcBorders>
              <w:top w:val="single" w:sz="4" w:space="0" w:color="auto"/>
              <w:left w:val="nil"/>
              <w:bottom w:val="nil"/>
              <w:right w:val="single" w:sz="4" w:space="0" w:color="auto"/>
            </w:tcBorders>
            <w:vAlign w:val="center"/>
          </w:tcPr>
          <w:p w14:paraId="2B25398E" w14:textId="24026535" w:rsidR="007A3AA4" w:rsidRPr="00E57E1D" w:rsidRDefault="007A3AA4"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3,269,233</w:t>
            </w:r>
          </w:p>
        </w:tc>
      </w:tr>
      <w:tr w:rsidR="007A3AA4" w:rsidRPr="00E57E1D" w14:paraId="40A9C880" w14:textId="77777777" w:rsidTr="006B3823">
        <w:trPr>
          <w:trHeight w:val="255"/>
        </w:trPr>
        <w:tc>
          <w:tcPr>
            <w:tcW w:w="4590"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68E04EF7" w14:textId="77777777" w:rsidR="007A3AA4" w:rsidRPr="00E57E1D" w:rsidRDefault="007A3AA4" w:rsidP="006B3823">
            <w:pPr>
              <w:spacing w:after="0" w:line="240" w:lineRule="auto"/>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Depósitos de fondos de terceros en garantía y/o ad</w:t>
            </w:r>
          </w:p>
        </w:tc>
        <w:tc>
          <w:tcPr>
            <w:tcW w:w="2422" w:type="dxa"/>
            <w:tcBorders>
              <w:top w:val="nil"/>
              <w:left w:val="nil"/>
              <w:bottom w:val="single" w:sz="4" w:space="0" w:color="auto"/>
              <w:right w:val="single" w:sz="4" w:space="0" w:color="auto"/>
            </w:tcBorders>
          </w:tcPr>
          <w:p w14:paraId="00425BA9" w14:textId="448BF890" w:rsidR="007A3AA4" w:rsidRPr="00E57E1D" w:rsidRDefault="007A3AA4"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51,986</w:t>
            </w:r>
          </w:p>
        </w:tc>
        <w:tc>
          <w:tcPr>
            <w:tcW w:w="160" w:type="dxa"/>
          </w:tcPr>
          <w:p w14:paraId="0CC31486" w14:textId="77777777" w:rsidR="007A3AA4" w:rsidRPr="00E57E1D" w:rsidRDefault="007A3AA4" w:rsidP="006B3823">
            <w:pPr>
              <w:spacing w:after="0" w:line="240" w:lineRule="auto"/>
              <w:rPr>
                <w:rFonts w:ascii="DIN Pro Medium" w:hAnsi="DIN Pro Medium" w:cs="DIN Pro Medium"/>
                <w:sz w:val="20"/>
                <w:szCs w:val="20"/>
              </w:rPr>
            </w:pPr>
          </w:p>
        </w:tc>
        <w:tc>
          <w:tcPr>
            <w:tcW w:w="720" w:type="dxa"/>
          </w:tcPr>
          <w:p w14:paraId="32F72004" w14:textId="77777777" w:rsidR="007A3AA4" w:rsidRPr="00E57E1D" w:rsidRDefault="007A3AA4" w:rsidP="006B3823">
            <w:pPr>
              <w:spacing w:after="0" w:line="240" w:lineRule="auto"/>
              <w:rPr>
                <w:rFonts w:ascii="DIN Pro Medium" w:hAnsi="DIN Pro Medium" w:cs="DIN Pro Medium"/>
                <w:sz w:val="20"/>
                <w:szCs w:val="20"/>
              </w:rPr>
            </w:pPr>
          </w:p>
        </w:tc>
        <w:tc>
          <w:tcPr>
            <w:tcW w:w="831" w:type="dxa"/>
            <w:vAlign w:val="center"/>
          </w:tcPr>
          <w:p w14:paraId="4D93F84F" w14:textId="77777777" w:rsidR="007A3AA4" w:rsidRPr="00E57E1D" w:rsidRDefault="007A3AA4" w:rsidP="006B3823">
            <w:pPr>
              <w:spacing w:after="0" w:line="240" w:lineRule="auto"/>
              <w:jc w:val="right"/>
              <w:rPr>
                <w:rFonts w:ascii="DIN Pro Medium" w:eastAsia="Times New Roman" w:hAnsi="DIN Pro Medium" w:cs="DIN Pro Medium"/>
                <w:color w:val="000000"/>
                <w:sz w:val="20"/>
                <w:szCs w:val="20"/>
                <w:lang w:eastAsia="es-MX"/>
              </w:rPr>
            </w:pPr>
          </w:p>
        </w:tc>
      </w:tr>
      <w:tr w:rsidR="007A3AA4" w:rsidRPr="004C1DD1" w14:paraId="32092A3C" w14:textId="77777777" w:rsidTr="006B3823">
        <w:trPr>
          <w:gridAfter w:val="3"/>
          <w:wAfter w:w="1711" w:type="dxa"/>
          <w:trHeight w:val="255"/>
        </w:trPr>
        <w:tc>
          <w:tcPr>
            <w:tcW w:w="1175" w:type="dxa"/>
            <w:tcBorders>
              <w:top w:val="nil"/>
              <w:left w:val="single" w:sz="4" w:space="0" w:color="auto"/>
              <w:bottom w:val="single" w:sz="4" w:space="0" w:color="auto"/>
              <w:right w:val="nil"/>
            </w:tcBorders>
            <w:shd w:val="clear" w:color="auto" w:fill="auto"/>
            <w:noWrap/>
            <w:vAlign w:val="center"/>
            <w:hideMark/>
          </w:tcPr>
          <w:p w14:paraId="4C7DB7E8" w14:textId="77777777" w:rsidR="007A3AA4" w:rsidRPr="004C1DD1" w:rsidRDefault="007A3AA4" w:rsidP="006B3823">
            <w:pPr>
              <w:spacing w:after="0" w:line="240" w:lineRule="auto"/>
              <w:rPr>
                <w:rFonts w:asciiTheme="minorHAnsi" w:eastAsia="Times New Roman" w:hAnsiTheme="minorHAnsi" w:cstheme="minorHAnsi"/>
                <w:b/>
                <w:bCs/>
                <w:color w:val="000000"/>
                <w:sz w:val="20"/>
                <w:szCs w:val="20"/>
                <w:lang w:eastAsia="es-MX"/>
              </w:rPr>
            </w:pPr>
            <w:r w:rsidRPr="004C1DD1">
              <w:rPr>
                <w:rFonts w:asciiTheme="minorHAnsi" w:eastAsia="Times New Roman" w:hAnsiTheme="minorHAnsi" w:cstheme="minorHAnsi"/>
                <w:b/>
                <w:bCs/>
                <w:color w:val="000000"/>
                <w:sz w:val="20"/>
                <w:szCs w:val="20"/>
                <w:lang w:eastAsia="es-MX"/>
              </w:rPr>
              <w:t>Total</w:t>
            </w:r>
          </w:p>
        </w:tc>
        <w:tc>
          <w:tcPr>
            <w:tcW w:w="292" w:type="dxa"/>
            <w:tcBorders>
              <w:top w:val="nil"/>
              <w:left w:val="nil"/>
              <w:bottom w:val="single" w:sz="4" w:space="0" w:color="auto"/>
              <w:right w:val="nil"/>
            </w:tcBorders>
            <w:shd w:val="clear" w:color="auto" w:fill="auto"/>
            <w:noWrap/>
            <w:vAlign w:val="bottom"/>
            <w:hideMark/>
          </w:tcPr>
          <w:p w14:paraId="0E051E38" w14:textId="77777777" w:rsidR="007A3AA4" w:rsidRPr="004C1DD1" w:rsidRDefault="007A3AA4" w:rsidP="006B3823">
            <w:pPr>
              <w:spacing w:after="0" w:line="240" w:lineRule="auto"/>
              <w:rPr>
                <w:rFonts w:asciiTheme="minorHAnsi" w:eastAsia="Times New Roman" w:hAnsiTheme="minorHAnsi" w:cstheme="minorHAnsi"/>
                <w:b/>
                <w:bCs/>
                <w:color w:val="000000"/>
                <w:sz w:val="20"/>
                <w:szCs w:val="20"/>
                <w:lang w:eastAsia="es-MX"/>
              </w:rPr>
            </w:pPr>
            <w:r w:rsidRPr="004C1DD1">
              <w:rPr>
                <w:rFonts w:asciiTheme="minorHAnsi" w:eastAsia="Times New Roman" w:hAnsiTheme="minorHAnsi" w:cstheme="minorHAnsi"/>
                <w:b/>
                <w:bCs/>
                <w:color w:val="000000"/>
                <w:sz w:val="20"/>
                <w:szCs w:val="20"/>
                <w:lang w:eastAsia="es-MX"/>
              </w:rPr>
              <w:t> </w:t>
            </w:r>
          </w:p>
        </w:tc>
        <w:tc>
          <w:tcPr>
            <w:tcW w:w="1200" w:type="dxa"/>
            <w:tcBorders>
              <w:top w:val="nil"/>
              <w:left w:val="nil"/>
              <w:bottom w:val="single" w:sz="4" w:space="0" w:color="auto"/>
              <w:right w:val="nil"/>
            </w:tcBorders>
            <w:shd w:val="clear" w:color="auto" w:fill="auto"/>
            <w:noWrap/>
            <w:vAlign w:val="bottom"/>
            <w:hideMark/>
          </w:tcPr>
          <w:p w14:paraId="75650323" w14:textId="77777777" w:rsidR="007A3AA4" w:rsidRPr="004C1DD1" w:rsidRDefault="007A3AA4" w:rsidP="006B3823">
            <w:pPr>
              <w:spacing w:after="0" w:line="240" w:lineRule="auto"/>
              <w:rPr>
                <w:rFonts w:asciiTheme="minorHAnsi" w:eastAsia="Times New Roman" w:hAnsiTheme="minorHAnsi" w:cstheme="minorHAnsi"/>
                <w:b/>
                <w:bCs/>
                <w:color w:val="000000"/>
                <w:sz w:val="20"/>
                <w:szCs w:val="20"/>
                <w:lang w:eastAsia="es-MX"/>
              </w:rPr>
            </w:pPr>
            <w:r w:rsidRPr="004C1DD1">
              <w:rPr>
                <w:rFonts w:asciiTheme="minorHAnsi" w:eastAsia="Times New Roman" w:hAnsiTheme="minorHAnsi" w:cstheme="minorHAnsi"/>
                <w:b/>
                <w:bCs/>
                <w:color w:val="000000"/>
                <w:sz w:val="20"/>
                <w:szCs w:val="20"/>
                <w:lang w:eastAsia="es-MX"/>
              </w:rPr>
              <w:t> </w:t>
            </w:r>
          </w:p>
        </w:tc>
        <w:tc>
          <w:tcPr>
            <w:tcW w:w="1200" w:type="dxa"/>
            <w:tcBorders>
              <w:top w:val="nil"/>
              <w:left w:val="nil"/>
              <w:bottom w:val="single" w:sz="4" w:space="0" w:color="auto"/>
              <w:right w:val="nil"/>
            </w:tcBorders>
            <w:shd w:val="clear" w:color="auto" w:fill="auto"/>
            <w:noWrap/>
            <w:vAlign w:val="bottom"/>
            <w:hideMark/>
          </w:tcPr>
          <w:p w14:paraId="3F3649C7" w14:textId="77777777" w:rsidR="007A3AA4" w:rsidRPr="004C1DD1" w:rsidRDefault="007A3AA4" w:rsidP="006B3823">
            <w:pPr>
              <w:spacing w:after="0" w:line="240" w:lineRule="auto"/>
              <w:rPr>
                <w:rFonts w:asciiTheme="minorHAnsi" w:eastAsia="Times New Roman" w:hAnsiTheme="minorHAnsi" w:cstheme="minorHAnsi"/>
                <w:b/>
                <w:bCs/>
                <w:color w:val="000000"/>
                <w:sz w:val="20"/>
                <w:szCs w:val="20"/>
                <w:lang w:eastAsia="es-MX"/>
              </w:rPr>
            </w:pPr>
            <w:r w:rsidRPr="004C1DD1">
              <w:rPr>
                <w:rFonts w:asciiTheme="minorHAnsi" w:eastAsia="Times New Roman" w:hAnsiTheme="minorHAnsi" w:cstheme="minorHAnsi"/>
                <w:b/>
                <w:bCs/>
                <w:color w:val="000000"/>
                <w:sz w:val="20"/>
                <w:szCs w:val="20"/>
                <w:lang w:eastAsia="es-MX"/>
              </w:rPr>
              <w:t> </w:t>
            </w:r>
          </w:p>
        </w:tc>
        <w:tc>
          <w:tcPr>
            <w:tcW w:w="723" w:type="dxa"/>
            <w:tcBorders>
              <w:top w:val="nil"/>
              <w:left w:val="nil"/>
              <w:bottom w:val="single" w:sz="4" w:space="0" w:color="auto"/>
              <w:right w:val="single" w:sz="4" w:space="0" w:color="auto"/>
            </w:tcBorders>
            <w:shd w:val="clear" w:color="auto" w:fill="auto"/>
            <w:noWrap/>
            <w:vAlign w:val="bottom"/>
            <w:hideMark/>
          </w:tcPr>
          <w:p w14:paraId="20B93F12" w14:textId="77777777" w:rsidR="007A3AA4" w:rsidRPr="004C1DD1" w:rsidRDefault="007A3AA4" w:rsidP="006B3823">
            <w:pPr>
              <w:spacing w:after="0" w:line="240" w:lineRule="auto"/>
              <w:rPr>
                <w:rFonts w:asciiTheme="minorHAnsi" w:eastAsia="Times New Roman" w:hAnsiTheme="minorHAnsi" w:cstheme="minorHAnsi"/>
                <w:b/>
                <w:bCs/>
                <w:color w:val="000000"/>
                <w:sz w:val="20"/>
                <w:szCs w:val="20"/>
                <w:lang w:eastAsia="es-MX"/>
              </w:rPr>
            </w:pPr>
            <w:r w:rsidRPr="004C1DD1">
              <w:rPr>
                <w:rFonts w:asciiTheme="minorHAnsi" w:eastAsia="Times New Roman" w:hAnsiTheme="minorHAnsi" w:cstheme="minorHAnsi"/>
                <w:b/>
                <w:bCs/>
                <w:color w:val="000000"/>
                <w:sz w:val="20"/>
                <w:szCs w:val="20"/>
                <w:lang w:eastAsia="es-MX"/>
              </w:rPr>
              <w:t> </w:t>
            </w:r>
          </w:p>
        </w:tc>
        <w:tc>
          <w:tcPr>
            <w:tcW w:w="2422" w:type="dxa"/>
            <w:tcBorders>
              <w:top w:val="nil"/>
              <w:left w:val="nil"/>
              <w:bottom w:val="single" w:sz="4" w:space="0" w:color="auto"/>
              <w:right w:val="single" w:sz="4" w:space="0" w:color="auto"/>
            </w:tcBorders>
            <w:vAlign w:val="center"/>
          </w:tcPr>
          <w:p w14:paraId="7DB55EF7" w14:textId="5B18063E" w:rsidR="007A3AA4" w:rsidRPr="004C1DD1" w:rsidRDefault="007A3AA4" w:rsidP="006B3823">
            <w:pPr>
              <w:spacing w:after="0" w:line="240" w:lineRule="auto"/>
              <w:jc w:val="right"/>
              <w:rPr>
                <w:rFonts w:asciiTheme="minorHAnsi" w:eastAsia="Times New Roman" w:hAnsiTheme="minorHAnsi" w:cstheme="minorHAnsi"/>
                <w:b/>
                <w:bCs/>
                <w:color w:val="000000"/>
                <w:sz w:val="20"/>
                <w:szCs w:val="20"/>
                <w:lang w:eastAsia="es-MX"/>
              </w:rPr>
            </w:pPr>
            <w:r w:rsidRPr="004C1DD1">
              <w:rPr>
                <w:rFonts w:asciiTheme="minorHAnsi" w:eastAsia="Times New Roman" w:hAnsiTheme="minorHAnsi" w:cstheme="minorHAnsi"/>
                <w:b/>
                <w:bCs/>
                <w:color w:val="000000"/>
                <w:sz w:val="20"/>
                <w:szCs w:val="20"/>
                <w:lang w:eastAsia="es-MX"/>
              </w:rPr>
              <w:t>3,321,219</w:t>
            </w:r>
          </w:p>
        </w:tc>
      </w:tr>
    </w:tbl>
    <w:p w14:paraId="019C3B7A" w14:textId="77777777" w:rsidR="002E6CFF" w:rsidRDefault="002E6CFF" w:rsidP="00AF5955">
      <w:pPr>
        <w:pStyle w:val="Texto"/>
        <w:spacing w:after="80" w:line="203" w:lineRule="exact"/>
        <w:ind w:left="624" w:firstLine="0"/>
        <w:rPr>
          <w:rFonts w:ascii="Calibri" w:hAnsi="Calibri" w:cs="DIN Pro Regular"/>
          <w:b/>
          <w:sz w:val="20"/>
          <w:lang w:val="es-MX"/>
        </w:rPr>
      </w:pPr>
    </w:p>
    <w:p w14:paraId="2D191A9B" w14:textId="77777777" w:rsidR="002E6CFF" w:rsidRPr="00B31AAA" w:rsidRDefault="002E6CFF" w:rsidP="00AF5955">
      <w:pPr>
        <w:pStyle w:val="Texto"/>
        <w:spacing w:after="80" w:line="203" w:lineRule="exact"/>
        <w:ind w:left="624" w:firstLine="0"/>
        <w:rPr>
          <w:rFonts w:ascii="Calibri" w:hAnsi="Calibri" w:cs="DIN Pro Regular"/>
          <w:b/>
          <w:sz w:val="20"/>
          <w:lang w:val="es-MX"/>
        </w:rPr>
      </w:pPr>
    </w:p>
    <w:p w14:paraId="7B7D20C7" w14:textId="77777777" w:rsidR="007A3AA4" w:rsidRDefault="007A3AA4">
      <w:pPr>
        <w:spacing w:after="0" w:line="240" w:lineRule="auto"/>
        <w:rPr>
          <w:rFonts w:eastAsia="Times New Roman" w:cs="DIN Pro Regular"/>
          <w:b/>
          <w:sz w:val="20"/>
          <w:szCs w:val="20"/>
          <w:lang w:eastAsia="es-ES"/>
        </w:rPr>
      </w:pPr>
      <w:r>
        <w:rPr>
          <w:rFonts w:cs="DIN Pro Regular"/>
          <w:b/>
          <w:sz w:val="20"/>
        </w:rPr>
        <w:br w:type="page"/>
      </w:r>
    </w:p>
    <w:p w14:paraId="0811E268" w14:textId="77777777" w:rsidR="007A3AA4" w:rsidRDefault="007A3AA4" w:rsidP="00AF5955">
      <w:pPr>
        <w:pStyle w:val="Texto"/>
        <w:spacing w:after="80" w:line="203" w:lineRule="exact"/>
        <w:ind w:left="624" w:firstLine="0"/>
        <w:rPr>
          <w:rFonts w:ascii="Calibri" w:hAnsi="Calibri" w:cs="DIN Pro Regular"/>
          <w:b/>
          <w:sz w:val="20"/>
          <w:lang w:val="es-MX"/>
        </w:rPr>
      </w:pPr>
    </w:p>
    <w:p w14:paraId="3209B63F" w14:textId="31277744"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Derechos a recibir Efectivo y Equivalentes y Bienes o Servicios a Recibir</w:t>
      </w:r>
      <w:r w:rsidR="007A3AA4">
        <w:rPr>
          <w:rFonts w:ascii="Calibri" w:hAnsi="Calibri" w:cs="DIN Pro Regular"/>
          <w:b/>
          <w:sz w:val="20"/>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2033"/>
      </w:tblGrid>
      <w:tr w:rsidR="007A3AA4" w:rsidRPr="00E57E1D" w14:paraId="77E3ACDC" w14:textId="77777777" w:rsidTr="007A3AA4">
        <w:trPr>
          <w:trHeight w:val="300"/>
          <w:jc w:val="center"/>
        </w:trPr>
        <w:tc>
          <w:tcPr>
            <w:tcW w:w="5651" w:type="dxa"/>
            <w:shd w:val="clear" w:color="auto" w:fill="96002E"/>
            <w:noWrap/>
            <w:hideMark/>
          </w:tcPr>
          <w:p w14:paraId="44B8DA5B" w14:textId="77777777" w:rsidR="007A3AA4" w:rsidRPr="00E57E1D" w:rsidRDefault="007A3AA4" w:rsidP="006B3823">
            <w:pPr>
              <w:pStyle w:val="Texto"/>
              <w:spacing w:after="80" w:line="203" w:lineRule="exact"/>
              <w:ind w:left="624"/>
              <w:rPr>
                <w:rFonts w:asciiTheme="minorHAnsi" w:hAnsiTheme="minorHAnsi" w:cstheme="minorHAnsi"/>
                <w:b/>
                <w:bCs/>
                <w:sz w:val="20"/>
              </w:rPr>
            </w:pPr>
            <w:r w:rsidRPr="00E57E1D">
              <w:rPr>
                <w:rFonts w:asciiTheme="minorHAnsi" w:hAnsiTheme="minorHAnsi" w:cstheme="minorHAnsi"/>
                <w:b/>
                <w:bCs/>
                <w:sz w:val="20"/>
              </w:rPr>
              <w:t xml:space="preserve">Concepto por recibir </w:t>
            </w:r>
          </w:p>
        </w:tc>
        <w:tc>
          <w:tcPr>
            <w:tcW w:w="2033" w:type="dxa"/>
            <w:shd w:val="clear" w:color="auto" w:fill="96002E"/>
            <w:noWrap/>
            <w:hideMark/>
          </w:tcPr>
          <w:p w14:paraId="029DB98B" w14:textId="77777777" w:rsidR="007A3AA4" w:rsidRPr="00E57E1D" w:rsidRDefault="007A3AA4" w:rsidP="006B3823">
            <w:pPr>
              <w:pStyle w:val="Texto"/>
              <w:spacing w:after="80" w:line="203" w:lineRule="exact"/>
              <w:ind w:left="624"/>
              <w:rPr>
                <w:rFonts w:asciiTheme="minorHAnsi" w:hAnsiTheme="minorHAnsi" w:cstheme="minorHAnsi"/>
                <w:b/>
                <w:bCs/>
                <w:sz w:val="20"/>
              </w:rPr>
            </w:pPr>
            <w:r w:rsidRPr="00E57E1D">
              <w:rPr>
                <w:rFonts w:asciiTheme="minorHAnsi" w:hAnsiTheme="minorHAnsi" w:cstheme="minorHAnsi"/>
                <w:b/>
                <w:bCs/>
                <w:sz w:val="20"/>
              </w:rPr>
              <w:t xml:space="preserve"> Monto </w:t>
            </w:r>
          </w:p>
        </w:tc>
      </w:tr>
      <w:tr w:rsidR="007A3AA4" w:rsidRPr="00E57E1D" w14:paraId="44D8913E" w14:textId="77777777" w:rsidTr="007A3AA4">
        <w:trPr>
          <w:trHeight w:val="300"/>
          <w:jc w:val="center"/>
        </w:trPr>
        <w:tc>
          <w:tcPr>
            <w:tcW w:w="5651" w:type="dxa"/>
            <w:shd w:val="clear" w:color="auto" w:fill="auto"/>
            <w:noWrap/>
            <w:hideMark/>
          </w:tcPr>
          <w:p w14:paraId="746B69EF" w14:textId="021B6BAD" w:rsidR="007A3AA4" w:rsidRPr="00E57E1D" w:rsidRDefault="007A3AA4" w:rsidP="006B3823">
            <w:pPr>
              <w:pStyle w:val="Texto"/>
              <w:spacing w:after="80" w:line="203" w:lineRule="exact"/>
              <w:ind w:firstLine="0"/>
              <w:rPr>
                <w:rFonts w:asciiTheme="minorHAnsi" w:hAnsiTheme="minorHAnsi" w:cstheme="minorHAnsi"/>
                <w:sz w:val="20"/>
              </w:rPr>
            </w:pPr>
            <w:r>
              <w:rPr>
                <w:rFonts w:asciiTheme="minorHAnsi" w:hAnsiTheme="minorHAnsi" w:cstheme="minorHAnsi"/>
                <w:sz w:val="20"/>
              </w:rPr>
              <w:t>Inversiones Financieras de Corto Plazo</w:t>
            </w:r>
          </w:p>
        </w:tc>
        <w:tc>
          <w:tcPr>
            <w:tcW w:w="2033" w:type="dxa"/>
            <w:shd w:val="clear" w:color="auto" w:fill="auto"/>
            <w:noWrap/>
            <w:hideMark/>
          </w:tcPr>
          <w:p w14:paraId="57CBE9E3" w14:textId="54E58BDD" w:rsidR="007A3AA4" w:rsidRPr="00E57E1D" w:rsidRDefault="007A3AA4" w:rsidP="006B3823">
            <w:pPr>
              <w:pStyle w:val="Texto"/>
              <w:spacing w:after="80" w:line="203" w:lineRule="exact"/>
              <w:ind w:firstLine="0"/>
              <w:jc w:val="right"/>
              <w:rPr>
                <w:rFonts w:asciiTheme="minorHAnsi" w:hAnsiTheme="minorHAnsi" w:cstheme="minorHAnsi"/>
                <w:sz w:val="20"/>
              </w:rPr>
            </w:pPr>
            <w:r>
              <w:rPr>
                <w:rFonts w:asciiTheme="minorHAnsi" w:hAnsiTheme="minorHAnsi" w:cstheme="minorHAnsi"/>
                <w:sz w:val="20"/>
              </w:rPr>
              <w:t>1,033</w:t>
            </w:r>
          </w:p>
        </w:tc>
      </w:tr>
      <w:tr w:rsidR="007A3AA4" w:rsidRPr="00E57E1D" w14:paraId="1BB901D7" w14:textId="77777777" w:rsidTr="007A3AA4">
        <w:trPr>
          <w:trHeight w:val="300"/>
          <w:jc w:val="center"/>
        </w:trPr>
        <w:tc>
          <w:tcPr>
            <w:tcW w:w="5651" w:type="dxa"/>
            <w:shd w:val="clear" w:color="auto" w:fill="auto"/>
            <w:noWrap/>
            <w:hideMark/>
          </w:tcPr>
          <w:p w14:paraId="4348C0F4" w14:textId="15CA1766" w:rsidR="007A3AA4" w:rsidRPr="00E57E1D" w:rsidRDefault="007A3AA4" w:rsidP="006B3823">
            <w:pPr>
              <w:pStyle w:val="Texto"/>
              <w:spacing w:after="80" w:line="203" w:lineRule="exact"/>
              <w:ind w:firstLine="0"/>
              <w:rPr>
                <w:rFonts w:asciiTheme="minorHAnsi" w:hAnsiTheme="minorHAnsi" w:cstheme="minorHAnsi"/>
                <w:sz w:val="20"/>
              </w:rPr>
            </w:pPr>
            <w:r w:rsidRPr="00E57E1D">
              <w:rPr>
                <w:rFonts w:asciiTheme="minorHAnsi" w:hAnsiTheme="minorHAnsi" w:cstheme="minorHAnsi"/>
                <w:sz w:val="20"/>
              </w:rPr>
              <w:t xml:space="preserve">Deudores </w:t>
            </w:r>
            <w:r>
              <w:rPr>
                <w:rFonts w:asciiTheme="minorHAnsi" w:hAnsiTheme="minorHAnsi" w:cstheme="minorHAnsi"/>
                <w:sz w:val="20"/>
              </w:rPr>
              <w:t>Diversos por Cobrar a Corto plazo</w:t>
            </w:r>
          </w:p>
        </w:tc>
        <w:tc>
          <w:tcPr>
            <w:tcW w:w="2033" w:type="dxa"/>
            <w:shd w:val="clear" w:color="auto" w:fill="auto"/>
            <w:noWrap/>
            <w:hideMark/>
          </w:tcPr>
          <w:p w14:paraId="591F2AC7" w14:textId="54D1EC81" w:rsidR="007A3AA4" w:rsidRPr="00E57E1D" w:rsidRDefault="007A3AA4" w:rsidP="006B3823">
            <w:pPr>
              <w:pStyle w:val="Texto"/>
              <w:spacing w:after="80" w:line="203" w:lineRule="exact"/>
              <w:ind w:left="624" w:firstLine="0"/>
              <w:jc w:val="right"/>
              <w:rPr>
                <w:rFonts w:asciiTheme="minorHAnsi" w:hAnsiTheme="minorHAnsi" w:cstheme="minorHAnsi"/>
                <w:sz w:val="20"/>
              </w:rPr>
            </w:pPr>
            <w:r>
              <w:rPr>
                <w:rFonts w:asciiTheme="minorHAnsi" w:hAnsiTheme="minorHAnsi" w:cstheme="minorHAnsi"/>
                <w:sz w:val="20"/>
              </w:rPr>
              <w:t>478,824</w:t>
            </w:r>
          </w:p>
        </w:tc>
      </w:tr>
      <w:tr w:rsidR="007A3AA4" w:rsidRPr="00E57E1D" w14:paraId="1C40D798" w14:textId="77777777" w:rsidTr="007A3AA4">
        <w:trPr>
          <w:trHeight w:val="300"/>
          <w:jc w:val="center"/>
        </w:trPr>
        <w:tc>
          <w:tcPr>
            <w:tcW w:w="5651" w:type="dxa"/>
            <w:shd w:val="clear" w:color="auto" w:fill="auto"/>
            <w:noWrap/>
            <w:hideMark/>
          </w:tcPr>
          <w:p w14:paraId="23885E03" w14:textId="6E66D486" w:rsidR="007A3AA4" w:rsidRPr="00E57E1D" w:rsidRDefault="007A3AA4" w:rsidP="006B3823">
            <w:pPr>
              <w:pStyle w:val="Texto"/>
              <w:spacing w:after="80" w:line="203" w:lineRule="exact"/>
              <w:ind w:firstLine="0"/>
              <w:rPr>
                <w:rFonts w:asciiTheme="minorHAnsi" w:hAnsiTheme="minorHAnsi" w:cstheme="minorHAnsi"/>
                <w:sz w:val="20"/>
              </w:rPr>
            </w:pPr>
            <w:r>
              <w:rPr>
                <w:rFonts w:asciiTheme="minorHAnsi" w:hAnsiTheme="minorHAnsi" w:cstheme="minorHAnsi"/>
                <w:sz w:val="20"/>
              </w:rPr>
              <w:t>Ingresos por Recuperar a Corto Plazo</w:t>
            </w:r>
          </w:p>
        </w:tc>
        <w:tc>
          <w:tcPr>
            <w:tcW w:w="2033" w:type="dxa"/>
            <w:shd w:val="clear" w:color="auto" w:fill="auto"/>
            <w:noWrap/>
            <w:hideMark/>
          </w:tcPr>
          <w:p w14:paraId="418B68D0" w14:textId="341DA68F" w:rsidR="007A3AA4" w:rsidRPr="00E57E1D" w:rsidRDefault="007A3AA4" w:rsidP="006B3823">
            <w:pPr>
              <w:pStyle w:val="Texto"/>
              <w:spacing w:after="80" w:line="203" w:lineRule="exact"/>
              <w:jc w:val="right"/>
              <w:rPr>
                <w:rFonts w:asciiTheme="minorHAnsi" w:hAnsiTheme="minorHAnsi" w:cstheme="minorHAnsi"/>
                <w:sz w:val="20"/>
              </w:rPr>
            </w:pPr>
            <w:r>
              <w:rPr>
                <w:rFonts w:asciiTheme="minorHAnsi" w:hAnsiTheme="minorHAnsi" w:cstheme="minorHAnsi"/>
                <w:sz w:val="20"/>
              </w:rPr>
              <w:t>25,480</w:t>
            </w:r>
          </w:p>
        </w:tc>
      </w:tr>
      <w:tr w:rsidR="007A3AA4" w:rsidRPr="00E57E1D" w14:paraId="64595243" w14:textId="77777777" w:rsidTr="007A3AA4">
        <w:trPr>
          <w:trHeight w:val="319"/>
          <w:jc w:val="center"/>
        </w:trPr>
        <w:tc>
          <w:tcPr>
            <w:tcW w:w="5651" w:type="dxa"/>
            <w:shd w:val="clear" w:color="auto" w:fill="auto"/>
            <w:noWrap/>
            <w:hideMark/>
          </w:tcPr>
          <w:p w14:paraId="7E9BA87F" w14:textId="3B2E4E07" w:rsidR="007A3AA4" w:rsidRPr="00E57E1D" w:rsidRDefault="007A3AA4" w:rsidP="006B3823">
            <w:pPr>
              <w:pStyle w:val="Texto"/>
              <w:spacing w:after="80" w:line="203" w:lineRule="exact"/>
              <w:ind w:firstLine="0"/>
              <w:rPr>
                <w:rFonts w:asciiTheme="minorHAnsi" w:hAnsiTheme="minorHAnsi" w:cstheme="minorHAnsi"/>
                <w:sz w:val="20"/>
              </w:rPr>
            </w:pPr>
            <w:r w:rsidRPr="00E57E1D">
              <w:rPr>
                <w:rFonts w:asciiTheme="minorHAnsi" w:hAnsiTheme="minorHAnsi" w:cstheme="minorHAnsi"/>
                <w:sz w:val="20"/>
              </w:rPr>
              <w:t xml:space="preserve">Otros </w:t>
            </w:r>
            <w:r>
              <w:rPr>
                <w:rFonts w:asciiTheme="minorHAnsi" w:hAnsiTheme="minorHAnsi" w:cstheme="minorHAnsi"/>
                <w:sz w:val="20"/>
              </w:rPr>
              <w:t>D</w:t>
            </w:r>
            <w:r w:rsidRPr="00E57E1D">
              <w:rPr>
                <w:rFonts w:asciiTheme="minorHAnsi" w:hAnsiTheme="minorHAnsi" w:cstheme="minorHAnsi"/>
                <w:sz w:val="20"/>
              </w:rPr>
              <w:t xml:space="preserve">erechos a </w:t>
            </w:r>
            <w:r>
              <w:rPr>
                <w:rFonts w:asciiTheme="minorHAnsi" w:hAnsiTheme="minorHAnsi" w:cstheme="minorHAnsi"/>
                <w:sz w:val="20"/>
              </w:rPr>
              <w:t>R</w:t>
            </w:r>
            <w:r w:rsidRPr="00E57E1D">
              <w:rPr>
                <w:rFonts w:asciiTheme="minorHAnsi" w:hAnsiTheme="minorHAnsi" w:cstheme="minorHAnsi"/>
                <w:sz w:val="20"/>
              </w:rPr>
              <w:t xml:space="preserve">ecibir </w:t>
            </w:r>
            <w:r>
              <w:rPr>
                <w:rFonts w:asciiTheme="minorHAnsi" w:hAnsiTheme="minorHAnsi" w:cstheme="minorHAnsi"/>
                <w:sz w:val="20"/>
              </w:rPr>
              <w:t>E</w:t>
            </w:r>
            <w:r w:rsidRPr="00E57E1D">
              <w:rPr>
                <w:rFonts w:asciiTheme="minorHAnsi" w:hAnsiTheme="minorHAnsi" w:cstheme="minorHAnsi"/>
                <w:sz w:val="20"/>
              </w:rPr>
              <w:t>fectivo</w:t>
            </w:r>
            <w:r>
              <w:rPr>
                <w:rFonts w:asciiTheme="minorHAnsi" w:hAnsiTheme="minorHAnsi" w:cstheme="minorHAnsi"/>
                <w:sz w:val="20"/>
              </w:rPr>
              <w:t xml:space="preserve"> o Equivalentes a Corto Plazo</w:t>
            </w:r>
          </w:p>
        </w:tc>
        <w:tc>
          <w:tcPr>
            <w:tcW w:w="2033" w:type="dxa"/>
            <w:shd w:val="clear" w:color="auto" w:fill="auto"/>
            <w:noWrap/>
            <w:hideMark/>
          </w:tcPr>
          <w:p w14:paraId="349C1EE0" w14:textId="3A112449" w:rsidR="007A3AA4" w:rsidRPr="00E57E1D" w:rsidRDefault="007A3AA4" w:rsidP="006B3823">
            <w:pPr>
              <w:pStyle w:val="Texto"/>
              <w:spacing w:after="80" w:line="203" w:lineRule="exact"/>
              <w:jc w:val="right"/>
              <w:rPr>
                <w:rFonts w:asciiTheme="minorHAnsi" w:hAnsiTheme="minorHAnsi" w:cstheme="minorHAnsi"/>
                <w:sz w:val="20"/>
              </w:rPr>
            </w:pPr>
            <w:r w:rsidRPr="00E57E1D">
              <w:rPr>
                <w:rFonts w:asciiTheme="minorHAnsi" w:hAnsiTheme="minorHAnsi" w:cstheme="minorHAnsi"/>
                <w:sz w:val="20"/>
              </w:rPr>
              <w:t xml:space="preserve">                  </w:t>
            </w:r>
            <w:r>
              <w:rPr>
                <w:rFonts w:asciiTheme="minorHAnsi" w:hAnsiTheme="minorHAnsi" w:cstheme="minorHAnsi"/>
                <w:sz w:val="20"/>
              </w:rPr>
              <w:t>5,066</w:t>
            </w:r>
          </w:p>
        </w:tc>
      </w:tr>
      <w:tr w:rsidR="007A3AA4" w:rsidRPr="00E57E1D" w14:paraId="45E02C83" w14:textId="77777777" w:rsidTr="007A3AA4">
        <w:trPr>
          <w:trHeight w:val="300"/>
          <w:jc w:val="center"/>
        </w:trPr>
        <w:tc>
          <w:tcPr>
            <w:tcW w:w="5651" w:type="dxa"/>
            <w:shd w:val="clear" w:color="auto" w:fill="auto"/>
            <w:noWrap/>
            <w:hideMark/>
          </w:tcPr>
          <w:p w14:paraId="51B5BAD7" w14:textId="77777777" w:rsidR="007A3AA4" w:rsidRPr="00E57E1D" w:rsidRDefault="007A3AA4" w:rsidP="006B3823">
            <w:pPr>
              <w:pStyle w:val="Texto"/>
              <w:spacing w:after="80" w:line="203" w:lineRule="exact"/>
              <w:ind w:firstLine="0"/>
              <w:rPr>
                <w:rFonts w:asciiTheme="minorHAnsi" w:hAnsiTheme="minorHAnsi" w:cstheme="minorHAnsi"/>
                <w:b/>
                <w:bCs/>
                <w:sz w:val="20"/>
              </w:rPr>
            </w:pPr>
            <w:r w:rsidRPr="00E57E1D">
              <w:rPr>
                <w:rFonts w:asciiTheme="minorHAnsi" w:hAnsiTheme="minorHAnsi" w:cstheme="minorHAnsi"/>
                <w:b/>
                <w:bCs/>
                <w:sz w:val="20"/>
              </w:rPr>
              <w:t xml:space="preserve">Total por recibir efectivo y equivalentes </w:t>
            </w:r>
          </w:p>
        </w:tc>
        <w:tc>
          <w:tcPr>
            <w:tcW w:w="2033" w:type="dxa"/>
            <w:shd w:val="clear" w:color="auto" w:fill="auto"/>
            <w:noWrap/>
            <w:hideMark/>
          </w:tcPr>
          <w:p w14:paraId="43CDB687" w14:textId="11D6886D" w:rsidR="007A3AA4" w:rsidRPr="007A3AA4" w:rsidRDefault="007A3AA4" w:rsidP="006B3823">
            <w:pPr>
              <w:pStyle w:val="Texto"/>
              <w:spacing w:after="80" w:line="203" w:lineRule="exact"/>
              <w:ind w:firstLine="0"/>
              <w:jc w:val="right"/>
              <w:rPr>
                <w:rFonts w:asciiTheme="minorHAnsi" w:hAnsiTheme="minorHAnsi" w:cstheme="minorHAnsi"/>
                <w:b/>
                <w:bCs/>
                <w:sz w:val="20"/>
              </w:rPr>
            </w:pPr>
            <w:r w:rsidRPr="007A3AA4">
              <w:rPr>
                <w:rFonts w:asciiTheme="minorHAnsi" w:hAnsiTheme="minorHAnsi" w:cstheme="minorHAnsi"/>
                <w:b/>
                <w:bCs/>
                <w:sz w:val="20"/>
                <w:lang w:val="es-MX"/>
              </w:rPr>
              <w:t>510,403</w:t>
            </w:r>
          </w:p>
        </w:tc>
      </w:tr>
    </w:tbl>
    <w:p w14:paraId="5DB7A680" w14:textId="77777777" w:rsidR="007A3AA4" w:rsidRPr="00B31AAA" w:rsidRDefault="007A3AA4" w:rsidP="00AF5955">
      <w:pPr>
        <w:pStyle w:val="Texto"/>
        <w:spacing w:after="80" w:line="203" w:lineRule="exact"/>
        <w:ind w:left="624" w:firstLine="0"/>
        <w:rPr>
          <w:rFonts w:ascii="Calibri" w:hAnsi="Calibri" w:cs="DIN Pro Regular"/>
          <w:b/>
          <w:sz w:val="20"/>
          <w:lang w:val="es-MX"/>
        </w:rPr>
      </w:pPr>
    </w:p>
    <w:p w14:paraId="39A165BB" w14:textId="3019C345" w:rsidR="00AF5955" w:rsidRDefault="00600E8E" w:rsidP="00AF595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w:t>
      </w:r>
      <w:r w:rsidR="00AF5955" w:rsidRPr="00B31AAA">
        <w:rPr>
          <w:rFonts w:ascii="Calibri" w:hAnsi="Calibri" w:cs="DIN Pro Regular"/>
          <w:b/>
          <w:sz w:val="20"/>
          <w:lang w:val="es-MX"/>
        </w:rPr>
        <w:t>nventarios</w:t>
      </w:r>
      <w:r w:rsidR="000F6D5F">
        <w:rPr>
          <w:rFonts w:ascii="Calibri" w:hAnsi="Calibri" w:cs="DIN Pro Regular"/>
          <w:b/>
          <w:sz w:val="20"/>
          <w:lang w:val="es-MX"/>
        </w:rPr>
        <w:t>:</w:t>
      </w:r>
    </w:p>
    <w:p w14:paraId="2815B62A" w14:textId="3D795F64" w:rsidR="000F6D5F" w:rsidRDefault="000F6D5F" w:rsidP="00AF5955">
      <w:pPr>
        <w:pStyle w:val="Texto"/>
        <w:spacing w:after="80" w:line="203" w:lineRule="exact"/>
        <w:ind w:left="624" w:firstLine="0"/>
        <w:rPr>
          <w:rFonts w:ascii="Calibri" w:hAnsi="Calibri" w:cs="DIN Pro Regular"/>
          <w:bCs/>
          <w:sz w:val="20"/>
          <w:lang w:val="es-MX"/>
        </w:rPr>
      </w:pPr>
      <w:r w:rsidRPr="000F6D5F">
        <w:rPr>
          <w:rFonts w:ascii="Calibri" w:hAnsi="Calibri" w:cs="DIN Pro Regular"/>
          <w:bCs/>
          <w:sz w:val="20"/>
          <w:lang w:val="es-MX"/>
        </w:rPr>
        <w:t>No aplica</w:t>
      </w:r>
    </w:p>
    <w:p w14:paraId="377A5B76" w14:textId="77777777" w:rsidR="000F6D5F" w:rsidRPr="000F6D5F" w:rsidRDefault="000F6D5F" w:rsidP="00AF5955">
      <w:pPr>
        <w:pStyle w:val="Texto"/>
        <w:spacing w:after="80" w:line="203" w:lineRule="exact"/>
        <w:ind w:left="624" w:firstLine="0"/>
        <w:rPr>
          <w:rFonts w:ascii="Calibri" w:hAnsi="Calibri" w:cs="DIN Pro Regular"/>
          <w:bCs/>
          <w:sz w:val="20"/>
          <w:lang w:val="es-MX"/>
        </w:rPr>
      </w:pPr>
    </w:p>
    <w:p w14:paraId="7FC87E69" w14:textId="63FA33F6" w:rsidR="00600E8E" w:rsidRDefault="00600E8E" w:rsidP="00AF5955">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r w:rsidR="000F6D5F">
        <w:rPr>
          <w:rFonts w:ascii="Calibri" w:hAnsi="Calibri" w:cs="DIN Pro Regular"/>
          <w:b/>
          <w:sz w:val="20"/>
          <w:lang w:val="es-MX"/>
        </w:rPr>
        <w:t>:</w:t>
      </w:r>
    </w:p>
    <w:p w14:paraId="21F42297" w14:textId="0624723E" w:rsidR="000F6D5F" w:rsidRDefault="000F6D5F" w:rsidP="00AF5955">
      <w:pPr>
        <w:pStyle w:val="Texto"/>
        <w:spacing w:after="80" w:line="203" w:lineRule="exact"/>
        <w:ind w:left="624" w:firstLine="0"/>
        <w:rPr>
          <w:rFonts w:ascii="Calibri" w:hAnsi="Calibri" w:cs="DIN Pro Regular"/>
          <w:bCs/>
          <w:sz w:val="20"/>
          <w:lang w:val="es-MX"/>
        </w:rPr>
      </w:pPr>
      <w:r>
        <w:rPr>
          <w:rFonts w:ascii="Calibri" w:hAnsi="Calibri" w:cs="DIN Pro Regular"/>
          <w:bCs/>
          <w:sz w:val="20"/>
          <w:lang w:val="es-MX"/>
        </w:rPr>
        <w:t>No aplica</w:t>
      </w:r>
    </w:p>
    <w:p w14:paraId="45FAB493" w14:textId="77777777" w:rsidR="000F6D5F" w:rsidRPr="000F6D5F" w:rsidRDefault="000F6D5F" w:rsidP="00AF5955">
      <w:pPr>
        <w:pStyle w:val="Texto"/>
        <w:spacing w:after="80" w:line="203" w:lineRule="exact"/>
        <w:ind w:left="624" w:firstLine="0"/>
        <w:rPr>
          <w:rFonts w:ascii="Calibri" w:hAnsi="Calibri" w:cs="DIN Pro Regular"/>
          <w:bCs/>
          <w:sz w:val="20"/>
          <w:lang w:val="es-MX"/>
        </w:rPr>
      </w:pPr>
    </w:p>
    <w:p w14:paraId="49A68D49" w14:textId="77777777"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Inversiones Financieras</w:t>
      </w:r>
    </w:p>
    <w:p w14:paraId="005744BA" w14:textId="47F37A26" w:rsidR="000F6D5F" w:rsidRDefault="000F6D5F" w:rsidP="00AF5955">
      <w:pPr>
        <w:pStyle w:val="Texto"/>
        <w:spacing w:after="80" w:line="203" w:lineRule="exact"/>
        <w:ind w:left="624" w:firstLine="0"/>
        <w:rPr>
          <w:rFonts w:ascii="Calibri" w:hAnsi="Calibri" w:cs="DIN Pro Regular"/>
          <w:bCs/>
          <w:sz w:val="20"/>
          <w:lang w:val="es-MX"/>
        </w:rPr>
      </w:pPr>
      <w:r w:rsidRPr="000F6D5F">
        <w:rPr>
          <w:rFonts w:ascii="Calibri" w:hAnsi="Calibri" w:cs="DIN Pro Regular"/>
          <w:bCs/>
          <w:sz w:val="20"/>
          <w:lang w:val="es-MX"/>
        </w:rPr>
        <w:t>No aplica</w:t>
      </w:r>
    </w:p>
    <w:p w14:paraId="777EBD3B" w14:textId="77777777" w:rsidR="000F6D5F" w:rsidRPr="000F6D5F" w:rsidRDefault="000F6D5F" w:rsidP="00AF5955">
      <w:pPr>
        <w:pStyle w:val="Texto"/>
        <w:spacing w:after="80" w:line="203" w:lineRule="exact"/>
        <w:ind w:left="624" w:firstLine="0"/>
        <w:rPr>
          <w:rFonts w:ascii="Calibri" w:hAnsi="Calibri" w:cs="DIN Pro Regular"/>
          <w:bCs/>
          <w:sz w:val="20"/>
          <w:lang w:val="es-MX"/>
        </w:rPr>
      </w:pPr>
    </w:p>
    <w:p w14:paraId="15870F33" w14:textId="62A1E01D"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Bienes Muebles, Inmuebles e Intangibles</w:t>
      </w:r>
      <w:r w:rsidR="000F6D5F">
        <w:rPr>
          <w:rFonts w:ascii="Calibri" w:hAnsi="Calibri" w:cs="DIN Pro Regular"/>
          <w:b/>
          <w:sz w:val="20"/>
          <w:lang w:val="es-MX"/>
        </w:rPr>
        <w:t>:</w:t>
      </w:r>
    </w:p>
    <w:p w14:paraId="50FC23EC" w14:textId="77777777" w:rsidR="001E439D" w:rsidRDefault="001E439D" w:rsidP="00AF5955">
      <w:pPr>
        <w:pStyle w:val="Texto"/>
        <w:spacing w:after="80" w:line="203" w:lineRule="exact"/>
        <w:ind w:left="624" w:firstLine="0"/>
        <w:rPr>
          <w:rFonts w:ascii="Calibri" w:hAnsi="Calibri" w:cs="DIN Pro Regular"/>
          <w:b/>
          <w:sz w:val="20"/>
          <w:lang w:val="es-MX"/>
        </w:rPr>
      </w:pPr>
    </w:p>
    <w:tbl>
      <w:tblPr>
        <w:tblW w:w="7518" w:type="dxa"/>
        <w:jc w:val="center"/>
        <w:tblCellMar>
          <w:left w:w="70" w:type="dxa"/>
          <w:right w:w="70" w:type="dxa"/>
        </w:tblCellMar>
        <w:tblLook w:val="04A0" w:firstRow="1" w:lastRow="0" w:firstColumn="1" w:lastColumn="0" w:noHBand="0" w:noVBand="1"/>
      </w:tblPr>
      <w:tblGrid>
        <w:gridCol w:w="1481"/>
        <w:gridCol w:w="1723"/>
        <w:gridCol w:w="1572"/>
        <w:gridCol w:w="1226"/>
        <w:gridCol w:w="1516"/>
      </w:tblGrid>
      <w:tr w:rsidR="000F6D5F" w:rsidRPr="00E57E1D" w14:paraId="669B2082" w14:textId="77777777" w:rsidTr="001E439D">
        <w:trPr>
          <w:trHeight w:val="675"/>
          <w:jc w:val="center"/>
        </w:trPr>
        <w:tc>
          <w:tcPr>
            <w:tcW w:w="1517" w:type="dxa"/>
            <w:tcBorders>
              <w:top w:val="single" w:sz="8" w:space="0" w:color="auto"/>
              <w:left w:val="single" w:sz="8" w:space="0" w:color="auto"/>
              <w:bottom w:val="single" w:sz="8" w:space="0" w:color="auto"/>
              <w:right w:val="single" w:sz="8" w:space="0" w:color="auto"/>
            </w:tcBorders>
            <w:shd w:val="clear" w:color="auto" w:fill="96002E"/>
            <w:vAlign w:val="center"/>
            <w:hideMark/>
          </w:tcPr>
          <w:p w14:paraId="7D238399" w14:textId="77777777" w:rsidR="000F6D5F" w:rsidRPr="00E57E1D" w:rsidRDefault="000F6D5F"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Codificación</w:t>
            </w:r>
          </w:p>
        </w:tc>
        <w:tc>
          <w:tcPr>
            <w:tcW w:w="1761" w:type="dxa"/>
            <w:tcBorders>
              <w:top w:val="single" w:sz="8" w:space="0" w:color="auto"/>
              <w:left w:val="nil"/>
              <w:bottom w:val="single" w:sz="8" w:space="0" w:color="auto"/>
              <w:right w:val="single" w:sz="8" w:space="0" w:color="auto"/>
            </w:tcBorders>
            <w:shd w:val="clear" w:color="auto" w:fill="96002E"/>
            <w:vAlign w:val="center"/>
            <w:hideMark/>
          </w:tcPr>
          <w:p w14:paraId="567C79D8" w14:textId="77777777" w:rsidR="000F6D5F" w:rsidRPr="00E57E1D" w:rsidRDefault="000F6D5F"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Descripción</w:t>
            </w:r>
          </w:p>
        </w:tc>
        <w:tc>
          <w:tcPr>
            <w:tcW w:w="1613" w:type="dxa"/>
            <w:tcBorders>
              <w:top w:val="single" w:sz="8" w:space="0" w:color="auto"/>
              <w:left w:val="nil"/>
              <w:bottom w:val="single" w:sz="8" w:space="0" w:color="auto"/>
              <w:right w:val="single" w:sz="8" w:space="0" w:color="auto"/>
            </w:tcBorders>
            <w:shd w:val="clear" w:color="auto" w:fill="96002E"/>
            <w:vAlign w:val="center"/>
            <w:hideMark/>
          </w:tcPr>
          <w:p w14:paraId="005B37A7" w14:textId="77777777" w:rsidR="000F6D5F" w:rsidRPr="00E57E1D" w:rsidRDefault="000F6D5F"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Valor de adquisición</w:t>
            </w:r>
          </w:p>
        </w:tc>
        <w:tc>
          <w:tcPr>
            <w:tcW w:w="1079" w:type="dxa"/>
            <w:tcBorders>
              <w:top w:val="single" w:sz="8" w:space="0" w:color="auto"/>
              <w:left w:val="nil"/>
              <w:bottom w:val="single" w:sz="8" w:space="0" w:color="auto"/>
              <w:right w:val="single" w:sz="8" w:space="0" w:color="auto"/>
            </w:tcBorders>
            <w:shd w:val="clear" w:color="auto" w:fill="96002E"/>
            <w:vAlign w:val="center"/>
            <w:hideMark/>
          </w:tcPr>
          <w:p w14:paraId="4672AF86" w14:textId="77777777" w:rsidR="000F6D5F" w:rsidRPr="00E57E1D" w:rsidRDefault="000F6D5F"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Depreciación y amortización del ejercicio</w:t>
            </w:r>
          </w:p>
        </w:tc>
        <w:tc>
          <w:tcPr>
            <w:tcW w:w="1548" w:type="dxa"/>
            <w:tcBorders>
              <w:top w:val="single" w:sz="8" w:space="0" w:color="auto"/>
              <w:left w:val="nil"/>
              <w:bottom w:val="single" w:sz="8" w:space="0" w:color="auto"/>
              <w:right w:val="single" w:sz="8" w:space="0" w:color="auto"/>
            </w:tcBorders>
            <w:shd w:val="clear" w:color="auto" w:fill="96002E"/>
            <w:vAlign w:val="center"/>
            <w:hideMark/>
          </w:tcPr>
          <w:p w14:paraId="38C487D1" w14:textId="77777777" w:rsidR="000F6D5F" w:rsidRPr="00E57E1D" w:rsidRDefault="000F6D5F"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Depreciación y amortización de ejercicios anteriores</w:t>
            </w:r>
          </w:p>
        </w:tc>
      </w:tr>
      <w:tr w:rsidR="000F6D5F" w:rsidRPr="001E439D" w14:paraId="263BB384" w14:textId="77777777" w:rsidTr="001E439D">
        <w:trPr>
          <w:trHeight w:val="300"/>
          <w:jc w:val="center"/>
        </w:trPr>
        <w:tc>
          <w:tcPr>
            <w:tcW w:w="1517" w:type="dxa"/>
            <w:vMerge w:val="restart"/>
            <w:tcBorders>
              <w:top w:val="nil"/>
              <w:left w:val="single" w:sz="8" w:space="0" w:color="auto"/>
              <w:bottom w:val="single" w:sz="8" w:space="0" w:color="000000"/>
              <w:right w:val="single" w:sz="8" w:space="0" w:color="auto"/>
            </w:tcBorders>
            <w:shd w:val="clear" w:color="auto" w:fill="auto"/>
            <w:vAlign w:val="center"/>
            <w:hideMark/>
          </w:tcPr>
          <w:p w14:paraId="683B1548" w14:textId="77777777" w:rsidR="000F6D5F" w:rsidRPr="001E439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1231-0-5811</w:t>
            </w:r>
          </w:p>
        </w:tc>
        <w:tc>
          <w:tcPr>
            <w:tcW w:w="1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DAC673D" w14:textId="77777777" w:rsidR="000F6D5F" w:rsidRPr="001E439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Terrenos</w:t>
            </w:r>
          </w:p>
        </w:tc>
        <w:tc>
          <w:tcPr>
            <w:tcW w:w="1613" w:type="dxa"/>
            <w:vMerge w:val="restart"/>
            <w:tcBorders>
              <w:top w:val="nil"/>
              <w:left w:val="single" w:sz="8" w:space="0" w:color="auto"/>
              <w:bottom w:val="single" w:sz="8" w:space="0" w:color="000000"/>
              <w:right w:val="single" w:sz="8" w:space="0" w:color="auto"/>
            </w:tcBorders>
            <w:shd w:val="clear" w:color="auto" w:fill="auto"/>
            <w:vAlign w:val="center"/>
            <w:hideMark/>
          </w:tcPr>
          <w:p w14:paraId="1A016136"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2,100,000.00</w:t>
            </w:r>
          </w:p>
        </w:tc>
        <w:tc>
          <w:tcPr>
            <w:tcW w:w="1079" w:type="dxa"/>
            <w:vMerge w:val="restart"/>
            <w:tcBorders>
              <w:top w:val="nil"/>
              <w:left w:val="single" w:sz="8" w:space="0" w:color="auto"/>
              <w:bottom w:val="single" w:sz="8" w:space="0" w:color="000000"/>
              <w:right w:val="single" w:sz="8" w:space="0" w:color="auto"/>
            </w:tcBorders>
            <w:shd w:val="clear" w:color="auto" w:fill="auto"/>
            <w:vAlign w:val="center"/>
            <w:hideMark/>
          </w:tcPr>
          <w:p w14:paraId="41FB041F"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0</w:t>
            </w:r>
          </w:p>
        </w:tc>
        <w:tc>
          <w:tcPr>
            <w:tcW w:w="1548" w:type="dxa"/>
            <w:vMerge w:val="restart"/>
            <w:tcBorders>
              <w:top w:val="nil"/>
              <w:left w:val="single" w:sz="8" w:space="0" w:color="auto"/>
              <w:bottom w:val="single" w:sz="8" w:space="0" w:color="000000"/>
              <w:right w:val="single" w:sz="8" w:space="0" w:color="auto"/>
            </w:tcBorders>
            <w:shd w:val="clear" w:color="auto" w:fill="auto"/>
            <w:vAlign w:val="center"/>
            <w:hideMark/>
          </w:tcPr>
          <w:p w14:paraId="55D9F93E"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0</w:t>
            </w:r>
          </w:p>
        </w:tc>
      </w:tr>
      <w:tr w:rsidR="000F6D5F" w:rsidRPr="001E439D" w14:paraId="5721F21F" w14:textId="77777777" w:rsidTr="001E439D">
        <w:trPr>
          <w:trHeight w:val="315"/>
          <w:jc w:val="center"/>
        </w:trPr>
        <w:tc>
          <w:tcPr>
            <w:tcW w:w="1517" w:type="dxa"/>
            <w:vMerge/>
            <w:tcBorders>
              <w:top w:val="nil"/>
              <w:left w:val="single" w:sz="8" w:space="0" w:color="auto"/>
              <w:bottom w:val="single" w:sz="8" w:space="0" w:color="000000"/>
              <w:right w:val="single" w:sz="8" w:space="0" w:color="auto"/>
            </w:tcBorders>
            <w:vAlign w:val="center"/>
            <w:hideMark/>
          </w:tcPr>
          <w:p w14:paraId="5B628952"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761" w:type="dxa"/>
            <w:vMerge/>
            <w:tcBorders>
              <w:top w:val="nil"/>
              <w:left w:val="single" w:sz="8" w:space="0" w:color="auto"/>
              <w:bottom w:val="single" w:sz="8" w:space="0" w:color="000000"/>
              <w:right w:val="single" w:sz="8" w:space="0" w:color="auto"/>
            </w:tcBorders>
            <w:vAlign w:val="center"/>
            <w:hideMark/>
          </w:tcPr>
          <w:p w14:paraId="6E3AFBBB"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613" w:type="dxa"/>
            <w:vMerge/>
            <w:tcBorders>
              <w:top w:val="nil"/>
              <w:left w:val="single" w:sz="8" w:space="0" w:color="auto"/>
              <w:bottom w:val="single" w:sz="8" w:space="0" w:color="000000"/>
              <w:right w:val="single" w:sz="8" w:space="0" w:color="auto"/>
            </w:tcBorders>
            <w:vAlign w:val="center"/>
            <w:hideMark/>
          </w:tcPr>
          <w:p w14:paraId="67D8392E"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079" w:type="dxa"/>
            <w:vMerge/>
            <w:tcBorders>
              <w:top w:val="nil"/>
              <w:left w:val="single" w:sz="8" w:space="0" w:color="auto"/>
              <w:bottom w:val="single" w:sz="8" w:space="0" w:color="000000"/>
              <w:right w:val="single" w:sz="8" w:space="0" w:color="auto"/>
            </w:tcBorders>
            <w:vAlign w:val="center"/>
            <w:hideMark/>
          </w:tcPr>
          <w:p w14:paraId="6D168A7A"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548" w:type="dxa"/>
            <w:vMerge/>
            <w:tcBorders>
              <w:top w:val="nil"/>
              <w:left w:val="single" w:sz="8" w:space="0" w:color="auto"/>
              <w:bottom w:val="single" w:sz="8" w:space="0" w:color="000000"/>
              <w:right w:val="single" w:sz="8" w:space="0" w:color="auto"/>
            </w:tcBorders>
            <w:vAlign w:val="center"/>
            <w:hideMark/>
          </w:tcPr>
          <w:p w14:paraId="14CB5253"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r>
      <w:tr w:rsidR="000F6D5F" w:rsidRPr="001E439D" w14:paraId="58B8163C" w14:textId="77777777" w:rsidTr="001E439D">
        <w:trPr>
          <w:trHeight w:val="345"/>
          <w:jc w:val="center"/>
        </w:trPr>
        <w:tc>
          <w:tcPr>
            <w:tcW w:w="1517" w:type="dxa"/>
            <w:vMerge w:val="restart"/>
            <w:tcBorders>
              <w:top w:val="nil"/>
              <w:left w:val="single" w:sz="8" w:space="0" w:color="auto"/>
              <w:bottom w:val="single" w:sz="8" w:space="0" w:color="000000"/>
              <w:right w:val="single" w:sz="8" w:space="0" w:color="auto"/>
            </w:tcBorders>
            <w:shd w:val="clear" w:color="auto" w:fill="auto"/>
            <w:vAlign w:val="center"/>
            <w:hideMark/>
          </w:tcPr>
          <w:p w14:paraId="4C528366" w14:textId="77777777" w:rsidR="000F6D5F" w:rsidRPr="001E439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1235-9-6191</w:t>
            </w:r>
          </w:p>
        </w:tc>
        <w:tc>
          <w:tcPr>
            <w:tcW w:w="1761" w:type="dxa"/>
            <w:vMerge w:val="restart"/>
            <w:tcBorders>
              <w:top w:val="nil"/>
              <w:left w:val="single" w:sz="8" w:space="0" w:color="auto"/>
              <w:bottom w:val="single" w:sz="8" w:space="0" w:color="000000"/>
              <w:right w:val="single" w:sz="8" w:space="0" w:color="auto"/>
            </w:tcBorders>
            <w:shd w:val="clear" w:color="auto" w:fill="auto"/>
            <w:vAlign w:val="center"/>
            <w:hideMark/>
          </w:tcPr>
          <w:p w14:paraId="1487CEBA" w14:textId="77777777" w:rsidR="000F6D5F" w:rsidRPr="001E439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Construcciones en proceso en bienes de dominio publico</w:t>
            </w:r>
          </w:p>
        </w:tc>
        <w:tc>
          <w:tcPr>
            <w:tcW w:w="1613" w:type="dxa"/>
            <w:vMerge w:val="restart"/>
            <w:tcBorders>
              <w:top w:val="nil"/>
              <w:left w:val="single" w:sz="8" w:space="0" w:color="auto"/>
              <w:bottom w:val="single" w:sz="8" w:space="0" w:color="000000"/>
              <w:right w:val="single" w:sz="8" w:space="0" w:color="auto"/>
            </w:tcBorders>
            <w:shd w:val="clear" w:color="auto" w:fill="auto"/>
            <w:vAlign w:val="center"/>
            <w:hideMark/>
          </w:tcPr>
          <w:p w14:paraId="391273E9"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165,751</w:t>
            </w:r>
          </w:p>
        </w:tc>
        <w:tc>
          <w:tcPr>
            <w:tcW w:w="1079" w:type="dxa"/>
            <w:tcBorders>
              <w:top w:val="nil"/>
              <w:left w:val="nil"/>
              <w:bottom w:val="nil"/>
              <w:right w:val="single" w:sz="8" w:space="0" w:color="auto"/>
            </w:tcBorders>
            <w:shd w:val="clear" w:color="auto" w:fill="auto"/>
            <w:vAlign w:val="center"/>
            <w:hideMark/>
          </w:tcPr>
          <w:p w14:paraId="13F59048"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 </w:t>
            </w:r>
          </w:p>
        </w:tc>
        <w:tc>
          <w:tcPr>
            <w:tcW w:w="1548" w:type="dxa"/>
            <w:tcBorders>
              <w:top w:val="nil"/>
              <w:left w:val="nil"/>
              <w:bottom w:val="nil"/>
              <w:right w:val="single" w:sz="8" w:space="0" w:color="auto"/>
            </w:tcBorders>
            <w:shd w:val="clear" w:color="auto" w:fill="auto"/>
            <w:vAlign w:val="center"/>
            <w:hideMark/>
          </w:tcPr>
          <w:p w14:paraId="4EACDD71"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 </w:t>
            </w:r>
          </w:p>
        </w:tc>
      </w:tr>
      <w:tr w:rsidR="000F6D5F" w:rsidRPr="001E439D" w14:paraId="427D9078" w14:textId="77777777" w:rsidTr="001E439D">
        <w:trPr>
          <w:trHeight w:val="315"/>
          <w:jc w:val="center"/>
        </w:trPr>
        <w:tc>
          <w:tcPr>
            <w:tcW w:w="1517" w:type="dxa"/>
            <w:vMerge/>
            <w:tcBorders>
              <w:top w:val="nil"/>
              <w:left w:val="single" w:sz="8" w:space="0" w:color="auto"/>
              <w:bottom w:val="single" w:sz="8" w:space="0" w:color="000000"/>
              <w:right w:val="single" w:sz="8" w:space="0" w:color="auto"/>
            </w:tcBorders>
            <w:vAlign w:val="center"/>
            <w:hideMark/>
          </w:tcPr>
          <w:p w14:paraId="2939E200"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761" w:type="dxa"/>
            <w:vMerge/>
            <w:tcBorders>
              <w:top w:val="nil"/>
              <w:left w:val="single" w:sz="8" w:space="0" w:color="auto"/>
              <w:bottom w:val="single" w:sz="8" w:space="0" w:color="000000"/>
              <w:right w:val="single" w:sz="8" w:space="0" w:color="auto"/>
            </w:tcBorders>
            <w:vAlign w:val="center"/>
            <w:hideMark/>
          </w:tcPr>
          <w:p w14:paraId="2C9FEA8D"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613" w:type="dxa"/>
            <w:vMerge/>
            <w:tcBorders>
              <w:top w:val="nil"/>
              <w:left w:val="single" w:sz="8" w:space="0" w:color="auto"/>
              <w:bottom w:val="single" w:sz="8" w:space="0" w:color="000000"/>
              <w:right w:val="single" w:sz="8" w:space="0" w:color="auto"/>
            </w:tcBorders>
            <w:vAlign w:val="center"/>
            <w:hideMark/>
          </w:tcPr>
          <w:p w14:paraId="0DF5E0D1"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079" w:type="dxa"/>
            <w:tcBorders>
              <w:top w:val="nil"/>
              <w:left w:val="nil"/>
              <w:bottom w:val="single" w:sz="8" w:space="0" w:color="auto"/>
              <w:right w:val="single" w:sz="8" w:space="0" w:color="auto"/>
            </w:tcBorders>
            <w:shd w:val="clear" w:color="auto" w:fill="auto"/>
            <w:vAlign w:val="center"/>
            <w:hideMark/>
          </w:tcPr>
          <w:p w14:paraId="2CBE713E"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0</w:t>
            </w:r>
          </w:p>
        </w:tc>
        <w:tc>
          <w:tcPr>
            <w:tcW w:w="1548" w:type="dxa"/>
            <w:tcBorders>
              <w:top w:val="nil"/>
              <w:left w:val="nil"/>
              <w:bottom w:val="single" w:sz="8" w:space="0" w:color="auto"/>
              <w:right w:val="single" w:sz="8" w:space="0" w:color="auto"/>
            </w:tcBorders>
            <w:shd w:val="clear" w:color="auto" w:fill="auto"/>
            <w:vAlign w:val="center"/>
            <w:hideMark/>
          </w:tcPr>
          <w:p w14:paraId="210B1DA9"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0</w:t>
            </w:r>
          </w:p>
        </w:tc>
      </w:tr>
      <w:tr w:rsidR="000F6D5F" w:rsidRPr="001E439D" w14:paraId="7A7C4668" w14:textId="77777777" w:rsidTr="001E439D">
        <w:trPr>
          <w:trHeight w:val="300"/>
          <w:jc w:val="center"/>
        </w:trPr>
        <w:tc>
          <w:tcPr>
            <w:tcW w:w="1517" w:type="dxa"/>
            <w:vMerge w:val="restart"/>
            <w:tcBorders>
              <w:top w:val="nil"/>
              <w:left w:val="single" w:sz="8" w:space="0" w:color="auto"/>
              <w:bottom w:val="single" w:sz="8" w:space="0" w:color="000000"/>
              <w:right w:val="single" w:sz="8" w:space="0" w:color="auto"/>
            </w:tcBorders>
            <w:shd w:val="clear" w:color="auto" w:fill="auto"/>
            <w:vAlign w:val="center"/>
            <w:hideMark/>
          </w:tcPr>
          <w:p w14:paraId="661C2EA6" w14:textId="77777777" w:rsidR="000F6D5F" w:rsidRPr="001E439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1236-2-6221</w:t>
            </w:r>
          </w:p>
        </w:tc>
        <w:tc>
          <w:tcPr>
            <w:tcW w:w="1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2367516" w14:textId="77777777" w:rsidR="000F6D5F" w:rsidRPr="001E439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Construcciones en proceso en bienes propios</w:t>
            </w:r>
          </w:p>
        </w:tc>
        <w:tc>
          <w:tcPr>
            <w:tcW w:w="1613" w:type="dxa"/>
            <w:vMerge w:val="restart"/>
            <w:tcBorders>
              <w:top w:val="nil"/>
              <w:left w:val="single" w:sz="8" w:space="0" w:color="auto"/>
              <w:bottom w:val="single" w:sz="8" w:space="0" w:color="000000"/>
              <w:right w:val="single" w:sz="8" w:space="0" w:color="auto"/>
            </w:tcBorders>
            <w:shd w:val="clear" w:color="auto" w:fill="auto"/>
            <w:vAlign w:val="center"/>
            <w:hideMark/>
          </w:tcPr>
          <w:p w14:paraId="5E36C494"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8,302,295</w:t>
            </w:r>
          </w:p>
        </w:tc>
        <w:tc>
          <w:tcPr>
            <w:tcW w:w="1079" w:type="dxa"/>
            <w:tcBorders>
              <w:top w:val="nil"/>
              <w:left w:val="nil"/>
              <w:bottom w:val="nil"/>
              <w:right w:val="single" w:sz="8" w:space="0" w:color="auto"/>
            </w:tcBorders>
            <w:shd w:val="clear" w:color="auto" w:fill="auto"/>
            <w:vAlign w:val="center"/>
            <w:hideMark/>
          </w:tcPr>
          <w:p w14:paraId="762037B5"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 </w:t>
            </w:r>
          </w:p>
        </w:tc>
        <w:tc>
          <w:tcPr>
            <w:tcW w:w="1548" w:type="dxa"/>
            <w:tcBorders>
              <w:top w:val="nil"/>
              <w:left w:val="nil"/>
              <w:bottom w:val="nil"/>
              <w:right w:val="single" w:sz="8" w:space="0" w:color="auto"/>
            </w:tcBorders>
            <w:shd w:val="clear" w:color="auto" w:fill="auto"/>
            <w:vAlign w:val="center"/>
            <w:hideMark/>
          </w:tcPr>
          <w:p w14:paraId="4D0601B4"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 </w:t>
            </w:r>
          </w:p>
        </w:tc>
      </w:tr>
      <w:tr w:rsidR="000F6D5F" w:rsidRPr="001E439D" w14:paraId="790A8A76" w14:textId="77777777" w:rsidTr="001E439D">
        <w:trPr>
          <w:trHeight w:val="300"/>
          <w:jc w:val="center"/>
        </w:trPr>
        <w:tc>
          <w:tcPr>
            <w:tcW w:w="1517" w:type="dxa"/>
            <w:vMerge/>
            <w:tcBorders>
              <w:top w:val="nil"/>
              <w:left w:val="single" w:sz="8" w:space="0" w:color="auto"/>
              <w:bottom w:val="single" w:sz="8" w:space="0" w:color="000000"/>
              <w:right w:val="single" w:sz="8" w:space="0" w:color="auto"/>
            </w:tcBorders>
            <w:vAlign w:val="center"/>
            <w:hideMark/>
          </w:tcPr>
          <w:p w14:paraId="0CA5F2D4"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761" w:type="dxa"/>
            <w:vMerge/>
            <w:tcBorders>
              <w:top w:val="nil"/>
              <w:left w:val="single" w:sz="8" w:space="0" w:color="auto"/>
              <w:bottom w:val="single" w:sz="8" w:space="0" w:color="000000"/>
              <w:right w:val="single" w:sz="8" w:space="0" w:color="auto"/>
            </w:tcBorders>
            <w:vAlign w:val="center"/>
            <w:hideMark/>
          </w:tcPr>
          <w:p w14:paraId="556169FC"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613" w:type="dxa"/>
            <w:vMerge/>
            <w:tcBorders>
              <w:top w:val="nil"/>
              <w:left w:val="single" w:sz="8" w:space="0" w:color="auto"/>
              <w:bottom w:val="single" w:sz="8" w:space="0" w:color="000000"/>
              <w:right w:val="single" w:sz="8" w:space="0" w:color="auto"/>
            </w:tcBorders>
            <w:vAlign w:val="center"/>
            <w:hideMark/>
          </w:tcPr>
          <w:p w14:paraId="152BC084"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079" w:type="dxa"/>
            <w:tcBorders>
              <w:top w:val="nil"/>
              <w:left w:val="nil"/>
              <w:bottom w:val="nil"/>
              <w:right w:val="single" w:sz="8" w:space="0" w:color="auto"/>
            </w:tcBorders>
            <w:shd w:val="clear" w:color="auto" w:fill="auto"/>
            <w:vAlign w:val="center"/>
            <w:hideMark/>
          </w:tcPr>
          <w:p w14:paraId="4A8544DF"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0</w:t>
            </w:r>
          </w:p>
        </w:tc>
        <w:tc>
          <w:tcPr>
            <w:tcW w:w="1548" w:type="dxa"/>
            <w:tcBorders>
              <w:top w:val="nil"/>
              <w:left w:val="nil"/>
              <w:bottom w:val="nil"/>
              <w:right w:val="single" w:sz="8" w:space="0" w:color="auto"/>
            </w:tcBorders>
            <w:shd w:val="clear" w:color="auto" w:fill="auto"/>
            <w:vAlign w:val="center"/>
            <w:hideMark/>
          </w:tcPr>
          <w:p w14:paraId="75AFEC56"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0</w:t>
            </w:r>
          </w:p>
        </w:tc>
      </w:tr>
      <w:tr w:rsidR="000F6D5F" w:rsidRPr="001E439D" w14:paraId="7DF82967" w14:textId="77777777" w:rsidTr="001E439D">
        <w:trPr>
          <w:trHeight w:val="315"/>
          <w:jc w:val="center"/>
        </w:trPr>
        <w:tc>
          <w:tcPr>
            <w:tcW w:w="1517" w:type="dxa"/>
            <w:vMerge/>
            <w:tcBorders>
              <w:top w:val="nil"/>
              <w:left w:val="single" w:sz="8" w:space="0" w:color="auto"/>
              <w:bottom w:val="single" w:sz="8" w:space="0" w:color="000000"/>
              <w:right w:val="single" w:sz="8" w:space="0" w:color="auto"/>
            </w:tcBorders>
            <w:vAlign w:val="center"/>
            <w:hideMark/>
          </w:tcPr>
          <w:p w14:paraId="246ECE60"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761" w:type="dxa"/>
            <w:vMerge/>
            <w:tcBorders>
              <w:top w:val="nil"/>
              <w:left w:val="single" w:sz="8" w:space="0" w:color="auto"/>
              <w:bottom w:val="single" w:sz="8" w:space="0" w:color="000000"/>
              <w:right w:val="single" w:sz="8" w:space="0" w:color="auto"/>
            </w:tcBorders>
            <w:vAlign w:val="center"/>
            <w:hideMark/>
          </w:tcPr>
          <w:p w14:paraId="49EFF5F1"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613" w:type="dxa"/>
            <w:vMerge/>
            <w:tcBorders>
              <w:top w:val="nil"/>
              <w:left w:val="single" w:sz="8" w:space="0" w:color="auto"/>
              <w:bottom w:val="single" w:sz="8" w:space="0" w:color="000000"/>
              <w:right w:val="single" w:sz="8" w:space="0" w:color="auto"/>
            </w:tcBorders>
            <w:vAlign w:val="center"/>
            <w:hideMark/>
          </w:tcPr>
          <w:p w14:paraId="15BAF9D1"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p>
        </w:tc>
        <w:tc>
          <w:tcPr>
            <w:tcW w:w="1079" w:type="dxa"/>
            <w:tcBorders>
              <w:top w:val="nil"/>
              <w:left w:val="nil"/>
              <w:bottom w:val="single" w:sz="8" w:space="0" w:color="auto"/>
              <w:right w:val="single" w:sz="8" w:space="0" w:color="auto"/>
            </w:tcBorders>
            <w:shd w:val="clear" w:color="auto" w:fill="auto"/>
            <w:vAlign w:val="center"/>
            <w:hideMark/>
          </w:tcPr>
          <w:p w14:paraId="410E838B" w14:textId="77777777" w:rsidR="000F6D5F" w:rsidRPr="001E439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 </w:t>
            </w:r>
          </w:p>
        </w:tc>
        <w:tc>
          <w:tcPr>
            <w:tcW w:w="1548" w:type="dxa"/>
            <w:tcBorders>
              <w:top w:val="nil"/>
              <w:left w:val="nil"/>
              <w:bottom w:val="single" w:sz="8" w:space="0" w:color="auto"/>
              <w:right w:val="single" w:sz="8" w:space="0" w:color="auto"/>
            </w:tcBorders>
            <w:shd w:val="clear" w:color="auto" w:fill="auto"/>
            <w:vAlign w:val="center"/>
            <w:hideMark/>
          </w:tcPr>
          <w:p w14:paraId="64D9434F" w14:textId="77777777" w:rsidR="000F6D5F" w:rsidRPr="001E439D" w:rsidRDefault="000F6D5F" w:rsidP="006B3823">
            <w:pPr>
              <w:spacing w:after="0" w:line="240" w:lineRule="auto"/>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 </w:t>
            </w:r>
          </w:p>
        </w:tc>
      </w:tr>
      <w:tr w:rsidR="000F6D5F" w:rsidRPr="001E439D" w14:paraId="3FC2D946" w14:textId="77777777" w:rsidTr="001E439D">
        <w:trPr>
          <w:trHeight w:val="345"/>
          <w:jc w:val="center"/>
        </w:trPr>
        <w:tc>
          <w:tcPr>
            <w:tcW w:w="1517" w:type="dxa"/>
            <w:tcBorders>
              <w:top w:val="nil"/>
              <w:left w:val="single" w:sz="8" w:space="0" w:color="auto"/>
              <w:bottom w:val="single" w:sz="4" w:space="0" w:color="auto"/>
              <w:right w:val="single" w:sz="8" w:space="0" w:color="auto"/>
            </w:tcBorders>
            <w:shd w:val="clear" w:color="auto" w:fill="auto"/>
            <w:vAlign w:val="center"/>
            <w:hideMark/>
          </w:tcPr>
          <w:p w14:paraId="3459505A" w14:textId="77777777" w:rsidR="000F6D5F" w:rsidRPr="001E439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 </w:t>
            </w:r>
          </w:p>
        </w:tc>
        <w:tc>
          <w:tcPr>
            <w:tcW w:w="1761" w:type="dxa"/>
            <w:tcBorders>
              <w:top w:val="nil"/>
              <w:left w:val="nil"/>
              <w:bottom w:val="single" w:sz="4" w:space="0" w:color="auto"/>
              <w:right w:val="single" w:sz="8" w:space="0" w:color="auto"/>
            </w:tcBorders>
            <w:shd w:val="clear" w:color="auto" w:fill="auto"/>
            <w:vAlign w:val="center"/>
            <w:hideMark/>
          </w:tcPr>
          <w:p w14:paraId="616C50F4" w14:textId="77777777" w:rsidR="000F6D5F" w:rsidRPr="001E439D" w:rsidRDefault="000F6D5F" w:rsidP="001E439D">
            <w:pPr>
              <w:spacing w:after="0" w:line="240" w:lineRule="auto"/>
              <w:jc w:val="both"/>
              <w:rPr>
                <w:rFonts w:asciiTheme="minorHAnsi" w:eastAsia="Times New Roman" w:hAnsiTheme="minorHAnsi" w:cstheme="minorHAnsi"/>
                <w:b/>
                <w:bCs/>
                <w:color w:val="000000"/>
                <w:sz w:val="20"/>
                <w:szCs w:val="20"/>
                <w:lang w:eastAsia="es-MX"/>
              </w:rPr>
            </w:pPr>
            <w:r w:rsidRPr="001E439D">
              <w:rPr>
                <w:rFonts w:asciiTheme="minorHAnsi" w:eastAsia="Times New Roman" w:hAnsiTheme="minorHAnsi" w:cstheme="minorHAnsi"/>
                <w:b/>
                <w:bCs/>
                <w:color w:val="000000"/>
                <w:sz w:val="20"/>
                <w:szCs w:val="20"/>
                <w:lang w:eastAsia="es-MX"/>
              </w:rPr>
              <w:t xml:space="preserve">Total bienes inmuebles </w:t>
            </w:r>
          </w:p>
        </w:tc>
        <w:tc>
          <w:tcPr>
            <w:tcW w:w="1613" w:type="dxa"/>
            <w:tcBorders>
              <w:top w:val="nil"/>
              <w:left w:val="nil"/>
              <w:bottom w:val="single" w:sz="4" w:space="0" w:color="auto"/>
              <w:right w:val="single" w:sz="8" w:space="0" w:color="auto"/>
            </w:tcBorders>
            <w:shd w:val="clear" w:color="auto" w:fill="auto"/>
            <w:vAlign w:val="center"/>
            <w:hideMark/>
          </w:tcPr>
          <w:p w14:paraId="136A8CB1" w14:textId="77777777" w:rsidR="000F6D5F" w:rsidRPr="001E439D" w:rsidRDefault="000F6D5F" w:rsidP="006B3823">
            <w:pPr>
              <w:spacing w:after="0" w:line="240" w:lineRule="auto"/>
              <w:jc w:val="right"/>
              <w:rPr>
                <w:rFonts w:asciiTheme="minorHAnsi" w:eastAsia="Times New Roman" w:hAnsiTheme="minorHAnsi" w:cstheme="minorHAnsi"/>
                <w:b/>
                <w:bCs/>
                <w:color w:val="000000"/>
                <w:sz w:val="20"/>
                <w:szCs w:val="20"/>
                <w:lang w:eastAsia="es-MX"/>
              </w:rPr>
            </w:pPr>
            <w:r w:rsidRPr="001E439D">
              <w:rPr>
                <w:rFonts w:asciiTheme="minorHAnsi" w:eastAsia="Times New Roman" w:hAnsiTheme="minorHAnsi" w:cstheme="minorHAnsi"/>
                <w:b/>
                <w:bCs/>
                <w:color w:val="000000"/>
                <w:sz w:val="20"/>
                <w:szCs w:val="20"/>
                <w:lang w:eastAsia="es-MX"/>
              </w:rPr>
              <w:t>10,568,046</w:t>
            </w:r>
          </w:p>
        </w:tc>
        <w:tc>
          <w:tcPr>
            <w:tcW w:w="1079" w:type="dxa"/>
            <w:tcBorders>
              <w:top w:val="nil"/>
              <w:left w:val="nil"/>
              <w:bottom w:val="single" w:sz="4" w:space="0" w:color="auto"/>
              <w:right w:val="single" w:sz="8" w:space="0" w:color="auto"/>
            </w:tcBorders>
            <w:shd w:val="clear" w:color="auto" w:fill="auto"/>
            <w:vAlign w:val="center"/>
            <w:hideMark/>
          </w:tcPr>
          <w:p w14:paraId="79A412ED" w14:textId="71C4E5B5" w:rsidR="000F6D5F" w:rsidRPr="001E439D" w:rsidRDefault="001E439D"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r w:rsidR="000F6D5F" w:rsidRPr="001E439D">
              <w:rPr>
                <w:rFonts w:asciiTheme="minorHAnsi" w:eastAsia="Times New Roman" w:hAnsiTheme="minorHAnsi" w:cstheme="minorHAnsi"/>
                <w:color w:val="000000"/>
                <w:sz w:val="20"/>
                <w:szCs w:val="20"/>
                <w:lang w:eastAsia="es-MX"/>
              </w:rPr>
              <w:t> </w:t>
            </w:r>
          </w:p>
        </w:tc>
        <w:tc>
          <w:tcPr>
            <w:tcW w:w="1548" w:type="dxa"/>
            <w:tcBorders>
              <w:top w:val="nil"/>
              <w:left w:val="nil"/>
              <w:bottom w:val="single" w:sz="4" w:space="0" w:color="auto"/>
              <w:right w:val="single" w:sz="8" w:space="0" w:color="auto"/>
            </w:tcBorders>
            <w:shd w:val="clear" w:color="auto" w:fill="auto"/>
            <w:vAlign w:val="center"/>
            <w:hideMark/>
          </w:tcPr>
          <w:p w14:paraId="267709E2" w14:textId="29AD5275" w:rsidR="000F6D5F" w:rsidRPr="001E439D" w:rsidRDefault="000F6D5F" w:rsidP="001E439D">
            <w:pPr>
              <w:spacing w:after="0" w:line="240" w:lineRule="auto"/>
              <w:jc w:val="right"/>
              <w:rPr>
                <w:rFonts w:asciiTheme="minorHAnsi" w:eastAsia="Times New Roman" w:hAnsiTheme="minorHAnsi" w:cstheme="minorHAnsi"/>
                <w:color w:val="000000"/>
                <w:sz w:val="20"/>
                <w:szCs w:val="20"/>
                <w:lang w:eastAsia="es-MX"/>
              </w:rPr>
            </w:pPr>
            <w:r w:rsidRPr="001E439D">
              <w:rPr>
                <w:rFonts w:asciiTheme="minorHAnsi" w:eastAsia="Times New Roman" w:hAnsiTheme="minorHAnsi" w:cstheme="minorHAnsi"/>
                <w:color w:val="000000"/>
                <w:sz w:val="20"/>
                <w:szCs w:val="20"/>
                <w:lang w:eastAsia="es-MX"/>
              </w:rPr>
              <w:t> </w:t>
            </w:r>
            <w:r w:rsidR="001E439D">
              <w:rPr>
                <w:rFonts w:asciiTheme="minorHAnsi" w:eastAsia="Times New Roman" w:hAnsiTheme="minorHAnsi" w:cstheme="minorHAnsi"/>
                <w:color w:val="000000"/>
                <w:sz w:val="20"/>
                <w:szCs w:val="20"/>
                <w:lang w:eastAsia="es-MX"/>
              </w:rPr>
              <w:t>0</w:t>
            </w:r>
          </w:p>
        </w:tc>
      </w:tr>
    </w:tbl>
    <w:p w14:paraId="15BD0AD2" w14:textId="094ACF8E" w:rsidR="000F6D5F" w:rsidRDefault="000F6D5F" w:rsidP="00AF5955">
      <w:pPr>
        <w:pStyle w:val="Texto"/>
        <w:spacing w:after="80" w:line="203" w:lineRule="exact"/>
        <w:ind w:left="624" w:firstLine="0"/>
        <w:rPr>
          <w:rFonts w:ascii="Calibri" w:hAnsi="Calibri" w:cs="DIN Pro Regular"/>
          <w:b/>
          <w:sz w:val="20"/>
          <w:lang w:val="es-MX"/>
        </w:rPr>
      </w:pPr>
    </w:p>
    <w:p w14:paraId="16093316" w14:textId="77777777" w:rsidR="000F6D5F" w:rsidRDefault="000F6D5F">
      <w:pPr>
        <w:spacing w:after="0" w:line="240" w:lineRule="auto"/>
        <w:rPr>
          <w:rFonts w:cs="DIN Pro Regular"/>
          <w:b/>
          <w:sz w:val="20"/>
        </w:rPr>
      </w:pPr>
      <w:r>
        <w:rPr>
          <w:rFonts w:cs="DIN Pro Regular"/>
          <w:b/>
          <w:sz w:val="20"/>
        </w:rPr>
        <w:br w:type="page"/>
      </w:r>
    </w:p>
    <w:p w14:paraId="11AD48ED" w14:textId="77777777" w:rsidR="000F6D5F" w:rsidRDefault="000F6D5F">
      <w:pPr>
        <w:spacing w:after="0" w:line="240" w:lineRule="auto"/>
        <w:rPr>
          <w:rFonts w:cs="DIN Pro Regular"/>
          <w:b/>
          <w:sz w:val="20"/>
        </w:rPr>
      </w:pPr>
    </w:p>
    <w:tbl>
      <w:tblPr>
        <w:tblW w:w="7589" w:type="dxa"/>
        <w:jc w:val="center"/>
        <w:tblCellMar>
          <w:left w:w="70" w:type="dxa"/>
          <w:right w:w="70" w:type="dxa"/>
        </w:tblCellMar>
        <w:tblLook w:val="04A0" w:firstRow="1" w:lastRow="0" w:firstColumn="1" w:lastColumn="0" w:noHBand="0" w:noVBand="1"/>
      </w:tblPr>
      <w:tblGrid>
        <w:gridCol w:w="1153"/>
        <w:gridCol w:w="2649"/>
        <w:gridCol w:w="1132"/>
        <w:gridCol w:w="1274"/>
        <w:gridCol w:w="1381"/>
      </w:tblGrid>
      <w:tr w:rsidR="000F6D5F" w:rsidRPr="00E57E1D" w14:paraId="73AEFDBC" w14:textId="77777777" w:rsidTr="001E439D">
        <w:trPr>
          <w:trHeight w:val="675"/>
          <w:jc w:val="center"/>
        </w:trPr>
        <w:tc>
          <w:tcPr>
            <w:tcW w:w="1100" w:type="dxa"/>
            <w:tcBorders>
              <w:top w:val="single" w:sz="8" w:space="0" w:color="auto"/>
              <w:left w:val="single" w:sz="8" w:space="0" w:color="auto"/>
              <w:bottom w:val="single" w:sz="8" w:space="0" w:color="auto"/>
              <w:right w:val="single" w:sz="8" w:space="0" w:color="auto"/>
            </w:tcBorders>
            <w:shd w:val="clear" w:color="auto" w:fill="96002E"/>
            <w:vAlign w:val="center"/>
            <w:hideMark/>
          </w:tcPr>
          <w:p w14:paraId="38E9F10B" w14:textId="77777777" w:rsidR="000F6D5F" w:rsidRPr="00E57E1D" w:rsidRDefault="000F6D5F"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Codificación</w:t>
            </w:r>
          </w:p>
        </w:tc>
        <w:tc>
          <w:tcPr>
            <w:tcW w:w="2693" w:type="dxa"/>
            <w:tcBorders>
              <w:top w:val="single" w:sz="8" w:space="0" w:color="auto"/>
              <w:left w:val="nil"/>
              <w:bottom w:val="single" w:sz="8" w:space="0" w:color="auto"/>
              <w:right w:val="single" w:sz="8" w:space="0" w:color="auto"/>
            </w:tcBorders>
            <w:shd w:val="clear" w:color="auto" w:fill="96002E"/>
            <w:vAlign w:val="center"/>
            <w:hideMark/>
          </w:tcPr>
          <w:p w14:paraId="01D10319" w14:textId="77777777" w:rsidR="000F6D5F" w:rsidRPr="00E57E1D" w:rsidRDefault="000F6D5F"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Descripción</w:t>
            </w:r>
          </w:p>
        </w:tc>
        <w:tc>
          <w:tcPr>
            <w:tcW w:w="1134" w:type="dxa"/>
            <w:tcBorders>
              <w:top w:val="single" w:sz="8" w:space="0" w:color="auto"/>
              <w:left w:val="nil"/>
              <w:bottom w:val="single" w:sz="8" w:space="0" w:color="auto"/>
              <w:right w:val="single" w:sz="8" w:space="0" w:color="auto"/>
            </w:tcBorders>
            <w:shd w:val="clear" w:color="auto" w:fill="96002E"/>
            <w:vAlign w:val="center"/>
            <w:hideMark/>
          </w:tcPr>
          <w:p w14:paraId="4A70903A" w14:textId="77777777" w:rsidR="000F6D5F" w:rsidRPr="00E57E1D" w:rsidRDefault="000F6D5F"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Valor de adquisición</w:t>
            </w:r>
          </w:p>
        </w:tc>
        <w:tc>
          <w:tcPr>
            <w:tcW w:w="1276" w:type="dxa"/>
            <w:tcBorders>
              <w:top w:val="single" w:sz="8" w:space="0" w:color="auto"/>
              <w:left w:val="nil"/>
              <w:bottom w:val="single" w:sz="8" w:space="0" w:color="auto"/>
              <w:right w:val="single" w:sz="8" w:space="0" w:color="auto"/>
            </w:tcBorders>
            <w:shd w:val="clear" w:color="auto" w:fill="96002E"/>
            <w:vAlign w:val="center"/>
            <w:hideMark/>
          </w:tcPr>
          <w:p w14:paraId="5B59D91D" w14:textId="77777777" w:rsidR="000F6D5F" w:rsidRPr="00E57E1D" w:rsidRDefault="000F6D5F"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Depreciación y amortización del ejercicio</w:t>
            </w:r>
          </w:p>
        </w:tc>
        <w:tc>
          <w:tcPr>
            <w:tcW w:w="1386" w:type="dxa"/>
            <w:tcBorders>
              <w:top w:val="single" w:sz="8" w:space="0" w:color="auto"/>
              <w:left w:val="nil"/>
              <w:bottom w:val="single" w:sz="8" w:space="0" w:color="auto"/>
              <w:right w:val="single" w:sz="8" w:space="0" w:color="auto"/>
            </w:tcBorders>
            <w:shd w:val="clear" w:color="auto" w:fill="96002E"/>
            <w:vAlign w:val="center"/>
            <w:hideMark/>
          </w:tcPr>
          <w:p w14:paraId="20EB086D" w14:textId="77777777" w:rsidR="000F6D5F" w:rsidRPr="00E57E1D" w:rsidRDefault="000F6D5F"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Depreciación y amortización de ejercicios anteriores</w:t>
            </w:r>
          </w:p>
        </w:tc>
      </w:tr>
      <w:tr w:rsidR="000F6D5F" w:rsidRPr="00E57E1D" w14:paraId="632F384F" w14:textId="77777777" w:rsidTr="001E439D">
        <w:trPr>
          <w:trHeight w:val="345"/>
          <w:jc w:val="center"/>
        </w:trPr>
        <w:tc>
          <w:tcPr>
            <w:tcW w:w="1100" w:type="dxa"/>
            <w:tcBorders>
              <w:top w:val="nil"/>
              <w:left w:val="single" w:sz="8" w:space="0" w:color="auto"/>
              <w:bottom w:val="single" w:sz="4" w:space="0" w:color="auto"/>
              <w:right w:val="single" w:sz="8" w:space="0" w:color="auto"/>
            </w:tcBorders>
            <w:shd w:val="clear" w:color="auto" w:fill="auto"/>
            <w:vAlign w:val="center"/>
            <w:hideMark/>
          </w:tcPr>
          <w:p w14:paraId="04809F80"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1241</w:t>
            </w:r>
          </w:p>
        </w:tc>
        <w:tc>
          <w:tcPr>
            <w:tcW w:w="2693" w:type="dxa"/>
            <w:tcBorders>
              <w:top w:val="nil"/>
              <w:left w:val="nil"/>
              <w:bottom w:val="single" w:sz="4" w:space="0" w:color="auto"/>
              <w:right w:val="single" w:sz="8" w:space="0" w:color="auto"/>
            </w:tcBorders>
            <w:shd w:val="clear" w:color="auto" w:fill="auto"/>
            <w:vAlign w:val="center"/>
            <w:hideMark/>
          </w:tcPr>
          <w:p w14:paraId="5573B78F"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Mobiliarios y equipo de administración</w:t>
            </w:r>
          </w:p>
        </w:tc>
        <w:tc>
          <w:tcPr>
            <w:tcW w:w="1134" w:type="dxa"/>
            <w:tcBorders>
              <w:top w:val="nil"/>
              <w:left w:val="nil"/>
              <w:bottom w:val="single" w:sz="4" w:space="0" w:color="auto"/>
              <w:right w:val="single" w:sz="8" w:space="0" w:color="auto"/>
            </w:tcBorders>
            <w:shd w:val="clear" w:color="auto" w:fill="auto"/>
            <w:vAlign w:val="center"/>
            <w:hideMark/>
          </w:tcPr>
          <w:p w14:paraId="5355BC6B" w14:textId="77777777" w:rsidR="000F6D5F" w:rsidRPr="00E57E1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2,117,058</w:t>
            </w:r>
          </w:p>
        </w:tc>
        <w:tc>
          <w:tcPr>
            <w:tcW w:w="1276" w:type="dxa"/>
            <w:tcBorders>
              <w:top w:val="nil"/>
              <w:left w:val="nil"/>
              <w:bottom w:val="single" w:sz="4" w:space="0" w:color="auto"/>
              <w:right w:val="single" w:sz="8" w:space="0" w:color="auto"/>
            </w:tcBorders>
            <w:shd w:val="clear" w:color="auto" w:fill="auto"/>
            <w:vAlign w:val="center"/>
            <w:hideMark/>
          </w:tcPr>
          <w:p w14:paraId="1B2A3C0D" w14:textId="77777777" w:rsidR="000F6D5F" w:rsidRPr="00E57E1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0</w:t>
            </w:r>
          </w:p>
        </w:tc>
        <w:tc>
          <w:tcPr>
            <w:tcW w:w="1386" w:type="dxa"/>
            <w:tcBorders>
              <w:top w:val="nil"/>
              <w:left w:val="nil"/>
              <w:bottom w:val="single" w:sz="4" w:space="0" w:color="auto"/>
              <w:right w:val="single" w:sz="8" w:space="0" w:color="auto"/>
            </w:tcBorders>
            <w:shd w:val="clear" w:color="auto" w:fill="auto"/>
            <w:vAlign w:val="center"/>
            <w:hideMark/>
          </w:tcPr>
          <w:p w14:paraId="3E4E76C5" w14:textId="77777777" w:rsidR="000F6D5F" w:rsidRPr="00E57E1D" w:rsidRDefault="000F6D5F" w:rsidP="001E439D">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1,858,363</w:t>
            </w:r>
          </w:p>
        </w:tc>
      </w:tr>
      <w:tr w:rsidR="000F6D5F" w:rsidRPr="00E57E1D" w14:paraId="7E385629" w14:textId="77777777" w:rsidTr="001E439D">
        <w:trPr>
          <w:trHeight w:val="345"/>
          <w:jc w:val="center"/>
        </w:trPr>
        <w:tc>
          <w:tcPr>
            <w:tcW w:w="1100" w:type="dxa"/>
            <w:tcBorders>
              <w:top w:val="nil"/>
              <w:left w:val="single" w:sz="8" w:space="0" w:color="auto"/>
              <w:bottom w:val="single" w:sz="4" w:space="0" w:color="auto"/>
              <w:right w:val="single" w:sz="8" w:space="0" w:color="auto"/>
            </w:tcBorders>
            <w:shd w:val="clear" w:color="auto" w:fill="auto"/>
            <w:vAlign w:val="center"/>
            <w:hideMark/>
          </w:tcPr>
          <w:p w14:paraId="61A6F689"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1242</w:t>
            </w:r>
          </w:p>
        </w:tc>
        <w:tc>
          <w:tcPr>
            <w:tcW w:w="2693" w:type="dxa"/>
            <w:tcBorders>
              <w:top w:val="nil"/>
              <w:left w:val="nil"/>
              <w:bottom w:val="single" w:sz="4" w:space="0" w:color="auto"/>
              <w:right w:val="single" w:sz="8" w:space="0" w:color="auto"/>
            </w:tcBorders>
            <w:shd w:val="clear" w:color="auto" w:fill="auto"/>
            <w:vAlign w:val="center"/>
            <w:hideMark/>
          </w:tcPr>
          <w:p w14:paraId="5D4CE226"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Mobiliario y equipo educacional y recreativo</w:t>
            </w:r>
          </w:p>
        </w:tc>
        <w:tc>
          <w:tcPr>
            <w:tcW w:w="1134" w:type="dxa"/>
            <w:tcBorders>
              <w:top w:val="nil"/>
              <w:left w:val="nil"/>
              <w:bottom w:val="single" w:sz="4" w:space="0" w:color="auto"/>
              <w:right w:val="single" w:sz="8" w:space="0" w:color="auto"/>
            </w:tcBorders>
            <w:shd w:val="clear" w:color="auto" w:fill="auto"/>
            <w:vAlign w:val="center"/>
            <w:hideMark/>
          </w:tcPr>
          <w:p w14:paraId="698CB9B9" w14:textId="77777777" w:rsidR="000F6D5F" w:rsidRPr="00E57E1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8,744,405</w:t>
            </w:r>
          </w:p>
        </w:tc>
        <w:tc>
          <w:tcPr>
            <w:tcW w:w="1276" w:type="dxa"/>
            <w:tcBorders>
              <w:top w:val="nil"/>
              <w:left w:val="nil"/>
              <w:bottom w:val="single" w:sz="4" w:space="0" w:color="auto"/>
              <w:right w:val="single" w:sz="8" w:space="0" w:color="auto"/>
            </w:tcBorders>
            <w:shd w:val="clear" w:color="auto" w:fill="auto"/>
            <w:vAlign w:val="center"/>
            <w:hideMark/>
          </w:tcPr>
          <w:p w14:paraId="56BDD9F4" w14:textId="77777777" w:rsidR="000F6D5F" w:rsidRPr="00E57E1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0</w:t>
            </w:r>
          </w:p>
        </w:tc>
        <w:tc>
          <w:tcPr>
            <w:tcW w:w="1386" w:type="dxa"/>
            <w:tcBorders>
              <w:top w:val="nil"/>
              <w:left w:val="nil"/>
              <w:bottom w:val="single" w:sz="4" w:space="0" w:color="auto"/>
              <w:right w:val="single" w:sz="8" w:space="0" w:color="auto"/>
            </w:tcBorders>
            <w:shd w:val="clear" w:color="auto" w:fill="auto"/>
            <w:vAlign w:val="center"/>
            <w:hideMark/>
          </w:tcPr>
          <w:p w14:paraId="4C5F471F" w14:textId="77777777" w:rsidR="000F6D5F" w:rsidRPr="00E57E1D" w:rsidRDefault="000F6D5F" w:rsidP="001E439D">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5,549,976</w:t>
            </w:r>
          </w:p>
        </w:tc>
      </w:tr>
      <w:tr w:rsidR="000F6D5F" w:rsidRPr="00E57E1D" w14:paraId="2266DF0C" w14:textId="77777777" w:rsidTr="001E439D">
        <w:trPr>
          <w:trHeight w:val="345"/>
          <w:jc w:val="center"/>
        </w:trPr>
        <w:tc>
          <w:tcPr>
            <w:tcW w:w="1100" w:type="dxa"/>
            <w:tcBorders>
              <w:top w:val="nil"/>
              <w:left w:val="single" w:sz="8" w:space="0" w:color="auto"/>
              <w:bottom w:val="single" w:sz="4" w:space="0" w:color="auto"/>
              <w:right w:val="single" w:sz="8" w:space="0" w:color="auto"/>
            </w:tcBorders>
            <w:shd w:val="clear" w:color="auto" w:fill="auto"/>
            <w:vAlign w:val="center"/>
            <w:hideMark/>
          </w:tcPr>
          <w:p w14:paraId="47AE4B11"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1243</w:t>
            </w:r>
          </w:p>
        </w:tc>
        <w:tc>
          <w:tcPr>
            <w:tcW w:w="2693" w:type="dxa"/>
            <w:tcBorders>
              <w:top w:val="nil"/>
              <w:left w:val="nil"/>
              <w:bottom w:val="single" w:sz="4" w:space="0" w:color="auto"/>
              <w:right w:val="single" w:sz="8" w:space="0" w:color="auto"/>
            </w:tcBorders>
            <w:shd w:val="clear" w:color="auto" w:fill="auto"/>
            <w:vAlign w:val="center"/>
            <w:hideMark/>
          </w:tcPr>
          <w:p w14:paraId="04829462"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Equipo e instrumental médico y de laboratorio</w:t>
            </w:r>
          </w:p>
        </w:tc>
        <w:tc>
          <w:tcPr>
            <w:tcW w:w="1134" w:type="dxa"/>
            <w:tcBorders>
              <w:top w:val="nil"/>
              <w:left w:val="nil"/>
              <w:bottom w:val="single" w:sz="4" w:space="0" w:color="auto"/>
              <w:right w:val="single" w:sz="8" w:space="0" w:color="auto"/>
            </w:tcBorders>
            <w:shd w:val="clear" w:color="auto" w:fill="auto"/>
            <w:vAlign w:val="center"/>
            <w:hideMark/>
          </w:tcPr>
          <w:p w14:paraId="208338D6" w14:textId="77777777" w:rsidR="000F6D5F" w:rsidRPr="00E57E1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6,871,387</w:t>
            </w:r>
          </w:p>
        </w:tc>
        <w:tc>
          <w:tcPr>
            <w:tcW w:w="1276" w:type="dxa"/>
            <w:tcBorders>
              <w:top w:val="nil"/>
              <w:left w:val="nil"/>
              <w:bottom w:val="single" w:sz="4" w:space="0" w:color="auto"/>
              <w:right w:val="single" w:sz="8" w:space="0" w:color="auto"/>
            </w:tcBorders>
            <w:shd w:val="clear" w:color="auto" w:fill="auto"/>
            <w:vAlign w:val="center"/>
            <w:hideMark/>
          </w:tcPr>
          <w:p w14:paraId="65283D49" w14:textId="68AC87BB" w:rsidR="000F6D5F" w:rsidRPr="00E57E1D" w:rsidRDefault="001E439D"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c>
          <w:tcPr>
            <w:tcW w:w="1386" w:type="dxa"/>
            <w:tcBorders>
              <w:top w:val="nil"/>
              <w:left w:val="nil"/>
              <w:bottom w:val="single" w:sz="4" w:space="0" w:color="auto"/>
              <w:right w:val="single" w:sz="8" w:space="0" w:color="auto"/>
            </w:tcBorders>
            <w:shd w:val="clear" w:color="auto" w:fill="auto"/>
            <w:vAlign w:val="center"/>
            <w:hideMark/>
          </w:tcPr>
          <w:p w14:paraId="53C407AA" w14:textId="7CE27703" w:rsidR="000F6D5F" w:rsidRPr="00E57E1D" w:rsidRDefault="001E439D" w:rsidP="001E439D">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2,579,439</w:t>
            </w:r>
          </w:p>
        </w:tc>
      </w:tr>
      <w:tr w:rsidR="000F6D5F" w:rsidRPr="00E57E1D" w14:paraId="1AD0329B" w14:textId="77777777" w:rsidTr="001E439D">
        <w:trPr>
          <w:trHeight w:val="345"/>
          <w:jc w:val="center"/>
        </w:trPr>
        <w:tc>
          <w:tcPr>
            <w:tcW w:w="1100" w:type="dxa"/>
            <w:tcBorders>
              <w:top w:val="nil"/>
              <w:left w:val="single" w:sz="8" w:space="0" w:color="auto"/>
              <w:bottom w:val="single" w:sz="4" w:space="0" w:color="auto"/>
              <w:right w:val="single" w:sz="8" w:space="0" w:color="auto"/>
            </w:tcBorders>
            <w:shd w:val="clear" w:color="auto" w:fill="auto"/>
            <w:vAlign w:val="center"/>
            <w:hideMark/>
          </w:tcPr>
          <w:p w14:paraId="018854E8"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1244</w:t>
            </w:r>
          </w:p>
        </w:tc>
        <w:tc>
          <w:tcPr>
            <w:tcW w:w="2693" w:type="dxa"/>
            <w:tcBorders>
              <w:top w:val="nil"/>
              <w:left w:val="nil"/>
              <w:bottom w:val="single" w:sz="4" w:space="0" w:color="auto"/>
              <w:right w:val="single" w:sz="8" w:space="0" w:color="auto"/>
            </w:tcBorders>
            <w:shd w:val="clear" w:color="auto" w:fill="auto"/>
            <w:vAlign w:val="center"/>
            <w:hideMark/>
          </w:tcPr>
          <w:p w14:paraId="662DEC2B"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Vehículos y equipo de transporte</w:t>
            </w:r>
          </w:p>
        </w:tc>
        <w:tc>
          <w:tcPr>
            <w:tcW w:w="1134" w:type="dxa"/>
            <w:tcBorders>
              <w:top w:val="nil"/>
              <w:left w:val="nil"/>
              <w:bottom w:val="single" w:sz="4" w:space="0" w:color="auto"/>
              <w:right w:val="single" w:sz="8" w:space="0" w:color="auto"/>
            </w:tcBorders>
            <w:shd w:val="clear" w:color="auto" w:fill="auto"/>
            <w:vAlign w:val="center"/>
            <w:hideMark/>
          </w:tcPr>
          <w:p w14:paraId="0ACA2E0E" w14:textId="77777777" w:rsidR="000F6D5F" w:rsidRPr="00E57E1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1,945,094</w:t>
            </w:r>
          </w:p>
        </w:tc>
        <w:tc>
          <w:tcPr>
            <w:tcW w:w="1276" w:type="dxa"/>
            <w:tcBorders>
              <w:top w:val="nil"/>
              <w:left w:val="nil"/>
              <w:bottom w:val="single" w:sz="4" w:space="0" w:color="auto"/>
              <w:right w:val="single" w:sz="8" w:space="0" w:color="auto"/>
            </w:tcBorders>
            <w:shd w:val="clear" w:color="auto" w:fill="auto"/>
            <w:vAlign w:val="center"/>
            <w:hideMark/>
          </w:tcPr>
          <w:p w14:paraId="09557467" w14:textId="77777777" w:rsidR="000F6D5F" w:rsidRPr="00E57E1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0</w:t>
            </w:r>
          </w:p>
        </w:tc>
        <w:tc>
          <w:tcPr>
            <w:tcW w:w="1386" w:type="dxa"/>
            <w:tcBorders>
              <w:top w:val="nil"/>
              <w:left w:val="nil"/>
              <w:bottom w:val="single" w:sz="4" w:space="0" w:color="auto"/>
              <w:right w:val="single" w:sz="8" w:space="0" w:color="auto"/>
            </w:tcBorders>
            <w:shd w:val="clear" w:color="auto" w:fill="auto"/>
            <w:vAlign w:val="center"/>
            <w:hideMark/>
          </w:tcPr>
          <w:p w14:paraId="2E5F586E" w14:textId="77777777" w:rsidR="000F6D5F" w:rsidRPr="00E57E1D" w:rsidRDefault="000F6D5F" w:rsidP="001E439D">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1,246,577</w:t>
            </w:r>
          </w:p>
        </w:tc>
      </w:tr>
      <w:tr w:rsidR="000F6D5F" w:rsidRPr="00E57E1D" w14:paraId="4A75B932" w14:textId="77777777" w:rsidTr="001E439D">
        <w:trPr>
          <w:trHeight w:val="345"/>
          <w:jc w:val="center"/>
        </w:trPr>
        <w:tc>
          <w:tcPr>
            <w:tcW w:w="1100" w:type="dxa"/>
            <w:tcBorders>
              <w:top w:val="nil"/>
              <w:left w:val="single" w:sz="8" w:space="0" w:color="auto"/>
              <w:bottom w:val="single" w:sz="4" w:space="0" w:color="auto"/>
              <w:right w:val="single" w:sz="8" w:space="0" w:color="auto"/>
            </w:tcBorders>
            <w:shd w:val="clear" w:color="auto" w:fill="auto"/>
            <w:vAlign w:val="center"/>
            <w:hideMark/>
          </w:tcPr>
          <w:p w14:paraId="40321217"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1246</w:t>
            </w:r>
          </w:p>
        </w:tc>
        <w:tc>
          <w:tcPr>
            <w:tcW w:w="2693" w:type="dxa"/>
            <w:tcBorders>
              <w:top w:val="nil"/>
              <w:left w:val="nil"/>
              <w:bottom w:val="single" w:sz="4" w:space="0" w:color="auto"/>
              <w:right w:val="single" w:sz="8" w:space="0" w:color="auto"/>
            </w:tcBorders>
            <w:shd w:val="clear" w:color="auto" w:fill="auto"/>
            <w:vAlign w:val="center"/>
            <w:hideMark/>
          </w:tcPr>
          <w:p w14:paraId="5BECD585"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Maquinaria, otros equipos y</w:t>
            </w:r>
          </w:p>
        </w:tc>
        <w:tc>
          <w:tcPr>
            <w:tcW w:w="1134" w:type="dxa"/>
            <w:tcBorders>
              <w:top w:val="nil"/>
              <w:left w:val="nil"/>
              <w:bottom w:val="single" w:sz="4" w:space="0" w:color="auto"/>
              <w:right w:val="single" w:sz="8" w:space="0" w:color="auto"/>
            </w:tcBorders>
            <w:shd w:val="clear" w:color="auto" w:fill="auto"/>
            <w:vAlign w:val="center"/>
            <w:hideMark/>
          </w:tcPr>
          <w:p w14:paraId="27C82F00" w14:textId="11AA8553" w:rsidR="000F6D5F" w:rsidRPr="00E57E1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19,</w:t>
            </w:r>
            <w:r w:rsidR="001E439D">
              <w:rPr>
                <w:rFonts w:asciiTheme="minorHAnsi" w:eastAsia="Times New Roman" w:hAnsiTheme="minorHAnsi" w:cstheme="minorHAnsi"/>
                <w:color w:val="000000"/>
                <w:sz w:val="20"/>
                <w:szCs w:val="20"/>
                <w:lang w:eastAsia="es-MX"/>
              </w:rPr>
              <w:t>727,995</w:t>
            </w:r>
          </w:p>
        </w:tc>
        <w:tc>
          <w:tcPr>
            <w:tcW w:w="1276" w:type="dxa"/>
            <w:tcBorders>
              <w:top w:val="nil"/>
              <w:left w:val="nil"/>
              <w:bottom w:val="single" w:sz="4" w:space="0" w:color="auto"/>
              <w:right w:val="single" w:sz="8" w:space="0" w:color="auto"/>
            </w:tcBorders>
            <w:shd w:val="clear" w:color="auto" w:fill="auto"/>
            <w:vAlign w:val="center"/>
            <w:hideMark/>
          </w:tcPr>
          <w:p w14:paraId="45BFEB1E" w14:textId="5415EA64" w:rsidR="000F6D5F" w:rsidRPr="00E57E1D" w:rsidRDefault="001E439D"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c>
          <w:tcPr>
            <w:tcW w:w="1386" w:type="dxa"/>
            <w:tcBorders>
              <w:top w:val="nil"/>
              <w:left w:val="nil"/>
              <w:bottom w:val="single" w:sz="4" w:space="0" w:color="auto"/>
              <w:right w:val="single" w:sz="8" w:space="0" w:color="auto"/>
            </w:tcBorders>
            <w:shd w:val="clear" w:color="auto" w:fill="auto"/>
            <w:vAlign w:val="center"/>
            <w:hideMark/>
          </w:tcPr>
          <w:p w14:paraId="6EABA8C0" w14:textId="30787426" w:rsidR="000F6D5F" w:rsidRPr="00E57E1D" w:rsidRDefault="001E439D" w:rsidP="001E439D">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7,770,948</w:t>
            </w:r>
          </w:p>
        </w:tc>
      </w:tr>
      <w:tr w:rsidR="000F6D5F" w:rsidRPr="00E57E1D" w14:paraId="7BC70019" w14:textId="77777777" w:rsidTr="001E439D">
        <w:trPr>
          <w:trHeight w:val="345"/>
          <w:jc w:val="center"/>
        </w:trPr>
        <w:tc>
          <w:tcPr>
            <w:tcW w:w="1100" w:type="dxa"/>
            <w:tcBorders>
              <w:top w:val="nil"/>
              <w:left w:val="single" w:sz="8" w:space="0" w:color="auto"/>
              <w:bottom w:val="single" w:sz="4" w:space="0" w:color="auto"/>
              <w:right w:val="single" w:sz="8" w:space="0" w:color="auto"/>
            </w:tcBorders>
            <w:shd w:val="clear" w:color="auto" w:fill="auto"/>
            <w:vAlign w:val="center"/>
            <w:hideMark/>
          </w:tcPr>
          <w:p w14:paraId="214E9F4A" w14:textId="7BCAC1C1"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12</w:t>
            </w:r>
            <w:r w:rsidR="001E439D">
              <w:rPr>
                <w:rFonts w:asciiTheme="minorHAnsi" w:eastAsia="Times New Roman" w:hAnsiTheme="minorHAnsi" w:cstheme="minorHAnsi"/>
                <w:color w:val="000000"/>
                <w:sz w:val="20"/>
                <w:szCs w:val="20"/>
                <w:lang w:eastAsia="es-MX"/>
              </w:rPr>
              <w:t>48</w:t>
            </w:r>
          </w:p>
        </w:tc>
        <w:tc>
          <w:tcPr>
            <w:tcW w:w="2693" w:type="dxa"/>
            <w:tcBorders>
              <w:top w:val="nil"/>
              <w:left w:val="nil"/>
              <w:bottom w:val="single" w:sz="4" w:space="0" w:color="auto"/>
              <w:right w:val="single" w:sz="8" w:space="0" w:color="auto"/>
            </w:tcBorders>
            <w:shd w:val="clear" w:color="auto" w:fill="auto"/>
            <w:vAlign w:val="center"/>
            <w:hideMark/>
          </w:tcPr>
          <w:p w14:paraId="6041917A" w14:textId="5409FC64"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 xml:space="preserve">Activos </w:t>
            </w:r>
            <w:r w:rsidR="001E439D" w:rsidRPr="00E57E1D">
              <w:rPr>
                <w:rFonts w:asciiTheme="minorHAnsi" w:eastAsia="Times New Roman" w:hAnsiTheme="minorHAnsi" w:cstheme="minorHAnsi"/>
                <w:color w:val="000000"/>
                <w:sz w:val="20"/>
                <w:szCs w:val="20"/>
                <w:lang w:eastAsia="es-MX"/>
              </w:rPr>
              <w:t>biológ</w:t>
            </w:r>
            <w:r w:rsidR="001E439D">
              <w:rPr>
                <w:rFonts w:asciiTheme="minorHAnsi" w:eastAsia="Times New Roman" w:hAnsiTheme="minorHAnsi" w:cstheme="minorHAnsi"/>
                <w:color w:val="000000"/>
                <w:sz w:val="20"/>
                <w:szCs w:val="20"/>
                <w:lang w:eastAsia="es-MX"/>
              </w:rPr>
              <w:t>ic</w:t>
            </w:r>
            <w:r w:rsidR="001E439D" w:rsidRPr="00E57E1D">
              <w:rPr>
                <w:rFonts w:asciiTheme="minorHAnsi" w:eastAsia="Times New Roman" w:hAnsiTheme="minorHAnsi" w:cstheme="minorHAnsi"/>
                <w:color w:val="000000"/>
                <w:sz w:val="20"/>
                <w:szCs w:val="20"/>
                <w:lang w:eastAsia="es-MX"/>
              </w:rPr>
              <w:t>os</w:t>
            </w:r>
          </w:p>
        </w:tc>
        <w:tc>
          <w:tcPr>
            <w:tcW w:w="1134" w:type="dxa"/>
            <w:tcBorders>
              <w:top w:val="nil"/>
              <w:left w:val="nil"/>
              <w:bottom w:val="single" w:sz="4" w:space="0" w:color="auto"/>
              <w:right w:val="single" w:sz="8" w:space="0" w:color="auto"/>
            </w:tcBorders>
            <w:shd w:val="clear" w:color="auto" w:fill="auto"/>
            <w:vAlign w:val="center"/>
            <w:hideMark/>
          </w:tcPr>
          <w:p w14:paraId="4E76ECFB" w14:textId="77777777" w:rsidR="000F6D5F" w:rsidRPr="00E57E1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1,150,520</w:t>
            </w:r>
          </w:p>
        </w:tc>
        <w:tc>
          <w:tcPr>
            <w:tcW w:w="1276" w:type="dxa"/>
            <w:tcBorders>
              <w:top w:val="nil"/>
              <w:left w:val="nil"/>
              <w:bottom w:val="single" w:sz="4" w:space="0" w:color="auto"/>
              <w:right w:val="single" w:sz="8" w:space="0" w:color="auto"/>
            </w:tcBorders>
            <w:shd w:val="clear" w:color="auto" w:fill="auto"/>
            <w:vAlign w:val="center"/>
            <w:hideMark/>
          </w:tcPr>
          <w:p w14:paraId="436E3618" w14:textId="77777777" w:rsidR="000F6D5F" w:rsidRPr="00E57E1D" w:rsidRDefault="000F6D5F"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0</w:t>
            </w:r>
          </w:p>
        </w:tc>
        <w:tc>
          <w:tcPr>
            <w:tcW w:w="1386" w:type="dxa"/>
            <w:tcBorders>
              <w:top w:val="nil"/>
              <w:left w:val="nil"/>
              <w:bottom w:val="single" w:sz="4" w:space="0" w:color="auto"/>
              <w:right w:val="single" w:sz="8" w:space="0" w:color="auto"/>
            </w:tcBorders>
            <w:shd w:val="clear" w:color="auto" w:fill="auto"/>
            <w:vAlign w:val="center"/>
            <w:hideMark/>
          </w:tcPr>
          <w:p w14:paraId="761E198C" w14:textId="77777777" w:rsidR="000F6D5F" w:rsidRPr="00E57E1D" w:rsidRDefault="000F6D5F" w:rsidP="001E439D">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230,104</w:t>
            </w:r>
          </w:p>
        </w:tc>
      </w:tr>
      <w:tr w:rsidR="000F6D5F" w:rsidRPr="00E57E1D" w14:paraId="46CA1617" w14:textId="77777777" w:rsidTr="001E439D">
        <w:trPr>
          <w:trHeight w:val="345"/>
          <w:jc w:val="center"/>
        </w:trPr>
        <w:tc>
          <w:tcPr>
            <w:tcW w:w="1100" w:type="dxa"/>
            <w:tcBorders>
              <w:top w:val="nil"/>
              <w:left w:val="single" w:sz="8" w:space="0" w:color="auto"/>
              <w:bottom w:val="single" w:sz="4" w:space="0" w:color="auto"/>
              <w:right w:val="single" w:sz="8" w:space="0" w:color="auto"/>
            </w:tcBorders>
            <w:shd w:val="clear" w:color="auto" w:fill="auto"/>
            <w:vAlign w:val="center"/>
            <w:hideMark/>
          </w:tcPr>
          <w:p w14:paraId="1C5BC32F" w14:textId="77777777" w:rsidR="000F6D5F" w:rsidRPr="00E57E1D" w:rsidRDefault="000F6D5F"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 </w:t>
            </w:r>
          </w:p>
        </w:tc>
        <w:tc>
          <w:tcPr>
            <w:tcW w:w="2693" w:type="dxa"/>
            <w:tcBorders>
              <w:top w:val="nil"/>
              <w:left w:val="nil"/>
              <w:bottom w:val="single" w:sz="4" w:space="0" w:color="auto"/>
              <w:right w:val="single" w:sz="8" w:space="0" w:color="auto"/>
            </w:tcBorders>
            <w:shd w:val="clear" w:color="auto" w:fill="auto"/>
            <w:vAlign w:val="center"/>
            <w:hideMark/>
          </w:tcPr>
          <w:p w14:paraId="075B9E8C" w14:textId="2CA60213" w:rsidR="000F6D5F" w:rsidRPr="000F6D5F" w:rsidRDefault="001E439D" w:rsidP="006B3823">
            <w:pPr>
              <w:spacing w:after="0" w:line="240" w:lineRule="auto"/>
              <w:jc w:val="both"/>
              <w:rPr>
                <w:rFonts w:asciiTheme="minorHAnsi" w:eastAsia="Times New Roman" w:hAnsiTheme="minorHAnsi" w:cstheme="minorHAnsi"/>
                <w:b/>
                <w:bCs/>
                <w:color w:val="000000"/>
                <w:sz w:val="20"/>
                <w:szCs w:val="20"/>
                <w:lang w:eastAsia="es-MX"/>
              </w:rPr>
            </w:pPr>
            <w:r>
              <w:rPr>
                <w:rFonts w:asciiTheme="minorHAnsi" w:eastAsia="Times New Roman" w:hAnsiTheme="minorHAnsi" w:cstheme="minorHAnsi"/>
                <w:b/>
                <w:bCs/>
                <w:color w:val="000000"/>
                <w:sz w:val="20"/>
                <w:szCs w:val="20"/>
                <w:lang w:eastAsia="es-MX"/>
              </w:rPr>
              <w:t>T</w:t>
            </w:r>
            <w:r w:rsidR="000F6D5F" w:rsidRPr="000F6D5F">
              <w:rPr>
                <w:rFonts w:asciiTheme="minorHAnsi" w:eastAsia="Times New Roman" w:hAnsiTheme="minorHAnsi" w:cstheme="minorHAnsi"/>
                <w:b/>
                <w:bCs/>
                <w:color w:val="000000"/>
                <w:sz w:val="20"/>
                <w:szCs w:val="20"/>
                <w:lang w:eastAsia="es-MX"/>
              </w:rPr>
              <w:t xml:space="preserve">otal bienes muebles </w:t>
            </w:r>
          </w:p>
        </w:tc>
        <w:tc>
          <w:tcPr>
            <w:tcW w:w="1134" w:type="dxa"/>
            <w:tcBorders>
              <w:top w:val="nil"/>
              <w:left w:val="nil"/>
              <w:bottom w:val="single" w:sz="4" w:space="0" w:color="auto"/>
              <w:right w:val="single" w:sz="8" w:space="0" w:color="auto"/>
            </w:tcBorders>
            <w:shd w:val="clear" w:color="auto" w:fill="auto"/>
            <w:vAlign w:val="center"/>
            <w:hideMark/>
          </w:tcPr>
          <w:p w14:paraId="60DE0460" w14:textId="11FF7F71" w:rsidR="000F6D5F" w:rsidRPr="000F6D5F" w:rsidRDefault="000F6D5F" w:rsidP="006B3823">
            <w:pPr>
              <w:spacing w:after="0" w:line="240" w:lineRule="auto"/>
              <w:jc w:val="right"/>
              <w:rPr>
                <w:rFonts w:asciiTheme="minorHAnsi" w:eastAsia="Times New Roman" w:hAnsiTheme="minorHAnsi" w:cstheme="minorHAnsi"/>
                <w:b/>
                <w:bCs/>
                <w:color w:val="000000"/>
                <w:sz w:val="20"/>
                <w:szCs w:val="20"/>
                <w:lang w:eastAsia="es-MX"/>
              </w:rPr>
            </w:pPr>
            <w:r w:rsidRPr="000F6D5F">
              <w:rPr>
                <w:rFonts w:asciiTheme="minorHAnsi" w:eastAsia="Times New Roman" w:hAnsiTheme="minorHAnsi" w:cstheme="minorHAnsi"/>
                <w:b/>
                <w:bCs/>
                <w:color w:val="000000"/>
                <w:sz w:val="20"/>
                <w:szCs w:val="20"/>
                <w:lang w:eastAsia="es-MX"/>
              </w:rPr>
              <w:t>40,</w:t>
            </w:r>
            <w:r w:rsidR="001E439D">
              <w:rPr>
                <w:rFonts w:asciiTheme="minorHAnsi" w:eastAsia="Times New Roman" w:hAnsiTheme="minorHAnsi" w:cstheme="minorHAnsi"/>
                <w:b/>
                <w:bCs/>
                <w:color w:val="000000"/>
                <w:sz w:val="20"/>
                <w:szCs w:val="20"/>
                <w:lang w:eastAsia="es-MX"/>
              </w:rPr>
              <w:t>556,459</w:t>
            </w:r>
          </w:p>
        </w:tc>
        <w:tc>
          <w:tcPr>
            <w:tcW w:w="1276" w:type="dxa"/>
            <w:tcBorders>
              <w:top w:val="nil"/>
              <w:left w:val="nil"/>
              <w:bottom w:val="single" w:sz="4" w:space="0" w:color="auto"/>
              <w:right w:val="single" w:sz="8" w:space="0" w:color="auto"/>
            </w:tcBorders>
            <w:shd w:val="clear" w:color="auto" w:fill="auto"/>
            <w:vAlign w:val="center"/>
            <w:hideMark/>
          </w:tcPr>
          <w:p w14:paraId="405AB476" w14:textId="6176595F" w:rsidR="000F6D5F" w:rsidRPr="000F6D5F" w:rsidRDefault="001E439D" w:rsidP="006B3823">
            <w:pPr>
              <w:spacing w:after="0" w:line="240" w:lineRule="auto"/>
              <w:jc w:val="right"/>
              <w:rPr>
                <w:rFonts w:asciiTheme="minorHAnsi" w:eastAsia="Times New Roman" w:hAnsiTheme="minorHAnsi" w:cstheme="minorHAnsi"/>
                <w:b/>
                <w:bCs/>
                <w:color w:val="000000"/>
                <w:sz w:val="20"/>
                <w:szCs w:val="20"/>
                <w:lang w:eastAsia="es-MX"/>
              </w:rPr>
            </w:pPr>
            <w:r>
              <w:rPr>
                <w:rFonts w:asciiTheme="minorHAnsi" w:eastAsia="Times New Roman" w:hAnsiTheme="minorHAnsi" w:cstheme="minorHAnsi"/>
                <w:b/>
                <w:bCs/>
                <w:color w:val="000000"/>
                <w:sz w:val="20"/>
                <w:szCs w:val="20"/>
                <w:lang w:eastAsia="es-MX"/>
              </w:rPr>
              <w:t>0</w:t>
            </w:r>
          </w:p>
        </w:tc>
        <w:tc>
          <w:tcPr>
            <w:tcW w:w="1386" w:type="dxa"/>
            <w:tcBorders>
              <w:top w:val="nil"/>
              <w:left w:val="nil"/>
              <w:bottom w:val="single" w:sz="4" w:space="0" w:color="auto"/>
              <w:right w:val="single" w:sz="8" w:space="0" w:color="auto"/>
            </w:tcBorders>
            <w:shd w:val="clear" w:color="auto" w:fill="auto"/>
            <w:vAlign w:val="center"/>
            <w:hideMark/>
          </w:tcPr>
          <w:p w14:paraId="72C9E7AF" w14:textId="77777777" w:rsidR="000F6D5F" w:rsidRPr="000F6D5F" w:rsidRDefault="000F6D5F" w:rsidP="001E439D">
            <w:pPr>
              <w:spacing w:after="0" w:line="240" w:lineRule="auto"/>
              <w:jc w:val="right"/>
              <w:rPr>
                <w:rFonts w:asciiTheme="minorHAnsi" w:eastAsia="Times New Roman" w:hAnsiTheme="minorHAnsi" w:cstheme="minorHAnsi"/>
                <w:b/>
                <w:bCs/>
                <w:color w:val="000000"/>
                <w:sz w:val="20"/>
                <w:szCs w:val="20"/>
                <w:lang w:eastAsia="es-MX"/>
              </w:rPr>
            </w:pPr>
            <w:r w:rsidRPr="000F6D5F">
              <w:rPr>
                <w:rFonts w:asciiTheme="minorHAnsi" w:eastAsia="Times New Roman" w:hAnsiTheme="minorHAnsi" w:cstheme="minorHAnsi"/>
                <w:b/>
                <w:bCs/>
                <w:color w:val="000000"/>
                <w:sz w:val="20"/>
                <w:szCs w:val="20"/>
                <w:lang w:eastAsia="es-MX"/>
              </w:rPr>
              <w:t>18,304,843</w:t>
            </w:r>
          </w:p>
        </w:tc>
      </w:tr>
    </w:tbl>
    <w:p w14:paraId="74693E1C" w14:textId="77777777" w:rsidR="000F6D5F" w:rsidRDefault="000F6D5F" w:rsidP="00AF5955">
      <w:pPr>
        <w:pStyle w:val="Texto"/>
        <w:spacing w:after="80" w:line="203" w:lineRule="exact"/>
        <w:ind w:left="624" w:firstLine="0"/>
        <w:rPr>
          <w:rFonts w:ascii="Calibri" w:hAnsi="Calibri" w:cs="DIN Pro Regular"/>
          <w:b/>
          <w:sz w:val="20"/>
          <w:lang w:val="es-MX"/>
        </w:rPr>
      </w:pPr>
    </w:p>
    <w:tbl>
      <w:tblPr>
        <w:tblW w:w="7589" w:type="dxa"/>
        <w:jc w:val="center"/>
        <w:tblCellMar>
          <w:left w:w="70" w:type="dxa"/>
          <w:right w:w="70" w:type="dxa"/>
        </w:tblCellMar>
        <w:tblLook w:val="04A0" w:firstRow="1" w:lastRow="0" w:firstColumn="1" w:lastColumn="0" w:noHBand="0" w:noVBand="1"/>
      </w:tblPr>
      <w:tblGrid>
        <w:gridCol w:w="1153"/>
        <w:gridCol w:w="2648"/>
        <w:gridCol w:w="1133"/>
        <w:gridCol w:w="1274"/>
        <w:gridCol w:w="1381"/>
      </w:tblGrid>
      <w:tr w:rsidR="00941780" w:rsidRPr="00E57E1D" w14:paraId="26B46F06" w14:textId="77777777" w:rsidTr="00941780">
        <w:trPr>
          <w:trHeight w:val="675"/>
          <w:jc w:val="center"/>
        </w:trPr>
        <w:tc>
          <w:tcPr>
            <w:tcW w:w="1153" w:type="dxa"/>
            <w:tcBorders>
              <w:top w:val="single" w:sz="8" w:space="0" w:color="auto"/>
              <w:left w:val="single" w:sz="8" w:space="0" w:color="auto"/>
              <w:bottom w:val="single" w:sz="8" w:space="0" w:color="auto"/>
              <w:right w:val="single" w:sz="8" w:space="0" w:color="auto"/>
            </w:tcBorders>
            <w:shd w:val="clear" w:color="auto" w:fill="96002E"/>
            <w:vAlign w:val="center"/>
            <w:hideMark/>
          </w:tcPr>
          <w:p w14:paraId="6DA61202" w14:textId="77777777" w:rsidR="00941780" w:rsidRPr="00E57E1D" w:rsidRDefault="00941780"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Codificación</w:t>
            </w:r>
          </w:p>
        </w:tc>
        <w:tc>
          <w:tcPr>
            <w:tcW w:w="2648" w:type="dxa"/>
            <w:tcBorders>
              <w:top w:val="single" w:sz="8" w:space="0" w:color="auto"/>
              <w:left w:val="nil"/>
              <w:bottom w:val="single" w:sz="8" w:space="0" w:color="auto"/>
              <w:right w:val="single" w:sz="8" w:space="0" w:color="auto"/>
            </w:tcBorders>
            <w:shd w:val="clear" w:color="auto" w:fill="96002E"/>
            <w:vAlign w:val="center"/>
            <w:hideMark/>
          </w:tcPr>
          <w:p w14:paraId="170DCCBE" w14:textId="77777777" w:rsidR="00941780" w:rsidRPr="00E57E1D" w:rsidRDefault="00941780"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Descripción</w:t>
            </w:r>
          </w:p>
        </w:tc>
        <w:tc>
          <w:tcPr>
            <w:tcW w:w="1133" w:type="dxa"/>
            <w:tcBorders>
              <w:top w:val="single" w:sz="8" w:space="0" w:color="auto"/>
              <w:left w:val="nil"/>
              <w:bottom w:val="single" w:sz="8" w:space="0" w:color="auto"/>
              <w:right w:val="single" w:sz="8" w:space="0" w:color="auto"/>
            </w:tcBorders>
            <w:shd w:val="clear" w:color="auto" w:fill="96002E"/>
            <w:vAlign w:val="center"/>
            <w:hideMark/>
          </w:tcPr>
          <w:p w14:paraId="07744BCD" w14:textId="77777777" w:rsidR="00941780" w:rsidRPr="00E57E1D" w:rsidRDefault="00941780"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Valor de adquisición</w:t>
            </w:r>
          </w:p>
        </w:tc>
        <w:tc>
          <w:tcPr>
            <w:tcW w:w="1274" w:type="dxa"/>
            <w:tcBorders>
              <w:top w:val="single" w:sz="8" w:space="0" w:color="auto"/>
              <w:left w:val="nil"/>
              <w:bottom w:val="single" w:sz="8" w:space="0" w:color="auto"/>
              <w:right w:val="single" w:sz="8" w:space="0" w:color="auto"/>
            </w:tcBorders>
            <w:shd w:val="clear" w:color="auto" w:fill="96002E"/>
            <w:vAlign w:val="center"/>
            <w:hideMark/>
          </w:tcPr>
          <w:p w14:paraId="138CA27C" w14:textId="77777777" w:rsidR="00941780" w:rsidRPr="00E57E1D" w:rsidRDefault="00941780"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Depreciación y amortización del ejercicio</w:t>
            </w:r>
          </w:p>
        </w:tc>
        <w:tc>
          <w:tcPr>
            <w:tcW w:w="1381" w:type="dxa"/>
            <w:tcBorders>
              <w:top w:val="single" w:sz="8" w:space="0" w:color="auto"/>
              <w:left w:val="nil"/>
              <w:bottom w:val="single" w:sz="8" w:space="0" w:color="auto"/>
              <w:right w:val="single" w:sz="8" w:space="0" w:color="auto"/>
            </w:tcBorders>
            <w:shd w:val="clear" w:color="auto" w:fill="96002E"/>
            <w:vAlign w:val="center"/>
            <w:hideMark/>
          </w:tcPr>
          <w:p w14:paraId="15422C91" w14:textId="77777777" w:rsidR="00941780" w:rsidRPr="00E57E1D" w:rsidRDefault="00941780" w:rsidP="006B3823">
            <w:pPr>
              <w:spacing w:after="0" w:line="240" w:lineRule="auto"/>
              <w:jc w:val="center"/>
              <w:rPr>
                <w:rFonts w:asciiTheme="minorHAnsi" w:eastAsia="Times New Roman" w:hAnsiTheme="minorHAnsi" w:cstheme="minorHAnsi"/>
                <w:b/>
                <w:color w:val="FFFFFF" w:themeColor="background1"/>
                <w:sz w:val="20"/>
                <w:szCs w:val="20"/>
                <w:lang w:eastAsia="es-MX"/>
              </w:rPr>
            </w:pPr>
            <w:r w:rsidRPr="00E57E1D">
              <w:rPr>
                <w:rFonts w:asciiTheme="minorHAnsi" w:eastAsia="Times New Roman" w:hAnsiTheme="minorHAnsi" w:cstheme="minorHAnsi"/>
                <w:b/>
                <w:color w:val="FFFFFF" w:themeColor="background1"/>
                <w:sz w:val="20"/>
                <w:szCs w:val="20"/>
                <w:lang w:eastAsia="es-MX"/>
              </w:rPr>
              <w:t>Depreciación y amortización de ejercicios anteriores</w:t>
            </w:r>
          </w:p>
        </w:tc>
      </w:tr>
      <w:tr w:rsidR="00941780" w:rsidRPr="00E57E1D" w14:paraId="0AD18094" w14:textId="77777777" w:rsidTr="00941780">
        <w:trPr>
          <w:trHeight w:val="345"/>
          <w:jc w:val="center"/>
        </w:trPr>
        <w:tc>
          <w:tcPr>
            <w:tcW w:w="1153" w:type="dxa"/>
            <w:tcBorders>
              <w:top w:val="nil"/>
              <w:left w:val="single" w:sz="8" w:space="0" w:color="auto"/>
              <w:bottom w:val="single" w:sz="4" w:space="0" w:color="auto"/>
              <w:right w:val="single" w:sz="8" w:space="0" w:color="auto"/>
            </w:tcBorders>
            <w:shd w:val="clear" w:color="auto" w:fill="auto"/>
            <w:vAlign w:val="center"/>
            <w:hideMark/>
          </w:tcPr>
          <w:p w14:paraId="7314036E" w14:textId="78E6A082" w:rsidR="00941780" w:rsidRPr="00E57E1D" w:rsidRDefault="00941780"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12</w:t>
            </w:r>
            <w:r>
              <w:rPr>
                <w:rFonts w:asciiTheme="minorHAnsi" w:eastAsia="Times New Roman" w:hAnsiTheme="minorHAnsi" w:cstheme="minorHAnsi"/>
                <w:color w:val="000000"/>
                <w:sz w:val="20"/>
                <w:szCs w:val="20"/>
                <w:lang w:eastAsia="es-MX"/>
              </w:rPr>
              <w:t>51</w:t>
            </w:r>
          </w:p>
        </w:tc>
        <w:tc>
          <w:tcPr>
            <w:tcW w:w="2648" w:type="dxa"/>
            <w:tcBorders>
              <w:top w:val="nil"/>
              <w:left w:val="nil"/>
              <w:bottom w:val="single" w:sz="4" w:space="0" w:color="auto"/>
              <w:right w:val="single" w:sz="8" w:space="0" w:color="auto"/>
            </w:tcBorders>
            <w:shd w:val="clear" w:color="auto" w:fill="auto"/>
            <w:vAlign w:val="center"/>
            <w:hideMark/>
          </w:tcPr>
          <w:p w14:paraId="61D49363" w14:textId="13859FA5" w:rsidR="00941780" w:rsidRPr="00E57E1D" w:rsidRDefault="00941780" w:rsidP="006B3823">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Software</w:t>
            </w:r>
          </w:p>
        </w:tc>
        <w:tc>
          <w:tcPr>
            <w:tcW w:w="1133" w:type="dxa"/>
            <w:tcBorders>
              <w:top w:val="nil"/>
              <w:left w:val="nil"/>
              <w:bottom w:val="single" w:sz="4" w:space="0" w:color="auto"/>
              <w:right w:val="single" w:sz="8" w:space="0" w:color="auto"/>
            </w:tcBorders>
            <w:shd w:val="clear" w:color="auto" w:fill="auto"/>
            <w:vAlign w:val="center"/>
            <w:hideMark/>
          </w:tcPr>
          <w:p w14:paraId="332723B1" w14:textId="681483CE" w:rsidR="00941780" w:rsidRPr="00E57E1D" w:rsidRDefault="00941780"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568,746</w:t>
            </w:r>
          </w:p>
        </w:tc>
        <w:tc>
          <w:tcPr>
            <w:tcW w:w="1274" w:type="dxa"/>
            <w:tcBorders>
              <w:top w:val="nil"/>
              <w:left w:val="nil"/>
              <w:bottom w:val="single" w:sz="4" w:space="0" w:color="auto"/>
              <w:right w:val="single" w:sz="8" w:space="0" w:color="auto"/>
            </w:tcBorders>
            <w:shd w:val="clear" w:color="auto" w:fill="auto"/>
            <w:vAlign w:val="center"/>
            <w:hideMark/>
          </w:tcPr>
          <w:p w14:paraId="7F911843" w14:textId="77777777" w:rsidR="00941780" w:rsidRPr="00E57E1D" w:rsidRDefault="00941780"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0</w:t>
            </w:r>
          </w:p>
        </w:tc>
        <w:tc>
          <w:tcPr>
            <w:tcW w:w="1381" w:type="dxa"/>
            <w:tcBorders>
              <w:top w:val="nil"/>
              <w:left w:val="nil"/>
              <w:bottom w:val="single" w:sz="4" w:space="0" w:color="auto"/>
              <w:right w:val="single" w:sz="8" w:space="0" w:color="auto"/>
            </w:tcBorders>
            <w:shd w:val="clear" w:color="auto" w:fill="auto"/>
            <w:vAlign w:val="center"/>
            <w:hideMark/>
          </w:tcPr>
          <w:p w14:paraId="7C5CAFCF" w14:textId="3332DE7F" w:rsidR="00941780" w:rsidRPr="00E57E1D" w:rsidRDefault="00941780"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190,379</w:t>
            </w:r>
          </w:p>
        </w:tc>
      </w:tr>
      <w:tr w:rsidR="00941780" w:rsidRPr="00E57E1D" w14:paraId="2C412C2B" w14:textId="77777777" w:rsidTr="00941780">
        <w:trPr>
          <w:trHeight w:val="345"/>
          <w:jc w:val="center"/>
        </w:trPr>
        <w:tc>
          <w:tcPr>
            <w:tcW w:w="1153" w:type="dxa"/>
            <w:tcBorders>
              <w:top w:val="nil"/>
              <w:left w:val="single" w:sz="8" w:space="0" w:color="auto"/>
              <w:bottom w:val="single" w:sz="4" w:space="0" w:color="auto"/>
              <w:right w:val="single" w:sz="8" w:space="0" w:color="auto"/>
            </w:tcBorders>
            <w:shd w:val="clear" w:color="auto" w:fill="auto"/>
            <w:vAlign w:val="center"/>
            <w:hideMark/>
          </w:tcPr>
          <w:p w14:paraId="223E624B" w14:textId="48026D61" w:rsidR="00941780" w:rsidRPr="00E57E1D" w:rsidRDefault="00941780" w:rsidP="006B3823">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1254</w:t>
            </w:r>
          </w:p>
        </w:tc>
        <w:tc>
          <w:tcPr>
            <w:tcW w:w="2648" w:type="dxa"/>
            <w:tcBorders>
              <w:top w:val="nil"/>
              <w:left w:val="nil"/>
              <w:bottom w:val="single" w:sz="4" w:space="0" w:color="auto"/>
              <w:right w:val="single" w:sz="8" w:space="0" w:color="auto"/>
            </w:tcBorders>
            <w:shd w:val="clear" w:color="auto" w:fill="auto"/>
            <w:vAlign w:val="center"/>
            <w:hideMark/>
          </w:tcPr>
          <w:p w14:paraId="4E4D9762" w14:textId="39CCE21A" w:rsidR="00941780" w:rsidRPr="00E57E1D" w:rsidRDefault="00941780" w:rsidP="006B3823">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Licencias</w:t>
            </w:r>
          </w:p>
        </w:tc>
        <w:tc>
          <w:tcPr>
            <w:tcW w:w="1133" w:type="dxa"/>
            <w:tcBorders>
              <w:top w:val="nil"/>
              <w:left w:val="nil"/>
              <w:bottom w:val="single" w:sz="4" w:space="0" w:color="auto"/>
              <w:right w:val="single" w:sz="8" w:space="0" w:color="auto"/>
            </w:tcBorders>
            <w:shd w:val="clear" w:color="auto" w:fill="auto"/>
            <w:vAlign w:val="center"/>
            <w:hideMark/>
          </w:tcPr>
          <w:p w14:paraId="11B57707" w14:textId="71604C08" w:rsidR="00941780" w:rsidRPr="00E57E1D" w:rsidRDefault="00941780"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8,500</w:t>
            </w:r>
          </w:p>
        </w:tc>
        <w:tc>
          <w:tcPr>
            <w:tcW w:w="1274" w:type="dxa"/>
            <w:tcBorders>
              <w:top w:val="nil"/>
              <w:left w:val="nil"/>
              <w:bottom w:val="single" w:sz="4" w:space="0" w:color="auto"/>
              <w:right w:val="single" w:sz="8" w:space="0" w:color="auto"/>
            </w:tcBorders>
            <w:shd w:val="clear" w:color="auto" w:fill="auto"/>
            <w:vAlign w:val="center"/>
            <w:hideMark/>
          </w:tcPr>
          <w:p w14:paraId="79A3F4A6" w14:textId="77777777" w:rsidR="00941780" w:rsidRPr="00E57E1D" w:rsidRDefault="00941780" w:rsidP="006B3823">
            <w:pPr>
              <w:spacing w:after="0" w:line="240" w:lineRule="auto"/>
              <w:jc w:val="right"/>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0</w:t>
            </w:r>
          </w:p>
        </w:tc>
        <w:tc>
          <w:tcPr>
            <w:tcW w:w="1381" w:type="dxa"/>
            <w:tcBorders>
              <w:top w:val="nil"/>
              <w:left w:val="nil"/>
              <w:bottom w:val="single" w:sz="4" w:space="0" w:color="auto"/>
              <w:right w:val="single" w:sz="8" w:space="0" w:color="auto"/>
            </w:tcBorders>
            <w:shd w:val="clear" w:color="auto" w:fill="auto"/>
            <w:vAlign w:val="center"/>
            <w:hideMark/>
          </w:tcPr>
          <w:p w14:paraId="21ED6B7C" w14:textId="628B6B6C" w:rsidR="00941780" w:rsidRPr="00E57E1D" w:rsidRDefault="00941780" w:rsidP="006B3823">
            <w:pPr>
              <w:spacing w:after="0" w:line="240" w:lineRule="auto"/>
              <w:jc w:val="right"/>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0</w:t>
            </w:r>
          </w:p>
        </w:tc>
      </w:tr>
      <w:tr w:rsidR="00941780" w:rsidRPr="00E57E1D" w14:paraId="3927E6DC" w14:textId="77777777" w:rsidTr="00941780">
        <w:trPr>
          <w:trHeight w:val="345"/>
          <w:jc w:val="center"/>
        </w:trPr>
        <w:tc>
          <w:tcPr>
            <w:tcW w:w="1153" w:type="dxa"/>
            <w:tcBorders>
              <w:top w:val="nil"/>
              <w:left w:val="single" w:sz="8" w:space="0" w:color="auto"/>
              <w:bottom w:val="single" w:sz="4" w:space="0" w:color="auto"/>
              <w:right w:val="single" w:sz="8" w:space="0" w:color="auto"/>
            </w:tcBorders>
            <w:shd w:val="clear" w:color="auto" w:fill="auto"/>
            <w:vAlign w:val="center"/>
            <w:hideMark/>
          </w:tcPr>
          <w:p w14:paraId="0EAA88FD" w14:textId="77777777" w:rsidR="00941780" w:rsidRPr="00E57E1D" w:rsidRDefault="00941780" w:rsidP="006B3823">
            <w:pPr>
              <w:spacing w:after="0" w:line="240" w:lineRule="auto"/>
              <w:jc w:val="both"/>
              <w:rPr>
                <w:rFonts w:asciiTheme="minorHAnsi" w:eastAsia="Times New Roman" w:hAnsiTheme="minorHAnsi" w:cstheme="minorHAnsi"/>
                <w:color w:val="000000"/>
                <w:sz w:val="20"/>
                <w:szCs w:val="20"/>
                <w:lang w:eastAsia="es-MX"/>
              </w:rPr>
            </w:pPr>
            <w:r w:rsidRPr="00E57E1D">
              <w:rPr>
                <w:rFonts w:asciiTheme="minorHAnsi" w:eastAsia="Times New Roman" w:hAnsiTheme="minorHAnsi" w:cstheme="minorHAnsi"/>
                <w:color w:val="000000"/>
                <w:sz w:val="20"/>
                <w:szCs w:val="20"/>
                <w:lang w:eastAsia="es-MX"/>
              </w:rPr>
              <w:t> </w:t>
            </w:r>
          </w:p>
        </w:tc>
        <w:tc>
          <w:tcPr>
            <w:tcW w:w="2648" w:type="dxa"/>
            <w:tcBorders>
              <w:top w:val="nil"/>
              <w:left w:val="nil"/>
              <w:bottom w:val="single" w:sz="4" w:space="0" w:color="auto"/>
              <w:right w:val="single" w:sz="8" w:space="0" w:color="auto"/>
            </w:tcBorders>
            <w:shd w:val="clear" w:color="auto" w:fill="auto"/>
            <w:vAlign w:val="center"/>
            <w:hideMark/>
          </w:tcPr>
          <w:p w14:paraId="3F56174C" w14:textId="34D2574C" w:rsidR="00941780" w:rsidRPr="000F6D5F" w:rsidRDefault="00941780" w:rsidP="006B3823">
            <w:pPr>
              <w:spacing w:after="0" w:line="240" w:lineRule="auto"/>
              <w:jc w:val="both"/>
              <w:rPr>
                <w:rFonts w:asciiTheme="minorHAnsi" w:eastAsia="Times New Roman" w:hAnsiTheme="minorHAnsi" w:cstheme="minorHAnsi"/>
                <w:b/>
                <w:bCs/>
                <w:color w:val="000000"/>
                <w:sz w:val="20"/>
                <w:szCs w:val="20"/>
                <w:lang w:eastAsia="es-MX"/>
              </w:rPr>
            </w:pPr>
            <w:r>
              <w:rPr>
                <w:rFonts w:asciiTheme="minorHAnsi" w:eastAsia="Times New Roman" w:hAnsiTheme="minorHAnsi" w:cstheme="minorHAnsi"/>
                <w:b/>
                <w:bCs/>
                <w:color w:val="000000"/>
                <w:sz w:val="20"/>
                <w:szCs w:val="20"/>
                <w:lang w:eastAsia="es-MX"/>
              </w:rPr>
              <w:t>T</w:t>
            </w:r>
            <w:r w:rsidRPr="000F6D5F">
              <w:rPr>
                <w:rFonts w:asciiTheme="minorHAnsi" w:eastAsia="Times New Roman" w:hAnsiTheme="minorHAnsi" w:cstheme="minorHAnsi"/>
                <w:b/>
                <w:bCs/>
                <w:color w:val="000000"/>
                <w:sz w:val="20"/>
                <w:szCs w:val="20"/>
                <w:lang w:eastAsia="es-MX"/>
              </w:rPr>
              <w:t xml:space="preserve">otal bienes </w:t>
            </w:r>
            <w:r>
              <w:rPr>
                <w:rFonts w:asciiTheme="minorHAnsi" w:eastAsia="Times New Roman" w:hAnsiTheme="minorHAnsi" w:cstheme="minorHAnsi"/>
                <w:b/>
                <w:bCs/>
                <w:color w:val="000000"/>
                <w:sz w:val="20"/>
                <w:szCs w:val="20"/>
                <w:lang w:eastAsia="es-MX"/>
              </w:rPr>
              <w:t>intangibles</w:t>
            </w:r>
          </w:p>
        </w:tc>
        <w:tc>
          <w:tcPr>
            <w:tcW w:w="1133" w:type="dxa"/>
            <w:tcBorders>
              <w:top w:val="nil"/>
              <w:left w:val="nil"/>
              <w:bottom w:val="single" w:sz="4" w:space="0" w:color="auto"/>
              <w:right w:val="single" w:sz="8" w:space="0" w:color="auto"/>
            </w:tcBorders>
            <w:shd w:val="clear" w:color="auto" w:fill="auto"/>
            <w:vAlign w:val="center"/>
            <w:hideMark/>
          </w:tcPr>
          <w:p w14:paraId="64C8853A" w14:textId="481C2D9E" w:rsidR="00941780" w:rsidRPr="000F6D5F" w:rsidRDefault="00941780" w:rsidP="006B3823">
            <w:pPr>
              <w:spacing w:after="0" w:line="240" w:lineRule="auto"/>
              <w:jc w:val="right"/>
              <w:rPr>
                <w:rFonts w:asciiTheme="minorHAnsi" w:eastAsia="Times New Roman" w:hAnsiTheme="minorHAnsi" w:cstheme="minorHAnsi"/>
                <w:b/>
                <w:bCs/>
                <w:color w:val="000000"/>
                <w:sz w:val="20"/>
                <w:szCs w:val="20"/>
                <w:lang w:eastAsia="es-MX"/>
              </w:rPr>
            </w:pPr>
            <w:r>
              <w:rPr>
                <w:rFonts w:asciiTheme="minorHAnsi" w:eastAsia="Times New Roman" w:hAnsiTheme="minorHAnsi" w:cstheme="minorHAnsi"/>
                <w:b/>
                <w:bCs/>
                <w:color w:val="000000"/>
                <w:sz w:val="20"/>
                <w:szCs w:val="20"/>
                <w:lang w:eastAsia="es-MX"/>
              </w:rPr>
              <w:t>577,246</w:t>
            </w:r>
          </w:p>
        </w:tc>
        <w:tc>
          <w:tcPr>
            <w:tcW w:w="1274" w:type="dxa"/>
            <w:tcBorders>
              <w:top w:val="nil"/>
              <w:left w:val="nil"/>
              <w:bottom w:val="single" w:sz="4" w:space="0" w:color="auto"/>
              <w:right w:val="single" w:sz="8" w:space="0" w:color="auto"/>
            </w:tcBorders>
            <w:shd w:val="clear" w:color="auto" w:fill="auto"/>
            <w:vAlign w:val="center"/>
            <w:hideMark/>
          </w:tcPr>
          <w:p w14:paraId="7BABF6A8" w14:textId="77777777" w:rsidR="00941780" w:rsidRPr="000F6D5F" w:rsidRDefault="00941780" w:rsidP="006B3823">
            <w:pPr>
              <w:spacing w:after="0" w:line="240" w:lineRule="auto"/>
              <w:jc w:val="right"/>
              <w:rPr>
                <w:rFonts w:asciiTheme="minorHAnsi" w:eastAsia="Times New Roman" w:hAnsiTheme="minorHAnsi" w:cstheme="minorHAnsi"/>
                <w:b/>
                <w:bCs/>
                <w:color w:val="000000"/>
                <w:sz w:val="20"/>
                <w:szCs w:val="20"/>
                <w:lang w:eastAsia="es-MX"/>
              </w:rPr>
            </w:pPr>
            <w:r>
              <w:rPr>
                <w:rFonts w:asciiTheme="minorHAnsi" w:eastAsia="Times New Roman" w:hAnsiTheme="minorHAnsi" w:cstheme="minorHAnsi"/>
                <w:b/>
                <w:bCs/>
                <w:color w:val="000000"/>
                <w:sz w:val="20"/>
                <w:szCs w:val="20"/>
                <w:lang w:eastAsia="es-MX"/>
              </w:rPr>
              <w:t>0</w:t>
            </w:r>
          </w:p>
        </w:tc>
        <w:tc>
          <w:tcPr>
            <w:tcW w:w="1381" w:type="dxa"/>
            <w:tcBorders>
              <w:top w:val="nil"/>
              <w:left w:val="nil"/>
              <w:bottom w:val="single" w:sz="4" w:space="0" w:color="auto"/>
              <w:right w:val="single" w:sz="8" w:space="0" w:color="auto"/>
            </w:tcBorders>
            <w:shd w:val="clear" w:color="auto" w:fill="auto"/>
            <w:vAlign w:val="center"/>
            <w:hideMark/>
          </w:tcPr>
          <w:p w14:paraId="0F227D26" w14:textId="0EEDA826" w:rsidR="00941780" w:rsidRPr="000F6D5F" w:rsidRDefault="00941780" w:rsidP="006B3823">
            <w:pPr>
              <w:spacing w:after="0" w:line="240" w:lineRule="auto"/>
              <w:jc w:val="right"/>
              <w:rPr>
                <w:rFonts w:asciiTheme="minorHAnsi" w:eastAsia="Times New Roman" w:hAnsiTheme="minorHAnsi" w:cstheme="minorHAnsi"/>
                <w:b/>
                <w:bCs/>
                <w:color w:val="000000"/>
                <w:sz w:val="20"/>
                <w:szCs w:val="20"/>
                <w:lang w:eastAsia="es-MX"/>
              </w:rPr>
            </w:pPr>
            <w:r>
              <w:rPr>
                <w:rFonts w:asciiTheme="minorHAnsi" w:eastAsia="Times New Roman" w:hAnsiTheme="minorHAnsi" w:cstheme="minorHAnsi"/>
                <w:b/>
                <w:bCs/>
                <w:color w:val="000000"/>
                <w:sz w:val="20"/>
                <w:szCs w:val="20"/>
                <w:lang w:eastAsia="es-MX"/>
              </w:rPr>
              <w:t>190,379</w:t>
            </w:r>
          </w:p>
        </w:tc>
      </w:tr>
    </w:tbl>
    <w:p w14:paraId="55FD8A35" w14:textId="77777777" w:rsidR="00941780" w:rsidRDefault="00941780" w:rsidP="00AF5955">
      <w:pPr>
        <w:pStyle w:val="Texto"/>
        <w:spacing w:after="80" w:line="203" w:lineRule="exact"/>
        <w:ind w:left="624" w:firstLine="0"/>
        <w:rPr>
          <w:rFonts w:ascii="Calibri" w:hAnsi="Calibri" w:cs="DIN Pro Regular"/>
          <w:b/>
          <w:sz w:val="20"/>
          <w:lang w:val="es-MX"/>
        </w:rPr>
      </w:pPr>
    </w:p>
    <w:p w14:paraId="30911354" w14:textId="77777777" w:rsidR="00941780" w:rsidRPr="00B31AAA" w:rsidRDefault="00941780" w:rsidP="00AF5955">
      <w:pPr>
        <w:pStyle w:val="Texto"/>
        <w:spacing w:after="80" w:line="203" w:lineRule="exact"/>
        <w:ind w:left="624" w:firstLine="0"/>
        <w:rPr>
          <w:rFonts w:ascii="Calibri" w:hAnsi="Calibri" w:cs="DIN Pro Regular"/>
          <w:b/>
          <w:sz w:val="20"/>
          <w:lang w:val="es-MX"/>
        </w:rPr>
      </w:pPr>
    </w:p>
    <w:p w14:paraId="795EDDA8" w14:textId="77777777"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Estimaciones y Deterioros</w:t>
      </w:r>
    </w:p>
    <w:p w14:paraId="205F6066" w14:textId="48505DA7" w:rsidR="007451C1" w:rsidRDefault="007451C1" w:rsidP="00AF5955">
      <w:pPr>
        <w:pStyle w:val="Texto"/>
        <w:spacing w:after="80" w:line="203" w:lineRule="exact"/>
        <w:ind w:left="624" w:firstLine="0"/>
        <w:rPr>
          <w:rFonts w:ascii="Calibri" w:hAnsi="Calibri" w:cs="DIN Pro Regular"/>
          <w:bCs/>
          <w:sz w:val="20"/>
          <w:lang w:val="es-MX"/>
        </w:rPr>
      </w:pPr>
      <w:r w:rsidRPr="007451C1">
        <w:rPr>
          <w:rFonts w:ascii="Calibri" w:hAnsi="Calibri" w:cs="DIN Pro Regular"/>
          <w:bCs/>
          <w:sz w:val="20"/>
          <w:lang w:val="es-MX"/>
        </w:rPr>
        <w:t>No aplica</w:t>
      </w:r>
    </w:p>
    <w:p w14:paraId="148601AE" w14:textId="77777777" w:rsidR="007451C1" w:rsidRPr="007451C1" w:rsidRDefault="007451C1" w:rsidP="00AF5955">
      <w:pPr>
        <w:pStyle w:val="Texto"/>
        <w:spacing w:after="80" w:line="203" w:lineRule="exact"/>
        <w:ind w:left="624" w:firstLine="0"/>
        <w:rPr>
          <w:rFonts w:ascii="Calibri" w:hAnsi="Calibri" w:cs="DIN Pro Regular"/>
          <w:bCs/>
          <w:sz w:val="20"/>
          <w:lang w:val="es-MX"/>
        </w:rPr>
      </w:pPr>
    </w:p>
    <w:p w14:paraId="476A76D5" w14:textId="77777777" w:rsidR="00AF5955" w:rsidRDefault="00AF5955" w:rsidP="00AF5955">
      <w:pPr>
        <w:pStyle w:val="Texto"/>
        <w:spacing w:after="80" w:line="203" w:lineRule="exact"/>
        <w:ind w:left="624" w:firstLine="0"/>
        <w:rPr>
          <w:rFonts w:ascii="Calibri" w:hAnsi="Calibri" w:cs="DIN Pro Regular"/>
          <w:b/>
          <w:sz w:val="20"/>
          <w:lang w:val="es-MX"/>
        </w:rPr>
      </w:pPr>
      <w:r w:rsidRPr="00B31AAA">
        <w:rPr>
          <w:rFonts w:ascii="Calibri" w:hAnsi="Calibri" w:cs="DIN Pro Regular"/>
          <w:b/>
          <w:sz w:val="20"/>
          <w:lang w:val="es-MX"/>
        </w:rPr>
        <w:t>Otros Activos</w:t>
      </w:r>
    </w:p>
    <w:p w14:paraId="4F7F501B" w14:textId="1993D9AC" w:rsidR="000A202A" w:rsidRPr="000A202A" w:rsidRDefault="000A202A" w:rsidP="00AF5955">
      <w:pPr>
        <w:pStyle w:val="Texto"/>
        <w:spacing w:after="80" w:line="203" w:lineRule="exact"/>
        <w:ind w:left="624" w:firstLine="0"/>
        <w:rPr>
          <w:rFonts w:ascii="Calibri" w:hAnsi="Calibri" w:cs="DIN Pro Regular"/>
          <w:bCs/>
          <w:sz w:val="20"/>
          <w:lang w:val="es-MX"/>
        </w:rPr>
      </w:pPr>
      <w:r w:rsidRPr="000A202A">
        <w:rPr>
          <w:rFonts w:ascii="Calibri" w:hAnsi="Calibri" w:cs="DIN Pro Regular"/>
          <w:bCs/>
          <w:sz w:val="20"/>
          <w:lang w:val="es-MX"/>
        </w:rPr>
        <w:t>No aplica</w:t>
      </w:r>
    </w:p>
    <w:p w14:paraId="52325C1D" w14:textId="77777777" w:rsidR="000A202A" w:rsidRPr="00B31AAA" w:rsidRDefault="000A202A" w:rsidP="00AF5955">
      <w:pPr>
        <w:pStyle w:val="Texto"/>
        <w:spacing w:after="80" w:line="203" w:lineRule="exact"/>
        <w:ind w:left="624" w:firstLine="0"/>
        <w:rPr>
          <w:rFonts w:ascii="Calibri" w:hAnsi="Calibri" w:cs="DIN Pro Regular"/>
          <w:b/>
          <w:sz w:val="20"/>
          <w:lang w:val="es-MX"/>
        </w:rPr>
      </w:pPr>
    </w:p>
    <w:p w14:paraId="5A5DAC82" w14:textId="77777777" w:rsidR="00AF5955" w:rsidRPr="00B31AAA" w:rsidRDefault="00AF5955" w:rsidP="00AF5955">
      <w:pPr>
        <w:pStyle w:val="ROMANOS"/>
        <w:spacing w:after="0" w:line="240" w:lineRule="exact"/>
        <w:ind w:left="432"/>
        <w:rPr>
          <w:rFonts w:ascii="Calibri" w:hAnsi="Calibri" w:cs="DIN Pro Regular"/>
          <w:b/>
          <w:sz w:val="20"/>
          <w:szCs w:val="20"/>
          <w:lang w:val="es-MX"/>
        </w:rPr>
      </w:pPr>
      <w:r w:rsidRPr="00B31AAA">
        <w:rPr>
          <w:rFonts w:ascii="Calibri" w:hAnsi="Calibri" w:cs="DIN Pro Regular"/>
          <w:b/>
          <w:sz w:val="20"/>
          <w:szCs w:val="20"/>
          <w:lang w:val="es-MX"/>
        </w:rPr>
        <w:t xml:space="preserve">      Pasivo</w:t>
      </w:r>
    </w:p>
    <w:p w14:paraId="654CF2D3" w14:textId="77777777" w:rsidR="004C1DD1" w:rsidRPr="00B31AAA" w:rsidRDefault="00AF5955" w:rsidP="00AF5955">
      <w:pPr>
        <w:pStyle w:val="ROMANOS"/>
        <w:spacing w:after="0" w:line="240" w:lineRule="exact"/>
        <w:ind w:left="0" w:firstLine="0"/>
        <w:rPr>
          <w:rFonts w:ascii="Calibri" w:hAnsi="Calibri" w:cs="DIN Pro Regular"/>
          <w:sz w:val="20"/>
          <w:szCs w:val="20"/>
          <w:lang w:val="es-MX"/>
        </w:rPr>
      </w:pPr>
      <w:r w:rsidRPr="00B31AAA">
        <w:rPr>
          <w:rFonts w:ascii="Calibri" w:hAnsi="Calibri" w:cs="DIN Pro Regular"/>
          <w:sz w:val="20"/>
          <w:szCs w:val="20"/>
          <w:lang w:val="es-MX"/>
        </w:rPr>
        <w:t xml:space="preserve">  </w:t>
      </w:r>
      <w:r w:rsidRPr="00B31AAA">
        <w:rPr>
          <w:rFonts w:ascii="Calibri" w:hAnsi="Calibri" w:cs="DIN Pro Regular"/>
          <w:sz w:val="20"/>
          <w:szCs w:val="20"/>
          <w:lang w:val="es-MX"/>
        </w:rPr>
        <w:tab/>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2268"/>
      </w:tblGrid>
      <w:tr w:rsidR="004C1DD1" w:rsidRPr="00E57E1D" w14:paraId="2E6F762F" w14:textId="77777777" w:rsidTr="000540AD">
        <w:trPr>
          <w:trHeight w:val="300"/>
          <w:jc w:val="center"/>
        </w:trPr>
        <w:tc>
          <w:tcPr>
            <w:tcW w:w="1526" w:type="dxa"/>
            <w:shd w:val="clear" w:color="auto" w:fill="96002E"/>
            <w:noWrap/>
            <w:hideMark/>
          </w:tcPr>
          <w:p w14:paraId="540C796B" w14:textId="77777777" w:rsidR="004C1DD1" w:rsidRPr="00E57E1D" w:rsidRDefault="004C1DD1" w:rsidP="006B3823">
            <w:pPr>
              <w:pStyle w:val="ROMANOS"/>
              <w:spacing w:after="0" w:line="240" w:lineRule="exact"/>
              <w:rPr>
                <w:rFonts w:asciiTheme="minorHAnsi" w:hAnsiTheme="minorHAnsi" w:cstheme="minorHAnsi"/>
                <w:b/>
                <w:bCs/>
                <w:sz w:val="20"/>
                <w:szCs w:val="20"/>
              </w:rPr>
            </w:pPr>
            <w:r w:rsidRPr="00E57E1D">
              <w:rPr>
                <w:rFonts w:asciiTheme="minorHAnsi" w:hAnsiTheme="minorHAnsi" w:cstheme="minorHAnsi"/>
                <w:b/>
                <w:bCs/>
                <w:sz w:val="20"/>
                <w:szCs w:val="20"/>
              </w:rPr>
              <w:t>Codificación</w:t>
            </w:r>
          </w:p>
        </w:tc>
        <w:tc>
          <w:tcPr>
            <w:tcW w:w="4961" w:type="dxa"/>
            <w:shd w:val="clear" w:color="auto" w:fill="96002E"/>
            <w:noWrap/>
            <w:hideMark/>
          </w:tcPr>
          <w:p w14:paraId="7D9AE5DE" w14:textId="77777777" w:rsidR="004C1DD1" w:rsidRPr="00E57E1D" w:rsidRDefault="004C1DD1" w:rsidP="00116588">
            <w:pPr>
              <w:pStyle w:val="ROMANOS"/>
              <w:spacing w:after="0" w:line="240" w:lineRule="exact"/>
              <w:jc w:val="center"/>
              <w:rPr>
                <w:rFonts w:asciiTheme="minorHAnsi" w:hAnsiTheme="minorHAnsi" w:cstheme="minorHAnsi"/>
                <w:b/>
                <w:bCs/>
                <w:sz w:val="20"/>
                <w:szCs w:val="20"/>
              </w:rPr>
            </w:pPr>
            <w:r w:rsidRPr="00E57E1D">
              <w:rPr>
                <w:rFonts w:asciiTheme="minorHAnsi" w:hAnsiTheme="minorHAnsi" w:cstheme="minorHAnsi"/>
                <w:b/>
                <w:bCs/>
                <w:sz w:val="20"/>
                <w:szCs w:val="20"/>
              </w:rPr>
              <w:t>Descripción</w:t>
            </w:r>
          </w:p>
        </w:tc>
        <w:tc>
          <w:tcPr>
            <w:tcW w:w="2268" w:type="dxa"/>
            <w:shd w:val="clear" w:color="auto" w:fill="96002E"/>
            <w:noWrap/>
            <w:hideMark/>
          </w:tcPr>
          <w:p w14:paraId="3A717A59" w14:textId="00B6A4F9" w:rsidR="004C1DD1" w:rsidRPr="00E57E1D" w:rsidRDefault="004C1DD1" w:rsidP="00116588">
            <w:pPr>
              <w:pStyle w:val="ROMANOS"/>
              <w:spacing w:after="0" w:line="240" w:lineRule="exact"/>
              <w:ind w:left="288" w:firstLine="0"/>
              <w:jc w:val="left"/>
              <w:rPr>
                <w:rFonts w:asciiTheme="minorHAnsi" w:hAnsiTheme="minorHAnsi" w:cstheme="minorHAnsi"/>
                <w:b/>
                <w:bCs/>
                <w:sz w:val="20"/>
                <w:szCs w:val="20"/>
              </w:rPr>
            </w:pPr>
            <w:r w:rsidRPr="00E57E1D">
              <w:rPr>
                <w:rFonts w:asciiTheme="minorHAnsi" w:hAnsiTheme="minorHAnsi" w:cstheme="minorHAnsi"/>
                <w:b/>
                <w:bCs/>
                <w:sz w:val="20"/>
                <w:szCs w:val="20"/>
              </w:rPr>
              <w:t>Saldo al 31 de diciembre 202</w:t>
            </w:r>
            <w:r>
              <w:rPr>
                <w:rFonts w:asciiTheme="minorHAnsi" w:hAnsiTheme="minorHAnsi" w:cstheme="minorHAnsi"/>
                <w:b/>
                <w:bCs/>
                <w:sz w:val="20"/>
                <w:szCs w:val="20"/>
              </w:rPr>
              <w:t>3</w:t>
            </w:r>
          </w:p>
        </w:tc>
      </w:tr>
      <w:tr w:rsidR="004C1DD1" w:rsidRPr="00E57E1D" w14:paraId="3DB6AD95" w14:textId="77777777" w:rsidTr="000540AD">
        <w:trPr>
          <w:trHeight w:val="300"/>
          <w:jc w:val="center"/>
        </w:trPr>
        <w:tc>
          <w:tcPr>
            <w:tcW w:w="1526" w:type="dxa"/>
            <w:shd w:val="clear" w:color="auto" w:fill="auto"/>
            <w:noWrap/>
            <w:hideMark/>
          </w:tcPr>
          <w:p w14:paraId="0515B85A" w14:textId="77777777" w:rsidR="004C1DD1" w:rsidRPr="00E57E1D" w:rsidRDefault="004C1DD1" w:rsidP="006B3823">
            <w:pPr>
              <w:pStyle w:val="ROMANOS"/>
              <w:spacing w:after="0" w:line="240" w:lineRule="exact"/>
              <w:jc w:val="center"/>
              <w:rPr>
                <w:rFonts w:asciiTheme="minorHAnsi" w:hAnsiTheme="minorHAnsi" w:cstheme="minorHAnsi"/>
                <w:sz w:val="20"/>
                <w:szCs w:val="20"/>
              </w:rPr>
            </w:pPr>
            <w:r w:rsidRPr="00E57E1D">
              <w:rPr>
                <w:rFonts w:asciiTheme="minorHAnsi" w:hAnsiTheme="minorHAnsi" w:cstheme="minorHAnsi"/>
                <w:sz w:val="20"/>
                <w:szCs w:val="20"/>
              </w:rPr>
              <w:t>2111</w:t>
            </w:r>
          </w:p>
        </w:tc>
        <w:tc>
          <w:tcPr>
            <w:tcW w:w="4961" w:type="dxa"/>
            <w:shd w:val="clear" w:color="auto" w:fill="auto"/>
            <w:noWrap/>
            <w:hideMark/>
          </w:tcPr>
          <w:p w14:paraId="2D4E0EEB" w14:textId="77777777" w:rsidR="004C1DD1" w:rsidRPr="00E57E1D" w:rsidRDefault="004C1DD1" w:rsidP="00116588">
            <w:pPr>
              <w:pStyle w:val="ROMANOS"/>
              <w:spacing w:after="0" w:line="240" w:lineRule="exact"/>
              <w:jc w:val="left"/>
              <w:rPr>
                <w:rFonts w:asciiTheme="minorHAnsi" w:hAnsiTheme="minorHAnsi" w:cstheme="minorHAnsi"/>
                <w:sz w:val="20"/>
                <w:szCs w:val="20"/>
              </w:rPr>
            </w:pPr>
            <w:r w:rsidRPr="00E57E1D">
              <w:rPr>
                <w:rFonts w:asciiTheme="minorHAnsi" w:hAnsiTheme="minorHAnsi" w:cstheme="minorHAnsi"/>
                <w:sz w:val="20"/>
                <w:szCs w:val="20"/>
              </w:rPr>
              <w:t>Servicios personales por pagar a corto plazo</w:t>
            </w:r>
          </w:p>
        </w:tc>
        <w:tc>
          <w:tcPr>
            <w:tcW w:w="2268" w:type="dxa"/>
            <w:shd w:val="clear" w:color="auto" w:fill="auto"/>
            <w:noWrap/>
            <w:hideMark/>
          </w:tcPr>
          <w:p w14:paraId="269F0605" w14:textId="30C2741F" w:rsidR="004C1DD1" w:rsidRPr="00E57E1D" w:rsidRDefault="004C1DD1" w:rsidP="006B3823">
            <w:pPr>
              <w:pStyle w:val="ROMANOS"/>
              <w:spacing w:after="0" w:line="240" w:lineRule="exact"/>
              <w:jc w:val="right"/>
              <w:rPr>
                <w:rFonts w:asciiTheme="minorHAnsi" w:hAnsiTheme="minorHAnsi" w:cstheme="minorHAnsi"/>
                <w:sz w:val="20"/>
                <w:szCs w:val="20"/>
              </w:rPr>
            </w:pPr>
            <w:r>
              <w:rPr>
                <w:rFonts w:asciiTheme="minorHAnsi" w:hAnsiTheme="minorHAnsi" w:cstheme="minorHAnsi"/>
                <w:sz w:val="20"/>
                <w:szCs w:val="20"/>
              </w:rPr>
              <w:t>144,630</w:t>
            </w:r>
          </w:p>
        </w:tc>
      </w:tr>
      <w:tr w:rsidR="004C1DD1" w:rsidRPr="00E57E1D" w14:paraId="133D2272" w14:textId="77777777" w:rsidTr="000540AD">
        <w:trPr>
          <w:trHeight w:val="300"/>
          <w:jc w:val="center"/>
        </w:trPr>
        <w:tc>
          <w:tcPr>
            <w:tcW w:w="1526" w:type="dxa"/>
            <w:shd w:val="clear" w:color="auto" w:fill="auto"/>
            <w:noWrap/>
            <w:hideMark/>
          </w:tcPr>
          <w:p w14:paraId="242DF6B6" w14:textId="77777777" w:rsidR="004C1DD1" w:rsidRPr="00E57E1D" w:rsidRDefault="004C1DD1" w:rsidP="006B3823">
            <w:pPr>
              <w:pStyle w:val="ROMANOS"/>
              <w:spacing w:after="0" w:line="240" w:lineRule="exact"/>
              <w:jc w:val="center"/>
              <w:rPr>
                <w:rFonts w:asciiTheme="minorHAnsi" w:hAnsiTheme="minorHAnsi" w:cstheme="minorHAnsi"/>
                <w:sz w:val="20"/>
                <w:szCs w:val="20"/>
              </w:rPr>
            </w:pPr>
            <w:r w:rsidRPr="00E57E1D">
              <w:rPr>
                <w:rFonts w:asciiTheme="minorHAnsi" w:hAnsiTheme="minorHAnsi" w:cstheme="minorHAnsi"/>
                <w:sz w:val="20"/>
                <w:szCs w:val="20"/>
              </w:rPr>
              <w:t>2112</w:t>
            </w:r>
          </w:p>
        </w:tc>
        <w:tc>
          <w:tcPr>
            <w:tcW w:w="4961" w:type="dxa"/>
            <w:shd w:val="clear" w:color="auto" w:fill="auto"/>
            <w:noWrap/>
            <w:hideMark/>
          </w:tcPr>
          <w:p w14:paraId="125E65D5" w14:textId="77777777" w:rsidR="004C1DD1" w:rsidRPr="00E57E1D" w:rsidRDefault="004C1DD1" w:rsidP="00116588">
            <w:pPr>
              <w:pStyle w:val="ROMANOS"/>
              <w:spacing w:after="0" w:line="240" w:lineRule="exact"/>
              <w:jc w:val="left"/>
              <w:rPr>
                <w:rFonts w:asciiTheme="minorHAnsi" w:hAnsiTheme="minorHAnsi" w:cstheme="minorHAnsi"/>
                <w:sz w:val="20"/>
                <w:szCs w:val="20"/>
              </w:rPr>
            </w:pPr>
            <w:r w:rsidRPr="00E57E1D">
              <w:rPr>
                <w:rFonts w:asciiTheme="minorHAnsi" w:hAnsiTheme="minorHAnsi" w:cstheme="minorHAnsi"/>
                <w:sz w:val="20"/>
                <w:szCs w:val="20"/>
              </w:rPr>
              <w:t>Proveedores por pagar a corto plazo</w:t>
            </w:r>
          </w:p>
        </w:tc>
        <w:tc>
          <w:tcPr>
            <w:tcW w:w="2268" w:type="dxa"/>
            <w:shd w:val="clear" w:color="auto" w:fill="auto"/>
            <w:noWrap/>
            <w:hideMark/>
          </w:tcPr>
          <w:p w14:paraId="4A755B52" w14:textId="69A19CB5" w:rsidR="004C1DD1" w:rsidRPr="00E57E1D" w:rsidRDefault="004C1DD1" w:rsidP="006B3823">
            <w:pPr>
              <w:pStyle w:val="ROMANOS"/>
              <w:spacing w:after="0" w:line="240" w:lineRule="exact"/>
              <w:jc w:val="right"/>
              <w:rPr>
                <w:rFonts w:asciiTheme="minorHAnsi" w:hAnsiTheme="minorHAnsi" w:cstheme="minorHAnsi"/>
                <w:sz w:val="20"/>
                <w:szCs w:val="20"/>
              </w:rPr>
            </w:pPr>
            <w:r>
              <w:rPr>
                <w:rFonts w:asciiTheme="minorHAnsi" w:hAnsiTheme="minorHAnsi" w:cstheme="minorHAnsi"/>
                <w:sz w:val="20"/>
                <w:szCs w:val="20"/>
              </w:rPr>
              <w:t>1,069,502</w:t>
            </w:r>
          </w:p>
        </w:tc>
      </w:tr>
      <w:tr w:rsidR="004C1DD1" w:rsidRPr="00E57E1D" w14:paraId="1993B370" w14:textId="77777777" w:rsidTr="000540AD">
        <w:trPr>
          <w:trHeight w:val="300"/>
          <w:jc w:val="center"/>
        </w:trPr>
        <w:tc>
          <w:tcPr>
            <w:tcW w:w="1526" w:type="dxa"/>
            <w:shd w:val="clear" w:color="auto" w:fill="auto"/>
            <w:noWrap/>
            <w:hideMark/>
          </w:tcPr>
          <w:p w14:paraId="2B5F3819" w14:textId="77777777" w:rsidR="004C1DD1" w:rsidRPr="00E57E1D" w:rsidRDefault="004C1DD1" w:rsidP="006B3823">
            <w:pPr>
              <w:pStyle w:val="ROMANOS"/>
              <w:spacing w:after="0" w:line="240" w:lineRule="exact"/>
              <w:jc w:val="center"/>
              <w:rPr>
                <w:rFonts w:asciiTheme="minorHAnsi" w:hAnsiTheme="minorHAnsi" w:cstheme="minorHAnsi"/>
                <w:sz w:val="20"/>
                <w:szCs w:val="20"/>
              </w:rPr>
            </w:pPr>
            <w:r w:rsidRPr="00E57E1D">
              <w:rPr>
                <w:rFonts w:asciiTheme="minorHAnsi" w:hAnsiTheme="minorHAnsi" w:cstheme="minorHAnsi"/>
                <w:sz w:val="20"/>
                <w:szCs w:val="20"/>
              </w:rPr>
              <w:t>2115</w:t>
            </w:r>
          </w:p>
        </w:tc>
        <w:tc>
          <w:tcPr>
            <w:tcW w:w="4961" w:type="dxa"/>
            <w:shd w:val="clear" w:color="auto" w:fill="auto"/>
            <w:noWrap/>
            <w:hideMark/>
          </w:tcPr>
          <w:p w14:paraId="7EF7D1E6" w14:textId="77777777" w:rsidR="004C1DD1" w:rsidRPr="00E57E1D" w:rsidRDefault="004C1DD1" w:rsidP="00116588">
            <w:pPr>
              <w:pStyle w:val="ROMANOS"/>
              <w:spacing w:after="0" w:line="240" w:lineRule="exact"/>
              <w:jc w:val="left"/>
              <w:rPr>
                <w:rFonts w:asciiTheme="minorHAnsi" w:hAnsiTheme="minorHAnsi" w:cstheme="minorHAnsi"/>
                <w:sz w:val="20"/>
                <w:szCs w:val="20"/>
              </w:rPr>
            </w:pPr>
            <w:r w:rsidRPr="00E57E1D">
              <w:rPr>
                <w:rFonts w:asciiTheme="minorHAnsi" w:hAnsiTheme="minorHAnsi" w:cstheme="minorHAnsi"/>
                <w:sz w:val="20"/>
                <w:szCs w:val="20"/>
              </w:rPr>
              <w:t>Transferencias otorgadas por pagar a corto plazo</w:t>
            </w:r>
          </w:p>
        </w:tc>
        <w:tc>
          <w:tcPr>
            <w:tcW w:w="2268" w:type="dxa"/>
            <w:shd w:val="clear" w:color="auto" w:fill="auto"/>
            <w:noWrap/>
            <w:hideMark/>
          </w:tcPr>
          <w:p w14:paraId="043C54F3" w14:textId="77777777" w:rsidR="004C1DD1" w:rsidRPr="00E57E1D" w:rsidRDefault="004C1DD1" w:rsidP="006B3823">
            <w:pPr>
              <w:pStyle w:val="ROMANOS"/>
              <w:spacing w:after="0" w:line="240" w:lineRule="exact"/>
              <w:jc w:val="right"/>
              <w:rPr>
                <w:rFonts w:asciiTheme="minorHAnsi" w:hAnsiTheme="minorHAnsi" w:cstheme="minorHAnsi"/>
                <w:sz w:val="20"/>
                <w:szCs w:val="20"/>
              </w:rPr>
            </w:pPr>
            <w:r w:rsidRPr="00E57E1D">
              <w:rPr>
                <w:rFonts w:asciiTheme="minorHAnsi" w:hAnsiTheme="minorHAnsi" w:cstheme="minorHAnsi"/>
                <w:sz w:val="20"/>
                <w:szCs w:val="20"/>
              </w:rPr>
              <w:t xml:space="preserve">                   355,607</w:t>
            </w:r>
          </w:p>
        </w:tc>
      </w:tr>
      <w:tr w:rsidR="004C1DD1" w:rsidRPr="00E57E1D" w14:paraId="34D68F59" w14:textId="77777777" w:rsidTr="000540AD">
        <w:trPr>
          <w:trHeight w:val="300"/>
          <w:jc w:val="center"/>
        </w:trPr>
        <w:tc>
          <w:tcPr>
            <w:tcW w:w="1526" w:type="dxa"/>
            <w:shd w:val="clear" w:color="auto" w:fill="auto"/>
            <w:noWrap/>
            <w:hideMark/>
          </w:tcPr>
          <w:p w14:paraId="52579C43" w14:textId="77777777" w:rsidR="004C1DD1" w:rsidRPr="00E57E1D" w:rsidRDefault="004C1DD1" w:rsidP="006B3823">
            <w:pPr>
              <w:pStyle w:val="ROMANOS"/>
              <w:spacing w:after="0" w:line="240" w:lineRule="exact"/>
              <w:jc w:val="center"/>
              <w:rPr>
                <w:rFonts w:asciiTheme="minorHAnsi" w:hAnsiTheme="minorHAnsi" w:cstheme="minorHAnsi"/>
                <w:sz w:val="20"/>
                <w:szCs w:val="20"/>
              </w:rPr>
            </w:pPr>
            <w:r w:rsidRPr="00E57E1D">
              <w:rPr>
                <w:rFonts w:asciiTheme="minorHAnsi" w:hAnsiTheme="minorHAnsi" w:cstheme="minorHAnsi"/>
                <w:sz w:val="20"/>
                <w:szCs w:val="20"/>
              </w:rPr>
              <w:t>2117</w:t>
            </w:r>
          </w:p>
        </w:tc>
        <w:tc>
          <w:tcPr>
            <w:tcW w:w="4961" w:type="dxa"/>
            <w:shd w:val="clear" w:color="auto" w:fill="auto"/>
            <w:noWrap/>
            <w:hideMark/>
          </w:tcPr>
          <w:p w14:paraId="0612A89C" w14:textId="77777777" w:rsidR="004C1DD1" w:rsidRPr="00E57E1D" w:rsidRDefault="004C1DD1" w:rsidP="00116588">
            <w:pPr>
              <w:pStyle w:val="ROMANOS"/>
              <w:spacing w:after="0" w:line="240" w:lineRule="exact"/>
              <w:jc w:val="left"/>
              <w:rPr>
                <w:rFonts w:asciiTheme="minorHAnsi" w:hAnsiTheme="minorHAnsi" w:cstheme="minorHAnsi"/>
                <w:sz w:val="20"/>
                <w:szCs w:val="20"/>
              </w:rPr>
            </w:pPr>
            <w:r w:rsidRPr="00E57E1D">
              <w:rPr>
                <w:rFonts w:asciiTheme="minorHAnsi" w:hAnsiTheme="minorHAnsi" w:cstheme="minorHAnsi"/>
                <w:sz w:val="20"/>
                <w:szCs w:val="20"/>
              </w:rPr>
              <w:t>Retenciones y contribuciones por pagar a corto plazo</w:t>
            </w:r>
          </w:p>
        </w:tc>
        <w:tc>
          <w:tcPr>
            <w:tcW w:w="2268" w:type="dxa"/>
            <w:shd w:val="clear" w:color="auto" w:fill="auto"/>
            <w:noWrap/>
            <w:hideMark/>
          </w:tcPr>
          <w:p w14:paraId="14DB1C3A" w14:textId="314EC2E7" w:rsidR="004C1DD1" w:rsidRPr="00E57E1D" w:rsidRDefault="004C1DD1" w:rsidP="006B3823">
            <w:pPr>
              <w:pStyle w:val="ROMANOS"/>
              <w:spacing w:after="0" w:line="240" w:lineRule="exact"/>
              <w:jc w:val="right"/>
              <w:rPr>
                <w:rFonts w:asciiTheme="minorHAnsi" w:hAnsiTheme="minorHAnsi" w:cstheme="minorHAnsi"/>
                <w:sz w:val="20"/>
                <w:szCs w:val="20"/>
              </w:rPr>
            </w:pPr>
            <w:r>
              <w:rPr>
                <w:rFonts w:asciiTheme="minorHAnsi" w:hAnsiTheme="minorHAnsi" w:cstheme="minorHAnsi"/>
                <w:sz w:val="20"/>
                <w:szCs w:val="20"/>
              </w:rPr>
              <w:t>1,095,497</w:t>
            </w:r>
          </w:p>
        </w:tc>
      </w:tr>
      <w:tr w:rsidR="004C1DD1" w:rsidRPr="00E57E1D" w14:paraId="251B2F18" w14:textId="77777777" w:rsidTr="000540AD">
        <w:trPr>
          <w:trHeight w:val="300"/>
          <w:jc w:val="center"/>
        </w:trPr>
        <w:tc>
          <w:tcPr>
            <w:tcW w:w="1526" w:type="dxa"/>
            <w:shd w:val="clear" w:color="auto" w:fill="auto"/>
            <w:noWrap/>
          </w:tcPr>
          <w:p w14:paraId="26461E9A" w14:textId="77777777" w:rsidR="004C1DD1" w:rsidRPr="00E57E1D" w:rsidRDefault="004C1DD1" w:rsidP="006B3823">
            <w:pPr>
              <w:pStyle w:val="ROMANOS"/>
              <w:spacing w:after="0" w:line="240" w:lineRule="exact"/>
              <w:jc w:val="center"/>
              <w:rPr>
                <w:rFonts w:asciiTheme="minorHAnsi" w:hAnsiTheme="minorHAnsi" w:cstheme="minorHAnsi"/>
                <w:sz w:val="20"/>
                <w:szCs w:val="20"/>
              </w:rPr>
            </w:pPr>
            <w:r w:rsidRPr="00E57E1D">
              <w:rPr>
                <w:rFonts w:asciiTheme="minorHAnsi" w:hAnsiTheme="minorHAnsi" w:cstheme="minorHAnsi"/>
                <w:sz w:val="20"/>
                <w:szCs w:val="20"/>
              </w:rPr>
              <w:t>2119</w:t>
            </w:r>
          </w:p>
        </w:tc>
        <w:tc>
          <w:tcPr>
            <w:tcW w:w="4961" w:type="dxa"/>
            <w:shd w:val="clear" w:color="auto" w:fill="auto"/>
            <w:noWrap/>
          </w:tcPr>
          <w:p w14:paraId="6B10C88B" w14:textId="77777777" w:rsidR="004C1DD1" w:rsidRPr="00E57E1D" w:rsidRDefault="004C1DD1" w:rsidP="00116588">
            <w:pPr>
              <w:pStyle w:val="ROMANOS"/>
              <w:spacing w:after="0" w:line="240" w:lineRule="exact"/>
              <w:jc w:val="left"/>
              <w:rPr>
                <w:rFonts w:asciiTheme="minorHAnsi" w:hAnsiTheme="minorHAnsi" w:cstheme="minorHAnsi"/>
                <w:sz w:val="20"/>
                <w:szCs w:val="20"/>
              </w:rPr>
            </w:pPr>
            <w:r w:rsidRPr="00E57E1D">
              <w:rPr>
                <w:rFonts w:asciiTheme="minorHAnsi" w:hAnsiTheme="minorHAnsi" w:cstheme="minorHAnsi"/>
                <w:sz w:val="20"/>
                <w:szCs w:val="20"/>
              </w:rPr>
              <w:t>Otras cuentas por pagar a corto plazo</w:t>
            </w:r>
          </w:p>
        </w:tc>
        <w:tc>
          <w:tcPr>
            <w:tcW w:w="2268" w:type="dxa"/>
            <w:shd w:val="clear" w:color="auto" w:fill="auto"/>
            <w:noWrap/>
          </w:tcPr>
          <w:p w14:paraId="7DEA6B16" w14:textId="60BFE574" w:rsidR="004C1DD1" w:rsidRPr="00E57E1D" w:rsidRDefault="004C1DD1" w:rsidP="006B3823">
            <w:pPr>
              <w:pStyle w:val="ROMANOS"/>
              <w:spacing w:after="0" w:line="240" w:lineRule="exact"/>
              <w:jc w:val="right"/>
              <w:rPr>
                <w:rFonts w:asciiTheme="minorHAnsi" w:hAnsiTheme="minorHAnsi" w:cstheme="minorHAnsi"/>
                <w:sz w:val="20"/>
                <w:szCs w:val="20"/>
              </w:rPr>
            </w:pPr>
            <w:r>
              <w:rPr>
                <w:rFonts w:asciiTheme="minorHAnsi" w:hAnsiTheme="minorHAnsi" w:cstheme="minorHAnsi"/>
                <w:sz w:val="20"/>
                <w:szCs w:val="20"/>
              </w:rPr>
              <w:t>44,407</w:t>
            </w:r>
          </w:p>
        </w:tc>
      </w:tr>
      <w:tr w:rsidR="004C1DD1" w:rsidRPr="00E57E1D" w14:paraId="651BBFE8" w14:textId="77777777" w:rsidTr="000540AD">
        <w:trPr>
          <w:trHeight w:val="300"/>
          <w:jc w:val="center"/>
        </w:trPr>
        <w:tc>
          <w:tcPr>
            <w:tcW w:w="1526" w:type="dxa"/>
            <w:shd w:val="clear" w:color="auto" w:fill="auto"/>
            <w:noWrap/>
            <w:hideMark/>
          </w:tcPr>
          <w:p w14:paraId="1EEA6830" w14:textId="77777777" w:rsidR="004C1DD1" w:rsidRPr="00E57E1D" w:rsidRDefault="004C1DD1" w:rsidP="006B3823">
            <w:pPr>
              <w:pStyle w:val="ROMANOS"/>
              <w:spacing w:after="0" w:line="240" w:lineRule="exact"/>
              <w:rPr>
                <w:rFonts w:asciiTheme="minorHAnsi" w:hAnsiTheme="minorHAnsi" w:cstheme="minorHAnsi"/>
                <w:sz w:val="20"/>
                <w:szCs w:val="20"/>
              </w:rPr>
            </w:pPr>
          </w:p>
        </w:tc>
        <w:tc>
          <w:tcPr>
            <w:tcW w:w="4961" w:type="dxa"/>
            <w:shd w:val="clear" w:color="auto" w:fill="auto"/>
            <w:noWrap/>
            <w:hideMark/>
          </w:tcPr>
          <w:p w14:paraId="21ABC352" w14:textId="77777777" w:rsidR="004C1DD1" w:rsidRPr="00E57E1D" w:rsidRDefault="004C1DD1" w:rsidP="00116588">
            <w:pPr>
              <w:pStyle w:val="ROMANOS"/>
              <w:spacing w:after="0" w:line="240" w:lineRule="exact"/>
              <w:jc w:val="right"/>
              <w:rPr>
                <w:rFonts w:asciiTheme="minorHAnsi" w:hAnsiTheme="minorHAnsi" w:cstheme="minorHAnsi"/>
                <w:sz w:val="20"/>
                <w:szCs w:val="20"/>
              </w:rPr>
            </w:pPr>
            <w:r w:rsidRPr="00E57E1D">
              <w:rPr>
                <w:rFonts w:asciiTheme="minorHAnsi" w:hAnsiTheme="minorHAnsi" w:cstheme="minorHAnsi"/>
                <w:b/>
                <w:bCs/>
                <w:sz w:val="20"/>
                <w:szCs w:val="20"/>
              </w:rPr>
              <w:t>TOTAL</w:t>
            </w:r>
          </w:p>
        </w:tc>
        <w:tc>
          <w:tcPr>
            <w:tcW w:w="2268" w:type="dxa"/>
            <w:shd w:val="clear" w:color="auto" w:fill="auto"/>
            <w:noWrap/>
            <w:hideMark/>
          </w:tcPr>
          <w:p w14:paraId="5570D803" w14:textId="6443CBE1" w:rsidR="004C1DD1" w:rsidRPr="00E57E1D" w:rsidRDefault="004C1DD1" w:rsidP="006B3823">
            <w:pPr>
              <w:pStyle w:val="ROMANOS"/>
              <w:spacing w:after="0" w:line="240" w:lineRule="exact"/>
              <w:jc w:val="right"/>
              <w:rPr>
                <w:rFonts w:asciiTheme="minorHAnsi" w:hAnsiTheme="minorHAnsi" w:cstheme="minorHAnsi"/>
                <w:sz w:val="20"/>
                <w:szCs w:val="20"/>
              </w:rPr>
            </w:pPr>
            <w:r>
              <w:rPr>
                <w:rFonts w:asciiTheme="minorHAnsi" w:hAnsiTheme="minorHAnsi" w:cstheme="minorHAnsi"/>
                <w:b/>
                <w:bCs/>
                <w:sz w:val="20"/>
                <w:szCs w:val="20"/>
              </w:rPr>
              <w:t>2,709,643</w:t>
            </w:r>
          </w:p>
        </w:tc>
      </w:tr>
    </w:tbl>
    <w:p w14:paraId="56AFDCFA" w14:textId="6C3917A5" w:rsidR="00AF5955" w:rsidRPr="00B31AAA" w:rsidRDefault="00AF5955" w:rsidP="00AF5955">
      <w:pPr>
        <w:pStyle w:val="ROMANOS"/>
        <w:spacing w:after="0" w:line="240" w:lineRule="exact"/>
        <w:ind w:left="0" w:firstLine="0"/>
        <w:rPr>
          <w:rFonts w:ascii="Calibri" w:hAnsi="Calibri" w:cs="DIN Pro Regular"/>
          <w:sz w:val="20"/>
          <w:szCs w:val="20"/>
          <w:lang w:val="es-MX"/>
        </w:rPr>
      </w:pPr>
    </w:p>
    <w:p w14:paraId="1A4DD79E" w14:textId="58065BF4" w:rsidR="004C1DD1" w:rsidRDefault="004C1DD1">
      <w:pPr>
        <w:spacing w:after="0" w:line="240" w:lineRule="auto"/>
        <w:rPr>
          <w:rFonts w:eastAsia="Times New Roman" w:cs="DIN Pro Regular"/>
          <w:sz w:val="20"/>
          <w:szCs w:val="20"/>
          <w:lang w:eastAsia="es-ES"/>
        </w:rPr>
      </w:pPr>
      <w:r>
        <w:rPr>
          <w:rFonts w:cs="DIN Pro Regular"/>
          <w:sz w:val="20"/>
          <w:szCs w:val="20"/>
        </w:rPr>
        <w:br w:type="page"/>
      </w:r>
    </w:p>
    <w:p w14:paraId="07028625" w14:textId="77777777" w:rsidR="00205DB8" w:rsidRPr="00B31AAA" w:rsidRDefault="00205DB8" w:rsidP="000E6439">
      <w:pPr>
        <w:pStyle w:val="ROMANOS"/>
        <w:spacing w:after="0" w:line="240" w:lineRule="exact"/>
        <w:ind w:left="0" w:firstLine="0"/>
        <w:rPr>
          <w:rFonts w:ascii="Calibri" w:hAnsi="Calibri" w:cs="DIN Pro Regular"/>
          <w:sz w:val="20"/>
          <w:szCs w:val="20"/>
          <w:lang w:val="es-MX"/>
        </w:rPr>
      </w:pPr>
    </w:p>
    <w:p w14:paraId="375577CB" w14:textId="77777777" w:rsidR="00540418"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III)</w:t>
      </w:r>
      <w:r w:rsidRPr="00B31AAA">
        <w:rPr>
          <w:rFonts w:ascii="Calibri" w:hAnsi="Calibri" w:cs="DIN Pro Regular"/>
          <w:b/>
          <w:smallCaps/>
          <w:sz w:val="20"/>
          <w:szCs w:val="20"/>
        </w:rPr>
        <w:tab/>
        <w:t>Notas al Estado de Variación en la Hacienda Pública</w:t>
      </w:r>
    </w:p>
    <w:p w14:paraId="2D860105" w14:textId="77777777" w:rsidR="001D7D9D" w:rsidRDefault="001D7D9D" w:rsidP="00540418">
      <w:pPr>
        <w:pStyle w:val="INCISO"/>
        <w:spacing w:after="0" w:line="240" w:lineRule="exact"/>
        <w:ind w:left="360"/>
        <w:rPr>
          <w:rFonts w:ascii="Calibri" w:hAnsi="Calibri" w:cs="DIN Pro Regular"/>
          <w:b/>
          <w:smallCaps/>
          <w:sz w:val="20"/>
          <w:szCs w:val="20"/>
        </w:rPr>
      </w:pPr>
    </w:p>
    <w:p w14:paraId="170B4F11" w14:textId="5CFB9380" w:rsidR="001D7D9D" w:rsidRPr="00B9792C" w:rsidRDefault="001D7D9D" w:rsidP="001D7D9D">
      <w:pPr>
        <w:pStyle w:val="INCISO"/>
        <w:spacing w:after="0" w:line="240" w:lineRule="exact"/>
        <w:ind w:left="360" w:firstLine="0"/>
        <w:rPr>
          <w:rFonts w:asciiTheme="minorHAnsi" w:hAnsiTheme="minorHAnsi" w:cstheme="minorHAnsi"/>
          <w:b/>
          <w:smallCaps/>
          <w:sz w:val="20"/>
          <w:szCs w:val="20"/>
        </w:rPr>
      </w:pPr>
      <w:r w:rsidRPr="00CC6E2E">
        <w:rPr>
          <w:rFonts w:asciiTheme="minorHAnsi" w:hAnsiTheme="minorHAnsi" w:cstheme="minorHAnsi"/>
          <w:sz w:val="20"/>
          <w:szCs w:val="20"/>
        </w:rPr>
        <w:t>La Universidad Tecnológica del Mar de Tamaulipas</w:t>
      </w:r>
      <w:r w:rsidR="002D4413" w:rsidRPr="00CC6E2E">
        <w:rPr>
          <w:rFonts w:asciiTheme="minorHAnsi" w:hAnsiTheme="minorHAnsi" w:cstheme="minorHAnsi"/>
          <w:sz w:val="20"/>
          <w:szCs w:val="20"/>
        </w:rPr>
        <w:t xml:space="preserve"> Bicentenario</w:t>
      </w:r>
      <w:r w:rsidRPr="00CC6E2E">
        <w:rPr>
          <w:rFonts w:asciiTheme="minorHAnsi" w:hAnsiTheme="minorHAnsi" w:cstheme="minorHAnsi"/>
          <w:sz w:val="20"/>
          <w:szCs w:val="20"/>
        </w:rPr>
        <w:t xml:space="preserve">, no presenta cambios significativos en el Patrimonio de la misma, el patrimonio generado del ejercicio anterior se redujo de </w:t>
      </w:r>
      <w:r w:rsidR="00CC6E2E" w:rsidRPr="00CC6E2E">
        <w:rPr>
          <w:rFonts w:asciiTheme="minorHAnsi" w:hAnsiTheme="minorHAnsi" w:cstheme="minorHAnsi"/>
          <w:sz w:val="20"/>
          <w:szCs w:val="20"/>
        </w:rPr>
        <w:t>2,645,742.0</w:t>
      </w:r>
      <w:r w:rsidRPr="00CC6E2E">
        <w:rPr>
          <w:rFonts w:asciiTheme="minorHAnsi" w:hAnsiTheme="minorHAnsi" w:cstheme="minorHAnsi"/>
          <w:sz w:val="20"/>
          <w:szCs w:val="20"/>
        </w:rPr>
        <w:t xml:space="preserve">0 a </w:t>
      </w:r>
      <w:r w:rsidR="00CC6E2E" w:rsidRPr="00CC6E2E">
        <w:rPr>
          <w:rFonts w:asciiTheme="minorHAnsi" w:hAnsiTheme="minorHAnsi" w:cstheme="minorHAnsi"/>
          <w:sz w:val="20"/>
          <w:szCs w:val="20"/>
        </w:rPr>
        <w:t>-</w:t>
      </w:r>
      <w:r w:rsidRPr="00CC6E2E">
        <w:rPr>
          <w:rFonts w:asciiTheme="minorHAnsi" w:hAnsiTheme="minorHAnsi" w:cstheme="minorHAnsi"/>
          <w:sz w:val="20"/>
          <w:szCs w:val="20"/>
        </w:rPr>
        <w:t>1,</w:t>
      </w:r>
      <w:r w:rsidR="00CC6E2E" w:rsidRPr="00CC6E2E">
        <w:rPr>
          <w:rFonts w:asciiTheme="minorHAnsi" w:hAnsiTheme="minorHAnsi" w:cstheme="minorHAnsi"/>
          <w:sz w:val="20"/>
          <w:szCs w:val="20"/>
        </w:rPr>
        <w:t>146,870.00</w:t>
      </w:r>
      <w:r w:rsidRPr="00CC6E2E">
        <w:rPr>
          <w:rFonts w:asciiTheme="minorHAnsi" w:hAnsiTheme="minorHAnsi" w:cstheme="minorHAnsi"/>
          <w:sz w:val="20"/>
          <w:szCs w:val="20"/>
        </w:rPr>
        <w:t>, el cual dio como resultado al obtener una perdida en el ejercicio 20</w:t>
      </w:r>
      <w:r w:rsidR="00CC6E2E" w:rsidRPr="00CC6E2E">
        <w:rPr>
          <w:rFonts w:asciiTheme="minorHAnsi" w:hAnsiTheme="minorHAnsi" w:cstheme="minorHAnsi"/>
          <w:sz w:val="20"/>
          <w:szCs w:val="20"/>
        </w:rPr>
        <w:t>23;</w:t>
      </w:r>
      <w:r w:rsidRPr="00CC6E2E">
        <w:rPr>
          <w:rFonts w:asciiTheme="minorHAnsi" w:hAnsiTheme="minorHAnsi" w:cstheme="minorHAnsi"/>
          <w:sz w:val="20"/>
          <w:szCs w:val="20"/>
        </w:rPr>
        <w:t xml:space="preserve"> el patrimonio contribuido no sufrió modificación alguna.</w:t>
      </w:r>
    </w:p>
    <w:p w14:paraId="6022184E" w14:textId="77777777" w:rsidR="001D7D9D" w:rsidRDefault="001D7D9D" w:rsidP="00540418">
      <w:pPr>
        <w:pStyle w:val="INCISO"/>
        <w:spacing w:after="0" w:line="240" w:lineRule="exact"/>
        <w:ind w:left="360"/>
        <w:rPr>
          <w:rFonts w:ascii="Calibri" w:hAnsi="Calibri" w:cs="DIN Pro Regular"/>
          <w:b/>
          <w:smallCaps/>
          <w:sz w:val="20"/>
          <w:szCs w:val="20"/>
        </w:rPr>
      </w:pPr>
    </w:p>
    <w:p w14:paraId="64E16918" w14:textId="77777777" w:rsidR="00DF01DA" w:rsidRPr="00B31AAA" w:rsidRDefault="00DF01DA" w:rsidP="00540418">
      <w:pPr>
        <w:pStyle w:val="INCISO"/>
        <w:spacing w:after="0" w:line="240" w:lineRule="exact"/>
        <w:ind w:left="360"/>
        <w:rPr>
          <w:rFonts w:ascii="Calibri" w:hAnsi="Calibri" w:cs="DIN Pro Regular"/>
          <w:b/>
          <w:smallCaps/>
          <w:sz w:val="20"/>
          <w:szCs w:val="20"/>
        </w:rPr>
      </w:pPr>
    </w:p>
    <w:p w14:paraId="3689A4AC" w14:textId="77777777" w:rsidR="00540418" w:rsidRPr="00B31AAA"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IV)</w:t>
      </w:r>
      <w:r w:rsidRPr="00B31AAA">
        <w:rPr>
          <w:rFonts w:ascii="Calibri" w:hAnsi="Calibri" w:cs="DIN Pro Regular"/>
          <w:b/>
          <w:smallCaps/>
          <w:sz w:val="20"/>
          <w:szCs w:val="20"/>
        </w:rPr>
        <w:tab/>
        <w:t xml:space="preserve">Notas al Estado de Flujos de Efectivo </w:t>
      </w:r>
    </w:p>
    <w:p w14:paraId="597F23FD" w14:textId="77777777" w:rsidR="00540418" w:rsidRPr="00B31AAA" w:rsidRDefault="00540418" w:rsidP="00540418">
      <w:pPr>
        <w:pStyle w:val="INCISO"/>
        <w:spacing w:after="0" w:line="240" w:lineRule="exact"/>
        <w:ind w:left="360"/>
        <w:rPr>
          <w:rFonts w:ascii="Calibri" w:hAnsi="Calibri" w:cs="DIN Pro Regular"/>
          <w:smallCaps/>
          <w:sz w:val="20"/>
          <w:szCs w:val="20"/>
        </w:rPr>
      </w:pPr>
    </w:p>
    <w:p w14:paraId="7D948204" w14:textId="77777777" w:rsidR="00540418" w:rsidRPr="00B31AAA" w:rsidRDefault="00540418" w:rsidP="000E6439">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Efectivo y equivalentes</w:t>
      </w:r>
    </w:p>
    <w:p w14:paraId="454CBCE1" w14:textId="77777777" w:rsidR="005774F0" w:rsidRPr="00B31AAA" w:rsidRDefault="003F39C5" w:rsidP="003F39C5">
      <w:pPr>
        <w:pStyle w:val="ROMANOS"/>
        <w:numPr>
          <w:ilvl w:val="0"/>
          <w:numId w:val="9"/>
        </w:numPr>
        <w:spacing w:after="0" w:line="240" w:lineRule="exact"/>
        <w:rPr>
          <w:rFonts w:ascii="Calibri" w:hAnsi="Calibri" w:cs="DIN Pro Regular"/>
          <w:b/>
          <w:sz w:val="20"/>
          <w:szCs w:val="20"/>
          <w:lang w:val="es-MX"/>
        </w:rPr>
      </w:pPr>
      <w:r w:rsidRPr="00B31AAA">
        <w:rPr>
          <w:rFonts w:ascii="Calibri" w:hAnsi="Calibri" w:cs="DIN Pro Regular"/>
          <w:sz w:val="20"/>
          <w:szCs w:val="20"/>
          <w:lang w:val="es-MX"/>
        </w:rPr>
        <w:t>El análisis de los saldos inicial y final, del Estado de Flujo de Efectivo en la cuenta de efectivo y equivalentes:</w:t>
      </w:r>
    </w:p>
    <w:p w14:paraId="2BF6CD18" w14:textId="77777777" w:rsidR="00205DB8" w:rsidRPr="00B31AAA" w:rsidRDefault="00205DB8"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5517"/>
        <w:gridCol w:w="1139"/>
        <w:gridCol w:w="1555"/>
      </w:tblGrid>
      <w:tr w:rsidR="005774F0" w:rsidRPr="00B31AAA" w14:paraId="024CAB5A" w14:textId="77777777" w:rsidTr="00B96EC2">
        <w:trPr>
          <w:cantSplit/>
          <w:trHeight w:val="200"/>
          <w:jc w:val="center"/>
        </w:trPr>
        <w:tc>
          <w:tcPr>
            <w:tcW w:w="5517" w:type="dxa"/>
            <w:tcBorders>
              <w:top w:val="single" w:sz="6" w:space="0" w:color="auto"/>
              <w:left w:val="single" w:sz="6" w:space="0" w:color="auto"/>
              <w:bottom w:val="single" w:sz="6" w:space="0" w:color="auto"/>
              <w:right w:val="single" w:sz="6" w:space="0" w:color="auto"/>
            </w:tcBorders>
            <w:shd w:val="clear" w:color="auto" w:fill="AB0033"/>
          </w:tcPr>
          <w:p w14:paraId="3626E4E4" w14:textId="77777777" w:rsidR="005774F0" w:rsidRPr="00B31AAA" w:rsidRDefault="005774F0" w:rsidP="003F39C5">
            <w:pPr>
              <w:spacing w:after="0" w:line="224" w:lineRule="exact"/>
              <w:jc w:val="both"/>
              <w:rPr>
                <w:rFonts w:eastAsia="Times New Roman" w:cs="DIN Pro Regular"/>
                <w:sz w:val="20"/>
                <w:szCs w:val="20"/>
                <w:lang w:eastAsia="es-ES"/>
              </w:rPr>
            </w:pPr>
          </w:p>
        </w:tc>
        <w:tc>
          <w:tcPr>
            <w:tcW w:w="1139" w:type="dxa"/>
            <w:tcBorders>
              <w:top w:val="single" w:sz="6" w:space="0" w:color="auto"/>
              <w:left w:val="single" w:sz="6" w:space="0" w:color="auto"/>
              <w:bottom w:val="single" w:sz="6" w:space="0" w:color="auto"/>
              <w:right w:val="single" w:sz="6" w:space="0" w:color="auto"/>
            </w:tcBorders>
            <w:shd w:val="clear" w:color="auto" w:fill="AB0033"/>
          </w:tcPr>
          <w:p w14:paraId="0D27CA22" w14:textId="77777777" w:rsidR="005774F0" w:rsidRPr="00B31AAA" w:rsidRDefault="0050622C"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202</w:t>
            </w:r>
            <w:r w:rsidR="00C7243C">
              <w:rPr>
                <w:rFonts w:eastAsia="Times New Roman" w:cs="DIN Pro Regular"/>
                <w:b/>
                <w:color w:val="FFFFFF"/>
                <w:sz w:val="20"/>
                <w:szCs w:val="20"/>
                <w:lang w:eastAsia="es-ES"/>
              </w:rPr>
              <w:t>3</w:t>
            </w:r>
          </w:p>
        </w:tc>
        <w:tc>
          <w:tcPr>
            <w:tcW w:w="1555" w:type="dxa"/>
            <w:tcBorders>
              <w:top w:val="single" w:sz="6" w:space="0" w:color="auto"/>
              <w:left w:val="single" w:sz="6" w:space="0" w:color="auto"/>
              <w:bottom w:val="single" w:sz="6" w:space="0" w:color="auto"/>
              <w:right w:val="single" w:sz="6" w:space="0" w:color="auto"/>
            </w:tcBorders>
            <w:shd w:val="clear" w:color="auto" w:fill="AB0033"/>
          </w:tcPr>
          <w:p w14:paraId="4A8242E2" w14:textId="77777777" w:rsidR="00351DD9" w:rsidRPr="00B31AAA" w:rsidRDefault="005774F0" w:rsidP="00C7243C">
            <w:pPr>
              <w:spacing w:after="0" w:line="224" w:lineRule="exact"/>
              <w:jc w:val="center"/>
              <w:rPr>
                <w:rFonts w:eastAsia="Times New Roman" w:cs="DIN Pro Regular"/>
                <w:b/>
                <w:color w:val="FFFFFF"/>
                <w:sz w:val="20"/>
                <w:szCs w:val="20"/>
                <w:lang w:eastAsia="es-ES"/>
              </w:rPr>
            </w:pPr>
            <w:r w:rsidRPr="00B31AAA">
              <w:rPr>
                <w:rFonts w:eastAsia="Times New Roman" w:cs="DIN Pro Regular"/>
                <w:b/>
                <w:color w:val="FFFFFF"/>
                <w:sz w:val="20"/>
                <w:szCs w:val="20"/>
                <w:lang w:eastAsia="es-ES"/>
              </w:rPr>
              <w:t>20</w:t>
            </w:r>
            <w:r w:rsidR="007075A0" w:rsidRPr="00B31AAA">
              <w:rPr>
                <w:rFonts w:eastAsia="Times New Roman" w:cs="DIN Pro Regular"/>
                <w:b/>
                <w:color w:val="FFFFFF"/>
                <w:sz w:val="20"/>
                <w:szCs w:val="20"/>
                <w:lang w:eastAsia="es-ES"/>
              </w:rPr>
              <w:t>2</w:t>
            </w:r>
            <w:r w:rsidR="00C7243C">
              <w:rPr>
                <w:rFonts w:eastAsia="Times New Roman" w:cs="DIN Pro Regular"/>
                <w:b/>
                <w:color w:val="FFFFFF"/>
                <w:sz w:val="20"/>
                <w:szCs w:val="20"/>
                <w:lang w:eastAsia="es-ES"/>
              </w:rPr>
              <w:t>2</w:t>
            </w:r>
          </w:p>
        </w:tc>
      </w:tr>
      <w:tr w:rsidR="005774F0" w:rsidRPr="00B31AAA" w14:paraId="6751FB46" w14:textId="77777777" w:rsidTr="00B96EC2">
        <w:trPr>
          <w:cantSplit/>
          <w:jc w:val="center"/>
        </w:trPr>
        <w:tc>
          <w:tcPr>
            <w:tcW w:w="5517" w:type="dxa"/>
            <w:tcBorders>
              <w:top w:val="single" w:sz="6" w:space="0" w:color="auto"/>
              <w:left w:val="single" w:sz="6" w:space="0" w:color="auto"/>
              <w:bottom w:val="single" w:sz="6" w:space="0" w:color="auto"/>
              <w:right w:val="single" w:sz="6" w:space="0" w:color="auto"/>
            </w:tcBorders>
          </w:tcPr>
          <w:p w14:paraId="5256479A" w14:textId="77777777" w:rsidR="005774F0" w:rsidRPr="00B31AAA" w:rsidRDefault="0020554C" w:rsidP="005774F0">
            <w:pPr>
              <w:spacing w:after="101" w:line="224" w:lineRule="exact"/>
              <w:jc w:val="both"/>
              <w:rPr>
                <w:rFonts w:eastAsia="Times New Roman" w:cs="DIN Pro Regular"/>
                <w:sz w:val="20"/>
                <w:szCs w:val="20"/>
                <w:lang w:eastAsia="es-ES"/>
              </w:rPr>
            </w:pPr>
            <w:r w:rsidRPr="00B31AAA">
              <w:rPr>
                <w:rFonts w:cs="DIN Pro Regular"/>
                <w:sz w:val="20"/>
                <w:szCs w:val="20"/>
              </w:rPr>
              <w:t xml:space="preserve">Efectivo </w:t>
            </w:r>
          </w:p>
        </w:tc>
        <w:tc>
          <w:tcPr>
            <w:tcW w:w="1139" w:type="dxa"/>
            <w:tcBorders>
              <w:top w:val="single" w:sz="6" w:space="0" w:color="auto"/>
              <w:left w:val="single" w:sz="6" w:space="0" w:color="auto"/>
              <w:bottom w:val="single" w:sz="6" w:space="0" w:color="auto"/>
              <w:right w:val="single" w:sz="6" w:space="0" w:color="auto"/>
            </w:tcBorders>
          </w:tcPr>
          <w:p w14:paraId="5305C9B8" w14:textId="2ED68293" w:rsidR="005774F0"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55" w:type="dxa"/>
            <w:tcBorders>
              <w:top w:val="single" w:sz="6" w:space="0" w:color="auto"/>
              <w:left w:val="single" w:sz="6" w:space="0" w:color="auto"/>
              <w:bottom w:val="single" w:sz="6" w:space="0" w:color="auto"/>
              <w:right w:val="single" w:sz="6" w:space="0" w:color="auto"/>
            </w:tcBorders>
          </w:tcPr>
          <w:p w14:paraId="20188278" w14:textId="689D8039" w:rsidR="005774F0"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5774F0" w:rsidRPr="00B31AAA" w14:paraId="14E64310" w14:textId="77777777" w:rsidTr="00B96EC2">
        <w:trPr>
          <w:cantSplit/>
          <w:jc w:val="center"/>
        </w:trPr>
        <w:tc>
          <w:tcPr>
            <w:tcW w:w="5517" w:type="dxa"/>
            <w:tcBorders>
              <w:top w:val="single" w:sz="6" w:space="0" w:color="auto"/>
              <w:left w:val="single" w:sz="6" w:space="0" w:color="auto"/>
              <w:bottom w:val="single" w:sz="6" w:space="0" w:color="auto"/>
              <w:right w:val="single" w:sz="6" w:space="0" w:color="auto"/>
            </w:tcBorders>
          </w:tcPr>
          <w:p w14:paraId="4F21A9C9" w14:textId="77777777" w:rsidR="005774F0" w:rsidRPr="00B31AAA" w:rsidRDefault="0020554C" w:rsidP="005774F0">
            <w:pPr>
              <w:spacing w:after="101" w:line="224" w:lineRule="exact"/>
              <w:jc w:val="both"/>
              <w:rPr>
                <w:rFonts w:eastAsia="Times New Roman" w:cs="DIN Pro Regular"/>
                <w:sz w:val="20"/>
                <w:szCs w:val="20"/>
                <w:lang w:eastAsia="es-ES"/>
              </w:rPr>
            </w:pPr>
            <w:r w:rsidRPr="00B31AAA">
              <w:rPr>
                <w:rFonts w:cs="DIN Pro Regular"/>
                <w:sz w:val="20"/>
                <w:szCs w:val="20"/>
              </w:rPr>
              <w:t xml:space="preserve">Bancos/Tesorería </w:t>
            </w:r>
          </w:p>
        </w:tc>
        <w:tc>
          <w:tcPr>
            <w:tcW w:w="1139" w:type="dxa"/>
            <w:tcBorders>
              <w:top w:val="single" w:sz="6" w:space="0" w:color="auto"/>
              <w:left w:val="single" w:sz="6" w:space="0" w:color="auto"/>
              <w:bottom w:val="single" w:sz="6" w:space="0" w:color="auto"/>
              <w:right w:val="single" w:sz="6" w:space="0" w:color="auto"/>
            </w:tcBorders>
          </w:tcPr>
          <w:p w14:paraId="597B5970" w14:textId="3DD841E3" w:rsidR="005774F0" w:rsidRPr="00B31AAA" w:rsidRDefault="001D7D9D" w:rsidP="001D7D9D">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3,269,233</w:t>
            </w:r>
          </w:p>
        </w:tc>
        <w:tc>
          <w:tcPr>
            <w:tcW w:w="1555" w:type="dxa"/>
            <w:tcBorders>
              <w:top w:val="single" w:sz="6" w:space="0" w:color="auto"/>
              <w:left w:val="single" w:sz="6" w:space="0" w:color="auto"/>
              <w:bottom w:val="single" w:sz="6" w:space="0" w:color="auto"/>
              <w:right w:val="single" w:sz="6" w:space="0" w:color="auto"/>
            </w:tcBorders>
          </w:tcPr>
          <w:p w14:paraId="6C22FA39" w14:textId="3B946CE2" w:rsidR="005774F0" w:rsidRPr="00B31AAA" w:rsidRDefault="001D7D9D" w:rsidP="001D7D9D">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5,053,330</w:t>
            </w:r>
          </w:p>
        </w:tc>
      </w:tr>
      <w:tr w:rsidR="005774F0" w:rsidRPr="00B31AAA" w14:paraId="613E4A05" w14:textId="77777777" w:rsidTr="00B96EC2">
        <w:trPr>
          <w:cantSplit/>
          <w:jc w:val="center"/>
        </w:trPr>
        <w:tc>
          <w:tcPr>
            <w:tcW w:w="5517" w:type="dxa"/>
            <w:tcBorders>
              <w:top w:val="single" w:sz="6" w:space="0" w:color="auto"/>
              <w:left w:val="single" w:sz="6" w:space="0" w:color="auto"/>
              <w:bottom w:val="single" w:sz="6" w:space="0" w:color="auto"/>
              <w:right w:val="single" w:sz="6" w:space="0" w:color="auto"/>
            </w:tcBorders>
          </w:tcPr>
          <w:p w14:paraId="60A77515" w14:textId="77777777" w:rsidR="005774F0" w:rsidRPr="00B31AAA" w:rsidRDefault="0020554C" w:rsidP="005774F0">
            <w:pPr>
              <w:spacing w:after="101" w:line="224" w:lineRule="exact"/>
              <w:jc w:val="both"/>
              <w:rPr>
                <w:rFonts w:eastAsia="Times New Roman" w:cs="DIN Pro Regular"/>
                <w:sz w:val="20"/>
                <w:szCs w:val="20"/>
                <w:lang w:eastAsia="es-ES"/>
              </w:rPr>
            </w:pPr>
            <w:r w:rsidRPr="00B31AAA">
              <w:rPr>
                <w:rFonts w:cs="DIN Pro Regular"/>
                <w:sz w:val="20"/>
                <w:szCs w:val="20"/>
              </w:rPr>
              <w:t>Bancos/Dependencias y Otros</w:t>
            </w:r>
          </w:p>
        </w:tc>
        <w:tc>
          <w:tcPr>
            <w:tcW w:w="1139" w:type="dxa"/>
            <w:tcBorders>
              <w:top w:val="single" w:sz="6" w:space="0" w:color="auto"/>
              <w:left w:val="single" w:sz="6" w:space="0" w:color="auto"/>
              <w:bottom w:val="single" w:sz="6" w:space="0" w:color="auto"/>
              <w:right w:val="single" w:sz="6" w:space="0" w:color="auto"/>
            </w:tcBorders>
          </w:tcPr>
          <w:p w14:paraId="13439048" w14:textId="78C9985F" w:rsidR="005774F0"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55" w:type="dxa"/>
            <w:tcBorders>
              <w:top w:val="single" w:sz="6" w:space="0" w:color="auto"/>
              <w:left w:val="single" w:sz="6" w:space="0" w:color="auto"/>
              <w:bottom w:val="single" w:sz="6" w:space="0" w:color="auto"/>
              <w:right w:val="single" w:sz="6" w:space="0" w:color="auto"/>
            </w:tcBorders>
          </w:tcPr>
          <w:p w14:paraId="2202D1FB" w14:textId="75E10778" w:rsidR="005774F0"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4C09C1" w:rsidRPr="00B31AAA" w14:paraId="363E748E" w14:textId="77777777" w:rsidTr="00B96EC2">
        <w:trPr>
          <w:cantSplit/>
          <w:jc w:val="center"/>
        </w:trPr>
        <w:tc>
          <w:tcPr>
            <w:tcW w:w="5517" w:type="dxa"/>
            <w:tcBorders>
              <w:top w:val="single" w:sz="6" w:space="0" w:color="auto"/>
              <w:left w:val="single" w:sz="6" w:space="0" w:color="auto"/>
              <w:bottom w:val="single" w:sz="6" w:space="0" w:color="auto"/>
              <w:right w:val="single" w:sz="6" w:space="0" w:color="auto"/>
            </w:tcBorders>
          </w:tcPr>
          <w:p w14:paraId="2DAA98BB" w14:textId="77777777" w:rsidR="004C09C1" w:rsidRPr="00B31AAA" w:rsidRDefault="004C09C1" w:rsidP="005774F0">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Inversiones Temporales (hasta 3 meses)</w:t>
            </w:r>
          </w:p>
        </w:tc>
        <w:tc>
          <w:tcPr>
            <w:tcW w:w="1139" w:type="dxa"/>
            <w:tcBorders>
              <w:top w:val="single" w:sz="6" w:space="0" w:color="auto"/>
              <w:left w:val="single" w:sz="6" w:space="0" w:color="auto"/>
              <w:bottom w:val="single" w:sz="6" w:space="0" w:color="auto"/>
              <w:right w:val="single" w:sz="6" w:space="0" w:color="auto"/>
            </w:tcBorders>
          </w:tcPr>
          <w:p w14:paraId="04B1FB87" w14:textId="567FE12D" w:rsidR="004C09C1"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55" w:type="dxa"/>
            <w:tcBorders>
              <w:top w:val="single" w:sz="6" w:space="0" w:color="auto"/>
              <w:left w:val="single" w:sz="6" w:space="0" w:color="auto"/>
              <w:bottom w:val="single" w:sz="6" w:space="0" w:color="auto"/>
              <w:right w:val="single" w:sz="6" w:space="0" w:color="auto"/>
            </w:tcBorders>
          </w:tcPr>
          <w:p w14:paraId="3B0B295C" w14:textId="7D254C29" w:rsidR="004C09C1"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5774F0" w:rsidRPr="00B31AAA" w14:paraId="34D7405A" w14:textId="77777777" w:rsidTr="00B96EC2">
        <w:trPr>
          <w:cantSplit/>
          <w:jc w:val="center"/>
        </w:trPr>
        <w:tc>
          <w:tcPr>
            <w:tcW w:w="5517" w:type="dxa"/>
            <w:tcBorders>
              <w:top w:val="single" w:sz="6" w:space="0" w:color="auto"/>
              <w:left w:val="single" w:sz="6" w:space="0" w:color="auto"/>
              <w:bottom w:val="single" w:sz="6" w:space="0" w:color="auto"/>
              <w:right w:val="single" w:sz="6" w:space="0" w:color="auto"/>
            </w:tcBorders>
          </w:tcPr>
          <w:p w14:paraId="150A4607" w14:textId="77777777" w:rsidR="005774F0" w:rsidRPr="00B31AAA" w:rsidRDefault="005774F0" w:rsidP="00AF5955">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Fondos con </w:t>
            </w:r>
            <w:r w:rsidR="00AF5955">
              <w:rPr>
                <w:rFonts w:eastAsia="Times New Roman" w:cs="DIN Pro Regular"/>
                <w:sz w:val="20"/>
                <w:szCs w:val="20"/>
                <w:lang w:eastAsia="es-ES"/>
              </w:rPr>
              <w:t>A</w:t>
            </w:r>
            <w:r w:rsidRPr="00B31AAA">
              <w:rPr>
                <w:rFonts w:eastAsia="Times New Roman" w:cs="DIN Pro Regular"/>
                <w:sz w:val="20"/>
                <w:szCs w:val="20"/>
                <w:lang w:eastAsia="es-ES"/>
              </w:rPr>
              <w:t xml:space="preserve">fectación </w:t>
            </w:r>
            <w:r w:rsidR="00AF5955">
              <w:rPr>
                <w:rFonts w:eastAsia="Times New Roman" w:cs="DIN Pro Regular"/>
                <w:sz w:val="20"/>
                <w:szCs w:val="20"/>
                <w:lang w:eastAsia="es-ES"/>
              </w:rPr>
              <w:t>E</w:t>
            </w:r>
            <w:r w:rsidRPr="00B31AAA">
              <w:rPr>
                <w:rFonts w:eastAsia="Times New Roman" w:cs="DIN Pro Regular"/>
                <w:sz w:val="20"/>
                <w:szCs w:val="20"/>
                <w:lang w:eastAsia="es-ES"/>
              </w:rPr>
              <w:t>specífica</w:t>
            </w:r>
          </w:p>
        </w:tc>
        <w:tc>
          <w:tcPr>
            <w:tcW w:w="1139" w:type="dxa"/>
            <w:tcBorders>
              <w:top w:val="single" w:sz="6" w:space="0" w:color="auto"/>
              <w:left w:val="single" w:sz="6" w:space="0" w:color="auto"/>
              <w:bottom w:val="single" w:sz="6" w:space="0" w:color="auto"/>
              <w:right w:val="single" w:sz="6" w:space="0" w:color="auto"/>
            </w:tcBorders>
          </w:tcPr>
          <w:p w14:paraId="462D373C" w14:textId="21728B29" w:rsidR="005774F0"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555" w:type="dxa"/>
            <w:tcBorders>
              <w:top w:val="single" w:sz="6" w:space="0" w:color="auto"/>
              <w:left w:val="single" w:sz="6" w:space="0" w:color="auto"/>
              <w:bottom w:val="single" w:sz="6" w:space="0" w:color="auto"/>
              <w:right w:val="single" w:sz="6" w:space="0" w:color="auto"/>
            </w:tcBorders>
          </w:tcPr>
          <w:p w14:paraId="4FACD795" w14:textId="623F188F" w:rsidR="005774F0"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5774F0" w:rsidRPr="00B31AAA" w14:paraId="4331E9BC" w14:textId="77777777" w:rsidTr="00B96EC2">
        <w:trPr>
          <w:cantSplit/>
          <w:jc w:val="center"/>
        </w:trPr>
        <w:tc>
          <w:tcPr>
            <w:tcW w:w="5517" w:type="dxa"/>
            <w:tcBorders>
              <w:top w:val="single" w:sz="6" w:space="0" w:color="auto"/>
              <w:left w:val="single" w:sz="6" w:space="0" w:color="auto"/>
              <w:bottom w:val="single" w:sz="6" w:space="0" w:color="auto"/>
              <w:right w:val="single" w:sz="6" w:space="0" w:color="auto"/>
            </w:tcBorders>
          </w:tcPr>
          <w:p w14:paraId="40CC92A3" w14:textId="77777777" w:rsidR="005774F0" w:rsidRPr="00B31AAA" w:rsidRDefault="00F4664C" w:rsidP="00AF5955">
            <w:pPr>
              <w:spacing w:after="101" w:line="224" w:lineRule="exact"/>
              <w:jc w:val="both"/>
              <w:rPr>
                <w:rFonts w:eastAsia="Times New Roman" w:cs="DIN Pro Regular"/>
                <w:sz w:val="20"/>
                <w:szCs w:val="20"/>
                <w:lang w:eastAsia="es-ES"/>
              </w:rPr>
            </w:pPr>
            <w:r w:rsidRPr="00B31AAA">
              <w:rPr>
                <w:rFonts w:eastAsia="Times New Roman" w:cs="DIN Pro Regular"/>
                <w:sz w:val="20"/>
                <w:szCs w:val="20"/>
                <w:lang w:eastAsia="es-ES"/>
              </w:rPr>
              <w:t xml:space="preserve">Depósitos de </w:t>
            </w:r>
            <w:r w:rsidR="00AF5955">
              <w:rPr>
                <w:rFonts w:eastAsia="Times New Roman" w:cs="DIN Pro Regular"/>
                <w:sz w:val="20"/>
                <w:szCs w:val="20"/>
                <w:lang w:eastAsia="es-ES"/>
              </w:rPr>
              <w:t>F</w:t>
            </w:r>
            <w:r w:rsidRPr="00B31AAA">
              <w:rPr>
                <w:rFonts w:eastAsia="Times New Roman" w:cs="DIN Pro Regular"/>
                <w:sz w:val="20"/>
                <w:szCs w:val="20"/>
                <w:lang w:eastAsia="es-ES"/>
              </w:rPr>
              <w:t xml:space="preserve">ondos de </w:t>
            </w:r>
            <w:r w:rsidR="00AF5955">
              <w:rPr>
                <w:rFonts w:eastAsia="Times New Roman" w:cs="DIN Pro Regular"/>
                <w:sz w:val="20"/>
                <w:szCs w:val="20"/>
                <w:lang w:eastAsia="es-ES"/>
              </w:rPr>
              <w:t>T</w:t>
            </w:r>
            <w:r w:rsidRPr="00B31AAA">
              <w:rPr>
                <w:rFonts w:eastAsia="Times New Roman" w:cs="DIN Pro Regular"/>
                <w:sz w:val="20"/>
                <w:szCs w:val="20"/>
                <w:lang w:eastAsia="es-ES"/>
              </w:rPr>
              <w:t>erceros en Garantía y/o Administración</w:t>
            </w:r>
          </w:p>
        </w:tc>
        <w:tc>
          <w:tcPr>
            <w:tcW w:w="1139" w:type="dxa"/>
            <w:tcBorders>
              <w:top w:val="single" w:sz="6" w:space="0" w:color="auto"/>
              <w:left w:val="single" w:sz="6" w:space="0" w:color="auto"/>
              <w:bottom w:val="single" w:sz="6" w:space="0" w:color="auto"/>
              <w:right w:val="single" w:sz="6" w:space="0" w:color="auto"/>
            </w:tcBorders>
          </w:tcPr>
          <w:p w14:paraId="03225E2C" w14:textId="6D67E3A2" w:rsidR="005774F0" w:rsidRPr="00B31AAA" w:rsidRDefault="001D7D9D" w:rsidP="001D7D9D">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51,986</w:t>
            </w:r>
          </w:p>
        </w:tc>
        <w:tc>
          <w:tcPr>
            <w:tcW w:w="1555" w:type="dxa"/>
            <w:tcBorders>
              <w:top w:val="single" w:sz="6" w:space="0" w:color="auto"/>
              <w:left w:val="single" w:sz="6" w:space="0" w:color="auto"/>
              <w:bottom w:val="single" w:sz="6" w:space="0" w:color="auto"/>
              <w:right w:val="single" w:sz="6" w:space="0" w:color="auto"/>
            </w:tcBorders>
          </w:tcPr>
          <w:p w14:paraId="58836120" w14:textId="4B45F62A" w:rsidR="005774F0" w:rsidRPr="00B31AAA" w:rsidRDefault="001D7D9D" w:rsidP="001D7D9D">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49,791</w:t>
            </w:r>
          </w:p>
        </w:tc>
      </w:tr>
      <w:tr w:rsidR="0020554C" w:rsidRPr="00B31AAA" w14:paraId="3804BBC4" w14:textId="77777777" w:rsidTr="00B96EC2">
        <w:trPr>
          <w:cantSplit/>
          <w:trHeight w:val="274"/>
          <w:jc w:val="center"/>
        </w:trPr>
        <w:tc>
          <w:tcPr>
            <w:tcW w:w="5517" w:type="dxa"/>
            <w:tcBorders>
              <w:top w:val="single" w:sz="6" w:space="0" w:color="auto"/>
              <w:left w:val="single" w:sz="6" w:space="0" w:color="auto"/>
              <w:bottom w:val="single" w:sz="6" w:space="0" w:color="auto"/>
              <w:right w:val="single" w:sz="6" w:space="0" w:color="auto"/>
            </w:tcBorders>
          </w:tcPr>
          <w:p w14:paraId="6CE0AB5C" w14:textId="77777777" w:rsidR="0020554C" w:rsidRPr="00B31AAA" w:rsidRDefault="0020554C">
            <w:pPr>
              <w:rPr>
                <w:rFonts w:cs="DIN Pro Regular"/>
                <w:sz w:val="20"/>
                <w:szCs w:val="20"/>
              </w:rPr>
            </w:pPr>
            <w:r w:rsidRPr="00B31AAA">
              <w:rPr>
                <w:rFonts w:cs="DIN Pro Regular"/>
                <w:sz w:val="20"/>
                <w:szCs w:val="20"/>
              </w:rPr>
              <w:t xml:space="preserve">Otros Efectivos y Equivalentes </w:t>
            </w:r>
          </w:p>
        </w:tc>
        <w:tc>
          <w:tcPr>
            <w:tcW w:w="1139" w:type="dxa"/>
            <w:tcBorders>
              <w:top w:val="single" w:sz="6" w:space="0" w:color="auto"/>
              <w:left w:val="single" w:sz="6" w:space="0" w:color="auto"/>
              <w:bottom w:val="single" w:sz="6" w:space="0" w:color="auto"/>
              <w:right w:val="single" w:sz="6" w:space="0" w:color="auto"/>
            </w:tcBorders>
          </w:tcPr>
          <w:p w14:paraId="021ACF01" w14:textId="6AED1607" w:rsidR="0020554C" w:rsidRPr="00B31AAA" w:rsidRDefault="006B3823" w:rsidP="006B3823">
            <w:pPr>
              <w:jc w:val="right"/>
              <w:rPr>
                <w:rFonts w:cs="DIN Pro Regular"/>
                <w:sz w:val="20"/>
                <w:szCs w:val="20"/>
              </w:rPr>
            </w:pPr>
            <w:r>
              <w:rPr>
                <w:rFonts w:cs="DIN Pro Regular"/>
                <w:sz w:val="20"/>
                <w:szCs w:val="20"/>
              </w:rPr>
              <w:t>0</w:t>
            </w:r>
          </w:p>
        </w:tc>
        <w:tc>
          <w:tcPr>
            <w:tcW w:w="1555" w:type="dxa"/>
            <w:tcBorders>
              <w:top w:val="single" w:sz="6" w:space="0" w:color="auto"/>
              <w:left w:val="single" w:sz="6" w:space="0" w:color="auto"/>
              <w:bottom w:val="single" w:sz="6" w:space="0" w:color="auto"/>
              <w:right w:val="single" w:sz="6" w:space="0" w:color="auto"/>
            </w:tcBorders>
          </w:tcPr>
          <w:p w14:paraId="5984001A" w14:textId="1AD30148" w:rsidR="0020554C" w:rsidRPr="00B31AAA" w:rsidRDefault="006B3823" w:rsidP="006B3823">
            <w:pPr>
              <w:jc w:val="right"/>
              <w:rPr>
                <w:rFonts w:cs="DIN Pro Regular"/>
                <w:sz w:val="20"/>
                <w:szCs w:val="20"/>
              </w:rPr>
            </w:pPr>
            <w:r>
              <w:rPr>
                <w:rFonts w:cs="DIN Pro Regular"/>
                <w:sz w:val="20"/>
                <w:szCs w:val="20"/>
              </w:rPr>
              <w:t>0</w:t>
            </w:r>
          </w:p>
        </w:tc>
      </w:tr>
      <w:tr w:rsidR="005774F0" w:rsidRPr="00B31AAA" w14:paraId="67C77C33" w14:textId="77777777" w:rsidTr="00B96EC2">
        <w:trPr>
          <w:cantSplit/>
          <w:jc w:val="center"/>
        </w:trPr>
        <w:tc>
          <w:tcPr>
            <w:tcW w:w="5517" w:type="dxa"/>
            <w:tcBorders>
              <w:top w:val="single" w:sz="6" w:space="0" w:color="auto"/>
              <w:left w:val="single" w:sz="6" w:space="0" w:color="auto"/>
              <w:bottom w:val="single" w:sz="6" w:space="0" w:color="auto"/>
              <w:right w:val="single" w:sz="6" w:space="0" w:color="auto"/>
            </w:tcBorders>
          </w:tcPr>
          <w:p w14:paraId="28A42246" w14:textId="77777777" w:rsidR="005774F0" w:rsidRPr="00B31AAA" w:rsidRDefault="005774F0" w:rsidP="005774F0">
            <w:pPr>
              <w:spacing w:after="101" w:line="224" w:lineRule="exact"/>
              <w:jc w:val="both"/>
              <w:rPr>
                <w:rFonts w:eastAsia="Times New Roman" w:cs="DIN Pro Regular"/>
                <w:b/>
                <w:sz w:val="20"/>
                <w:szCs w:val="20"/>
                <w:lang w:eastAsia="es-ES"/>
              </w:rPr>
            </w:pPr>
            <w:r w:rsidRPr="00B31AAA">
              <w:rPr>
                <w:rFonts w:eastAsia="Times New Roman" w:cs="DIN Pro Regular"/>
                <w:b/>
                <w:sz w:val="20"/>
                <w:szCs w:val="20"/>
                <w:lang w:eastAsia="es-ES"/>
              </w:rPr>
              <w:t>Total de Efectivo y Equivalentes</w:t>
            </w:r>
          </w:p>
        </w:tc>
        <w:tc>
          <w:tcPr>
            <w:tcW w:w="1139" w:type="dxa"/>
            <w:tcBorders>
              <w:top w:val="single" w:sz="6" w:space="0" w:color="auto"/>
              <w:left w:val="single" w:sz="6" w:space="0" w:color="auto"/>
              <w:bottom w:val="single" w:sz="6" w:space="0" w:color="auto"/>
              <w:right w:val="single" w:sz="6" w:space="0" w:color="auto"/>
            </w:tcBorders>
          </w:tcPr>
          <w:p w14:paraId="3BC3A9A0" w14:textId="5E108330" w:rsidR="005774F0" w:rsidRPr="00E06B4E" w:rsidRDefault="001D7D9D" w:rsidP="001D7D9D">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3,321,219</w:t>
            </w:r>
          </w:p>
        </w:tc>
        <w:tc>
          <w:tcPr>
            <w:tcW w:w="1555" w:type="dxa"/>
            <w:tcBorders>
              <w:top w:val="single" w:sz="6" w:space="0" w:color="auto"/>
              <w:left w:val="single" w:sz="6" w:space="0" w:color="auto"/>
              <w:bottom w:val="single" w:sz="6" w:space="0" w:color="auto"/>
              <w:right w:val="single" w:sz="6" w:space="0" w:color="auto"/>
            </w:tcBorders>
          </w:tcPr>
          <w:p w14:paraId="5C4F42EE" w14:textId="5CCF051A" w:rsidR="005774F0" w:rsidRPr="00E06B4E" w:rsidRDefault="001D7D9D" w:rsidP="001D7D9D">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5,103,121</w:t>
            </w:r>
          </w:p>
        </w:tc>
      </w:tr>
    </w:tbl>
    <w:p w14:paraId="6AF4A543" w14:textId="77777777" w:rsidR="005774F0" w:rsidRPr="00B31AAA" w:rsidRDefault="005774F0" w:rsidP="000E6439">
      <w:pPr>
        <w:pStyle w:val="ROMANOS"/>
        <w:spacing w:after="0" w:line="240" w:lineRule="exact"/>
        <w:ind w:left="1140"/>
        <w:rPr>
          <w:rFonts w:ascii="Calibri" w:hAnsi="Calibri" w:cs="DIN Pro Regular"/>
          <w:b/>
          <w:sz w:val="20"/>
          <w:szCs w:val="20"/>
          <w:lang w:val="es-MX"/>
        </w:rPr>
      </w:pPr>
    </w:p>
    <w:p w14:paraId="4674FB64" w14:textId="77777777" w:rsidR="00AE608D" w:rsidRPr="00B31AAA" w:rsidRDefault="00AE608D" w:rsidP="000E6439">
      <w:pPr>
        <w:pStyle w:val="ROMANOS"/>
        <w:spacing w:after="0" w:line="240" w:lineRule="exact"/>
        <w:ind w:left="1140"/>
        <w:rPr>
          <w:rFonts w:ascii="Calibri" w:hAnsi="Calibri" w:cs="DIN Pro Regular"/>
          <w:b/>
          <w:sz w:val="20"/>
          <w:szCs w:val="20"/>
          <w:lang w:val="es-MX"/>
        </w:rPr>
      </w:pPr>
    </w:p>
    <w:p w14:paraId="10DD1581" w14:textId="77777777" w:rsidR="00AE608D" w:rsidRPr="00B31AAA" w:rsidRDefault="003F39C5" w:rsidP="000E6439">
      <w:pPr>
        <w:pStyle w:val="ROMANOS"/>
        <w:spacing w:after="0" w:line="240" w:lineRule="exact"/>
        <w:ind w:left="1140"/>
        <w:rPr>
          <w:rFonts w:ascii="Calibri" w:hAnsi="Calibri" w:cs="DIN Pro Regular"/>
          <w:b/>
          <w:sz w:val="20"/>
          <w:szCs w:val="20"/>
          <w:lang w:val="es-MX"/>
        </w:rPr>
      </w:pPr>
      <w:r w:rsidRPr="000176E2">
        <w:rPr>
          <w:rFonts w:ascii="Calibri" w:hAnsi="Calibri" w:cs="DIN Pro Regular"/>
          <w:b/>
          <w:sz w:val="20"/>
          <w:szCs w:val="20"/>
          <w:lang w:val="es-MX"/>
        </w:rPr>
        <w:t>2.</w:t>
      </w:r>
      <w:r w:rsidRPr="000176E2">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0C8EB81A" w14:textId="77777777" w:rsidR="00AE608D" w:rsidRPr="00B31AAA" w:rsidRDefault="00AE608D"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5670"/>
        <w:gridCol w:w="992"/>
        <w:gridCol w:w="1146"/>
      </w:tblGrid>
      <w:tr w:rsidR="00B96EC2" w:rsidRPr="00B31AAA" w14:paraId="5F144B7E" w14:textId="77777777" w:rsidTr="001C37C0">
        <w:trPr>
          <w:cantSplit/>
          <w:trHeight w:val="200"/>
          <w:jc w:val="center"/>
        </w:trPr>
        <w:tc>
          <w:tcPr>
            <w:tcW w:w="5670" w:type="dxa"/>
            <w:tcBorders>
              <w:top w:val="single" w:sz="6" w:space="0" w:color="auto"/>
              <w:left w:val="single" w:sz="6" w:space="0" w:color="auto"/>
              <w:bottom w:val="single" w:sz="6" w:space="0" w:color="auto"/>
              <w:right w:val="single" w:sz="6" w:space="0" w:color="auto"/>
            </w:tcBorders>
            <w:shd w:val="clear" w:color="auto" w:fill="AB0033"/>
          </w:tcPr>
          <w:p w14:paraId="5A3986CD" w14:textId="77777777" w:rsidR="00B96EC2" w:rsidRPr="00EA4748" w:rsidRDefault="00B96EC2" w:rsidP="00AA28D9">
            <w:pPr>
              <w:spacing w:after="0" w:line="224" w:lineRule="exact"/>
              <w:jc w:val="both"/>
              <w:rPr>
                <w:rFonts w:eastAsia="Times New Roman" w:cs="DIN Pro Regular"/>
                <w:b/>
                <w:color w:val="FFFFFF" w:themeColor="background1"/>
                <w:sz w:val="20"/>
                <w:szCs w:val="20"/>
                <w:lang w:eastAsia="es-ES"/>
              </w:rPr>
            </w:pPr>
            <w:r w:rsidRPr="00EA4748">
              <w:rPr>
                <w:rFonts w:eastAsia="Times New Roman" w:cs="DIN Pro Regular"/>
                <w:b/>
                <w:color w:val="FFFFFF" w:themeColor="background1"/>
                <w:sz w:val="20"/>
                <w:szCs w:val="20"/>
                <w:lang w:eastAsia="es-ES"/>
              </w:rPr>
              <w:t>Adquisiciones de Actividades de Inversión efectivamente pagadas</w:t>
            </w:r>
          </w:p>
        </w:tc>
        <w:tc>
          <w:tcPr>
            <w:tcW w:w="992" w:type="dxa"/>
            <w:vMerge w:val="restart"/>
            <w:tcBorders>
              <w:top w:val="single" w:sz="6" w:space="0" w:color="auto"/>
              <w:left w:val="single" w:sz="6" w:space="0" w:color="auto"/>
              <w:right w:val="single" w:sz="6" w:space="0" w:color="auto"/>
            </w:tcBorders>
            <w:shd w:val="clear" w:color="auto" w:fill="AB0033"/>
          </w:tcPr>
          <w:p w14:paraId="6E932E58" w14:textId="77777777" w:rsidR="00B96EC2" w:rsidRDefault="00B96EC2" w:rsidP="00AA28D9">
            <w:pPr>
              <w:spacing w:after="101" w:line="224" w:lineRule="exact"/>
              <w:jc w:val="center"/>
              <w:rPr>
                <w:rFonts w:eastAsia="Times New Roman" w:cs="DIN Pro Regular"/>
                <w:b/>
                <w:sz w:val="20"/>
                <w:szCs w:val="20"/>
                <w:lang w:eastAsia="es-ES"/>
              </w:rPr>
            </w:pPr>
          </w:p>
          <w:p w14:paraId="6BF539A4" w14:textId="325128B3" w:rsidR="00B96EC2" w:rsidRPr="00B31AAA" w:rsidRDefault="00B96EC2" w:rsidP="00AA28D9">
            <w:pPr>
              <w:spacing w:after="101" w:line="224" w:lineRule="exact"/>
              <w:jc w:val="center"/>
              <w:rPr>
                <w:rFonts w:eastAsia="Times New Roman" w:cs="DIN Pro Regular"/>
                <w:b/>
                <w:color w:val="FFFFFF"/>
                <w:sz w:val="20"/>
                <w:szCs w:val="20"/>
                <w:lang w:eastAsia="es-ES"/>
              </w:rPr>
            </w:pPr>
            <w:r w:rsidRPr="00AA28D9">
              <w:rPr>
                <w:rFonts w:eastAsia="Times New Roman" w:cs="DIN Pro Regular"/>
                <w:b/>
                <w:sz w:val="20"/>
                <w:szCs w:val="20"/>
                <w:lang w:eastAsia="es-ES"/>
              </w:rPr>
              <w:t>2023</w:t>
            </w:r>
          </w:p>
        </w:tc>
        <w:tc>
          <w:tcPr>
            <w:tcW w:w="1146" w:type="dxa"/>
            <w:vMerge w:val="restart"/>
            <w:tcBorders>
              <w:top w:val="single" w:sz="6" w:space="0" w:color="auto"/>
              <w:left w:val="single" w:sz="6" w:space="0" w:color="auto"/>
              <w:right w:val="single" w:sz="6" w:space="0" w:color="auto"/>
            </w:tcBorders>
            <w:shd w:val="clear" w:color="auto" w:fill="AB0033"/>
          </w:tcPr>
          <w:p w14:paraId="2324F8C5" w14:textId="77777777" w:rsidR="00B96EC2" w:rsidRDefault="00B96EC2" w:rsidP="00AA28D9">
            <w:pPr>
              <w:spacing w:after="101" w:line="224" w:lineRule="exact"/>
              <w:jc w:val="center"/>
              <w:rPr>
                <w:rFonts w:eastAsia="Times New Roman" w:cs="DIN Pro Regular"/>
                <w:b/>
                <w:sz w:val="20"/>
                <w:szCs w:val="20"/>
                <w:lang w:eastAsia="es-ES"/>
              </w:rPr>
            </w:pPr>
          </w:p>
          <w:p w14:paraId="39B13A3F" w14:textId="1F65E593" w:rsidR="00B96EC2" w:rsidRPr="00B31AAA" w:rsidRDefault="00B96EC2" w:rsidP="00AA28D9">
            <w:pPr>
              <w:spacing w:after="101" w:line="224" w:lineRule="exact"/>
              <w:jc w:val="center"/>
              <w:rPr>
                <w:rFonts w:eastAsia="Times New Roman" w:cs="DIN Pro Regular"/>
                <w:b/>
                <w:color w:val="FFFFFF"/>
                <w:sz w:val="20"/>
                <w:szCs w:val="20"/>
                <w:lang w:eastAsia="es-ES"/>
              </w:rPr>
            </w:pPr>
            <w:r w:rsidRPr="00AA28D9">
              <w:rPr>
                <w:rFonts w:eastAsia="Times New Roman" w:cs="DIN Pro Regular"/>
                <w:b/>
                <w:sz w:val="20"/>
                <w:szCs w:val="20"/>
                <w:lang w:eastAsia="es-ES"/>
              </w:rPr>
              <w:t>2022</w:t>
            </w:r>
          </w:p>
        </w:tc>
      </w:tr>
      <w:tr w:rsidR="00B96EC2" w:rsidRPr="00B31AAA" w14:paraId="610159AE" w14:textId="77777777" w:rsidTr="001C37C0">
        <w:trPr>
          <w:cantSplit/>
          <w:jc w:val="center"/>
        </w:trPr>
        <w:tc>
          <w:tcPr>
            <w:tcW w:w="5670" w:type="dxa"/>
            <w:tcBorders>
              <w:top w:val="single" w:sz="6" w:space="0" w:color="auto"/>
              <w:left w:val="single" w:sz="6" w:space="0" w:color="auto"/>
              <w:bottom w:val="single" w:sz="6" w:space="0" w:color="auto"/>
              <w:right w:val="single" w:sz="6" w:space="0" w:color="auto"/>
            </w:tcBorders>
            <w:shd w:val="clear" w:color="auto" w:fill="AB0033"/>
          </w:tcPr>
          <w:p w14:paraId="28A0FAFD" w14:textId="77777777" w:rsidR="00B96EC2" w:rsidRPr="00AA28D9" w:rsidRDefault="00B96EC2" w:rsidP="00AA28D9">
            <w:pPr>
              <w:spacing w:after="101" w:line="224" w:lineRule="exact"/>
              <w:jc w:val="center"/>
              <w:rPr>
                <w:rFonts w:cs="DIN Pro Regular"/>
                <w:b/>
                <w:sz w:val="20"/>
                <w:szCs w:val="20"/>
              </w:rPr>
            </w:pPr>
            <w:r w:rsidRPr="00AA28D9">
              <w:rPr>
                <w:rFonts w:cs="DIN Pro Regular"/>
                <w:b/>
                <w:sz w:val="20"/>
                <w:szCs w:val="20"/>
              </w:rPr>
              <w:t>Concepto</w:t>
            </w:r>
          </w:p>
        </w:tc>
        <w:tc>
          <w:tcPr>
            <w:tcW w:w="992" w:type="dxa"/>
            <w:vMerge/>
            <w:tcBorders>
              <w:left w:val="single" w:sz="6" w:space="0" w:color="auto"/>
              <w:bottom w:val="single" w:sz="6" w:space="0" w:color="auto"/>
              <w:right w:val="single" w:sz="6" w:space="0" w:color="auto"/>
            </w:tcBorders>
            <w:shd w:val="clear" w:color="auto" w:fill="AB0033"/>
          </w:tcPr>
          <w:p w14:paraId="42C98A0F" w14:textId="75661F14" w:rsidR="00B96EC2" w:rsidRPr="00AA28D9" w:rsidRDefault="00B96EC2" w:rsidP="00AA28D9">
            <w:pPr>
              <w:spacing w:after="101" w:line="224" w:lineRule="exact"/>
              <w:jc w:val="center"/>
              <w:rPr>
                <w:rFonts w:eastAsia="Times New Roman" w:cs="DIN Pro Regular"/>
                <w:b/>
                <w:sz w:val="20"/>
                <w:szCs w:val="20"/>
                <w:lang w:eastAsia="es-ES"/>
              </w:rPr>
            </w:pPr>
          </w:p>
        </w:tc>
        <w:tc>
          <w:tcPr>
            <w:tcW w:w="1146" w:type="dxa"/>
            <w:vMerge/>
            <w:tcBorders>
              <w:left w:val="single" w:sz="6" w:space="0" w:color="auto"/>
              <w:bottom w:val="single" w:sz="6" w:space="0" w:color="auto"/>
              <w:right w:val="single" w:sz="6" w:space="0" w:color="auto"/>
            </w:tcBorders>
            <w:shd w:val="clear" w:color="auto" w:fill="AB0033"/>
          </w:tcPr>
          <w:p w14:paraId="48C24C99" w14:textId="2897FA58" w:rsidR="00B96EC2" w:rsidRPr="00AA28D9" w:rsidRDefault="00B96EC2" w:rsidP="00AA28D9">
            <w:pPr>
              <w:spacing w:after="101" w:line="224" w:lineRule="exact"/>
              <w:jc w:val="center"/>
              <w:rPr>
                <w:rFonts w:eastAsia="Times New Roman" w:cs="DIN Pro Regular"/>
                <w:b/>
                <w:sz w:val="20"/>
                <w:szCs w:val="20"/>
                <w:lang w:eastAsia="es-ES"/>
              </w:rPr>
            </w:pPr>
          </w:p>
        </w:tc>
      </w:tr>
      <w:tr w:rsidR="00AF5955" w:rsidRPr="00B31AAA" w14:paraId="47498FE6"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0BDA48B9" w14:textId="77777777" w:rsidR="00AF5955" w:rsidRPr="00EA4748" w:rsidRDefault="00AA28D9" w:rsidP="006B3823">
            <w:pPr>
              <w:spacing w:after="101" w:line="224" w:lineRule="exact"/>
              <w:jc w:val="both"/>
              <w:rPr>
                <w:rFonts w:eastAsia="Times New Roman" w:cs="DIN Pro Regular"/>
                <w:b/>
                <w:sz w:val="20"/>
                <w:szCs w:val="20"/>
                <w:lang w:eastAsia="es-ES"/>
              </w:rPr>
            </w:pPr>
            <w:r w:rsidRPr="00EA4748">
              <w:rPr>
                <w:rFonts w:cs="DIN Pro Regular"/>
                <w:b/>
                <w:sz w:val="20"/>
                <w:szCs w:val="20"/>
              </w:rPr>
              <w:t>Bienes Inmuebles, Infraestructura y Construcciones en Proceso</w:t>
            </w:r>
          </w:p>
        </w:tc>
        <w:tc>
          <w:tcPr>
            <w:tcW w:w="992" w:type="dxa"/>
            <w:tcBorders>
              <w:top w:val="single" w:sz="6" w:space="0" w:color="auto"/>
              <w:left w:val="single" w:sz="6" w:space="0" w:color="auto"/>
              <w:bottom w:val="single" w:sz="6" w:space="0" w:color="auto"/>
              <w:right w:val="single" w:sz="6" w:space="0" w:color="auto"/>
            </w:tcBorders>
          </w:tcPr>
          <w:p w14:paraId="502492E2" w14:textId="69BCA2E1" w:rsidR="00AF5955" w:rsidRPr="00EA4748" w:rsidRDefault="000176E2" w:rsidP="006B3823">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2623D25A" w14:textId="047ACE5C" w:rsidR="00AF5955" w:rsidRPr="00EA4748" w:rsidRDefault="006B3823" w:rsidP="006B3823">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AF5955" w:rsidRPr="00B31AAA" w14:paraId="612F9993"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6C225626" w14:textId="77777777" w:rsidR="00AF5955" w:rsidRPr="00B31AAA" w:rsidRDefault="00AA28D9" w:rsidP="006B3823">
            <w:pPr>
              <w:spacing w:after="101" w:line="224" w:lineRule="exact"/>
              <w:jc w:val="both"/>
              <w:rPr>
                <w:rFonts w:eastAsia="Times New Roman" w:cs="DIN Pro Regular"/>
                <w:sz w:val="20"/>
                <w:szCs w:val="20"/>
                <w:lang w:eastAsia="es-ES"/>
              </w:rPr>
            </w:pPr>
            <w:r>
              <w:rPr>
                <w:rFonts w:cs="DIN Pro Regular"/>
                <w:sz w:val="20"/>
                <w:szCs w:val="20"/>
              </w:rPr>
              <w:t>Terrenos</w:t>
            </w:r>
          </w:p>
        </w:tc>
        <w:tc>
          <w:tcPr>
            <w:tcW w:w="992" w:type="dxa"/>
            <w:tcBorders>
              <w:top w:val="single" w:sz="6" w:space="0" w:color="auto"/>
              <w:left w:val="single" w:sz="6" w:space="0" w:color="auto"/>
              <w:bottom w:val="single" w:sz="6" w:space="0" w:color="auto"/>
              <w:right w:val="single" w:sz="6" w:space="0" w:color="auto"/>
            </w:tcBorders>
          </w:tcPr>
          <w:p w14:paraId="7C4FE9B6" w14:textId="30936118" w:rsidR="00AF5955"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20C5D957" w14:textId="0C75B5AB" w:rsidR="00AF5955"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77E8059C"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7A23745D" w14:textId="77777777" w:rsidR="00AF5955" w:rsidRPr="00B31AAA" w:rsidRDefault="00AA28D9" w:rsidP="006B3823">
            <w:pPr>
              <w:spacing w:after="101" w:line="224" w:lineRule="exact"/>
              <w:jc w:val="both"/>
              <w:rPr>
                <w:rFonts w:eastAsia="Times New Roman" w:cs="DIN Pro Regular"/>
                <w:sz w:val="20"/>
                <w:szCs w:val="20"/>
                <w:lang w:eastAsia="es-ES"/>
              </w:rPr>
            </w:pPr>
            <w:r>
              <w:rPr>
                <w:rFonts w:cs="DIN Pro Regular"/>
                <w:sz w:val="20"/>
                <w:szCs w:val="20"/>
              </w:rPr>
              <w:t>Viviendas</w:t>
            </w:r>
          </w:p>
        </w:tc>
        <w:tc>
          <w:tcPr>
            <w:tcW w:w="992" w:type="dxa"/>
            <w:tcBorders>
              <w:top w:val="single" w:sz="6" w:space="0" w:color="auto"/>
              <w:left w:val="single" w:sz="6" w:space="0" w:color="auto"/>
              <w:bottom w:val="single" w:sz="6" w:space="0" w:color="auto"/>
              <w:right w:val="single" w:sz="6" w:space="0" w:color="auto"/>
            </w:tcBorders>
          </w:tcPr>
          <w:p w14:paraId="3D341D6E" w14:textId="56B38AEC" w:rsidR="00AF5955"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1359D25D" w14:textId="6A4CBD7D" w:rsidR="00AF5955"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3F7ACC36"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1B2C2AFC" w14:textId="77777777" w:rsidR="00AF5955" w:rsidRPr="00B31AAA" w:rsidRDefault="00AA28D9" w:rsidP="006B3823">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992" w:type="dxa"/>
            <w:tcBorders>
              <w:top w:val="single" w:sz="6" w:space="0" w:color="auto"/>
              <w:left w:val="single" w:sz="6" w:space="0" w:color="auto"/>
              <w:bottom w:val="single" w:sz="6" w:space="0" w:color="auto"/>
              <w:right w:val="single" w:sz="6" w:space="0" w:color="auto"/>
            </w:tcBorders>
          </w:tcPr>
          <w:p w14:paraId="0879BC06" w14:textId="0F17B839" w:rsidR="00AF5955"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412EE7AE" w14:textId="29F565EC" w:rsidR="00AF5955"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09670003"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64F910D3" w14:textId="77777777" w:rsidR="00AF5955" w:rsidRPr="00B31AAA" w:rsidRDefault="00AA28D9" w:rsidP="006B3823">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992" w:type="dxa"/>
            <w:tcBorders>
              <w:top w:val="single" w:sz="6" w:space="0" w:color="auto"/>
              <w:left w:val="single" w:sz="6" w:space="0" w:color="auto"/>
              <w:bottom w:val="single" w:sz="6" w:space="0" w:color="auto"/>
              <w:right w:val="single" w:sz="6" w:space="0" w:color="auto"/>
            </w:tcBorders>
          </w:tcPr>
          <w:p w14:paraId="42076D5B" w14:textId="00576FCB" w:rsidR="00AF5955"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31FB1BD1" w14:textId="2C0A390D" w:rsidR="00AF5955"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26C6C88C"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4F7839D2" w14:textId="77777777" w:rsidR="00AF5955" w:rsidRPr="00B31AAA" w:rsidRDefault="00AA28D9" w:rsidP="006B3823">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992" w:type="dxa"/>
            <w:tcBorders>
              <w:top w:val="single" w:sz="6" w:space="0" w:color="auto"/>
              <w:left w:val="single" w:sz="6" w:space="0" w:color="auto"/>
              <w:bottom w:val="single" w:sz="6" w:space="0" w:color="auto"/>
              <w:right w:val="single" w:sz="6" w:space="0" w:color="auto"/>
            </w:tcBorders>
          </w:tcPr>
          <w:p w14:paraId="524F191C" w14:textId="14767A7C" w:rsidR="00AF5955"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3F832F9F" w14:textId="0FB8DD1C" w:rsidR="00AF5955"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4EEEAF8A" w14:textId="77777777" w:rsidTr="00FF6F95">
        <w:trPr>
          <w:cantSplit/>
          <w:trHeight w:val="323"/>
          <w:jc w:val="center"/>
        </w:trPr>
        <w:tc>
          <w:tcPr>
            <w:tcW w:w="5670" w:type="dxa"/>
            <w:tcBorders>
              <w:top w:val="single" w:sz="6" w:space="0" w:color="auto"/>
              <w:left w:val="single" w:sz="6" w:space="0" w:color="auto"/>
              <w:bottom w:val="single" w:sz="6" w:space="0" w:color="auto"/>
              <w:right w:val="single" w:sz="6" w:space="0" w:color="auto"/>
            </w:tcBorders>
          </w:tcPr>
          <w:p w14:paraId="330857E9" w14:textId="77777777" w:rsidR="00AF5955" w:rsidRPr="00B31AAA" w:rsidRDefault="00F5422F" w:rsidP="006B3823">
            <w:pPr>
              <w:rPr>
                <w:rFonts w:cs="DIN Pro Regular"/>
                <w:sz w:val="20"/>
                <w:szCs w:val="20"/>
              </w:rPr>
            </w:pPr>
            <w:r>
              <w:rPr>
                <w:rFonts w:cs="DIN Pro Regular"/>
                <w:sz w:val="20"/>
                <w:szCs w:val="20"/>
              </w:rPr>
              <w:t>Construcciones en Proceso de Bienes Propios</w:t>
            </w:r>
          </w:p>
        </w:tc>
        <w:tc>
          <w:tcPr>
            <w:tcW w:w="992" w:type="dxa"/>
            <w:tcBorders>
              <w:top w:val="single" w:sz="6" w:space="0" w:color="auto"/>
              <w:left w:val="single" w:sz="6" w:space="0" w:color="auto"/>
              <w:bottom w:val="single" w:sz="6" w:space="0" w:color="auto"/>
              <w:right w:val="single" w:sz="6" w:space="0" w:color="auto"/>
            </w:tcBorders>
          </w:tcPr>
          <w:p w14:paraId="62215032" w14:textId="087D7149" w:rsidR="00AF5955" w:rsidRPr="00B31AAA" w:rsidRDefault="006B3823" w:rsidP="006B3823">
            <w:pPr>
              <w:jc w:val="right"/>
              <w:rPr>
                <w:rFonts w:cs="DIN Pro Regular"/>
                <w:sz w:val="20"/>
                <w:szCs w:val="20"/>
              </w:rPr>
            </w:pPr>
            <w:r>
              <w:rPr>
                <w:rFonts w:cs="DIN Pro Regular"/>
                <w:sz w:val="20"/>
                <w:szCs w:val="20"/>
              </w:rPr>
              <w:t>0</w:t>
            </w:r>
          </w:p>
        </w:tc>
        <w:tc>
          <w:tcPr>
            <w:tcW w:w="1146" w:type="dxa"/>
            <w:tcBorders>
              <w:top w:val="single" w:sz="6" w:space="0" w:color="auto"/>
              <w:left w:val="single" w:sz="6" w:space="0" w:color="auto"/>
              <w:bottom w:val="single" w:sz="6" w:space="0" w:color="auto"/>
              <w:right w:val="single" w:sz="6" w:space="0" w:color="auto"/>
            </w:tcBorders>
          </w:tcPr>
          <w:p w14:paraId="330E841A" w14:textId="2B496EEA" w:rsidR="00AF5955" w:rsidRPr="00B31AAA" w:rsidRDefault="006B3823" w:rsidP="006B3823">
            <w:pPr>
              <w:jc w:val="right"/>
              <w:rPr>
                <w:rFonts w:cs="DIN Pro Regular"/>
                <w:sz w:val="20"/>
                <w:szCs w:val="20"/>
              </w:rPr>
            </w:pPr>
            <w:r>
              <w:rPr>
                <w:rFonts w:cs="DIN Pro Regular"/>
                <w:sz w:val="20"/>
                <w:szCs w:val="20"/>
              </w:rPr>
              <w:t>0</w:t>
            </w:r>
          </w:p>
        </w:tc>
      </w:tr>
      <w:tr w:rsidR="00F5422F" w:rsidRPr="00B31AAA" w14:paraId="358CFBD9"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35D10FA9" w14:textId="77777777" w:rsidR="00F5422F" w:rsidRPr="00F5422F" w:rsidRDefault="00F5422F" w:rsidP="006B3823">
            <w:pPr>
              <w:spacing w:after="101" w:line="224" w:lineRule="exact"/>
              <w:jc w:val="both"/>
              <w:rPr>
                <w:rFonts w:eastAsia="Times New Roman" w:cs="DIN Pro Regular"/>
                <w:sz w:val="20"/>
                <w:szCs w:val="20"/>
                <w:lang w:eastAsia="es-ES"/>
              </w:rPr>
            </w:pPr>
            <w:r w:rsidRPr="00F5422F">
              <w:rPr>
                <w:rFonts w:eastAsia="Times New Roman" w:cs="DIN Pro Regular"/>
                <w:sz w:val="20"/>
                <w:szCs w:val="20"/>
                <w:lang w:eastAsia="es-ES"/>
              </w:rPr>
              <w:t>Otros Bienes Inmuebles</w:t>
            </w:r>
          </w:p>
        </w:tc>
        <w:tc>
          <w:tcPr>
            <w:tcW w:w="992" w:type="dxa"/>
            <w:tcBorders>
              <w:top w:val="single" w:sz="6" w:space="0" w:color="auto"/>
              <w:left w:val="single" w:sz="6" w:space="0" w:color="auto"/>
              <w:bottom w:val="single" w:sz="6" w:space="0" w:color="auto"/>
              <w:right w:val="single" w:sz="6" w:space="0" w:color="auto"/>
            </w:tcBorders>
          </w:tcPr>
          <w:p w14:paraId="305287A9" w14:textId="6662176C" w:rsidR="00F5422F"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692B19E3" w14:textId="6FAE9323" w:rsidR="00F5422F" w:rsidRPr="00B31AAA" w:rsidRDefault="006B3823" w:rsidP="006B3823">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AF5955" w:rsidRPr="00B31AAA" w14:paraId="62AE1B50"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7CA67A43" w14:textId="77777777" w:rsidR="00AF5955" w:rsidRPr="00B31AAA" w:rsidRDefault="00EA4748" w:rsidP="006B3823">
            <w:pPr>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992" w:type="dxa"/>
            <w:tcBorders>
              <w:top w:val="single" w:sz="6" w:space="0" w:color="auto"/>
              <w:left w:val="single" w:sz="6" w:space="0" w:color="auto"/>
              <w:bottom w:val="single" w:sz="6" w:space="0" w:color="auto"/>
              <w:right w:val="single" w:sz="6" w:space="0" w:color="auto"/>
            </w:tcBorders>
          </w:tcPr>
          <w:p w14:paraId="19AD52A7" w14:textId="6EA0CA32" w:rsidR="00AF5955" w:rsidRPr="00EA4748" w:rsidRDefault="008458BA" w:rsidP="006B3823">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5,973</w:t>
            </w:r>
          </w:p>
        </w:tc>
        <w:tc>
          <w:tcPr>
            <w:tcW w:w="1146" w:type="dxa"/>
            <w:tcBorders>
              <w:top w:val="single" w:sz="6" w:space="0" w:color="auto"/>
              <w:left w:val="single" w:sz="6" w:space="0" w:color="auto"/>
              <w:bottom w:val="single" w:sz="6" w:space="0" w:color="auto"/>
              <w:right w:val="single" w:sz="6" w:space="0" w:color="auto"/>
            </w:tcBorders>
          </w:tcPr>
          <w:p w14:paraId="2948A351" w14:textId="5364BE9E" w:rsidR="00AF5955" w:rsidRPr="00EA4748" w:rsidRDefault="008458BA" w:rsidP="006B3823">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3,862,239</w:t>
            </w:r>
          </w:p>
        </w:tc>
      </w:tr>
      <w:tr w:rsidR="00EA4748" w:rsidRPr="00B31AAA" w14:paraId="32DC3057"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4C5AB171" w14:textId="77777777" w:rsidR="00EA4748" w:rsidRPr="00EA4748" w:rsidRDefault="00EA4748" w:rsidP="006B3823">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Mobiliario y Equipo de Administración</w:t>
            </w:r>
          </w:p>
        </w:tc>
        <w:tc>
          <w:tcPr>
            <w:tcW w:w="992" w:type="dxa"/>
            <w:tcBorders>
              <w:top w:val="single" w:sz="6" w:space="0" w:color="auto"/>
              <w:left w:val="single" w:sz="6" w:space="0" w:color="auto"/>
              <w:bottom w:val="single" w:sz="6" w:space="0" w:color="auto"/>
              <w:right w:val="single" w:sz="6" w:space="0" w:color="auto"/>
            </w:tcBorders>
            <w:vAlign w:val="center"/>
          </w:tcPr>
          <w:p w14:paraId="4E560CAC" w14:textId="2FE52669"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vAlign w:val="center"/>
          </w:tcPr>
          <w:p w14:paraId="56310D68" w14:textId="3DE3F076"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30801884"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4437401D" w14:textId="77777777" w:rsidR="00EA4748" w:rsidRPr="00EA4748" w:rsidRDefault="00EA4748" w:rsidP="006B3823">
            <w:pPr>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992" w:type="dxa"/>
            <w:tcBorders>
              <w:top w:val="single" w:sz="6" w:space="0" w:color="auto"/>
              <w:left w:val="single" w:sz="6" w:space="0" w:color="auto"/>
              <w:bottom w:val="single" w:sz="6" w:space="0" w:color="auto"/>
              <w:right w:val="single" w:sz="6" w:space="0" w:color="auto"/>
            </w:tcBorders>
            <w:vAlign w:val="center"/>
          </w:tcPr>
          <w:p w14:paraId="16A36F74" w14:textId="6E6791F0"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vAlign w:val="center"/>
          </w:tcPr>
          <w:p w14:paraId="16F78398" w14:textId="27857EA9" w:rsidR="00EA4748" w:rsidRPr="00B31AAA" w:rsidRDefault="005210B0" w:rsidP="00EA4748">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1,389,713</w:t>
            </w:r>
          </w:p>
        </w:tc>
      </w:tr>
      <w:tr w:rsidR="00EA4748" w:rsidRPr="00B31AAA" w14:paraId="5A6DED98"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3D393F91" w14:textId="77777777" w:rsidR="00EA4748" w:rsidRPr="00EA4748" w:rsidRDefault="00EA4748" w:rsidP="006B3823">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Equipo e Instrumental Médico y de Laboratorio</w:t>
            </w:r>
          </w:p>
        </w:tc>
        <w:tc>
          <w:tcPr>
            <w:tcW w:w="992" w:type="dxa"/>
            <w:tcBorders>
              <w:top w:val="single" w:sz="6" w:space="0" w:color="auto"/>
              <w:left w:val="single" w:sz="6" w:space="0" w:color="auto"/>
              <w:bottom w:val="single" w:sz="6" w:space="0" w:color="auto"/>
              <w:right w:val="single" w:sz="6" w:space="0" w:color="auto"/>
            </w:tcBorders>
            <w:vAlign w:val="center"/>
          </w:tcPr>
          <w:p w14:paraId="58487FAE" w14:textId="6A012D2E"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vAlign w:val="center"/>
          </w:tcPr>
          <w:p w14:paraId="70572687" w14:textId="0C70123D" w:rsidR="00EA4748" w:rsidRPr="00B31AAA" w:rsidRDefault="005210B0" w:rsidP="00EA4748">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2,472,526</w:t>
            </w:r>
          </w:p>
        </w:tc>
      </w:tr>
      <w:tr w:rsidR="00EA4748" w:rsidRPr="00B31AAA" w14:paraId="62046560"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4640D76E" w14:textId="77777777" w:rsidR="00EA4748" w:rsidRPr="00EA4748" w:rsidRDefault="00EA4748" w:rsidP="006B3823">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lastRenderedPageBreak/>
              <w:t>Vehículos y Equipo de Transporte</w:t>
            </w:r>
          </w:p>
        </w:tc>
        <w:tc>
          <w:tcPr>
            <w:tcW w:w="992" w:type="dxa"/>
            <w:tcBorders>
              <w:top w:val="single" w:sz="6" w:space="0" w:color="auto"/>
              <w:left w:val="single" w:sz="6" w:space="0" w:color="auto"/>
              <w:bottom w:val="single" w:sz="6" w:space="0" w:color="auto"/>
              <w:right w:val="single" w:sz="6" w:space="0" w:color="auto"/>
            </w:tcBorders>
          </w:tcPr>
          <w:p w14:paraId="4095706D" w14:textId="081FF903"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4006DACB" w14:textId="00A68A3D"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752ADB7D"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5DB20697" w14:textId="77777777" w:rsidR="00EA4748" w:rsidRPr="00EA4748" w:rsidRDefault="00EA4748" w:rsidP="006B3823">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Equipo de Defensa y Seguridad</w:t>
            </w:r>
          </w:p>
        </w:tc>
        <w:tc>
          <w:tcPr>
            <w:tcW w:w="992" w:type="dxa"/>
            <w:tcBorders>
              <w:top w:val="single" w:sz="6" w:space="0" w:color="auto"/>
              <w:left w:val="single" w:sz="6" w:space="0" w:color="auto"/>
              <w:bottom w:val="single" w:sz="6" w:space="0" w:color="auto"/>
              <w:right w:val="single" w:sz="6" w:space="0" w:color="auto"/>
            </w:tcBorders>
          </w:tcPr>
          <w:p w14:paraId="11B3AC38" w14:textId="302FED3F"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34E2A042" w14:textId="3AD91342"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62FED2C7"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0833509C" w14:textId="77777777" w:rsidR="00EA4748" w:rsidRPr="00EA4748" w:rsidRDefault="00EA4748" w:rsidP="006B3823">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Maquinaria, Otros Equipos y Herramientas</w:t>
            </w:r>
          </w:p>
        </w:tc>
        <w:tc>
          <w:tcPr>
            <w:tcW w:w="992" w:type="dxa"/>
            <w:tcBorders>
              <w:top w:val="single" w:sz="6" w:space="0" w:color="auto"/>
              <w:left w:val="single" w:sz="6" w:space="0" w:color="auto"/>
              <w:bottom w:val="single" w:sz="6" w:space="0" w:color="auto"/>
              <w:right w:val="single" w:sz="6" w:space="0" w:color="auto"/>
            </w:tcBorders>
          </w:tcPr>
          <w:p w14:paraId="33A83070" w14:textId="0614D2C5" w:rsidR="00EA4748" w:rsidRPr="00B31AAA" w:rsidRDefault="00D95D56" w:rsidP="005210B0">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5,973</w:t>
            </w:r>
          </w:p>
        </w:tc>
        <w:tc>
          <w:tcPr>
            <w:tcW w:w="1146" w:type="dxa"/>
            <w:tcBorders>
              <w:top w:val="single" w:sz="6" w:space="0" w:color="auto"/>
              <w:left w:val="single" w:sz="6" w:space="0" w:color="auto"/>
              <w:bottom w:val="single" w:sz="6" w:space="0" w:color="auto"/>
              <w:right w:val="single" w:sz="6" w:space="0" w:color="auto"/>
            </w:tcBorders>
          </w:tcPr>
          <w:p w14:paraId="56570244" w14:textId="0B675CC8"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3DA6894A"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64E90198" w14:textId="77777777" w:rsidR="00EA4748" w:rsidRPr="00EA4748" w:rsidRDefault="00EA4748" w:rsidP="006B3823">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Colecciones, Obras de Arte y Objetos Valiosos</w:t>
            </w:r>
          </w:p>
        </w:tc>
        <w:tc>
          <w:tcPr>
            <w:tcW w:w="992" w:type="dxa"/>
            <w:tcBorders>
              <w:top w:val="single" w:sz="6" w:space="0" w:color="auto"/>
              <w:left w:val="single" w:sz="6" w:space="0" w:color="auto"/>
              <w:bottom w:val="single" w:sz="6" w:space="0" w:color="auto"/>
              <w:right w:val="single" w:sz="6" w:space="0" w:color="auto"/>
            </w:tcBorders>
          </w:tcPr>
          <w:p w14:paraId="59EF143C" w14:textId="51D67F23"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43E830D7" w14:textId="5731BBCF"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645F356E"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tcPr>
          <w:p w14:paraId="38EDA5EA" w14:textId="77777777" w:rsidR="00EA4748" w:rsidRPr="00EA4748" w:rsidRDefault="00EA4748" w:rsidP="006B3823">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Activos Biológicos</w:t>
            </w:r>
          </w:p>
        </w:tc>
        <w:tc>
          <w:tcPr>
            <w:tcW w:w="992" w:type="dxa"/>
            <w:tcBorders>
              <w:top w:val="single" w:sz="6" w:space="0" w:color="auto"/>
              <w:left w:val="single" w:sz="6" w:space="0" w:color="auto"/>
              <w:bottom w:val="single" w:sz="6" w:space="0" w:color="auto"/>
              <w:right w:val="single" w:sz="6" w:space="0" w:color="auto"/>
            </w:tcBorders>
          </w:tcPr>
          <w:p w14:paraId="1002C72B" w14:textId="7F7D8C82"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559F8932" w14:textId="5D3B26B7"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0018A5F6" w14:textId="77777777" w:rsidTr="000540AD">
        <w:trPr>
          <w:cantSplit/>
          <w:trHeight w:val="298"/>
          <w:jc w:val="center"/>
        </w:trPr>
        <w:tc>
          <w:tcPr>
            <w:tcW w:w="5670" w:type="dxa"/>
            <w:tcBorders>
              <w:top w:val="single" w:sz="6" w:space="0" w:color="auto"/>
              <w:left w:val="single" w:sz="6" w:space="0" w:color="auto"/>
              <w:bottom w:val="single" w:sz="6" w:space="0" w:color="auto"/>
              <w:right w:val="single" w:sz="6" w:space="0" w:color="auto"/>
            </w:tcBorders>
          </w:tcPr>
          <w:p w14:paraId="339196E0" w14:textId="77777777" w:rsidR="00EA4748" w:rsidRPr="00EA4748" w:rsidRDefault="00EA4748" w:rsidP="006B3823">
            <w:pPr>
              <w:spacing w:after="101" w:line="224" w:lineRule="exact"/>
              <w:jc w:val="both"/>
              <w:rPr>
                <w:rFonts w:eastAsia="Times New Roman" w:cs="DIN Pro Regular"/>
                <w:sz w:val="20"/>
                <w:szCs w:val="20"/>
                <w:lang w:eastAsia="es-ES"/>
              </w:rPr>
            </w:pPr>
            <w:r w:rsidRPr="00EA4748">
              <w:rPr>
                <w:rFonts w:eastAsia="Times New Roman" w:cs="DIN Pro Regular"/>
                <w:sz w:val="20"/>
                <w:szCs w:val="20"/>
                <w:lang w:eastAsia="es-ES"/>
              </w:rPr>
              <w:t>Otras Inversiones</w:t>
            </w:r>
          </w:p>
        </w:tc>
        <w:tc>
          <w:tcPr>
            <w:tcW w:w="992" w:type="dxa"/>
            <w:tcBorders>
              <w:top w:val="single" w:sz="6" w:space="0" w:color="auto"/>
              <w:left w:val="single" w:sz="6" w:space="0" w:color="auto"/>
              <w:bottom w:val="single" w:sz="6" w:space="0" w:color="auto"/>
              <w:right w:val="single" w:sz="6" w:space="0" w:color="auto"/>
            </w:tcBorders>
          </w:tcPr>
          <w:p w14:paraId="7355E803" w14:textId="4A18E63D"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46" w:type="dxa"/>
            <w:tcBorders>
              <w:top w:val="single" w:sz="6" w:space="0" w:color="auto"/>
              <w:left w:val="single" w:sz="6" w:space="0" w:color="auto"/>
              <w:bottom w:val="single" w:sz="6" w:space="0" w:color="auto"/>
              <w:right w:val="single" w:sz="6" w:space="0" w:color="auto"/>
            </w:tcBorders>
          </w:tcPr>
          <w:p w14:paraId="41B2B6B9" w14:textId="6045DEE4" w:rsidR="00EA4748" w:rsidRPr="00B31AAA" w:rsidRDefault="00CA476C" w:rsidP="00CA476C">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A4748" w:rsidRPr="00B31AAA" w14:paraId="18475359" w14:textId="77777777" w:rsidTr="000540AD">
        <w:trPr>
          <w:cantSplit/>
          <w:jc w:val="center"/>
        </w:trPr>
        <w:tc>
          <w:tcPr>
            <w:tcW w:w="5670" w:type="dxa"/>
            <w:tcBorders>
              <w:top w:val="single" w:sz="6" w:space="0" w:color="auto"/>
              <w:left w:val="single" w:sz="6" w:space="0" w:color="auto"/>
              <w:bottom w:val="single" w:sz="6" w:space="0" w:color="auto"/>
              <w:right w:val="single" w:sz="6" w:space="0" w:color="auto"/>
            </w:tcBorders>
            <w:vAlign w:val="center"/>
          </w:tcPr>
          <w:p w14:paraId="4CA37E2C" w14:textId="77777777" w:rsidR="00EA4748" w:rsidRPr="00B31AAA" w:rsidRDefault="00EA4748" w:rsidP="00EA4748">
            <w:pPr>
              <w:spacing w:after="101" w:line="224" w:lineRule="exact"/>
              <w:jc w:val="right"/>
              <w:rPr>
                <w:rFonts w:eastAsia="Times New Roman" w:cs="DIN Pro Regular"/>
                <w:b/>
                <w:sz w:val="20"/>
                <w:szCs w:val="20"/>
                <w:lang w:eastAsia="es-ES"/>
              </w:rPr>
            </w:pPr>
            <w:r w:rsidRPr="00EA4748">
              <w:rPr>
                <w:rFonts w:eastAsia="Times New Roman" w:cs="DIN Pro Regular"/>
                <w:b/>
                <w:sz w:val="20"/>
                <w:szCs w:val="20"/>
                <w:lang w:eastAsia="es-ES"/>
              </w:rPr>
              <w:t>Total</w:t>
            </w:r>
          </w:p>
        </w:tc>
        <w:tc>
          <w:tcPr>
            <w:tcW w:w="992" w:type="dxa"/>
            <w:tcBorders>
              <w:top w:val="single" w:sz="6" w:space="0" w:color="auto"/>
              <w:left w:val="single" w:sz="6" w:space="0" w:color="auto"/>
              <w:bottom w:val="single" w:sz="6" w:space="0" w:color="auto"/>
              <w:right w:val="single" w:sz="6" w:space="0" w:color="auto"/>
            </w:tcBorders>
          </w:tcPr>
          <w:p w14:paraId="372C337B" w14:textId="5E5846FA" w:rsidR="00EA4748" w:rsidRPr="00EA4748" w:rsidRDefault="00786130" w:rsidP="005210B0">
            <w:pPr>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5,973</w:t>
            </w:r>
          </w:p>
        </w:tc>
        <w:tc>
          <w:tcPr>
            <w:tcW w:w="1146" w:type="dxa"/>
            <w:tcBorders>
              <w:top w:val="single" w:sz="6" w:space="0" w:color="auto"/>
              <w:left w:val="single" w:sz="6" w:space="0" w:color="auto"/>
              <w:bottom w:val="single" w:sz="6" w:space="0" w:color="auto"/>
              <w:right w:val="single" w:sz="6" w:space="0" w:color="auto"/>
            </w:tcBorders>
          </w:tcPr>
          <w:p w14:paraId="35BFC077" w14:textId="308ECDC7" w:rsidR="00EA4748" w:rsidRPr="00EC7D4B" w:rsidRDefault="005210B0" w:rsidP="006B3823">
            <w:pPr>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3,862,239</w:t>
            </w:r>
          </w:p>
        </w:tc>
      </w:tr>
    </w:tbl>
    <w:p w14:paraId="03554711" w14:textId="77777777" w:rsidR="003F39C5" w:rsidRDefault="003F39C5" w:rsidP="000E6439">
      <w:pPr>
        <w:pStyle w:val="ROMANOS"/>
        <w:spacing w:after="0" w:line="240" w:lineRule="exact"/>
        <w:ind w:left="1140"/>
        <w:rPr>
          <w:rFonts w:ascii="Calibri" w:hAnsi="Calibri" w:cs="DIN Pro Regular"/>
          <w:b/>
          <w:sz w:val="20"/>
          <w:szCs w:val="20"/>
          <w:lang w:val="es-MX"/>
        </w:rPr>
      </w:pPr>
    </w:p>
    <w:p w14:paraId="79940075" w14:textId="77777777" w:rsidR="00EC7D4B" w:rsidRDefault="00EC7D4B" w:rsidP="000E6439">
      <w:pPr>
        <w:pStyle w:val="ROMANOS"/>
        <w:spacing w:after="0" w:line="240" w:lineRule="exact"/>
        <w:ind w:left="1140"/>
        <w:rPr>
          <w:rFonts w:ascii="Calibri" w:hAnsi="Calibri" w:cs="DIN Pro Regular"/>
          <w:b/>
          <w:sz w:val="20"/>
          <w:szCs w:val="20"/>
          <w:lang w:val="es-MX"/>
        </w:rPr>
      </w:pPr>
    </w:p>
    <w:p w14:paraId="292502BB" w14:textId="77777777" w:rsidR="00B96EC2" w:rsidRDefault="00B96EC2" w:rsidP="000E6439">
      <w:pPr>
        <w:pStyle w:val="ROMANOS"/>
        <w:spacing w:after="0" w:line="240" w:lineRule="exact"/>
        <w:ind w:left="1140"/>
        <w:rPr>
          <w:rFonts w:ascii="Calibri" w:hAnsi="Calibri" w:cs="DIN Pro Regular"/>
          <w:b/>
          <w:sz w:val="20"/>
          <w:szCs w:val="20"/>
          <w:lang w:val="es-MX"/>
        </w:rPr>
      </w:pPr>
    </w:p>
    <w:p w14:paraId="0EDB21C5" w14:textId="5C68522A" w:rsidR="003F39C5" w:rsidRPr="00B31AAA" w:rsidRDefault="003F39C5" w:rsidP="000E6439">
      <w:pPr>
        <w:pStyle w:val="ROMANOS"/>
        <w:spacing w:after="0" w:line="240" w:lineRule="exact"/>
        <w:ind w:left="1140"/>
        <w:rPr>
          <w:rFonts w:ascii="Calibri" w:hAnsi="Calibri" w:cs="DIN Pro Regular"/>
          <w:sz w:val="20"/>
          <w:szCs w:val="20"/>
          <w:lang w:val="es-MX"/>
        </w:rPr>
      </w:pPr>
      <w:r w:rsidRPr="00B31AAA">
        <w:rPr>
          <w:rFonts w:ascii="Calibri" w:hAnsi="Calibri" w:cs="DIN Pro Regular"/>
          <w:b/>
          <w:sz w:val="20"/>
          <w:szCs w:val="20"/>
          <w:lang w:val="es-MX"/>
        </w:rPr>
        <w:t xml:space="preserve">3.- </w:t>
      </w:r>
      <w:r w:rsidRPr="00B31AAA">
        <w:rPr>
          <w:rFonts w:ascii="Calibri" w:hAnsi="Calibri" w:cs="DIN Pro Regular"/>
          <w:sz w:val="20"/>
          <w:szCs w:val="20"/>
          <w:lang w:val="es-MX"/>
        </w:rPr>
        <w:t>Conciliación de los Flujos de Efectivo Netos de las Actividades de Operación y la cuenta de Ahorro/Desahorro antes de Rubros Extraordinarios:</w:t>
      </w:r>
    </w:p>
    <w:p w14:paraId="07AB330C" w14:textId="77777777" w:rsidR="003F39C5" w:rsidRPr="00B31AAA"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677"/>
        <w:gridCol w:w="1148"/>
        <w:gridCol w:w="1134"/>
      </w:tblGrid>
      <w:tr w:rsidR="003F39C5" w:rsidRPr="00B31AAA" w14:paraId="0B9833EC" w14:textId="77777777" w:rsidTr="00010BEF">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tcPr>
          <w:p w14:paraId="4DD21AD7" w14:textId="77777777" w:rsidR="003F39C5" w:rsidRPr="00B31AAA" w:rsidRDefault="003F39C5" w:rsidP="00264F1F">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AB0033"/>
          </w:tcPr>
          <w:p w14:paraId="105C8EE3" w14:textId="77777777" w:rsidR="003F39C5" w:rsidRPr="00B31AAA" w:rsidRDefault="0050622C"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202</w:t>
            </w:r>
            <w:r w:rsidR="00C7243C">
              <w:rPr>
                <w:rFonts w:ascii="Calibri" w:hAnsi="Calibri" w:cs="DIN Pro Regular"/>
                <w:b/>
                <w:color w:val="FFFFFF"/>
                <w:sz w:val="20"/>
                <w:lang w:val="es-MX"/>
              </w:rPr>
              <w:t>3</w:t>
            </w:r>
          </w:p>
        </w:tc>
        <w:tc>
          <w:tcPr>
            <w:tcW w:w="1134" w:type="dxa"/>
            <w:tcBorders>
              <w:top w:val="single" w:sz="6" w:space="0" w:color="auto"/>
              <w:left w:val="single" w:sz="6" w:space="0" w:color="auto"/>
              <w:bottom w:val="single" w:sz="6" w:space="0" w:color="auto"/>
              <w:right w:val="single" w:sz="6" w:space="0" w:color="auto"/>
            </w:tcBorders>
            <w:shd w:val="clear" w:color="auto" w:fill="AB0033"/>
          </w:tcPr>
          <w:p w14:paraId="49E259B4" w14:textId="77777777" w:rsidR="003F39C5" w:rsidRPr="00B31AAA" w:rsidRDefault="003F39C5" w:rsidP="00C7243C">
            <w:pPr>
              <w:pStyle w:val="Texto"/>
              <w:spacing w:after="0" w:line="240" w:lineRule="exact"/>
              <w:ind w:firstLine="0"/>
              <w:jc w:val="center"/>
              <w:rPr>
                <w:rFonts w:ascii="Calibri" w:hAnsi="Calibri" w:cs="DIN Pro Regular"/>
                <w:b/>
                <w:color w:val="FFFFFF"/>
                <w:sz w:val="20"/>
                <w:lang w:val="es-MX"/>
              </w:rPr>
            </w:pPr>
            <w:r w:rsidRPr="00B31AAA">
              <w:rPr>
                <w:rFonts w:ascii="Calibri" w:hAnsi="Calibri" w:cs="DIN Pro Regular"/>
                <w:b/>
                <w:color w:val="FFFFFF"/>
                <w:sz w:val="20"/>
                <w:lang w:val="es-MX"/>
              </w:rPr>
              <w:t>20</w:t>
            </w:r>
            <w:r w:rsidR="007075A0" w:rsidRPr="00B31AAA">
              <w:rPr>
                <w:rFonts w:ascii="Calibri" w:hAnsi="Calibri" w:cs="DIN Pro Regular"/>
                <w:b/>
                <w:color w:val="FFFFFF"/>
                <w:sz w:val="20"/>
                <w:lang w:val="es-MX"/>
              </w:rPr>
              <w:t>2</w:t>
            </w:r>
            <w:r w:rsidR="00C7243C">
              <w:rPr>
                <w:rFonts w:ascii="Calibri" w:hAnsi="Calibri" w:cs="DIN Pro Regular"/>
                <w:b/>
                <w:color w:val="FFFFFF"/>
                <w:sz w:val="20"/>
                <w:lang w:val="es-MX"/>
              </w:rPr>
              <w:t>2</w:t>
            </w:r>
          </w:p>
        </w:tc>
      </w:tr>
      <w:tr w:rsidR="003F39C5" w:rsidRPr="00B31AAA" w14:paraId="06A0216F"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690C9CEE" w14:textId="77777777" w:rsidR="003F39C5" w:rsidRPr="00B31AAA" w:rsidRDefault="003D23FC" w:rsidP="00264F1F">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Resultados del Ejercicio Ahorro/Desahorro </w:t>
            </w:r>
          </w:p>
        </w:tc>
        <w:tc>
          <w:tcPr>
            <w:tcW w:w="1148" w:type="dxa"/>
            <w:tcBorders>
              <w:top w:val="single" w:sz="6" w:space="0" w:color="auto"/>
              <w:left w:val="single" w:sz="6" w:space="0" w:color="auto"/>
              <w:bottom w:val="single" w:sz="6" w:space="0" w:color="auto"/>
              <w:right w:val="single" w:sz="6" w:space="0" w:color="auto"/>
            </w:tcBorders>
          </w:tcPr>
          <w:p w14:paraId="23ED3925" w14:textId="4878D114" w:rsidR="003F39C5" w:rsidRPr="00B31AAA" w:rsidRDefault="00786130" w:rsidP="00786130">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-335,375</w:t>
            </w:r>
          </w:p>
        </w:tc>
        <w:tc>
          <w:tcPr>
            <w:tcW w:w="1134" w:type="dxa"/>
            <w:tcBorders>
              <w:top w:val="single" w:sz="6" w:space="0" w:color="auto"/>
              <w:left w:val="single" w:sz="6" w:space="0" w:color="auto"/>
              <w:bottom w:val="single" w:sz="6" w:space="0" w:color="auto"/>
              <w:right w:val="single" w:sz="6" w:space="0" w:color="auto"/>
            </w:tcBorders>
          </w:tcPr>
          <w:p w14:paraId="5EB5FC62" w14:textId="2E27BF84" w:rsidR="003F39C5" w:rsidRPr="00B31AAA" w:rsidRDefault="00786130" w:rsidP="00786130">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2,645,74</w:t>
            </w:r>
            <w:r w:rsidR="001D2F46">
              <w:rPr>
                <w:rFonts w:ascii="Calibri" w:hAnsi="Calibri" w:cs="DIN Pro Regular"/>
                <w:b/>
                <w:sz w:val="20"/>
                <w:lang w:val="es-MX"/>
              </w:rPr>
              <w:t>2</w:t>
            </w:r>
          </w:p>
        </w:tc>
      </w:tr>
      <w:tr w:rsidR="003F39C5" w:rsidRPr="00B31AAA" w14:paraId="14CCE1FE"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482F4D08"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9AAFE1A" w14:textId="77777777" w:rsidR="003F39C5" w:rsidRPr="00B31AAA" w:rsidRDefault="003F39C5" w:rsidP="00264F1F">
            <w:pPr>
              <w:pStyle w:val="Texto"/>
              <w:spacing w:after="0" w:line="240" w:lineRule="exact"/>
              <w:ind w:firstLine="0"/>
              <w:jc w:val="center"/>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14:paraId="0FE30F41" w14:textId="77777777" w:rsidR="003F39C5" w:rsidRPr="00B31AAA" w:rsidRDefault="003F39C5" w:rsidP="00264F1F">
            <w:pPr>
              <w:pStyle w:val="Texto"/>
              <w:spacing w:after="0" w:line="240" w:lineRule="exact"/>
              <w:ind w:firstLine="0"/>
              <w:jc w:val="center"/>
              <w:rPr>
                <w:rFonts w:ascii="Calibri" w:hAnsi="Calibri" w:cs="DIN Pro Regular"/>
                <w:sz w:val="20"/>
                <w:lang w:val="es-MX"/>
              </w:rPr>
            </w:pPr>
          </w:p>
        </w:tc>
      </w:tr>
      <w:tr w:rsidR="003F39C5" w:rsidRPr="00B31AAA" w14:paraId="08283826"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13069BA7"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7F8E08FE" w14:textId="5E8D3A05" w:rsidR="003F39C5" w:rsidRPr="00B31AAA" w:rsidRDefault="008458BA"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14:paraId="06FBE260" w14:textId="7DA7D4AE" w:rsidR="003F39C5" w:rsidRPr="00B31AAA" w:rsidRDefault="00C1729D"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821,017</w:t>
            </w:r>
          </w:p>
        </w:tc>
      </w:tr>
      <w:tr w:rsidR="003F39C5" w:rsidRPr="00B31AAA" w14:paraId="4E2F7C8D"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09FEB0EC"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0AD5FA2C" w14:textId="5AF0FA6F" w:rsidR="003F39C5" w:rsidRPr="00B31AAA" w:rsidRDefault="008458BA"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14:paraId="4DEB1272" w14:textId="2B6CB9C3" w:rsidR="003F39C5" w:rsidRPr="00B31AAA" w:rsidRDefault="008458BA"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9C5" w:rsidRPr="00B31AAA" w14:paraId="13247801"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0EC9FE99"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7638F118" w14:textId="7682C193" w:rsidR="003F39C5" w:rsidRPr="00B31AAA" w:rsidRDefault="00F21A33"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242,643</w:t>
            </w:r>
          </w:p>
        </w:tc>
        <w:tc>
          <w:tcPr>
            <w:tcW w:w="1134" w:type="dxa"/>
            <w:tcBorders>
              <w:top w:val="single" w:sz="6" w:space="0" w:color="auto"/>
              <w:left w:val="single" w:sz="6" w:space="0" w:color="auto"/>
              <w:bottom w:val="single" w:sz="6" w:space="0" w:color="auto"/>
              <w:right w:val="single" w:sz="6" w:space="0" w:color="auto"/>
            </w:tcBorders>
          </w:tcPr>
          <w:p w14:paraId="01862ACC" w14:textId="0688AE02" w:rsidR="003F39C5" w:rsidRPr="00B31AAA" w:rsidRDefault="00B40AA1"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 xml:space="preserve">86,004 </w:t>
            </w:r>
          </w:p>
        </w:tc>
      </w:tr>
      <w:tr w:rsidR="003F39C5" w:rsidRPr="00B31AAA" w14:paraId="7E022B6D" w14:textId="77777777" w:rsidTr="00264F1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791C7210"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350C1E4" w14:textId="0EE14414" w:rsidR="003F39C5" w:rsidRPr="00B31AAA" w:rsidRDefault="008458BA"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14:paraId="5C2B239D" w14:textId="33469E54" w:rsidR="003F39C5" w:rsidRPr="00B31AAA" w:rsidRDefault="008458BA"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9C5" w:rsidRPr="00B31AAA" w14:paraId="73E6E9EB" w14:textId="77777777" w:rsidTr="00264F1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3448FC4B" w14:textId="77777777" w:rsidR="003F39C5" w:rsidRPr="00B31AAA" w:rsidRDefault="003D23FC"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rPr>
              <w:t xml:space="preserve">Ganancia/pérdida en venta de bienes muebles, inmuebles e intangibles </w:t>
            </w:r>
          </w:p>
        </w:tc>
        <w:tc>
          <w:tcPr>
            <w:tcW w:w="1148" w:type="dxa"/>
            <w:tcBorders>
              <w:top w:val="single" w:sz="6" w:space="0" w:color="auto"/>
              <w:left w:val="single" w:sz="6" w:space="0" w:color="auto"/>
              <w:bottom w:val="single" w:sz="6" w:space="0" w:color="auto"/>
              <w:right w:val="single" w:sz="6" w:space="0" w:color="auto"/>
            </w:tcBorders>
          </w:tcPr>
          <w:p w14:paraId="6F03A149" w14:textId="063A329D" w:rsidR="003F39C5" w:rsidRPr="00B31AAA" w:rsidRDefault="008458BA"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14:paraId="794F57C4" w14:textId="2F2A7C02" w:rsidR="003F39C5" w:rsidRPr="00B31AAA" w:rsidRDefault="008458BA"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3F39C5" w:rsidRPr="00B31AAA" w14:paraId="2F031A77" w14:textId="77777777" w:rsidTr="001C2F26">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14:paraId="7CA8D5FA" w14:textId="77777777" w:rsidR="003F39C5" w:rsidRPr="00B31AAA" w:rsidRDefault="003F39C5" w:rsidP="00264F1F">
            <w:pPr>
              <w:pStyle w:val="Texto"/>
              <w:spacing w:after="0" w:line="240" w:lineRule="exact"/>
              <w:ind w:firstLine="0"/>
              <w:rPr>
                <w:rFonts w:ascii="Calibri" w:hAnsi="Calibri" w:cs="DIN Pro Regular"/>
                <w:sz w:val="20"/>
                <w:lang w:val="es-MX"/>
              </w:rPr>
            </w:pPr>
            <w:r w:rsidRPr="00B31AAA">
              <w:rPr>
                <w:rFonts w:ascii="Calibri" w:hAnsi="Calibri" w:cs="DIN Pro Regular"/>
                <w:sz w:val="20"/>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7425D087" w14:textId="23CB9D83" w:rsidR="003F39C5" w:rsidRPr="00B31AAA" w:rsidRDefault="00DA333C" w:rsidP="008458BA">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w:t>
            </w:r>
            <w:r w:rsidR="00F21A33">
              <w:rPr>
                <w:rFonts w:ascii="Calibri" w:hAnsi="Calibri" w:cs="DIN Pro Regular"/>
                <w:sz w:val="20"/>
                <w:lang w:val="es-MX"/>
              </w:rPr>
              <w:t>683,196</w:t>
            </w:r>
          </w:p>
        </w:tc>
        <w:tc>
          <w:tcPr>
            <w:tcW w:w="1134" w:type="dxa"/>
            <w:tcBorders>
              <w:top w:val="single" w:sz="6" w:space="0" w:color="auto"/>
              <w:left w:val="single" w:sz="6" w:space="0" w:color="auto"/>
              <w:bottom w:val="single" w:sz="6" w:space="0" w:color="auto"/>
              <w:right w:val="single" w:sz="6" w:space="0" w:color="auto"/>
            </w:tcBorders>
          </w:tcPr>
          <w:p w14:paraId="69BDBCDB" w14:textId="5CBFA7DF" w:rsidR="00321758" w:rsidRPr="00B31AAA" w:rsidRDefault="00B42981" w:rsidP="00321758">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-767,751</w:t>
            </w:r>
          </w:p>
        </w:tc>
      </w:tr>
      <w:tr w:rsidR="003F39C5" w:rsidRPr="00B31AAA" w14:paraId="01140BAA"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251B1934" w14:textId="77777777" w:rsidR="003F39C5" w:rsidRPr="00B31AAA" w:rsidRDefault="003D23FC" w:rsidP="00264F1F">
            <w:pPr>
              <w:pStyle w:val="Texto"/>
              <w:spacing w:after="0" w:line="240" w:lineRule="exact"/>
              <w:ind w:firstLine="0"/>
              <w:rPr>
                <w:rFonts w:ascii="Calibri" w:hAnsi="Calibri" w:cs="DIN Pro Regular"/>
                <w:b/>
                <w:sz w:val="20"/>
                <w:lang w:val="es-MX"/>
              </w:rPr>
            </w:pPr>
            <w:r w:rsidRPr="00B31AAA">
              <w:rPr>
                <w:rFonts w:ascii="Calibri" w:hAnsi="Calibri" w:cs="DIN Pro Regular"/>
                <w:b/>
                <w:sz w:val="20"/>
              </w:rPr>
              <w:t xml:space="preserve">Flujos de Efectivo Netos de las Actividades de Operación </w:t>
            </w:r>
          </w:p>
        </w:tc>
        <w:tc>
          <w:tcPr>
            <w:tcW w:w="1148" w:type="dxa"/>
            <w:tcBorders>
              <w:top w:val="single" w:sz="6" w:space="0" w:color="auto"/>
              <w:left w:val="single" w:sz="6" w:space="0" w:color="auto"/>
              <w:bottom w:val="single" w:sz="6" w:space="0" w:color="auto"/>
              <w:right w:val="single" w:sz="6" w:space="0" w:color="auto"/>
            </w:tcBorders>
          </w:tcPr>
          <w:p w14:paraId="1BA2AECB" w14:textId="065867D8" w:rsidR="003F39C5" w:rsidRPr="00786130" w:rsidRDefault="003C7742" w:rsidP="00786130">
            <w:pPr>
              <w:pStyle w:val="Texto"/>
              <w:spacing w:after="0" w:line="240" w:lineRule="exact"/>
              <w:ind w:firstLine="0"/>
              <w:jc w:val="right"/>
              <w:rPr>
                <w:rFonts w:ascii="Calibri" w:hAnsi="Calibri" w:cs="DIN Pro Regular"/>
                <w:b/>
                <w:bCs/>
                <w:sz w:val="20"/>
                <w:lang w:val="es-MX"/>
              </w:rPr>
            </w:pPr>
            <w:r>
              <w:rPr>
                <w:rFonts w:ascii="Calibri" w:hAnsi="Calibri" w:cs="DIN Pro Regular"/>
                <w:b/>
                <w:bCs/>
                <w:sz w:val="20"/>
                <w:lang w:val="es-MX"/>
              </w:rPr>
              <w:t>-1,775,929</w:t>
            </w:r>
          </w:p>
        </w:tc>
        <w:tc>
          <w:tcPr>
            <w:tcW w:w="1134" w:type="dxa"/>
            <w:tcBorders>
              <w:top w:val="single" w:sz="6" w:space="0" w:color="auto"/>
              <w:left w:val="single" w:sz="6" w:space="0" w:color="auto"/>
              <w:bottom w:val="single" w:sz="6" w:space="0" w:color="auto"/>
              <w:right w:val="single" w:sz="6" w:space="0" w:color="auto"/>
            </w:tcBorders>
          </w:tcPr>
          <w:p w14:paraId="4B185F7D" w14:textId="0C252517" w:rsidR="003F39C5" w:rsidRPr="00786130" w:rsidRDefault="00786130" w:rsidP="003C7742">
            <w:pPr>
              <w:pStyle w:val="Texto"/>
              <w:spacing w:after="0" w:line="240" w:lineRule="exact"/>
              <w:ind w:firstLine="0"/>
              <w:jc w:val="right"/>
              <w:rPr>
                <w:rFonts w:ascii="Calibri" w:hAnsi="Calibri" w:cs="DIN Pro Regular"/>
                <w:b/>
                <w:bCs/>
                <w:sz w:val="20"/>
                <w:lang w:val="es-MX"/>
              </w:rPr>
            </w:pPr>
            <w:r w:rsidRPr="00786130">
              <w:rPr>
                <w:rFonts w:ascii="Calibri" w:hAnsi="Calibri" w:cs="DIN Pro Regular"/>
                <w:b/>
                <w:bCs/>
                <w:sz w:val="20"/>
                <w:lang w:val="es-MX"/>
              </w:rPr>
              <w:t>2,</w:t>
            </w:r>
            <w:r w:rsidR="003C7742">
              <w:rPr>
                <w:rFonts w:ascii="Calibri" w:hAnsi="Calibri" w:cs="DIN Pro Regular"/>
                <w:b/>
                <w:bCs/>
                <w:sz w:val="20"/>
                <w:lang w:val="es-MX"/>
              </w:rPr>
              <w:t>785,012</w:t>
            </w:r>
          </w:p>
        </w:tc>
      </w:tr>
    </w:tbl>
    <w:p w14:paraId="791036A5" w14:textId="77777777" w:rsidR="00AE608D" w:rsidRPr="00B31AAA" w:rsidRDefault="00AE608D" w:rsidP="000E6439">
      <w:pPr>
        <w:pStyle w:val="ROMANOS"/>
        <w:spacing w:after="0" w:line="240" w:lineRule="exact"/>
        <w:ind w:left="1140"/>
        <w:rPr>
          <w:rFonts w:ascii="Calibri" w:hAnsi="Calibri" w:cs="DIN Pro Regular"/>
          <w:b/>
          <w:sz w:val="20"/>
          <w:szCs w:val="20"/>
          <w:lang w:val="es-MX"/>
        </w:rPr>
      </w:pPr>
    </w:p>
    <w:p w14:paraId="7E0D597D" w14:textId="77777777" w:rsidR="00DF01DA" w:rsidRPr="00B31AAA" w:rsidRDefault="00DF01DA" w:rsidP="000E6439">
      <w:pPr>
        <w:pStyle w:val="ROMANOS"/>
        <w:spacing w:after="0" w:line="240" w:lineRule="exact"/>
        <w:ind w:left="1140"/>
        <w:rPr>
          <w:rFonts w:ascii="Calibri" w:hAnsi="Calibri" w:cs="DIN Pro Regular"/>
          <w:b/>
          <w:sz w:val="20"/>
          <w:szCs w:val="20"/>
          <w:lang w:val="es-MX"/>
        </w:rPr>
      </w:pPr>
    </w:p>
    <w:p w14:paraId="73D24F4E" w14:textId="77777777" w:rsidR="00232D3E" w:rsidRDefault="00232D3E">
      <w:pPr>
        <w:spacing w:after="0" w:line="240" w:lineRule="auto"/>
        <w:rPr>
          <w:rFonts w:eastAsia="Times New Roman" w:cs="DIN Pro Regular"/>
          <w:b/>
          <w:smallCaps/>
          <w:sz w:val="20"/>
          <w:szCs w:val="20"/>
          <w:lang w:val="es-ES" w:eastAsia="es-ES"/>
        </w:rPr>
      </w:pPr>
      <w:r>
        <w:rPr>
          <w:rFonts w:cs="DIN Pro Regular"/>
          <w:b/>
          <w:smallCaps/>
          <w:sz w:val="20"/>
          <w:szCs w:val="20"/>
        </w:rPr>
        <w:br w:type="page"/>
      </w:r>
    </w:p>
    <w:p w14:paraId="436A2E58" w14:textId="77777777" w:rsidR="00232D3E" w:rsidRDefault="00232D3E" w:rsidP="002C576A">
      <w:pPr>
        <w:pStyle w:val="INCISO"/>
        <w:spacing w:after="0" w:line="240" w:lineRule="exact"/>
        <w:ind w:left="360"/>
        <w:rPr>
          <w:rFonts w:ascii="Calibri" w:hAnsi="Calibri" w:cs="DIN Pro Regular"/>
          <w:b/>
          <w:smallCaps/>
          <w:sz w:val="20"/>
          <w:szCs w:val="20"/>
        </w:rPr>
      </w:pPr>
    </w:p>
    <w:p w14:paraId="612F1E66" w14:textId="6639687B" w:rsidR="00540418" w:rsidRPr="00B31AAA" w:rsidRDefault="00540418" w:rsidP="002C576A">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V) Conciliación entre los ingresos presupuestarios y contables, así como entre los egresos presupuestarios y los gastos contables</w:t>
      </w:r>
      <w:r w:rsidR="00174108" w:rsidRPr="00B31AAA">
        <w:rPr>
          <w:rFonts w:ascii="Calibri" w:hAnsi="Calibri" w:cs="DIN Pro Regular"/>
          <w:b/>
          <w:smallCaps/>
          <w:sz w:val="20"/>
          <w:szCs w:val="20"/>
        </w:rPr>
        <w:t>:</w:t>
      </w:r>
    </w:p>
    <w:p w14:paraId="67AE10FC" w14:textId="77777777" w:rsidR="00174108" w:rsidRPr="00B31AAA"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B31AAA" w14:paraId="5B9A45DD" w14:textId="77777777"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14:paraId="1BCE7CE6" w14:textId="69F56A07" w:rsidR="002164CC" w:rsidRPr="00B31AAA" w:rsidRDefault="00232D3E" w:rsidP="002164CC">
            <w:pPr>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Universidad Tecnológica del Mar de Tamaulipas Bicentenario</w:t>
            </w:r>
          </w:p>
        </w:tc>
      </w:tr>
      <w:tr w:rsidR="002164CC" w:rsidRPr="00B31AAA" w14:paraId="1DF89082" w14:textId="7777777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487725F9" w14:textId="77777777"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Ingresos Presupuestarios y Contables</w:t>
            </w:r>
          </w:p>
        </w:tc>
      </w:tr>
      <w:tr w:rsidR="002164CC" w:rsidRPr="00B31AAA" w14:paraId="3AC6074A" w14:textId="7777777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63CC96E7" w14:textId="77777777" w:rsidR="002164CC" w:rsidRPr="00B31AAA" w:rsidRDefault="002164CC"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Correspondiente del 1 de Enero al 31 de Diciembre del 202</w:t>
            </w:r>
            <w:r w:rsidR="00C7243C">
              <w:rPr>
                <w:rFonts w:eastAsia="Times New Roman" w:cs="DIN Pro Regular"/>
                <w:b/>
                <w:color w:val="FFFFFF"/>
                <w:sz w:val="20"/>
                <w:szCs w:val="20"/>
                <w:lang w:eastAsia="es-MX"/>
              </w:rPr>
              <w:t>3</w:t>
            </w:r>
          </w:p>
        </w:tc>
      </w:tr>
      <w:tr w:rsidR="002164CC" w:rsidRPr="00B31AAA" w14:paraId="13CD869D" w14:textId="77777777"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14:paraId="5A1286E3" w14:textId="77777777" w:rsidR="002164CC" w:rsidRPr="00B31AAA" w:rsidRDefault="002164CC" w:rsidP="002164C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2164CC" w:rsidRPr="00B31AAA" w14:paraId="07974C56" w14:textId="7777777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14:paraId="4EB1E7D6"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14:paraId="1A17DC6E"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14:paraId="207019B7"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44716BA6"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52584453" w14:textId="77777777"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14:paraId="1F421020" w14:textId="5DC20D10" w:rsidR="002164CC" w:rsidRPr="00B31AAA" w:rsidRDefault="002164CC" w:rsidP="00483134">
            <w:pPr>
              <w:spacing w:after="0" w:line="240" w:lineRule="auto"/>
              <w:jc w:val="right"/>
              <w:rPr>
                <w:rFonts w:eastAsia="Times New Roman" w:cs="DIN Pro Regular"/>
                <w:b/>
                <w:color w:val="000000"/>
                <w:sz w:val="20"/>
                <w:szCs w:val="20"/>
                <w:lang w:eastAsia="es-MX"/>
              </w:rPr>
            </w:pPr>
            <w:r w:rsidRPr="00B31AAA">
              <w:rPr>
                <w:rFonts w:eastAsia="Times New Roman" w:cs="DIN Pro Regular"/>
                <w:b/>
                <w:color w:val="000000"/>
                <w:sz w:val="20"/>
                <w:szCs w:val="20"/>
                <w:lang w:eastAsia="es-MX"/>
              </w:rPr>
              <w:t xml:space="preserve">$ </w:t>
            </w:r>
            <w:r w:rsidR="00483134">
              <w:rPr>
                <w:rFonts w:eastAsia="Times New Roman" w:cs="DIN Pro Regular"/>
                <w:b/>
                <w:color w:val="000000"/>
                <w:sz w:val="20"/>
                <w:szCs w:val="20"/>
                <w:lang w:eastAsia="es-MX"/>
              </w:rPr>
              <w:t>20,720,746</w:t>
            </w:r>
          </w:p>
        </w:tc>
      </w:tr>
      <w:tr w:rsidR="002164CC" w:rsidRPr="00B31AAA" w14:paraId="5549E083" w14:textId="7777777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14:paraId="4E3B98D8"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14:paraId="5F6372A1"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14:paraId="0531745E"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5BF90C3D"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0E36DB6F" w14:textId="77777777"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698CDCA1" w14:textId="1037B5E0" w:rsidR="002164CC" w:rsidRPr="00B31AAA" w:rsidRDefault="00483134" w:rsidP="00483134">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10,327</w:t>
            </w:r>
          </w:p>
        </w:tc>
      </w:tr>
      <w:tr w:rsidR="002164CC" w:rsidRPr="00B31AAA" w14:paraId="49A0B5DC" w14:textId="7777777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14:paraId="7C5774BF"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w:t>
            </w:r>
            <w:r w:rsidRPr="00B31AAA">
              <w:rPr>
                <w:rFonts w:eastAsia="Times New Roman" w:cs="DIN Pro Regular"/>
                <w:b/>
                <w:color w:val="000000"/>
                <w:sz w:val="20"/>
                <w:szCs w:val="20"/>
                <w:lang w:eastAsia="es-MX"/>
              </w:rPr>
              <w:t>.</w:t>
            </w:r>
            <w:r w:rsidRPr="00B31AAA">
              <w:rPr>
                <w:rFonts w:eastAsia="Times New Roman"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14:paraId="4226B581" w14:textId="77777777"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14:paraId="620DE1EA" w14:textId="5AA44B52" w:rsidR="002164CC" w:rsidRPr="00B31AAA" w:rsidRDefault="00CF2004" w:rsidP="002164CC">
            <w:pPr>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w:t>
            </w:r>
          </w:p>
        </w:tc>
      </w:tr>
      <w:tr w:rsidR="002164CC" w:rsidRPr="00B31AAA" w14:paraId="138B9468"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356D8952" w14:textId="77777777" w:rsidR="002164CC" w:rsidRPr="00B31AAA" w:rsidRDefault="002164CC" w:rsidP="002164CC">
            <w:pPr>
              <w:spacing w:after="0" w:line="240" w:lineRule="auto"/>
              <w:jc w:val="center"/>
              <w:rPr>
                <w:rFonts w:eastAsia="Times New Roman" w:cs="DIN Pro Regular"/>
                <w:b/>
                <w:bCs/>
                <w:color w:val="000000"/>
                <w:sz w:val="20"/>
                <w:szCs w:val="20"/>
                <w:lang w:eastAsia="es-MX"/>
              </w:rPr>
            </w:pPr>
            <w:r w:rsidRPr="00B31AAA">
              <w:rPr>
                <w:rFonts w:eastAsia="Times New Roman"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14:paraId="4639E4CF"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Incremento por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 xml:space="preserve">ariación de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nventarios.</w:t>
            </w:r>
          </w:p>
        </w:tc>
        <w:tc>
          <w:tcPr>
            <w:tcW w:w="2746" w:type="dxa"/>
            <w:tcBorders>
              <w:top w:val="nil"/>
              <w:left w:val="nil"/>
              <w:bottom w:val="single" w:sz="4" w:space="0" w:color="auto"/>
              <w:right w:val="single" w:sz="4" w:space="0" w:color="auto"/>
            </w:tcBorders>
            <w:shd w:val="clear" w:color="auto" w:fill="auto"/>
            <w:vAlign w:val="center"/>
            <w:hideMark/>
          </w:tcPr>
          <w:p w14:paraId="360BA0C2"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7722F7DB"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7FD8D93A" w14:textId="77777777"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14:paraId="6CC91965"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14:paraId="79E019B2"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stimaciones por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érdidas o </w:t>
            </w:r>
            <w:r w:rsidR="001E1338">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 u </w:t>
            </w:r>
            <w:r w:rsidR="001E1338">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bsolescencia</w:t>
            </w:r>
          </w:p>
        </w:tc>
        <w:tc>
          <w:tcPr>
            <w:tcW w:w="2746" w:type="dxa"/>
            <w:tcBorders>
              <w:top w:val="nil"/>
              <w:left w:val="nil"/>
              <w:bottom w:val="single" w:sz="4" w:space="0" w:color="auto"/>
              <w:right w:val="single" w:sz="4" w:space="0" w:color="auto"/>
            </w:tcBorders>
            <w:shd w:val="clear" w:color="auto" w:fill="auto"/>
            <w:vAlign w:val="center"/>
            <w:hideMark/>
          </w:tcPr>
          <w:p w14:paraId="2546B1FC"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2426CED0"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10F77347"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3D1273D7"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14:paraId="07F2DCFF"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del </w:t>
            </w:r>
            <w:r w:rsidR="001E1338">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xceso de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rovisiones</w:t>
            </w:r>
          </w:p>
        </w:tc>
        <w:tc>
          <w:tcPr>
            <w:tcW w:w="2746" w:type="dxa"/>
            <w:tcBorders>
              <w:top w:val="nil"/>
              <w:left w:val="nil"/>
              <w:bottom w:val="single" w:sz="4" w:space="0" w:color="auto"/>
              <w:right w:val="single" w:sz="4" w:space="0" w:color="auto"/>
            </w:tcBorders>
            <w:shd w:val="clear" w:color="auto" w:fill="auto"/>
            <w:vAlign w:val="center"/>
            <w:hideMark/>
          </w:tcPr>
          <w:p w14:paraId="0B14C69B"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3713E2FA"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3497062B"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000E3833"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14:paraId="3C8EA1FE"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y </w:t>
            </w:r>
            <w:r w:rsidR="001E1338">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eneficios </w:t>
            </w:r>
            <w:r w:rsidR="001E1338">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arios</w:t>
            </w:r>
          </w:p>
        </w:tc>
        <w:tc>
          <w:tcPr>
            <w:tcW w:w="2746" w:type="dxa"/>
            <w:tcBorders>
              <w:top w:val="nil"/>
              <w:left w:val="nil"/>
              <w:bottom w:val="single" w:sz="4" w:space="0" w:color="auto"/>
              <w:right w:val="single" w:sz="4" w:space="0" w:color="auto"/>
            </w:tcBorders>
            <w:shd w:val="clear" w:color="auto" w:fill="auto"/>
            <w:vAlign w:val="center"/>
            <w:hideMark/>
          </w:tcPr>
          <w:p w14:paraId="46E96038"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021D2EBF"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66262945" w14:textId="77777777"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45C9E" w14:textId="77777777" w:rsidR="002164CC" w:rsidRPr="00B31AAA" w:rsidRDefault="00F47114" w:rsidP="001E1338">
            <w:pPr>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w:t>
            </w:r>
            <w:r w:rsidR="002164CC" w:rsidRPr="00B31AAA">
              <w:rPr>
                <w:rFonts w:eastAsia="Times New Roman" w:cs="DIN Pro Regular"/>
                <w:color w:val="000000"/>
                <w:sz w:val="20"/>
                <w:szCs w:val="20"/>
                <w:lang w:eastAsia="es-MX"/>
              </w:rPr>
              <w:t xml:space="preserve"> Otros </w:t>
            </w:r>
            <w:r w:rsidR="001E1338">
              <w:rPr>
                <w:rFonts w:eastAsia="Times New Roman" w:cs="DIN Pro Regular"/>
                <w:color w:val="000000"/>
                <w:sz w:val="20"/>
                <w:szCs w:val="20"/>
                <w:lang w:eastAsia="es-MX"/>
              </w:rPr>
              <w:t>I</w:t>
            </w:r>
            <w:r w:rsidR="002164CC"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C</w:t>
            </w:r>
            <w:r w:rsidR="002164CC" w:rsidRPr="00B31AAA">
              <w:rPr>
                <w:rFonts w:eastAsia="Times New Roman" w:cs="DIN Pro Regular"/>
                <w:color w:val="000000"/>
                <w:sz w:val="20"/>
                <w:szCs w:val="20"/>
                <w:lang w:eastAsia="es-MX"/>
              </w:rPr>
              <w:t xml:space="preserve">ontables </w:t>
            </w:r>
            <w:r w:rsidR="001E1338">
              <w:rPr>
                <w:rFonts w:eastAsia="Times New Roman" w:cs="DIN Pro Regular"/>
                <w:color w:val="000000"/>
                <w:sz w:val="20"/>
                <w:szCs w:val="20"/>
                <w:lang w:eastAsia="es-MX"/>
              </w:rPr>
              <w:t>N</w:t>
            </w:r>
            <w:r w:rsidR="002164CC" w:rsidRPr="00B31AAA">
              <w:rPr>
                <w:rFonts w:eastAsia="Times New Roman" w:cs="DIN Pro Regular"/>
                <w:color w:val="000000"/>
                <w:sz w:val="20"/>
                <w:szCs w:val="20"/>
                <w:lang w:eastAsia="es-MX"/>
              </w:rPr>
              <w:t xml:space="preserve">o </w:t>
            </w:r>
            <w:r w:rsidR="001E1338">
              <w:rPr>
                <w:rFonts w:eastAsia="Times New Roman" w:cs="DIN Pro Regular"/>
                <w:color w:val="000000"/>
                <w:sz w:val="20"/>
                <w:szCs w:val="20"/>
                <w:lang w:eastAsia="es-MX"/>
              </w:rPr>
              <w:t>P</w:t>
            </w:r>
            <w:r w:rsidR="002164CC" w:rsidRPr="00B31AAA">
              <w:rPr>
                <w:rFonts w:eastAsia="Times New Roman" w:cs="DIN Pro Regular"/>
                <w:color w:val="000000"/>
                <w:sz w:val="20"/>
                <w:szCs w:val="20"/>
                <w:lang w:eastAsia="es-MX"/>
              </w:rPr>
              <w:t>resupuestarios</w:t>
            </w:r>
          </w:p>
        </w:tc>
        <w:tc>
          <w:tcPr>
            <w:tcW w:w="2746" w:type="dxa"/>
            <w:tcBorders>
              <w:top w:val="nil"/>
              <w:left w:val="nil"/>
              <w:bottom w:val="single" w:sz="4" w:space="0" w:color="auto"/>
              <w:right w:val="single" w:sz="4" w:space="0" w:color="auto"/>
            </w:tcBorders>
            <w:shd w:val="clear" w:color="auto" w:fill="auto"/>
            <w:vAlign w:val="center"/>
            <w:hideMark/>
          </w:tcPr>
          <w:p w14:paraId="0DF1DE56" w14:textId="53976E35" w:rsidR="002164CC" w:rsidRPr="00B31AAA" w:rsidRDefault="00483134" w:rsidP="00483134">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10,327</w:t>
            </w:r>
          </w:p>
        </w:tc>
        <w:tc>
          <w:tcPr>
            <w:tcW w:w="221" w:type="dxa"/>
            <w:gridSpan w:val="2"/>
            <w:tcBorders>
              <w:top w:val="nil"/>
              <w:left w:val="nil"/>
              <w:bottom w:val="nil"/>
              <w:right w:val="nil"/>
            </w:tcBorders>
            <w:shd w:val="clear" w:color="auto" w:fill="auto"/>
            <w:noWrap/>
            <w:vAlign w:val="bottom"/>
            <w:hideMark/>
          </w:tcPr>
          <w:p w14:paraId="12EB40EB"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7528EE1B" w14:textId="77777777" w:rsidTr="002164CC">
        <w:trPr>
          <w:gridAfter w:val="2"/>
          <w:wAfter w:w="222" w:type="dxa"/>
          <w:trHeight w:val="334"/>
        </w:trPr>
        <w:tc>
          <w:tcPr>
            <w:tcW w:w="608" w:type="dxa"/>
            <w:tcBorders>
              <w:top w:val="nil"/>
              <w:left w:val="nil"/>
              <w:bottom w:val="nil"/>
              <w:right w:val="nil"/>
            </w:tcBorders>
            <w:shd w:val="clear" w:color="auto" w:fill="auto"/>
            <w:vAlign w:val="center"/>
            <w:hideMark/>
          </w:tcPr>
          <w:p w14:paraId="610A3B38"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14:paraId="608EB68C" w14:textId="77777777" w:rsidR="002164CC" w:rsidRPr="00B31AAA"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14:paraId="5DFE0594"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078458B2"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3E437EDD" w14:textId="77777777" w:rsidR="002164CC" w:rsidRPr="00B31AAA" w:rsidRDefault="002164CC" w:rsidP="002164CC">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3E66C445" w14:textId="43E3E036" w:rsidR="002164CC" w:rsidRPr="00B31AAA" w:rsidRDefault="00483134" w:rsidP="00483134">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r>
      <w:tr w:rsidR="002164CC" w:rsidRPr="00B31AAA" w14:paraId="20A0A6B4" w14:textId="7777777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14:paraId="7B4B5F08"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14:paraId="1589A2DB" w14:textId="77777777"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14:paraId="5C39633B"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r>
      <w:tr w:rsidR="002164CC" w:rsidRPr="00B31AAA" w14:paraId="42DE88A5"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4E27F9D1"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14:paraId="6EA7AA21" w14:textId="77777777" w:rsidR="002164CC" w:rsidRPr="00B31AAA" w:rsidRDefault="002164CC" w:rsidP="002164CC">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14:paraId="3136A0B6"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17C02F2D"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75B13493"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6E2CFDBA" w14:textId="77777777" w:rsidR="002164CC" w:rsidRPr="00B31AAA" w:rsidRDefault="002164CC" w:rsidP="002164CC">
            <w:pPr>
              <w:spacing w:after="0" w:line="240" w:lineRule="auto"/>
              <w:jc w:val="center"/>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14:paraId="4F0EB5F7" w14:textId="77777777" w:rsidR="002164CC" w:rsidRPr="00B31AAA" w:rsidRDefault="002164CC" w:rsidP="001E133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Otros </w:t>
            </w:r>
            <w:r w:rsidR="001E1338">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ngresos </w:t>
            </w:r>
            <w:r w:rsidR="001E1338">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resupuestarios </w:t>
            </w:r>
            <w:r w:rsidR="001E1338">
              <w:rPr>
                <w:rFonts w:eastAsia="Times New Roman" w:cs="DIN Pro Regular"/>
                <w:color w:val="000000"/>
                <w:sz w:val="20"/>
                <w:szCs w:val="20"/>
                <w:lang w:eastAsia="es-MX"/>
              </w:rPr>
              <w:t>No C</w:t>
            </w:r>
            <w:r w:rsidRPr="00B31AAA">
              <w:rPr>
                <w:rFonts w:eastAsia="Times New Roman" w:cs="DIN Pro Regular"/>
                <w:color w:val="000000"/>
                <w:sz w:val="20"/>
                <w:szCs w:val="20"/>
                <w:lang w:eastAsia="es-MX"/>
              </w:rPr>
              <w:t>ontables</w:t>
            </w:r>
          </w:p>
        </w:tc>
        <w:tc>
          <w:tcPr>
            <w:tcW w:w="2746" w:type="dxa"/>
            <w:tcBorders>
              <w:top w:val="nil"/>
              <w:left w:val="nil"/>
              <w:bottom w:val="single" w:sz="4" w:space="0" w:color="auto"/>
              <w:right w:val="single" w:sz="4" w:space="0" w:color="auto"/>
            </w:tcBorders>
            <w:shd w:val="clear" w:color="auto" w:fill="auto"/>
            <w:vAlign w:val="center"/>
            <w:hideMark/>
          </w:tcPr>
          <w:p w14:paraId="0267A611" w14:textId="77777777" w:rsidR="002164CC" w:rsidRPr="00B31AAA" w:rsidRDefault="002164CC" w:rsidP="002164CC">
            <w:pPr>
              <w:spacing w:after="0" w:line="240" w:lineRule="auto"/>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5D5A8BC7"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0F5EF91F" w14:textId="77777777"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14:paraId="2A3ACFBC" w14:textId="77777777" w:rsidR="002164CC" w:rsidRPr="00B31AAA" w:rsidRDefault="002164CC" w:rsidP="002164CC">
            <w:pPr>
              <w:spacing w:after="0" w:line="240" w:lineRule="auto"/>
              <w:jc w:val="both"/>
              <w:rPr>
                <w:rFonts w:eastAsia="Times New Roman"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14:paraId="2D401B2B" w14:textId="77777777" w:rsidR="002164CC" w:rsidRPr="00B31AAA" w:rsidRDefault="002164CC" w:rsidP="002164CC">
            <w:pPr>
              <w:spacing w:after="0" w:line="240" w:lineRule="auto"/>
              <w:rPr>
                <w:rFonts w:eastAsia="Times New Roman" w:cs="DIN Pro Regular"/>
                <w:color w:val="000000"/>
                <w:sz w:val="20"/>
                <w:szCs w:val="20"/>
                <w:lang w:eastAsia="es-MX"/>
              </w:rPr>
            </w:pPr>
          </w:p>
        </w:tc>
      </w:tr>
      <w:tr w:rsidR="002164CC" w:rsidRPr="00B31AAA" w14:paraId="0B4F85AD" w14:textId="77777777"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4987CC17" w14:textId="77777777" w:rsidR="002164CC" w:rsidRPr="00B31AAA" w:rsidRDefault="002164CC" w:rsidP="002164CC">
            <w:pPr>
              <w:spacing w:after="0" w:line="240" w:lineRule="auto"/>
              <w:jc w:val="both"/>
              <w:rPr>
                <w:rFonts w:eastAsia="Times New Roman" w:cs="DIN Pro Regular"/>
                <w:b/>
                <w:bCs/>
                <w:color w:val="FFFFFF"/>
                <w:sz w:val="20"/>
                <w:szCs w:val="20"/>
                <w:lang w:eastAsia="es-MX"/>
              </w:rPr>
            </w:pPr>
            <w:r w:rsidRPr="00B31AAA">
              <w:rPr>
                <w:rFonts w:eastAsia="Times New Roman"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79AD602D" w14:textId="2BBB5D4C" w:rsidR="002164CC" w:rsidRPr="00B31AAA" w:rsidRDefault="00483134" w:rsidP="00483134">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20,731,073</w:t>
            </w:r>
          </w:p>
        </w:tc>
      </w:tr>
    </w:tbl>
    <w:p w14:paraId="04C803E9" w14:textId="5A48B070" w:rsidR="00483134" w:rsidRDefault="00C80DE1" w:rsidP="007006CA">
      <w:pPr>
        <w:spacing w:after="0"/>
        <w:rPr>
          <w:rFonts w:cs="DIN Pro Regular"/>
          <w:sz w:val="20"/>
          <w:szCs w:val="20"/>
        </w:rPr>
      </w:pPr>
      <w:r w:rsidRPr="00B31AAA">
        <w:rPr>
          <w:rFonts w:cs="DIN Pro Regular"/>
          <w:sz w:val="20"/>
          <w:szCs w:val="20"/>
        </w:rPr>
        <w:t xml:space="preserve">                           </w:t>
      </w:r>
    </w:p>
    <w:p w14:paraId="31A5A6D5" w14:textId="77777777" w:rsidR="00483134" w:rsidRDefault="00483134">
      <w:pPr>
        <w:spacing w:after="0" w:line="240" w:lineRule="auto"/>
        <w:rPr>
          <w:rFonts w:cs="DIN Pro Regular"/>
          <w:sz w:val="20"/>
          <w:szCs w:val="20"/>
        </w:rPr>
      </w:pPr>
      <w:r>
        <w:rPr>
          <w:rFonts w:cs="DIN Pro Regular"/>
          <w:sz w:val="20"/>
          <w:szCs w:val="20"/>
        </w:rPr>
        <w:br w:type="page"/>
      </w:r>
    </w:p>
    <w:p w14:paraId="084AAEC1" w14:textId="77777777" w:rsidR="007006CA" w:rsidRDefault="007006CA" w:rsidP="00AE777E">
      <w:pPr>
        <w:spacing w:after="0"/>
        <w:rPr>
          <w:rFonts w:cs="DIN Pro Regular"/>
          <w:sz w:val="20"/>
          <w:szCs w:val="20"/>
        </w:rPr>
      </w:pPr>
      <w:r w:rsidRPr="00B31AAA">
        <w:rPr>
          <w:rFonts w:cs="DIN Pro Regular"/>
          <w:sz w:val="20"/>
          <w:szCs w:val="20"/>
        </w:rPr>
        <w:lastRenderedPageBreak/>
        <w:t xml:space="preserve">                                                             </w:t>
      </w:r>
    </w:p>
    <w:tbl>
      <w:tblPr>
        <w:tblW w:w="8446" w:type="dxa"/>
        <w:jc w:val="center"/>
        <w:tblCellMar>
          <w:left w:w="70" w:type="dxa"/>
          <w:right w:w="70" w:type="dxa"/>
        </w:tblCellMar>
        <w:tblLook w:val="04A0" w:firstRow="1" w:lastRow="0" w:firstColumn="1" w:lastColumn="0" w:noHBand="0" w:noVBand="1"/>
      </w:tblPr>
      <w:tblGrid>
        <w:gridCol w:w="677"/>
        <w:gridCol w:w="6409"/>
        <w:gridCol w:w="1200"/>
        <w:gridCol w:w="39"/>
        <w:gridCol w:w="121"/>
      </w:tblGrid>
      <w:tr w:rsidR="00174108" w:rsidRPr="00B31AAA" w14:paraId="1FF47C82" w14:textId="77777777" w:rsidTr="00FF6F95">
        <w:trPr>
          <w:gridAfter w:val="1"/>
          <w:wAfter w:w="121" w:type="dxa"/>
          <w:trHeight w:val="300"/>
          <w:jc w:val="center"/>
        </w:trPr>
        <w:tc>
          <w:tcPr>
            <w:tcW w:w="8325" w:type="dxa"/>
            <w:gridSpan w:val="4"/>
            <w:tcBorders>
              <w:left w:val="single" w:sz="8" w:space="0" w:color="auto"/>
              <w:bottom w:val="nil"/>
              <w:right w:val="single" w:sz="8" w:space="0" w:color="000000"/>
            </w:tcBorders>
            <w:shd w:val="clear" w:color="auto" w:fill="AB0033"/>
            <w:vAlign w:val="center"/>
            <w:hideMark/>
          </w:tcPr>
          <w:p w14:paraId="341EE2ED" w14:textId="2121D765" w:rsidR="00174108" w:rsidRPr="00483134" w:rsidRDefault="00C80DE1" w:rsidP="00DF6363">
            <w:pPr>
              <w:spacing w:after="0" w:line="240" w:lineRule="auto"/>
              <w:jc w:val="center"/>
              <w:rPr>
                <w:rFonts w:eastAsia="Times New Roman" w:cs="DIN Pro Regular"/>
                <w:b/>
                <w:bCs/>
                <w:color w:val="FFFFFF"/>
                <w:sz w:val="20"/>
                <w:szCs w:val="20"/>
                <w:lang w:eastAsia="es-MX"/>
              </w:rPr>
            </w:pPr>
            <w:r w:rsidRPr="00483134">
              <w:rPr>
                <w:rFonts w:cs="DIN Pro Regular"/>
                <w:b/>
                <w:bCs/>
                <w:sz w:val="20"/>
                <w:szCs w:val="20"/>
              </w:rPr>
              <w:t xml:space="preserve"> </w:t>
            </w:r>
            <w:r w:rsidR="00483134" w:rsidRPr="00483134">
              <w:rPr>
                <w:rFonts w:cs="DIN Pro Regular"/>
                <w:b/>
                <w:bCs/>
                <w:sz w:val="20"/>
                <w:szCs w:val="20"/>
              </w:rPr>
              <w:t>Universidad Tecnológica del Mar de Tamaulipas Bicentenario</w:t>
            </w:r>
          </w:p>
        </w:tc>
      </w:tr>
      <w:tr w:rsidR="00174108" w:rsidRPr="00B31AAA" w14:paraId="5C2A23A4" w14:textId="77777777" w:rsidTr="00FF6F95">
        <w:trPr>
          <w:gridAfter w:val="1"/>
          <w:wAfter w:w="121" w:type="dxa"/>
          <w:trHeight w:val="300"/>
          <w:jc w:val="center"/>
        </w:trPr>
        <w:tc>
          <w:tcPr>
            <w:tcW w:w="8325" w:type="dxa"/>
            <w:gridSpan w:val="4"/>
            <w:tcBorders>
              <w:top w:val="nil"/>
              <w:left w:val="single" w:sz="8" w:space="0" w:color="auto"/>
              <w:bottom w:val="nil"/>
              <w:right w:val="single" w:sz="8" w:space="0" w:color="000000"/>
            </w:tcBorders>
            <w:shd w:val="clear" w:color="auto" w:fill="AB0033"/>
            <w:vAlign w:val="center"/>
            <w:hideMark/>
          </w:tcPr>
          <w:p w14:paraId="01595BFA" w14:textId="77777777"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Conciliación entre los Egresos Presupuestarios y los Gastos Contables</w:t>
            </w:r>
          </w:p>
        </w:tc>
      </w:tr>
      <w:tr w:rsidR="00174108" w:rsidRPr="00B31AAA" w14:paraId="1D7F269C" w14:textId="77777777" w:rsidTr="00FF6F95">
        <w:trPr>
          <w:gridAfter w:val="1"/>
          <w:wAfter w:w="121" w:type="dxa"/>
          <w:trHeight w:val="300"/>
          <w:jc w:val="center"/>
        </w:trPr>
        <w:tc>
          <w:tcPr>
            <w:tcW w:w="8325" w:type="dxa"/>
            <w:gridSpan w:val="4"/>
            <w:tcBorders>
              <w:top w:val="nil"/>
              <w:left w:val="single" w:sz="8" w:space="0" w:color="auto"/>
              <w:bottom w:val="nil"/>
              <w:right w:val="single" w:sz="8" w:space="0" w:color="000000"/>
            </w:tcBorders>
            <w:shd w:val="clear" w:color="auto" w:fill="AB0033"/>
            <w:vAlign w:val="center"/>
            <w:hideMark/>
          </w:tcPr>
          <w:p w14:paraId="57A62FA8" w14:textId="77777777" w:rsidR="007075A0" w:rsidRPr="00B31AAA" w:rsidRDefault="00174108" w:rsidP="00C7243C">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 xml:space="preserve">Correspondiente del 1 de </w:t>
            </w:r>
            <w:r w:rsidR="0050622C" w:rsidRPr="00B31AAA">
              <w:rPr>
                <w:rFonts w:eastAsia="Times New Roman" w:cs="DIN Pro Regular"/>
                <w:b/>
                <w:color w:val="FFFFFF"/>
                <w:sz w:val="20"/>
                <w:szCs w:val="20"/>
                <w:lang w:eastAsia="es-MX"/>
              </w:rPr>
              <w:t>Enero al 31 de Diciembre del 202</w:t>
            </w:r>
            <w:r w:rsidR="00C7243C">
              <w:rPr>
                <w:rFonts w:eastAsia="Times New Roman" w:cs="DIN Pro Regular"/>
                <w:b/>
                <w:color w:val="FFFFFF"/>
                <w:sz w:val="20"/>
                <w:szCs w:val="20"/>
                <w:lang w:eastAsia="es-MX"/>
              </w:rPr>
              <w:t>3</w:t>
            </w:r>
          </w:p>
        </w:tc>
      </w:tr>
      <w:tr w:rsidR="00174108" w:rsidRPr="00B31AAA" w14:paraId="37DCD161" w14:textId="77777777" w:rsidTr="00FF6F95">
        <w:trPr>
          <w:gridAfter w:val="1"/>
          <w:wAfter w:w="121" w:type="dxa"/>
          <w:trHeight w:val="315"/>
          <w:jc w:val="center"/>
        </w:trPr>
        <w:tc>
          <w:tcPr>
            <w:tcW w:w="8325" w:type="dxa"/>
            <w:gridSpan w:val="4"/>
            <w:tcBorders>
              <w:top w:val="nil"/>
              <w:left w:val="single" w:sz="8" w:space="0" w:color="auto"/>
              <w:bottom w:val="single" w:sz="8" w:space="0" w:color="auto"/>
              <w:right w:val="single" w:sz="8" w:space="0" w:color="000000"/>
            </w:tcBorders>
            <w:shd w:val="clear" w:color="auto" w:fill="AB0033"/>
            <w:vAlign w:val="center"/>
            <w:hideMark/>
          </w:tcPr>
          <w:p w14:paraId="31F8FBB3" w14:textId="77777777" w:rsidR="00174108" w:rsidRPr="00B31AAA" w:rsidRDefault="00174108" w:rsidP="00174108">
            <w:pPr>
              <w:spacing w:after="0" w:line="240" w:lineRule="auto"/>
              <w:jc w:val="center"/>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(Cifras en pesos)</w:t>
            </w:r>
          </w:p>
        </w:tc>
      </w:tr>
      <w:tr w:rsidR="00591EE2" w:rsidRPr="00B31AAA" w14:paraId="32E45948" w14:textId="77777777" w:rsidTr="00FF6F95">
        <w:trPr>
          <w:gridAfter w:val="2"/>
          <w:wAfter w:w="160" w:type="dxa"/>
          <w:trHeight w:val="90"/>
          <w:jc w:val="center"/>
        </w:trPr>
        <w:tc>
          <w:tcPr>
            <w:tcW w:w="677" w:type="dxa"/>
            <w:tcBorders>
              <w:top w:val="nil"/>
              <w:left w:val="nil"/>
              <w:bottom w:val="nil"/>
              <w:right w:val="nil"/>
            </w:tcBorders>
            <w:shd w:val="clear" w:color="auto" w:fill="auto"/>
            <w:noWrap/>
            <w:vAlign w:val="bottom"/>
            <w:hideMark/>
          </w:tcPr>
          <w:p w14:paraId="2D59376D"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6409" w:type="dxa"/>
            <w:tcBorders>
              <w:top w:val="nil"/>
              <w:left w:val="nil"/>
              <w:bottom w:val="nil"/>
              <w:right w:val="nil"/>
            </w:tcBorders>
            <w:shd w:val="clear" w:color="auto" w:fill="auto"/>
            <w:noWrap/>
            <w:vAlign w:val="bottom"/>
            <w:hideMark/>
          </w:tcPr>
          <w:p w14:paraId="52B02B7C"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1200" w:type="dxa"/>
            <w:tcBorders>
              <w:top w:val="nil"/>
              <w:left w:val="nil"/>
              <w:bottom w:val="single" w:sz="4" w:space="0" w:color="auto"/>
              <w:right w:val="nil"/>
            </w:tcBorders>
            <w:shd w:val="clear" w:color="auto" w:fill="auto"/>
            <w:noWrap/>
            <w:vAlign w:val="bottom"/>
            <w:hideMark/>
          </w:tcPr>
          <w:p w14:paraId="4B811A8C" w14:textId="77777777" w:rsidR="00591EE2" w:rsidRPr="00B31AAA" w:rsidRDefault="00591EE2" w:rsidP="00174108">
            <w:pPr>
              <w:spacing w:after="0" w:line="240" w:lineRule="auto"/>
              <w:rPr>
                <w:rFonts w:eastAsia="Times New Roman" w:cs="DIN Pro Regular"/>
                <w:color w:val="000000"/>
                <w:sz w:val="20"/>
                <w:szCs w:val="20"/>
                <w:lang w:eastAsia="es-MX"/>
              </w:rPr>
            </w:pPr>
          </w:p>
        </w:tc>
      </w:tr>
      <w:tr w:rsidR="00591EE2" w:rsidRPr="00B31AAA" w14:paraId="07552776" w14:textId="77777777" w:rsidTr="00FF6F95">
        <w:trPr>
          <w:gridAfter w:val="2"/>
          <w:wAfter w:w="160" w:type="dxa"/>
          <w:trHeight w:val="300"/>
          <w:jc w:val="center"/>
        </w:trPr>
        <w:tc>
          <w:tcPr>
            <w:tcW w:w="7086"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7D41F29F" w14:textId="4E16870C" w:rsidR="00591EE2" w:rsidRPr="00B31AAA" w:rsidRDefault="006D41B9" w:rsidP="006D41B9">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 xml:space="preserve">1.- Total de Egresos </w:t>
            </w:r>
            <w:r w:rsidR="00591EE2" w:rsidRPr="00B31AAA">
              <w:rPr>
                <w:rFonts w:eastAsia="Times New Roman" w:cs="DIN Pro Regular"/>
                <w:b/>
                <w:color w:val="FFFFFF" w:themeColor="background1"/>
                <w:sz w:val="20"/>
                <w:szCs w:val="20"/>
                <w:lang w:eastAsia="es-MX"/>
              </w:rPr>
              <w:t xml:space="preserve">Presupuestarios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5CB4D" w14:textId="10FF308B" w:rsidR="00591EE2" w:rsidRPr="00B31AAA" w:rsidRDefault="00E54333" w:rsidP="00E54333">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21,072,381</w:t>
            </w:r>
          </w:p>
        </w:tc>
      </w:tr>
      <w:tr w:rsidR="00591EE2" w:rsidRPr="00B31AAA" w14:paraId="3ACB9364" w14:textId="77777777" w:rsidTr="00FF6F95">
        <w:trPr>
          <w:gridAfter w:val="2"/>
          <w:wAfter w:w="160" w:type="dxa"/>
          <w:trHeight w:val="135"/>
          <w:jc w:val="center"/>
        </w:trPr>
        <w:tc>
          <w:tcPr>
            <w:tcW w:w="677" w:type="dxa"/>
            <w:tcBorders>
              <w:top w:val="nil"/>
              <w:left w:val="nil"/>
              <w:bottom w:val="nil"/>
              <w:right w:val="nil"/>
            </w:tcBorders>
            <w:shd w:val="clear" w:color="auto" w:fill="auto"/>
            <w:noWrap/>
            <w:vAlign w:val="bottom"/>
            <w:hideMark/>
          </w:tcPr>
          <w:p w14:paraId="68D78F37"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6409" w:type="dxa"/>
            <w:tcBorders>
              <w:top w:val="nil"/>
              <w:left w:val="nil"/>
              <w:bottom w:val="nil"/>
              <w:right w:val="nil"/>
            </w:tcBorders>
            <w:shd w:val="clear" w:color="auto" w:fill="auto"/>
            <w:noWrap/>
            <w:vAlign w:val="bottom"/>
            <w:hideMark/>
          </w:tcPr>
          <w:p w14:paraId="309E1769" w14:textId="77777777" w:rsidR="00591EE2" w:rsidRPr="00B31AAA" w:rsidRDefault="00591EE2" w:rsidP="00174108">
            <w:pPr>
              <w:spacing w:after="0" w:line="240" w:lineRule="auto"/>
              <w:rPr>
                <w:rFonts w:eastAsia="Times New Roman" w:cs="DIN Pro Regular"/>
                <w:color w:val="000000"/>
                <w:sz w:val="20"/>
                <w:szCs w:val="20"/>
                <w:lang w:eastAsia="es-MX"/>
              </w:rPr>
            </w:pPr>
          </w:p>
        </w:tc>
        <w:tc>
          <w:tcPr>
            <w:tcW w:w="1200" w:type="dxa"/>
            <w:tcBorders>
              <w:top w:val="nil"/>
              <w:left w:val="nil"/>
              <w:bottom w:val="nil"/>
              <w:right w:val="nil"/>
            </w:tcBorders>
            <w:shd w:val="clear" w:color="auto" w:fill="auto"/>
            <w:noWrap/>
            <w:vAlign w:val="bottom"/>
            <w:hideMark/>
          </w:tcPr>
          <w:p w14:paraId="3BF4D63C" w14:textId="77777777" w:rsidR="00591EE2" w:rsidRPr="00B31AAA" w:rsidRDefault="00591EE2" w:rsidP="00174108">
            <w:pPr>
              <w:spacing w:after="0" w:line="240" w:lineRule="auto"/>
              <w:rPr>
                <w:rFonts w:eastAsia="Times New Roman" w:cs="DIN Pro Regular"/>
                <w:color w:val="000000"/>
                <w:sz w:val="20"/>
                <w:szCs w:val="20"/>
                <w:lang w:eastAsia="es-MX"/>
              </w:rPr>
            </w:pPr>
          </w:p>
        </w:tc>
      </w:tr>
      <w:tr w:rsidR="00591EE2" w:rsidRPr="00B31AAA" w14:paraId="1F7619B4" w14:textId="77777777" w:rsidTr="00FF6F95">
        <w:trPr>
          <w:gridAfter w:val="2"/>
          <w:wAfter w:w="160" w:type="dxa"/>
          <w:trHeight w:val="300"/>
          <w:jc w:val="center"/>
        </w:trPr>
        <w:tc>
          <w:tcPr>
            <w:tcW w:w="7086"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2EE223C5" w14:textId="77777777" w:rsidR="00591EE2" w:rsidRPr="00B31AAA" w:rsidRDefault="00591EE2" w:rsidP="00174108">
            <w:pPr>
              <w:spacing w:after="0" w:line="240" w:lineRule="auto"/>
              <w:rPr>
                <w:rFonts w:eastAsia="Times New Roman" w:cs="DIN Pro Regular"/>
                <w:b/>
                <w:color w:val="FFFFFF" w:themeColor="background1"/>
                <w:sz w:val="20"/>
                <w:szCs w:val="20"/>
                <w:lang w:eastAsia="es-MX"/>
              </w:rPr>
            </w:pPr>
            <w:r w:rsidRPr="00B31AAA">
              <w:rPr>
                <w:rFonts w:eastAsia="Times New Roman" w:cs="DIN Pro Regular"/>
                <w:b/>
                <w:color w:val="FFFFFF" w:themeColor="background1"/>
                <w:sz w:val="20"/>
                <w:szCs w:val="20"/>
                <w:lang w:eastAsia="es-MX"/>
              </w:rPr>
              <w:t>2.- Menos egresos presupuestarios no contables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482F823" w14:textId="6E1DB153" w:rsidR="00591EE2" w:rsidRPr="00B31AAA" w:rsidRDefault="003A71F2" w:rsidP="003A71F2">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5,973</w:t>
            </w:r>
          </w:p>
        </w:tc>
      </w:tr>
      <w:tr w:rsidR="006D41B9" w:rsidRPr="00B31AAA" w14:paraId="161D7A01" w14:textId="77777777" w:rsidTr="00FF6F95">
        <w:trPr>
          <w:trHeight w:val="407"/>
          <w:jc w:val="center"/>
        </w:trPr>
        <w:tc>
          <w:tcPr>
            <w:tcW w:w="677" w:type="dxa"/>
            <w:tcBorders>
              <w:top w:val="nil"/>
              <w:left w:val="single" w:sz="4" w:space="0" w:color="auto"/>
              <w:bottom w:val="single" w:sz="4" w:space="0" w:color="auto"/>
              <w:right w:val="nil"/>
            </w:tcBorders>
            <w:shd w:val="clear" w:color="auto" w:fill="auto"/>
            <w:vAlign w:val="center"/>
          </w:tcPr>
          <w:p w14:paraId="10C4D0B5" w14:textId="77777777"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w:t>
            </w:r>
          </w:p>
        </w:tc>
        <w:tc>
          <w:tcPr>
            <w:tcW w:w="6409" w:type="dxa"/>
            <w:tcBorders>
              <w:top w:val="nil"/>
              <w:left w:val="nil"/>
              <w:bottom w:val="single" w:sz="4" w:space="0" w:color="auto"/>
              <w:right w:val="single" w:sz="4" w:space="0" w:color="auto"/>
            </w:tcBorders>
            <w:shd w:val="clear" w:color="auto" w:fill="auto"/>
            <w:vAlign w:val="center"/>
          </w:tcPr>
          <w:p w14:paraId="698759B6" w14:textId="77777777"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Materias Primas y Materiales de Producción y Comercialización.</w:t>
            </w:r>
          </w:p>
        </w:tc>
        <w:tc>
          <w:tcPr>
            <w:tcW w:w="1200" w:type="dxa"/>
            <w:tcBorders>
              <w:top w:val="nil"/>
              <w:left w:val="nil"/>
              <w:bottom w:val="single" w:sz="4" w:space="0" w:color="auto"/>
              <w:right w:val="single" w:sz="4" w:space="0" w:color="auto"/>
            </w:tcBorders>
            <w:shd w:val="clear" w:color="auto" w:fill="auto"/>
            <w:vAlign w:val="center"/>
          </w:tcPr>
          <w:p w14:paraId="08899089" w14:textId="77777777" w:rsidR="006D41B9" w:rsidRPr="00B31AAA" w:rsidRDefault="006D41B9"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207A7D16" w14:textId="77777777" w:rsidR="006D41B9" w:rsidRPr="00B31AAA" w:rsidRDefault="006D41B9" w:rsidP="002C3BA7">
            <w:pPr>
              <w:spacing w:after="0" w:line="240" w:lineRule="auto"/>
              <w:rPr>
                <w:rFonts w:eastAsia="Times New Roman" w:cs="DIN Pro Regular"/>
                <w:color w:val="000000"/>
                <w:sz w:val="20"/>
                <w:szCs w:val="20"/>
                <w:lang w:eastAsia="es-MX"/>
              </w:rPr>
            </w:pPr>
          </w:p>
        </w:tc>
      </w:tr>
      <w:tr w:rsidR="006D41B9" w:rsidRPr="00B31AAA" w14:paraId="165CB406"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tcPr>
          <w:p w14:paraId="03DE3702" w14:textId="77777777"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w:t>
            </w:r>
          </w:p>
        </w:tc>
        <w:tc>
          <w:tcPr>
            <w:tcW w:w="6409" w:type="dxa"/>
            <w:tcBorders>
              <w:top w:val="nil"/>
              <w:left w:val="nil"/>
              <w:bottom w:val="single" w:sz="4" w:space="0" w:color="auto"/>
              <w:right w:val="single" w:sz="4" w:space="0" w:color="auto"/>
            </w:tcBorders>
            <w:shd w:val="clear" w:color="auto" w:fill="auto"/>
            <w:vAlign w:val="center"/>
          </w:tcPr>
          <w:p w14:paraId="7EF0F581" w14:textId="77777777" w:rsidR="006D41B9" w:rsidRPr="00B31AAA" w:rsidRDefault="006D41B9"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Materiales y Suministros</w:t>
            </w:r>
          </w:p>
        </w:tc>
        <w:tc>
          <w:tcPr>
            <w:tcW w:w="1200" w:type="dxa"/>
            <w:tcBorders>
              <w:top w:val="nil"/>
              <w:left w:val="nil"/>
              <w:bottom w:val="single" w:sz="4" w:space="0" w:color="auto"/>
              <w:right w:val="single" w:sz="4" w:space="0" w:color="auto"/>
            </w:tcBorders>
            <w:shd w:val="clear" w:color="auto" w:fill="auto"/>
            <w:vAlign w:val="center"/>
          </w:tcPr>
          <w:p w14:paraId="7D075563" w14:textId="77777777" w:rsidR="006D41B9" w:rsidRPr="00B31AAA" w:rsidRDefault="006D41B9"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1D63BD2A" w14:textId="77777777"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14:paraId="29E2949A"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7D7313C1"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2.3</w:t>
            </w:r>
          </w:p>
        </w:tc>
        <w:tc>
          <w:tcPr>
            <w:tcW w:w="6409" w:type="dxa"/>
            <w:tcBorders>
              <w:top w:val="nil"/>
              <w:left w:val="nil"/>
              <w:bottom w:val="single" w:sz="4" w:space="0" w:color="auto"/>
              <w:right w:val="single" w:sz="4" w:space="0" w:color="auto"/>
            </w:tcBorders>
            <w:shd w:val="clear" w:color="auto" w:fill="auto"/>
            <w:vAlign w:val="center"/>
            <w:hideMark/>
          </w:tcPr>
          <w:p w14:paraId="42C9E18D"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Mobiliario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de </w:t>
            </w:r>
            <w:r w:rsidR="006D41B9"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dministración</w:t>
            </w:r>
          </w:p>
        </w:tc>
        <w:tc>
          <w:tcPr>
            <w:tcW w:w="1200" w:type="dxa"/>
            <w:tcBorders>
              <w:top w:val="nil"/>
              <w:left w:val="nil"/>
              <w:bottom w:val="single" w:sz="4" w:space="0" w:color="auto"/>
              <w:right w:val="single" w:sz="4" w:space="0" w:color="auto"/>
            </w:tcBorders>
            <w:shd w:val="clear" w:color="auto" w:fill="auto"/>
            <w:vAlign w:val="center"/>
            <w:hideMark/>
          </w:tcPr>
          <w:p w14:paraId="55DEC39A"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5E02BB91"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4DB6A6C4"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746B9323"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2.4</w:t>
            </w:r>
          </w:p>
        </w:tc>
        <w:tc>
          <w:tcPr>
            <w:tcW w:w="6409" w:type="dxa"/>
            <w:tcBorders>
              <w:top w:val="nil"/>
              <w:left w:val="nil"/>
              <w:bottom w:val="single" w:sz="4" w:space="0" w:color="auto"/>
              <w:right w:val="single" w:sz="4" w:space="0" w:color="auto"/>
            </w:tcBorders>
            <w:shd w:val="clear" w:color="auto" w:fill="auto"/>
            <w:vAlign w:val="center"/>
            <w:hideMark/>
          </w:tcPr>
          <w:p w14:paraId="5DF89296"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Mobiliario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ducacional y </w:t>
            </w:r>
            <w:r w:rsidR="006D41B9" w:rsidRPr="00B31AAA">
              <w:rPr>
                <w:rFonts w:eastAsia="Times New Roman" w:cs="DIN Pro Regular"/>
                <w:color w:val="000000"/>
                <w:sz w:val="20"/>
                <w:szCs w:val="20"/>
                <w:lang w:eastAsia="es-MX"/>
              </w:rPr>
              <w:t>R</w:t>
            </w:r>
            <w:r w:rsidRPr="00B31AAA">
              <w:rPr>
                <w:rFonts w:eastAsia="Times New Roman" w:cs="DIN Pro Regular"/>
                <w:color w:val="000000"/>
                <w:sz w:val="20"/>
                <w:szCs w:val="20"/>
                <w:lang w:eastAsia="es-MX"/>
              </w:rPr>
              <w:t>ecreativo</w:t>
            </w:r>
          </w:p>
        </w:tc>
        <w:tc>
          <w:tcPr>
            <w:tcW w:w="1200" w:type="dxa"/>
            <w:tcBorders>
              <w:top w:val="nil"/>
              <w:left w:val="nil"/>
              <w:bottom w:val="single" w:sz="4" w:space="0" w:color="auto"/>
              <w:right w:val="single" w:sz="4" w:space="0" w:color="auto"/>
            </w:tcBorders>
            <w:shd w:val="clear" w:color="auto" w:fill="auto"/>
            <w:vAlign w:val="center"/>
            <w:hideMark/>
          </w:tcPr>
          <w:p w14:paraId="241C5B7C"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6EEE7976"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17BD0554"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732893A1"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2.5</w:t>
            </w:r>
          </w:p>
        </w:tc>
        <w:tc>
          <w:tcPr>
            <w:tcW w:w="6409" w:type="dxa"/>
            <w:tcBorders>
              <w:top w:val="nil"/>
              <w:left w:val="nil"/>
              <w:bottom w:val="single" w:sz="4" w:space="0" w:color="auto"/>
              <w:right w:val="single" w:sz="4" w:space="0" w:color="auto"/>
            </w:tcBorders>
            <w:shd w:val="clear" w:color="auto" w:fill="auto"/>
            <w:vAlign w:val="center"/>
            <w:hideMark/>
          </w:tcPr>
          <w:p w14:paraId="76B46CF0"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Equipo e </w:t>
            </w:r>
            <w:r w:rsidR="006D41B9" w:rsidRPr="00B31AAA">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 xml:space="preserve">nstrumental </w:t>
            </w:r>
            <w:r w:rsidR="006D41B9" w:rsidRPr="00B31AAA">
              <w:rPr>
                <w:rFonts w:eastAsia="Times New Roman" w:cs="DIN Pro Regular"/>
                <w:color w:val="000000"/>
                <w:sz w:val="20"/>
                <w:szCs w:val="20"/>
                <w:lang w:eastAsia="es-MX"/>
              </w:rPr>
              <w:t>M</w:t>
            </w:r>
            <w:r w:rsidRPr="00B31AAA">
              <w:rPr>
                <w:rFonts w:eastAsia="Times New Roman" w:cs="DIN Pro Regular"/>
                <w:color w:val="000000"/>
                <w:sz w:val="20"/>
                <w:szCs w:val="20"/>
                <w:lang w:eastAsia="es-MX"/>
              </w:rPr>
              <w:t xml:space="preserve">édico y de </w:t>
            </w:r>
            <w:r w:rsidR="006D41B9" w:rsidRPr="00B31AAA">
              <w:rPr>
                <w:rFonts w:eastAsia="Times New Roman" w:cs="DIN Pro Regular"/>
                <w:color w:val="000000"/>
                <w:sz w:val="20"/>
                <w:szCs w:val="20"/>
                <w:lang w:eastAsia="es-MX"/>
              </w:rPr>
              <w:t>L</w:t>
            </w:r>
            <w:r w:rsidRPr="00B31AAA">
              <w:rPr>
                <w:rFonts w:eastAsia="Times New Roman" w:cs="DIN Pro Regular"/>
                <w:color w:val="000000"/>
                <w:sz w:val="20"/>
                <w:szCs w:val="20"/>
                <w:lang w:eastAsia="es-MX"/>
              </w:rPr>
              <w:t>aboratorio</w:t>
            </w:r>
          </w:p>
        </w:tc>
        <w:tc>
          <w:tcPr>
            <w:tcW w:w="1200" w:type="dxa"/>
            <w:tcBorders>
              <w:top w:val="nil"/>
              <w:left w:val="nil"/>
              <w:bottom w:val="single" w:sz="4" w:space="0" w:color="auto"/>
              <w:right w:val="single" w:sz="4" w:space="0" w:color="auto"/>
            </w:tcBorders>
            <w:shd w:val="clear" w:color="auto" w:fill="auto"/>
            <w:vAlign w:val="center"/>
            <w:hideMark/>
          </w:tcPr>
          <w:p w14:paraId="02C4314C"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3BA3D8B2"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0E245D34"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498217C5"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2.6</w:t>
            </w:r>
          </w:p>
        </w:tc>
        <w:tc>
          <w:tcPr>
            <w:tcW w:w="6409" w:type="dxa"/>
            <w:tcBorders>
              <w:top w:val="nil"/>
              <w:left w:val="nil"/>
              <w:bottom w:val="single" w:sz="4" w:space="0" w:color="auto"/>
              <w:right w:val="single" w:sz="4" w:space="0" w:color="auto"/>
            </w:tcBorders>
            <w:shd w:val="clear" w:color="auto" w:fill="auto"/>
            <w:vAlign w:val="center"/>
            <w:hideMark/>
          </w:tcPr>
          <w:p w14:paraId="1ED6B982"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Vehículos y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 de </w:t>
            </w:r>
            <w:r w:rsidR="006D41B9" w:rsidRPr="00B31AAA">
              <w:rPr>
                <w:rFonts w:eastAsia="Times New Roman" w:cs="DIN Pro Regular"/>
                <w:color w:val="000000"/>
                <w:sz w:val="20"/>
                <w:szCs w:val="20"/>
                <w:lang w:eastAsia="es-MX"/>
              </w:rPr>
              <w:t>T</w:t>
            </w:r>
            <w:r w:rsidRPr="00B31AAA">
              <w:rPr>
                <w:rFonts w:eastAsia="Times New Roman" w:cs="DIN Pro Regular"/>
                <w:color w:val="000000"/>
                <w:sz w:val="20"/>
                <w:szCs w:val="20"/>
                <w:lang w:eastAsia="es-MX"/>
              </w:rPr>
              <w:t>ransporte</w:t>
            </w:r>
          </w:p>
        </w:tc>
        <w:tc>
          <w:tcPr>
            <w:tcW w:w="1200" w:type="dxa"/>
            <w:tcBorders>
              <w:top w:val="nil"/>
              <w:left w:val="nil"/>
              <w:bottom w:val="single" w:sz="4" w:space="0" w:color="auto"/>
              <w:right w:val="single" w:sz="4" w:space="0" w:color="auto"/>
            </w:tcBorders>
            <w:shd w:val="clear" w:color="auto" w:fill="auto"/>
            <w:vAlign w:val="center"/>
            <w:hideMark/>
          </w:tcPr>
          <w:p w14:paraId="2E977B02"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0456B9D9"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422AFA42"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24183D2E" w14:textId="77777777" w:rsidR="00174108" w:rsidRPr="00B31AAA" w:rsidRDefault="00FC75EE" w:rsidP="007460DF">
            <w:pPr>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6409" w:type="dxa"/>
            <w:tcBorders>
              <w:top w:val="nil"/>
              <w:left w:val="nil"/>
              <w:bottom w:val="single" w:sz="4" w:space="0" w:color="auto"/>
              <w:right w:val="single" w:sz="4" w:space="0" w:color="auto"/>
            </w:tcBorders>
            <w:shd w:val="clear" w:color="auto" w:fill="auto"/>
            <w:vAlign w:val="center"/>
            <w:hideMark/>
          </w:tcPr>
          <w:p w14:paraId="50EFC468"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Equipo de </w:t>
            </w:r>
            <w:r w:rsidR="006D41B9"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efensa y </w:t>
            </w:r>
            <w:r w:rsidR="006D41B9" w:rsidRPr="00B31AAA">
              <w:rPr>
                <w:rFonts w:eastAsia="Times New Roman" w:cs="DIN Pro Regular"/>
                <w:color w:val="000000"/>
                <w:sz w:val="20"/>
                <w:szCs w:val="20"/>
                <w:lang w:eastAsia="es-MX"/>
              </w:rPr>
              <w:t>S</w:t>
            </w:r>
            <w:r w:rsidRPr="00B31AAA">
              <w:rPr>
                <w:rFonts w:eastAsia="Times New Roman" w:cs="DIN Pro Regular"/>
                <w:color w:val="000000"/>
                <w:sz w:val="20"/>
                <w:szCs w:val="20"/>
                <w:lang w:eastAsia="es-MX"/>
              </w:rPr>
              <w:t>eguridad</w:t>
            </w:r>
          </w:p>
        </w:tc>
        <w:tc>
          <w:tcPr>
            <w:tcW w:w="1200" w:type="dxa"/>
            <w:tcBorders>
              <w:top w:val="nil"/>
              <w:left w:val="nil"/>
              <w:bottom w:val="single" w:sz="4" w:space="0" w:color="auto"/>
              <w:right w:val="single" w:sz="4" w:space="0" w:color="auto"/>
            </w:tcBorders>
            <w:shd w:val="clear" w:color="auto" w:fill="auto"/>
            <w:vAlign w:val="center"/>
            <w:hideMark/>
          </w:tcPr>
          <w:p w14:paraId="194EBA8D"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7C5774DB"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37BF344A"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05CF83D5"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2.8</w:t>
            </w:r>
          </w:p>
        </w:tc>
        <w:tc>
          <w:tcPr>
            <w:tcW w:w="6409" w:type="dxa"/>
            <w:tcBorders>
              <w:top w:val="nil"/>
              <w:left w:val="nil"/>
              <w:bottom w:val="single" w:sz="4" w:space="0" w:color="auto"/>
              <w:right w:val="single" w:sz="4" w:space="0" w:color="auto"/>
            </w:tcBorders>
            <w:shd w:val="clear" w:color="auto" w:fill="auto"/>
            <w:vAlign w:val="center"/>
            <w:hideMark/>
          </w:tcPr>
          <w:p w14:paraId="05012B4B"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Maquinaria, </w:t>
            </w:r>
            <w:r w:rsidR="006D41B9"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tros </w:t>
            </w:r>
            <w:r w:rsidR="006D41B9"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quipos y </w:t>
            </w:r>
            <w:r w:rsidR="006D41B9" w:rsidRPr="00B31AAA">
              <w:rPr>
                <w:rFonts w:eastAsia="Times New Roman" w:cs="DIN Pro Regular"/>
                <w:color w:val="000000"/>
                <w:sz w:val="20"/>
                <w:szCs w:val="20"/>
                <w:lang w:eastAsia="es-MX"/>
              </w:rPr>
              <w:t>H</w:t>
            </w:r>
            <w:r w:rsidRPr="00B31AAA">
              <w:rPr>
                <w:rFonts w:eastAsia="Times New Roman" w:cs="DIN Pro Regular"/>
                <w:color w:val="000000"/>
                <w:sz w:val="20"/>
                <w:szCs w:val="20"/>
                <w:lang w:eastAsia="es-MX"/>
              </w:rPr>
              <w:t>erramientas</w:t>
            </w:r>
          </w:p>
        </w:tc>
        <w:tc>
          <w:tcPr>
            <w:tcW w:w="1200" w:type="dxa"/>
            <w:tcBorders>
              <w:top w:val="nil"/>
              <w:left w:val="nil"/>
              <w:bottom w:val="single" w:sz="4" w:space="0" w:color="auto"/>
              <w:right w:val="single" w:sz="4" w:space="0" w:color="auto"/>
            </w:tcBorders>
            <w:shd w:val="clear" w:color="auto" w:fill="auto"/>
            <w:vAlign w:val="center"/>
            <w:hideMark/>
          </w:tcPr>
          <w:p w14:paraId="18E69678" w14:textId="254F5AD7" w:rsidR="00174108" w:rsidRPr="00B31AAA" w:rsidRDefault="003A71F2" w:rsidP="00EB37D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5,973</w:t>
            </w:r>
          </w:p>
        </w:tc>
        <w:tc>
          <w:tcPr>
            <w:tcW w:w="160" w:type="dxa"/>
            <w:gridSpan w:val="2"/>
            <w:tcBorders>
              <w:top w:val="nil"/>
              <w:left w:val="nil"/>
              <w:bottom w:val="nil"/>
              <w:right w:val="nil"/>
            </w:tcBorders>
            <w:shd w:val="clear" w:color="auto" w:fill="auto"/>
            <w:noWrap/>
            <w:vAlign w:val="bottom"/>
            <w:hideMark/>
          </w:tcPr>
          <w:p w14:paraId="6127323D"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6C36D9A9"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3D45C476"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2.9</w:t>
            </w:r>
          </w:p>
        </w:tc>
        <w:tc>
          <w:tcPr>
            <w:tcW w:w="6409" w:type="dxa"/>
            <w:tcBorders>
              <w:top w:val="nil"/>
              <w:left w:val="nil"/>
              <w:bottom w:val="single" w:sz="4" w:space="0" w:color="auto"/>
              <w:right w:val="single" w:sz="4" w:space="0" w:color="auto"/>
            </w:tcBorders>
            <w:shd w:val="clear" w:color="auto" w:fill="auto"/>
            <w:vAlign w:val="center"/>
            <w:hideMark/>
          </w:tcPr>
          <w:p w14:paraId="388ECAF2" w14:textId="77777777"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Biológicos</w:t>
            </w:r>
          </w:p>
        </w:tc>
        <w:tc>
          <w:tcPr>
            <w:tcW w:w="1200" w:type="dxa"/>
            <w:tcBorders>
              <w:top w:val="nil"/>
              <w:left w:val="nil"/>
              <w:bottom w:val="single" w:sz="4" w:space="0" w:color="auto"/>
              <w:right w:val="single" w:sz="4" w:space="0" w:color="auto"/>
            </w:tcBorders>
            <w:shd w:val="clear" w:color="auto" w:fill="auto"/>
            <w:vAlign w:val="center"/>
            <w:hideMark/>
          </w:tcPr>
          <w:p w14:paraId="590C64DA"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4B85EF36"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0D3415E9"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0F490994"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2.10</w:t>
            </w:r>
          </w:p>
        </w:tc>
        <w:tc>
          <w:tcPr>
            <w:tcW w:w="6409" w:type="dxa"/>
            <w:tcBorders>
              <w:top w:val="nil"/>
              <w:left w:val="nil"/>
              <w:bottom w:val="single" w:sz="4" w:space="0" w:color="auto"/>
              <w:right w:val="single" w:sz="4" w:space="0" w:color="auto"/>
            </w:tcBorders>
            <w:shd w:val="clear" w:color="auto" w:fill="auto"/>
            <w:vAlign w:val="center"/>
            <w:hideMark/>
          </w:tcPr>
          <w:p w14:paraId="00013CE0" w14:textId="77777777"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Bienes Inmuebles</w:t>
            </w:r>
          </w:p>
        </w:tc>
        <w:tc>
          <w:tcPr>
            <w:tcW w:w="1200" w:type="dxa"/>
            <w:tcBorders>
              <w:top w:val="nil"/>
              <w:left w:val="nil"/>
              <w:bottom w:val="single" w:sz="4" w:space="0" w:color="auto"/>
              <w:right w:val="single" w:sz="4" w:space="0" w:color="auto"/>
            </w:tcBorders>
            <w:shd w:val="clear" w:color="auto" w:fill="auto"/>
            <w:vAlign w:val="center"/>
            <w:hideMark/>
          </w:tcPr>
          <w:p w14:paraId="4A890323"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054A448A"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44139221"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223952D4"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2.11</w:t>
            </w:r>
          </w:p>
        </w:tc>
        <w:tc>
          <w:tcPr>
            <w:tcW w:w="6409" w:type="dxa"/>
            <w:tcBorders>
              <w:top w:val="nil"/>
              <w:left w:val="nil"/>
              <w:bottom w:val="single" w:sz="4" w:space="0" w:color="auto"/>
              <w:right w:val="single" w:sz="4" w:space="0" w:color="auto"/>
            </w:tcBorders>
            <w:shd w:val="clear" w:color="auto" w:fill="auto"/>
            <w:vAlign w:val="center"/>
            <w:hideMark/>
          </w:tcPr>
          <w:p w14:paraId="0C2B57ED" w14:textId="77777777"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Activos Intangibles</w:t>
            </w:r>
          </w:p>
        </w:tc>
        <w:tc>
          <w:tcPr>
            <w:tcW w:w="1200" w:type="dxa"/>
            <w:tcBorders>
              <w:top w:val="nil"/>
              <w:left w:val="nil"/>
              <w:bottom w:val="single" w:sz="4" w:space="0" w:color="auto"/>
              <w:right w:val="single" w:sz="4" w:space="0" w:color="auto"/>
            </w:tcBorders>
            <w:shd w:val="clear" w:color="auto" w:fill="auto"/>
            <w:vAlign w:val="center"/>
            <w:hideMark/>
          </w:tcPr>
          <w:p w14:paraId="75D8C875"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188F1489"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6D41B9" w:rsidRPr="00B31AAA" w14:paraId="7556E2D3"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tcPr>
          <w:p w14:paraId="3DD9C4F8" w14:textId="77777777" w:rsidR="006D41B9"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2.12</w:t>
            </w:r>
          </w:p>
        </w:tc>
        <w:tc>
          <w:tcPr>
            <w:tcW w:w="6409" w:type="dxa"/>
            <w:tcBorders>
              <w:top w:val="nil"/>
              <w:left w:val="nil"/>
              <w:bottom w:val="single" w:sz="4" w:space="0" w:color="auto"/>
              <w:right w:val="single" w:sz="4" w:space="0" w:color="auto"/>
            </w:tcBorders>
            <w:shd w:val="clear" w:color="auto" w:fill="auto"/>
            <w:vAlign w:val="center"/>
          </w:tcPr>
          <w:p w14:paraId="666634C9" w14:textId="77777777" w:rsidR="006D41B9" w:rsidRPr="00B31AAA" w:rsidRDefault="006D41B9"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Obra Pública en Bienes de Dominio Público</w:t>
            </w:r>
          </w:p>
        </w:tc>
        <w:tc>
          <w:tcPr>
            <w:tcW w:w="1200" w:type="dxa"/>
            <w:tcBorders>
              <w:top w:val="nil"/>
              <w:left w:val="nil"/>
              <w:bottom w:val="single" w:sz="4" w:space="0" w:color="auto"/>
              <w:right w:val="single" w:sz="4" w:space="0" w:color="auto"/>
            </w:tcBorders>
            <w:shd w:val="clear" w:color="auto" w:fill="auto"/>
            <w:vAlign w:val="center"/>
          </w:tcPr>
          <w:p w14:paraId="7A03E2ED" w14:textId="77777777" w:rsidR="006D41B9" w:rsidRPr="00B31AAA" w:rsidRDefault="006D41B9"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02258B1F" w14:textId="77777777"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14:paraId="3795A795"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2148AC32"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2.13</w:t>
            </w:r>
            <w:r w:rsidR="00174108" w:rsidRPr="00B31AAA">
              <w:rPr>
                <w:rFonts w:eastAsia="Times New Roman" w:cs="DIN Pro Regular"/>
                <w:bCs/>
                <w:color w:val="000000"/>
                <w:sz w:val="20"/>
                <w:szCs w:val="20"/>
                <w:lang w:eastAsia="es-MX"/>
              </w:rPr>
              <w:t> </w:t>
            </w:r>
          </w:p>
        </w:tc>
        <w:tc>
          <w:tcPr>
            <w:tcW w:w="6409" w:type="dxa"/>
            <w:tcBorders>
              <w:top w:val="nil"/>
              <w:left w:val="nil"/>
              <w:bottom w:val="single" w:sz="4" w:space="0" w:color="auto"/>
              <w:right w:val="single" w:sz="4" w:space="0" w:color="auto"/>
            </w:tcBorders>
            <w:shd w:val="clear" w:color="auto" w:fill="auto"/>
            <w:vAlign w:val="center"/>
            <w:hideMark/>
          </w:tcPr>
          <w:p w14:paraId="7C02C829"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Obra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ública en </w:t>
            </w:r>
            <w:r w:rsidR="006D41B9" w:rsidRPr="00B31AAA">
              <w:rPr>
                <w:rFonts w:eastAsia="Times New Roman" w:cs="DIN Pro Regular"/>
                <w:color w:val="000000"/>
                <w:sz w:val="20"/>
                <w:szCs w:val="20"/>
                <w:lang w:eastAsia="es-MX"/>
              </w:rPr>
              <w:t>B</w:t>
            </w:r>
            <w:r w:rsidRPr="00B31AAA">
              <w:rPr>
                <w:rFonts w:eastAsia="Times New Roman" w:cs="DIN Pro Regular"/>
                <w:color w:val="000000"/>
                <w:sz w:val="20"/>
                <w:szCs w:val="20"/>
                <w:lang w:eastAsia="es-MX"/>
              </w:rPr>
              <w:t xml:space="preserve">ienes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ropios</w:t>
            </w:r>
          </w:p>
        </w:tc>
        <w:tc>
          <w:tcPr>
            <w:tcW w:w="1200" w:type="dxa"/>
            <w:tcBorders>
              <w:top w:val="nil"/>
              <w:left w:val="nil"/>
              <w:bottom w:val="single" w:sz="4" w:space="0" w:color="auto"/>
              <w:right w:val="single" w:sz="4" w:space="0" w:color="auto"/>
            </w:tcBorders>
            <w:shd w:val="clear" w:color="auto" w:fill="auto"/>
            <w:vAlign w:val="center"/>
            <w:hideMark/>
          </w:tcPr>
          <w:p w14:paraId="11C5D079"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6CDB63EF"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296A4408"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034ADE5E"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2.14</w:t>
            </w:r>
            <w:r w:rsidR="00174108" w:rsidRPr="00B31AAA">
              <w:rPr>
                <w:rFonts w:eastAsia="Times New Roman" w:cs="DIN Pro Regular"/>
                <w:bCs/>
                <w:color w:val="000000"/>
                <w:sz w:val="20"/>
                <w:szCs w:val="20"/>
                <w:lang w:eastAsia="es-MX"/>
              </w:rPr>
              <w:t> </w:t>
            </w:r>
          </w:p>
        </w:tc>
        <w:tc>
          <w:tcPr>
            <w:tcW w:w="6409" w:type="dxa"/>
            <w:tcBorders>
              <w:top w:val="nil"/>
              <w:left w:val="nil"/>
              <w:bottom w:val="single" w:sz="4" w:space="0" w:color="auto"/>
              <w:right w:val="single" w:sz="4" w:space="0" w:color="auto"/>
            </w:tcBorders>
            <w:shd w:val="clear" w:color="auto" w:fill="auto"/>
            <w:vAlign w:val="center"/>
            <w:hideMark/>
          </w:tcPr>
          <w:p w14:paraId="6A416A74"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Acciones y </w:t>
            </w:r>
            <w:r w:rsidR="006D41B9"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 xml:space="preserve">articipaciones de </w:t>
            </w:r>
            <w:r w:rsidR="006D41B9" w:rsidRPr="00B31AAA">
              <w:rPr>
                <w:rFonts w:eastAsia="Times New Roman" w:cs="DIN Pro Regular"/>
                <w:color w:val="000000"/>
                <w:sz w:val="20"/>
                <w:szCs w:val="20"/>
                <w:lang w:eastAsia="es-MX"/>
              </w:rPr>
              <w:t>C</w:t>
            </w:r>
            <w:r w:rsidRPr="00B31AAA">
              <w:rPr>
                <w:rFonts w:eastAsia="Times New Roman" w:cs="DIN Pro Regular"/>
                <w:color w:val="000000"/>
                <w:sz w:val="20"/>
                <w:szCs w:val="20"/>
                <w:lang w:eastAsia="es-MX"/>
              </w:rPr>
              <w:t>apital</w:t>
            </w:r>
          </w:p>
        </w:tc>
        <w:tc>
          <w:tcPr>
            <w:tcW w:w="1200" w:type="dxa"/>
            <w:tcBorders>
              <w:top w:val="nil"/>
              <w:left w:val="nil"/>
              <w:bottom w:val="single" w:sz="4" w:space="0" w:color="auto"/>
              <w:right w:val="single" w:sz="4" w:space="0" w:color="auto"/>
            </w:tcBorders>
            <w:shd w:val="clear" w:color="auto" w:fill="auto"/>
            <w:vAlign w:val="center"/>
            <w:hideMark/>
          </w:tcPr>
          <w:p w14:paraId="6A9DC7B8"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4203DE0C"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2ED97792"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6CC0C04B"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2.15</w:t>
            </w:r>
          </w:p>
        </w:tc>
        <w:tc>
          <w:tcPr>
            <w:tcW w:w="6409" w:type="dxa"/>
            <w:tcBorders>
              <w:top w:val="nil"/>
              <w:left w:val="nil"/>
              <w:bottom w:val="single" w:sz="4" w:space="0" w:color="auto"/>
              <w:right w:val="single" w:sz="4" w:space="0" w:color="auto"/>
            </w:tcBorders>
            <w:shd w:val="clear" w:color="auto" w:fill="auto"/>
            <w:vAlign w:val="center"/>
            <w:hideMark/>
          </w:tcPr>
          <w:p w14:paraId="399DF1D6" w14:textId="77777777" w:rsidR="00174108" w:rsidRPr="00B31AAA" w:rsidRDefault="00174108" w:rsidP="006D41B9">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Compra de </w:t>
            </w:r>
            <w:r w:rsidR="006D41B9" w:rsidRPr="00B31AAA">
              <w:rPr>
                <w:rFonts w:eastAsia="Times New Roman" w:cs="DIN Pro Regular"/>
                <w:color w:val="000000"/>
                <w:sz w:val="20"/>
                <w:szCs w:val="20"/>
                <w:lang w:eastAsia="es-MX"/>
              </w:rPr>
              <w:t>T</w:t>
            </w:r>
            <w:r w:rsidRPr="00B31AAA">
              <w:rPr>
                <w:rFonts w:eastAsia="Times New Roman" w:cs="DIN Pro Regular"/>
                <w:color w:val="000000"/>
                <w:sz w:val="20"/>
                <w:szCs w:val="20"/>
                <w:lang w:eastAsia="es-MX"/>
              </w:rPr>
              <w:t xml:space="preserve">ítulos y </w:t>
            </w:r>
            <w:r w:rsidR="006D41B9" w:rsidRPr="00B31AAA">
              <w:rPr>
                <w:rFonts w:eastAsia="Times New Roman" w:cs="DIN Pro Regular"/>
                <w:color w:val="000000"/>
                <w:sz w:val="20"/>
                <w:szCs w:val="20"/>
                <w:lang w:eastAsia="es-MX"/>
              </w:rPr>
              <w:t>V</w:t>
            </w:r>
            <w:r w:rsidRPr="00B31AAA">
              <w:rPr>
                <w:rFonts w:eastAsia="Times New Roman" w:cs="DIN Pro Regular"/>
                <w:color w:val="000000"/>
                <w:sz w:val="20"/>
                <w:szCs w:val="20"/>
                <w:lang w:eastAsia="es-MX"/>
              </w:rPr>
              <w:t>alores</w:t>
            </w:r>
          </w:p>
        </w:tc>
        <w:tc>
          <w:tcPr>
            <w:tcW w:w="1200" w:type="dxa"/>
            <w:tcBorders>
              <w:top w:val="nil"/>
              <w:left w:val="nil"/>
              <w:bottom w:val="single" w:sz="4" w:space="0" w:color="auto"/>
              <w:right w:val="single" w:sz="4" w:space="0" w:color="auto"/>
            </w:tcBorders>
            <w:shd w:val="clear" w:color="auto" w:fill="auto"/>
            <w:vAlign w:val="center"/>
            <w:hideMark/>
          </w:tcPr>
          <w:p w14:paraId="7B536A7E"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4A29561D"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6D41B9" w:rsidRPr="00B31AAA" w14:paraId="52C894F9" w14:textId="77777777" w:rsidTr="00FF6F95">
        <w:trPr>
          <w:trHeight w:val="224"/>
          <w:jc w:val="center"/>
        </w:trPr>
        <w:tc>
          <w:tcPr>
            <w:tcW w:w="677" w:type="dxa"/>
            <w:tcBorders>
              <w:top w:val="nil"/>
              <w:left w:val="single" w:sz="4" w:space="0" w:color="auto"/>
              <w:bottom w:val="single" w:sz="4" w:space="0" w:color="auto"/>
              <w:right w:val="nil"/>
            </w:tcBorders>
            <w:shd w:val="clear" w:color="auto" w:fill="auto"/>
            <w:vAlign w:val="center"/>
          </w:tcPr>
          <w:p w14:paraId="67CCD821" w14:textId="77777777" w:rsidR="007460DF"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2.16</w:t>
            </w:r>
          </w:p>
        </w:tc>
        <w:tc>
          <w:tcPr>
            <w:tcW w:w="6409" w:type="dxa"/>
            <w:tcBorders>
              <w:top w:val="nil"/>
              <w:left w:val="nil"/>
              <w:bottom w:val="single" w:sz="4" w:space="0" w:color="auto"/>
              <w:right w:val="single" w:sz="4" w:space="0" w:color="auto"/>
            </w:tcBorders>
            <w:shd w:val="clear" w:color="auto" w:fill="auto"/>
            <w:vAlign w:val="center"/>
          </w:tcPr>
          <w:p w14:paraId="388C5DC1" w14:textId="77777777" w:rsidR="006D41B9" w:rsidRPr="00B31AAA" w:rsidRDefault="002B3FDA" w:rsidP="00174108">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Concesión de Préstamos</w:t>
            </w:r>
          </w:p>
        </w:tc>
        <w:tc>
          <w:tcPr>
            <w:tcW w:w="1200" w:type="dxa"/>
            <w:tcBorders>
              <w:top w:val="nil"/>
              <w:left w:val="nil"/>
              <w:bottom w:val="single" w:sz="4" w:space="0" w:color="auto"/>
              <w:right w:val="single" w:sz="4" w:space="0" w:color="auto"/>
            </w:tcBorders>
            <w:shd w:val="clear" w:color="auto" w:fill="auto"/>
            <w:vAlign w:val="center"/>
          </w:tcPr>
          <w:p w14:paraId="7BF580F0" w14:textId="77777777" w:rsidR="006D41B9" w:rsidRPr="00B31AAA" w:rsidRDefault="006D41B9" w:rsidP="00EB37D6">
            <w:pPr>
              <w:spacing w:after="0" w:line="240" w:lineRule="auto"/>
              <w:jc w:val="right"/>
              <w:rPr>
                <w:rFonts w:eastAsia="Times New Roman" w:cs="DIN Pro Regular"/>
                <w:bCs/>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14607080" w14:textId="77777777" w:rsidR="006D41B9" w:rsidRPr="00B31AAA" w:rsidRDefault="006D41B9" w:rsidP="002C3BA7">
            <w:pPr>
              <w:spacing w:after="0" w:line="240" w:lineRule="auto"/>
              <w:rPr>
                <w:rFonts w:eastAsia="Times New Roman" w:cs="DIN Pro Regular"/>
                <w:color w:val="000000"/>
                <w:sz w:val="20"/>
                <w:szCs w:val="20"/>
                <w:lang w:eastAsia="es-MX"/>
              </w:rPr>
            </w:pPr>
          </w:p>
        </w:tc>
      </w:tr>
      <w:tr w:rsidR="00174108" w:rsidRPr="00B31AAA" w14:paraId="3C6E6F78" w14:textId="77777777" w:rsidTr="00FF6F95">
        <w:trPr>
          <w:trHeight w:val="420"/>
          <w:jc w:val="center"/>
        </w:trPr>
        <w:tc>
          <w:tcPr>
            <w:tcW w:w="677" w:type="dxa"/>
            <w:tcBorders>
              <w:top w:val="nil"/>
              <w:left w:val="single" w:sz="4" w:space="0" w:color="auto"/>
              <w:bottom w:val="single" w:sz="4" w:space="0" w:color="auto"/>
              <w:right w:val="nil"/>
            </w:tcBorders>
            <w:shd w:val="clear" w:color="auto" w:fill="auto"/>
            <w:vAlign w:val="center"/>
            <w:hideMark/>
          </w:tcPr>
          <w:p w14:paraId="7407F051"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2.17</w:t>
            </w:r>
          </w:p>
        </w:tc>
        <w:tc>
          <w:tcPr>
            <w:tcW w:w="6409" w:type="dxa"/>
            <w:tcBorders>
              <w:top w:val="nil"/>
              <w:left w:val="nil"/>
              <w:bottom w:val="single" w:sz="4" w:space="0" w:color="auto"/>
              <w:right w:val="single" w:sz="4" w:space="0" w:color="auto"/>
            </w:tcBorders>
            <w:shd w:val="clear" w:color="auto" w:fill="auto"/>
            <w:vAlign w:val="center"/>
            <w:hideMark/>
          </w:tcPr>
          <w:p w14:paraId="6F9B47C9" w14:textId="77777777" w:rsidR="00174108" w:rsidRPr="00B31AAA" w:rsidRDefault="00174108" w:rsidP="002B3FDA">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Inversiones en </w:t>
            </w:r>
            <w:r w:rsidR="002B3FDA" w:rsidRPr="00B31AAA">
              <w:rPr>
                <w:rFonts w:eastAsia="Times New Roman" w:cs="DIN Pro Regular"/>
                <w:color w:val="000000"/>
                <w:sz w:val="20"/>
                <w:szCs w:val="20"/>
                <w:lang w:eastAsia="es-MX"/>
              </w:rPr>
              <w:t>F</w:t>
            </w:r>
            <w:r w:rsidRPr="00B31AAA">
              <w:rPr>
                <w:rFonts w:eastAsia="Times New Roman" w:cs="DIN Pro Regular"/>
                <w:color w:val="000000"/>
                <w:sz w:val="20"/>
                <w:szCs w:val="20"/>
                <w:lang w:eastAsia="es-MX"/>
              </w:rPr>
              <w:t xml:space="preserve">ideicomisos. </w:t>
            </w:r>
            <w:r w:rsidR="002B3FDA" w:rsidRPr="00B31AAA">
              <w:rPr>
                <w:rFonts w:eastAsia="Times New Roman" w:cs="DIN Pro Regular"/>
                <w:color w:val="000000"/>
                <w:sz w:val="20"/>
                <w:szCs w:val="20"/>
                <w:lang w:eastAsia="es-MX"/>
              </w:rPr>
              <w:t>M</w:t>
            </w:r>
            <w:r w:rsidRPr="00B31AAA">
              <w:rPr>
                <w:rFonts w:eastAsia="Times New Roman" w:cs="DIN Pro Regular"/>
                <w:color w:val="000000"/>
                <w:sz w:val="20"/>
                <w:szCs w:val="20"/>
                <w:lang w:eastAsia="es-MX"/>
              </w:rPr>
              <w:t xml:space="preserve">andatos y </w:t>
            </w:r>
            <w:r w:rsidR="002B3FDA"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tros </w:t>
            </w:r>
            <w:r w:rsidR="002B3FDA"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nálogos</w:t>
            </w:r>
          </w:p>
        </w:tc>
        <w:tc>
          <w:tcPr>
            <w:tcW w:w="1200" w:type="dxa"/>
            <w:tcBorders>
              <w:top w:val="nil"/>
              <w:left w:val="nil"/>
              <w:bottom w:val="single" w:sz="4" w:space="0" w:color="auto"/>
              <w:right w:val="single" w:sz="4" w:space="0" w:color="auto"/>
            </w:tcBorders>
            <w:shd w:val="clear" w:color="auto" w:fill="auto"/>
            <w:vAlign w:val="center"/>
            <w:hideMark/>
          </w:tcPr>
          <w:p w14:paraId="331DEDAB"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1E339882"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589EA17B" w14:textId="77777777" w:rsidTr="00FF6F95">
        <w:trPr>
          <w:trHeight w:val="420"/>
          <w:jc w:val="center"/>
        </w:trPr>
        <w:tc>
          <w:tcPr>
            <w:tcW w:w="677" w:type="dxa"/>
            <w:tcBorders>
              <w:top w:val="nil"/>
              <w:left w:val="single" w:sz="4" w:space="0" w:color="auto"/>
              <w:bottom w:val="single" w:sz="4" w:space="0" w:color="auto"/>
              <w:right w:val="nil"/>
            </w:tcBorders>
            <w:shd w:val="clear" w:color="auto" w:fill="auto"/>
            <w:vAlign w:val="center"/>
            <w:hideMark/>
          </w:tcPr>
          <w:p w14:paraId="73B729EE"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2.18</w:t>
            </w:r>
          </w:p>
        </w:tc>
        <w:tc>
          <w:tcPr>
            <w:tcW w:w="6409" w:type="dxa"/>
            <w:tcBorders>
              <w:top w:val="nil"/>
              <w:left w:val="nil"/>
              <w:bottom w:val="single" w:sz="4" w:space="0" w:color="auto"/>
              <w:right w:val="single" w:sz="4" w:space="0" w:color="auto"/>
            </w:tcBorders>
            <w:shd w:val="clear" w:color="auto" w:fill="auto"/>
            <w:vAlign w:val="center"/>
            <w:hideMark/>
          </w:tcPr>
          <w:p w14:paraId="54D07969" w14:textId="77777777"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Provisiones para </w:t>
            </w:r>
            <w:r w:rsidR="007460DF" w:rsidRPr="00B31AAA">
              <w:rPr>
                <w:rFonts w:eastAsia="Times New Roman" w:cs="DIN Pro Regular"/>
                <w:color w:val="000000"/>
                <w:sz w:val="20"/>
                <w:szCs w:val="20"/>
                <w:lang w:eastAsia="es-MX"/>
              </w:rPr>
              <w:t>C</w:t>
            </w:r>
            <w:r w:rsidRPr="00B31AAA">
              <w:rPr>
                <w:rFonts w:eastAsia="Times New Roman" w:cs="DIN Pro Regular"/>
                <w:color w:val="000000"/>
                <w:sz w:val="20"/>
                <w:szCs w:val="20"/>
                <w:lang w:eastAsia="es-MX"/>
              </w:rPr>
              <w:t xml:space="preserve">ontingencias y </w:t>
            </w:r>
            <w:r w:rsidR="007460DF"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tras </w:t>
            </w:r>
            <w:r w:rsidR="007460DF" w:rsidRPr="00B31AAA">
              <w:rPr>
                <w:rFonts w:eastAsia="Times New Roman" w:cs="DIN Pro Regular"/>
                <w:color w:val="000000"/>
                <w:sz w:val="20"/>
                <w:szCs w:val="20"/>
                <w:lang w:eastAsia="es-MX"/>
              </w:rPr>
              <w:t>Erogaciones E</w:t>
            </w:r>
            <w:r w:rsidRPr="00B31AAA">
              <w:rPr>
                <w:rFonts w:eastAsia="Times New Roman" w:cs="DIN Pro Regular"/>
                <w:color w:val="000000"/>
                <w:sz w:val="20"/>
                <w:szCs w:val="20"/>
                <w:lang w:eastAsia="es-MX"/>
              </w:rPr>
              <w:t>speciales</w:t>
            </w:r>
          </w:p>
        </w:tc>
        <w:tc>
          <w:tcPr>
            <w:tcW w:w="1200" w:type="dxa"/>
            <w:tcBorders>
              <w:top w:val="nil"/>
              <w:left w:val="nil"/>
              <w:bottom w:val="single" w:sz="4" w:space="0" w:color="auto"/>
              <w:right w:val="single" w:sz="4" w:space="0" w:color="auto"/>
            </w:tcBorders>
            <w:shd w:val="clear" w:color="auto" w:fill="auto"/>
            <w:vAlign w:val="center"/>
            <w:hideMark/>
          </w:tcPr>
          <w:p w14:paraId="5CCE84FD"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79D0C190"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1F80259A"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58A5C260"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2.19</w:t>
            </w:r>
          </w:p>
        </w:tc>
        <w:tc>
          <w:tcPr>
            <w:tcW w:w="6409" w:type="dxa"/>
            <w:tcBorders>
              <w:top w:val="nil"/>
              <w:left w:val="nil"/>
              <w:bottom w:val="single" w:sz="4" w:space="0" w:color="auto"/>
              <w:right w:val="single" w:sz="4" w:space="0" w:color="auto"/>
            </w:tcBorders>
            <w:shd w:val="clear" w:color="auto" w:fill="auto"/>
            <w:vAlign w:val="center"/>
            <w:hideMark/>
          </w:tcPr>
          <w:p w14:paraId="6A1EBCC8" w14:textId="77777777"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Amortización de la </w:t>
            </w:r>
            <w:r w:rsidR="007460DF"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euda </w:t>
            </w:r>
            <w:r w:rsidR="007460DF" w:rsidRPr="00B31AAA">
              <w:rPr>
                <w:rFonts w:eastAsia="Times New Roman" w:cs="DIN Pro Regular"/>
                <w:color w:val="000000"/>
                <w:sz w:val="20"/>
                <w:szCs w:val="20"/>
                <w:lang w:eastAsia="es-MX"/>
              </w:rPr>
              <w:t>P</w:t>
            </w:r>
            <w:r w:rsidRPr="00B31AAA">
              <w:rPr>
                <w:rFonts w:eastAsia="Times New Roman" w:cs="DIN Pro Regular"/>
                <w:color w:val="000000"/>
                <w:sz w:val="20"/>
                <w:szCs w:val="20"/>
                <w:lang w:eastAsia="es-MX"/>
              </w:rPr>
              <w:t>ública</w:t>
            </w:r>
          </w:p>
        </w:tc>
        <w:tc>
          <w:tcPr>
            <w:tcW w:w="1200" w:type="dxa"/>
            <w:tcBorders>
              <w:top w:val="nil"/>
              <w:left w:val="nil"/>
              <w:bottom w:val="single" w:sz="4" w:space="0" w:color="auto"/>
              <w:right w:val="single" w:sz="4" w:space="0" w:color="auto"/>
            </w:tcBorders>
            <w:shd w:val="clear" w:color="auto" w:fill="auto"/>
            <w:vAlign w:val="center"/>
            <w:hideMark/>
          </w:tcPr>
          <w:p w14:paraId="383D31AD"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1EA79EB4"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7989CB23"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122F3FFE" w14:textId="77777777" w:rsidR="00174108"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2.20</w:t>
            </w:r>
          </w:p>
        </w:tc>
        <w:tc>
          <w:tcPr>
            <w:tcW w:w="6409" w:type="dxa"/>
            <w:tcBorders>
              <w:top w:val="nil"/>
              <w:left w:val="nil"/>
              <w:bottom w:val="single" w:sz="4" w:space="0" w:color="auto"/>
              <w:right w:val="single" w:sz="4" w:space="0" w:color="auto"/>
            </w:tcBorders>
            <w:shd w:val="clear" w:color="auto" w:fill="auto"/>
            <w:vAlign w:val="center"/>
            <w:hideMark/>
          </w:tcPr>
          <w:p w14:paraId="39B6ABD8" w14:textId="77777777" w:rsidR="00174108" w:rsidRPr="00B31AAA" w:rsidRDefault="00174108"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Adeudos de </w:t>
            </w:r>
            <w:r w:rsidR="007460DF" w:rsidRPr="00B31AAA">
              <w:rPr>
                <w:rFonts w:eastAsia="Times New Roman" w:cs="DIN Pro Regular"/>
                <w:color w:val="000000"/>
                <w:sz w:val="20"/>
                <w:szCs w:val="20"/>
                <w:lang w:eastAsia="es-MX"/>
              </w:rPr>
              <w:t>E</w:t>
            </w:r>
            <w:r w:rsidRPr="00B31AAA">
              <w:rPr>
                <w:rFonts w:eastAsia="Times New Roman" w:cs="DIN Pro Regular"/>
                <w:color w:val="000000"/>
                <w:sz w:val="20"/>
                <w:szCs w:val="20"/>
                <w:lang w:eastAsia="es-MX"/>
              </w:rPr>
              <w:t xml:space="preserve">jercicios </w:t>
            </w:r>
            <w:r w:rsidR="007460DF" w:rsidRPr="00B31AAA">
              <w:rPr>
                <w:rFonts w:eastAsia="Times New Roman" w:cs="DIN Pro Regular"/>
                <w:color w:val="000000"/>
                <w:sz w:val="20"/>
                <w:szCs w:val="20"/>
                <w:lang w:eastAsia="es-MX"/>
              </w:rPr>
              <w:t>Fiscales A</w:t>
            </w:r>
            <w:r w:rsidRPr="00B31AAA">
              <w:rPr>
                <w:rFonts w:eastAsia="Times New Roman" w:cs="DIN Pro Regular"/>
                <w:color w:val="000000"/>
                <w:sz w:val="20"/>
                <w:szCs w:val="20"/>
                <w:lang w:eastAsia="es-MX"/>
              </w:rPr>
              <w:t>nteriores (ADEFAS)</w:t>
            </w:r>
          </w:p>
        </w:tc>
        <w:tc>
          <w:tcPr>
            <w:tcW w:w="1200" w:type="dxa"/>
            <w:tcBorders>
              <w:top w:val="nil"/>
              <w:left w:val="nil"/>
              <w:bottom w:val="single" w:sz="4" w:space="0" w:color="auto"/>
              <w:right w:val="single" w:sz="4" w:space="0" w:color="auto"/>
            </w:tcBorders>
            <w:shd w:val="clear" w:color="auto" w:fill="auto"/>
            <w:vAlign w:val="center"/>
            <w:hideMark/>
          </w:tcPr>
          <w:p w14:paraId="2FEB5CA1" w14:textId="77777777" w:rsidR="00174108" w:rsidRPr="00B31AAA" w:rsidRDefault="00174108"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734D5A30"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7460DF" w:rsidRPr="00B31AAA" w14:paraId="0B54FDA2"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tcPr>
          <w:p w14:paraId="3642E68A" w14:textId="77777777" w:rsidR="007460DF" w:rsidRPr="00B31AAA" w:rsidRDefault="007460DF" w:rsidP="007460DF">
            <w:pPr>
              <w:spacing w:after="0" w:line="240" w:lineRule="auto"/>
              <w:jc w:val="both"/>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2.21</w:t>
            </w:r>
          </w:p>
        </w:tc>
        <w:tc>
          <w:tcPr>
            <w:tcW w:w="6409" w:type="dxa"/>
            <w:tcBorders>
              <w:top w:val="nil"/>
              <w:left w:val="nil"/>
              <w:bottom w:val="single" w:sz="4" w:space="0" w:color="auto"/>
              <w:right w:val="single" w:sz="4" w:space="0" w:color="auto"/>
            </w:tcBorders>
            <w:shd w:val="clear" w:color="auto" w:fill="auto"/>
            <w:vAlign w:val="center"/>
          </w:tcPr>
          <w:p w14:paraId="3F931A78" w14:textId="77777777" w:rsidR="007460DF" w:rsidRPr="00B31AAA" w:rsidRDefault="007460DF" w:rsidP="007460DF">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Egresos Presupuestales No Contables</w:t>
            </w:r>
          </w:p>
        </w:tc>
        <w:tc>
          <w:tcPr>
            <w:tcW w:w="1200" w:type="dxa"/>
            <w:tcBorders>
              <w:top w:val="nil"/>
              <w:left w:val="nil"/>
              <w:bottom w:val="single" w:sz="4" w:space="0" w:color="auto"/>
              <w:right w:val="single" w:sz="4" w:space="0" w:color="auto"/>
            </w:tcBorders>
            <w:shd w:val="clear" w:color="auto" w:fill="auto"/>
            <w:vAlign w:val="center"/>
          </w:tcPr>
          <w:p w14:paraId="096B3B5F" w14:textId="77777777" w:rsidR="007460DF" w:rsidRPr="00B31AAA" w:rsidRDefault="007460DF"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71D173D1" w14:textId="77777777" w:rsidR="007460DF" w:rsidRPr="00B31AAA" w:rsidRDefault="007460DF" w:rsidP="002C3BA7">
            <w:pPr>
              <w:spacing w:after="0" w:line="240" w:lineRule="auto"/>
              <w:rPr>
                <w:rFonts w:eastAsia="Times New Roman" w:cs="DIN Pro Regular"/>
                <w:color w:val="000000"/>
                <w:sz w:val="20"/>
                <w:szCs w:val="20"/>
                <w:lang w:eastAsia="es-MX"/>
              </w:rPr>
            </w:pPr>
          </w:p>
        </w:tc>
      </w:tr>
      <w:tr w:rsidR="00591EE2" w:rsidRPr="00B31AAA" w14:paraId="124486D5" w14:textId="77777777" w:rsidTr="00FF6F95">
        <w:trPr>
          <w:gridAfter w:val="2"/>
          <w:wAfter w:w="160" w:type="dxa"/>
          <w:trHeight w:val="300"/>
          <w:jc w:val="center"/>
        </w:trPr>
        <w:tc>
          <w:tcPr>
            <w:tcW w:w="7086" w:type="dxa"/>
            <w:gridSpan w:val="2"/>
            <w:tcBorders>
              <w:top w:val="nil"/>
              <w:left w:val="single" w:sz="4" w:space="0" w:color="auto"/>
              <w:bottom w:val="single" w:sz="4" w:space="0" w:color="auto"/>
              <w:right w:val="single" w:sz="4" w:space="0" w:color="000000"/>
            </w:tcBorders>
            <w:shd w:val="clear" w:color="auto" w:fill="AB0033"/>
            <w:vAlign w:val="center"/>
            <w:hideMark/>
          </w:tcPr>
          <w:p w14:paraId="5692E81F" w14:textId="77777777" w:rsidR="00591EE2" w:rsidRPr="00B31AAA" w:rsidRDefault="00591EE2" w:rsidP="00174108">
            <w:pPr>
              <w:spacing w:after="0" w:line="240" w:lineRule="auto"/>
              <w:rPr>
                <w:rFonts w:eastAsia="Times New Roman" w:cs="DIN Pro Regular"/>
                <w:b/>
                <w:bCs/>
                <w:color w:val="FFFFFF" w:themeColor="background1"/>
                <w:sz w:val="20"/>
                <w:szCs w:val="20"/>
                <w:lang w:eastAsia="es-MX"/>
              </w:rPr>
            </w:pPr>
            <w:r w:rsidRPr="00B31AAA">
              <w:rPr>
                <w:rFonts w:eastAsia="Times New Roman" w:cs="DIN Pro Regular"/>
                <w:b/>
                <w:bCs/>
                <w:color w:val="FFFFFF" w:themeColor="background1"/>
                <w:sz w:val="20"/>
                <w:szCs w:val="20"/>
                <w:lang w:eastAsia="es-MX"/>
              </w:rPr>
              <w:t>3. Más Gasto Contables No Presupuestales</w:t>
            </w:r>
          </w:p>
        </w:tc>
        <w:tc>
          <w:tcPr>
            <w:tcW w:w="1200" w:type="dxa"/>
            <w:tcBorders>
              <w:top w:val="nil"/>
              <w:left w:val="nil"/>
              <w:bottom w:val="single" w:sz="4" w:space="0" w:color="auto"/>
              <w:right w:val="single" w:sz="4" w:space="0" w:color="auto"/>
            </w:tcBorders>
            <w:shd w:val="clear" w:color="auto" w:fill="auto"/>
            <w:vAlign w:val="center"/>
            <w:hideMark/>
          </w:tcPr>
          <w:p w14:paraId="5CDFD6E9" w14:textId="5A553E99" w:rsidR="00591EE2" w:rsidRPr="00B31AAA" w:rsidRDefault="00546548" w:rsidP="00E54333">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40</w:t>
            </w:r>
          </w:p>
        </w:tc>
      </w:tr>
      <w:tr w:rsidR="00174108" w:rsidRPr="00B31AAA" w14:paraId="2A0EFA60" w14:textId="77777777" w:rsidTr="00FF6F95">
        <w:trPr>
          <w:trHeight w:val="420"/>
          <w:jc w:val="center"/>
        </w:trPr>
        <w:tc>
          <w:tcPr>
            <w:tcW w:w="677" w:type="dxa"/>
            <w:tcBorders>
              <w:top w:val="nil"/>
              <w:left w:val="single" w:sz="4" w:space="0" w:color="auto"/>
              <w:bottom w:val="single" w:sz="4" w:space="0" w:color="auto"/>
              <w:right w:val="nil"/>
            </w:tcBorders>
            <w:shd w:val="clear" w:color="auto" w:fill="auto"/>
            <w:vAlign w:val="center"/>
            <w:hideMark/>
          </w:tcPr>
          <w:p w14:paraId="69F55937" w14:textId="77777777"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3.1</w:t>
            </w:r>
            <w:r w:rsidR="00174108" w:rsidRPr="00B31AAA">
              <w:rPr>
                <w:rFonts w:eastAsia="Times New Roman" w:cs="DIN Pro Regular"/>
                <w:bCs/>
                <w:color w:val="000000"/>
                <w:sz w:val="20"/>
                <w:szCs w:val="20"/>
                <w:lang w:eastAsia="es-MX"/>
              </w:rPr>
              <w:t> </w:t>
            </w:r>
          </w:p>
        </w:tc>
        <w:tc>
          <w:tcPr>
            <w:tcW w:w="6409" w:type="dxa"/>
            <w:tcBorders>
              <w:top w:val="nil"/>
              <w:left w:val="nil"/>
              <w:bottom w:val="single" w:sz="4" w:space="0" w:color="auto"/>
              <w:right w:val="single" w:sz="4" w:space="0" w:color="auto"/>
            </w:tcBorders>
            <w:shd w:val="clear" w:color="auto" w:fill="auto"/>
            <w:vAlign w:val="center"/>
            <w:hideMark/>
          </w:tcPr>
          <w:p w14:paraId="046C89E5" w14:textId="77777777" w:rsidR="00174108" w:rsidRPr="00B31AAA" w:rsidRDefault="00174108"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Estimaciones, Depreciaciones y </w:t>
            </w:r>
            <w:r w:rsidR="002C7C1D" w:rsidRPr="00B31AAA">
              <w:rPr>
                <w:rFonts w:eastAsia="Times New Roman" w:cs="DIN Pro Regular"/>
                <w:color w:val="000000"/>
                <w:sz w:val="20"/>
                <w:szCs w:val="20"/>
                <w:lang w:eastAsia="es-MX"/>
              </w:rPr>
              <w:t>D</w:t>
            </w:r>
            <w:r w:rsidRPr="00B31AAA">
              <w:rPr>
                <w:rFonts w:eastAsia="Times New Roman" w:cs="DIN Pro Regular"/>
                <w:color w:val="000000"/>
                <w:sz w:val="20"/>
                <w:szCs w:val="20"/>
                <w:lang w:eastAsia="es-MX"/>
              </w:rPr>
              <w:t xml:space="preserve">eterioros, </w:t>
            </w:r>
            <w:r w:rsidR="002C7C1D" w:rsidRPr="00B31AAA">
              <w:rPr>
                <w:rFonts w:eastAsia="Times New Roman" w:cs="DIN Pro Regular"/>
                <w:color w:val="000000"/>
                <w:sz w:val="20"/>
                <w:szCs w:val="20"/>
                <w:lang w:eastAsia="es-MX"/>
              </w:rPr>
              <w:t>O</w:t>
            </w:r>
            <w:r w:rsidRPr="00B31AAA">
              <w:rPr>
                <w:rFonts w:eastAsia="Times New Roman" w:cs="DIN Pro Regular"/>
                <w:color w:val="000000"/>
                <w:sz w:val="20"/>
                <w:szCs w:val="20"/>
                <w:lang w:eastAsia="es-MX"/>
              </w:rPr>
              <w:t xml:space="preserve">bsolescencia y </w:t>
            </w:r>
            <w:r w:rsidR="002C7C1D" w:rsidRPr="00B31AAA">
              <w:rPr>
                <w:rFonts w:eastAsia="Times New Roman" w:cs="DIN Pro Regular"/>
                <w:color w:val="000000"/>
                <w:sz w:val="20"/>
                <w:szCs w:val="20"/>
                <w:lang w:eastAsia="es-MX"/>
              </w:rPr>
              <w:t>A</w:t>
            </w:r>
            <w:r w:rsidRPr="00B31AAA">
              <w:rPr>
                <w:rFonts w:eastAsia="Times New Roman" w:cs="DIN Pro Regular"/>
                <w:color w:val="000000"/>
                <w:sz w:val="20"/>
                <w:szCs w:val="20"/>
                <w:lang w:eastAsia="es-MX"/>
              </w:rPr>
              <w:t>mortizaciones</w:t>
            </w:r>
          </w:p>
        </w:tc>
        <w:tc>
          <w:tcPr>
            <w:tcW w:w="1200" w:type="dxa"/>
            <w:tcBorders>
              <w:top w:val="nil"/>
              <w:left w:val="nil"/>
              <w:bottom w:val="single" w:sz="4" w:space="0" w:color="auto"/>
              <w:right w:val="single" w:sz="4" w:space="0" w:color="auto"/>
            </w:tcBorders>
            <w:shd w:val="clear" w:color="auto" w:fill="auto"/>
            <w:vAlign w:val="center"/>
            <w:hideMark/>
          </w:tcPr>
          <w:p w14:paraId="52F2D3C8" w14:textId="77777777" w:rsidR="00174108" w:rsidRPr="00B31AAA" w:rsidRDefault="00174108" w:rsidP="00EB37D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48B38555"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61DAAE0D"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1BA80F51" w14:textId="77777777"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3.2</w:t>
            </w:r>
          </w:p>
        </w:tc>
        <w:tc>
          <w:tcPr>
            <w:tcW w:w="6409" w:type="dxa"/>
            <w:tcBorders>
              <w:top w:val="nil"/>
              <w:left w:val="nil"/>
              <w:bottom w:val="single" w:sz="4" w:space="0" w:color="auto"/>
              <w:right w:val="single" w:sz="4" w:space="0" w:color="auto"/>
            </w:tcBorders>
            <w:shd w:val="clear" w:color="auto" w:fill="auto"/>
            <w:vAlign w:val="center"/>
            <w:hideMark/>
          </w:tcPr>
          <w:p w14:paraId="1960531F" w14:textId="77777777"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Provisiones</w:t>
            </w:r>
          </w:p>
        </w:tc>
        <w:tc>
          <w:tcPr>
            <w:tcW w:w="1200" w:type="dxa"/>
            <w:tcBorders>
              <w:top w:val="nil"/>
              <w:left w:val="nil"/>
              <w:bottom w:val="single" w:sz="4" w:space="0" w:color="auto"/>
              <w:right w:val="single" w:sz="4" w:space="0" w:color="auto"/>
            </w:tcBorders>
            <w:shd w:val="clear" w:color="auto" w:fill="auto"/>
            <w:vAlign w:val="center"/>
            <w:hideMark/>
          </w:tcPr>
          <w:p w14:paraId="1F6184AF" w14:textId="77777777" w:rsidR="00174108" w:rsidRPr="00B31AAA" w:rsidRDefault="00174108" w:rsidP="00EB37D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7B2BFECB"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07866735"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1D540FC0" w14:textId="77777777" w:rsidR="00174108" w:rsidRPr="00B31AAA" w:rsidRDefault="002C7C1D" w:rsidP="002C7C1D">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3.3</w:t>
            </w:r>
            <w:r w:rsidR="00174108" w:rsidRPr="00B31AAA">
              <w:rPr>
                <w:rFonts w:eastAsia="Times New Roman" w:cs="DIN Pro Regular"/>
                <w:bCs/>
                <w:color w:val="000000"/>
                <w:sz w:val="20"/>
                <w:szCs w:val="20"/>
                <w:lang w:eastAsia="es-MX"/>
              </w:rPr>
              <w:t> </w:t>
            </w:r>
          </w:p>
        </w:tc>
        <w:tc>
          <w:tcPr>
            <w:tcW w:w="6409" w:type="dxa"/>
            <w:tcBorders>
              <w:top w:val="nil"/>
              <w:left w:val="nil"/>
              <w:bottom w:val="single" w:sz="4" w:space="0" w:color="auto"/>
              <w:right w:val="single" w:sz="4" w:space="0" w:color="auto"/>
            </w:tcBorders>
            <w:shd w:val="clear" w:color="auto" w:fill="auto"/>
            <w:vAlign w:val="center"/>
            <w:hideMark/>
          </w:tcPr>
          <w:p w14:paraId="3CED0939" w14:textId="77777777" w:rsidR="00174108" w:rsidRPr="00B31AAA" w:rsidRDefault="00174108" w:rsidP="002C7C1D">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 xml:space="preserve">Disminución de </w:t>
            </w:r>
            <w:r w:rsidR="002C7C1D" w:rsidRPr="00B31AAA">
              <w:rPr>
                <w:rFonts w:eastAsia="Times New Roman" w:cs="DIN Pro Regular"/>
                <w:color w:val="000000"/>
                <w:sz w:val="20"/>
                <w:szCs w:val="20"/>
                <w:lang w:eastAsia="es-MX"/>
              </w:rPr>
              <w:t>I</w:t>
            </w:r>
            <w:r w:rsidRPr="00B31AAA">
              <w:rPr>
                <w:rFonts w:eastAsia="Times New Roman" w:cs="DIN Pro Regular"/>
                <w:color w:val="000000"/>
                <w:sz w:val="20"/>
                <w:szCs w:val="20"/>
                <w:lang w:eastAsia="es-MX"/>
              </w:rPr>
              <w:t>nventarios</w:t>
            </w:r>
          </w:p>
        </w:tc>
        <w:tc>
          <w:tcPr>
            <w:tcW w:w="1200" w:type="dxa"/>
            <w:tcBorders>
              <w:top w:val="nil"/>
              <w:left w:val="nil"/>
              <w:bottom w:val="single" w:sz="4" w:space="0" w:color="auto"/>
              <w:right w:val="single" w:sz="4" w:space="0" w:color="auto"/>
            </w:tcBorders>
            <w:shd w:val="clear" w:color="auto" w:fill="auto"/>
            <w:vAlign w:val="center"/>
            <w:hideMark/>
          </w:tcPr>
          <w:p w14:paraId="6C87ACB1" w14:textId="77777777" w:rsidR="00174108" w:rsidRPr="00B31AAA" w:rsidRDefault="00174108" w:rsidP="00EB37D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2BF8EC1A"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174108" w:rsidRPr="00B31AAA" w14:paraId="20F5A8AA"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hideMark/>
          </w:tcPr>
          <w:p w14:paraId="4A3213DA" w14:textId="77777777" w:rsidR="00174108" w:rsidRPr="00B31AAA" w:rsidRDefault="002C7C1D" w:rsidP="00F47114">
            <w:pPr>
              <w:spacing w:after="0" w:line="240" w:lineRule="auto"/>
              <w:rPr>
                <w:rFonts w:eastAsia="Times New Roman" w:cs="DIN Pro Regular"/>
                <w:bCs/>
                <w:color w:val="000000"/>
                <w:sz w:val="20"/>
                <w:szCs w:val="20"/>
                <w:lang w:eastAsia="es-MX"/>
              </w:rPr>
            </w:pPr>
            <w:r w:rsidRPr="00B31AAA">
              <w:rPr>
                <w:rFonts w:eastAsia="Times New Roman" w:cs="DIN Pro Regular"/>
                <w:bCs/>
                <w:color w:val="000000"/>
                <w:sz w:val="20"/>
                <w:szCs w:val="20"/>
                <w:lang w:eastAsia="es-MX"/>
              </w:rPr>
              <w:t>3.</w:t>
            </w:r>
            <w:r w:rsidR="00F47114">
              <w:rPr>
                <w:rFonts w:eastAsia="Times New Roman" w:cs="DIN Pro Regular"/>
                <w:bCs/>
                <w:color w:val="000000"/>
                <w:sz w:val="20"/>
                <w:szCs w:val="20"/>
                <w:lang w:eastAsia="es-MX"/>
              </w:rPr>
              <w:t>4</w:t>
            </w:r>
            <w:r w:rsidR="00174108" w:rsidRPr="00B31AAA">
              <w:rPr>
                <w:rFonts w:eastAsia="Times New Roman" w:cs="DIN Pro Regular"/>
                <w:bCs/>
                <w:color w:val="000000"/>
                <w:sz w:val="20"/>
                <w:szCs w:val="20"/>
                <w:lang w:eastAsia="es-MX"/>
              </w:rPr>
              <w:t> </w:t>
            </w:r>
          </w:p>
        </w:tc>
        <w:tc>
          <w:tcPr>
            <w:tcW w:w="6409" w:type="dxa"/>
            <w:tcBorders>
              <w:top w:val="nil"/>
              <w:left w:val="nil"/>
              <w:bottom w:val="single" w:sz="4" w:space="0" w:color="auto"/>
              <w:right w:val="single" w:sz="4" w:space="0" w:color="auto"/>
            </w:tcBorders>
            <w:shd w:val="clear" w:color="auto" w:fill="auto"/>
            <w:vAlign w:val="center"/>
            <w:hideMark/>
          </w:tcPr>
          <w:p w14:paraId="7E30637D" w14:textId="77777777" w:rsidR="00174108" w:rsidRPr="00B31AAA" w:rsidRDefault="00174108" w:rsidP="00174108">
            <w:pPr>
              <w:spacing w:after="0" w:line="240" w:lineRule="auto"/>
              <w:jc w:val="both"/>
              <w:rPr>
                <w:rFonts w:eastAsia="Times New Roman" w:cs="DIN Pro Regular"/>
                <w:color w:val="000000"/>
                <w:sz w:val="20"/>
                <w:szCs w:val="20"/>
                <w:lang w:eastAsia="es-MX"/>
              </w:rPr>
            </w:pPr>
            <w:r w:rsidRPr="00B31AAA">
              <w:rPr>
                <w:rFonts w:eastAsia="Times New Roman" w:cs="DIN Pro Regular"/>
                <w:color w:val="000000"/>
                <w:sz w:val="20"/>
                <w:szCs w:val="20"/>
                <w:lang w:eastAsia="es-MX"/>
              </w:rPr>
              <w:t>Otros Gastos</w:t>
            </w:r>
          </w:p>
        </w:tc>
        <w:tc>
          <w:tcPr>
            <w:tcW w:w="1200" w:type="dxa"/>
            <w:tcBorders>
              <w:top w:val="nil"/>
              <w:left w:val="nil"/>
              <w:bottom w:val="single" w:sz="4" w:space="0" w:color="auto"/>
              <w:right w:val="single" w:sz="4" w:space="0" w:color="auto"/>
            </w:tcBorders>
            <w:shd w:val="clear" w:color="auto" w:fill="auto"/>
            <w:vAlign w:val="center"/>
            <w:hideMark/>
          </w:tcPr>
          <w:p w14:paraId="2165B5B0" w14:textId="77777777" w:rsidR="00174108" w:rsidRPr="00B31AAA" w:rsidRDefault="00174108" w:rsidP="00EB37D6">
            <w:pPr>
              <w:spacing w:after="0" w:line="240" w:lineRule="auto"/>
              <w:jc w:val="right"/>
              <w:rPr>
                <w:rFonts w:eastAsia="Times New Roman" w:cs="DIN Pro Regular"/>
                <w:color w:val="000000"/>
                <w:sz w:val="20"/>
                <w:szCs w:val="20"/>
                <w:lang w:eastAsia="es-MX"/>
              </w:rPr>
            </w:pPr>
            <w:r w:rsidRPr="00B31AAA">
              <w:rPr>
                <w:rFonts w:eastAsia="Times New Roman"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55F7DD67" w14:textId="77777777" w:rsidR="00174108" w:rsidRPr="00B31AAA" w:rsidRDefault="00174108" w:rsidP="002C3BA7">
            <w:pPr>
              <w:spacing w:after="0" w:line="240" w:lineRule="auto"/>
              <w:rPr>
                <w:rFonts w:eastAsia="Times New Roman" w:cs="DIN Pro Regular"/>
                <w:color w:val="000000"/>
                <w:sz w:val="20"/>
                <w:szCs w:val="20"/>
                <w:lang w:eastAsia="es-MX"/>
              </w:rPr>
            </w:pPr>
          </w:p>
        </w:tc>
      </w:tr>
      <w:tr w:rsidR="00041200" w:rsidRPr="00B31AAA" w14:paraId="7268F921"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tcPr>
          <w:p w14:paraId="0B5438FC" w14:textId="77777777" w:rsidR="0004120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6409" w:type="dxa"/>
            <w:tcBorders>
              <w:top w:val="nil"/>
              <w:left w:val="nil"/>
              <w:bottom w:val="single" w:sz="4" w:space="0" w:color="auto"/>
              <w:right w:val="single" w:sz="4" w:space="0" w:color="auto"/>
            </w:tcBorders>
            <w:shd w:val="clear" w:color="auto" w:fill="auto"/>
            <w:vAlign w:val="center"/>
          </w:tcPr>
          <w:p w14:paraId="391ACA01" w14:textId="77777777" w:rsidR="00041200" w:rsidRPr="00B31AAA" w:rsidRDefault="00761310" w:rsidP="00C60BF2">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Inversión Pública </w:t>
            </w:r>
            <w:r w:rsidR="00C60BF2">
              <w:rPr>
                <w:rFonts w:eastAsia="Times New Roman" w:cs="DIN Pro Regular"/>
                <w:color w:val="000000"/>
                <w:sz w:val="20"/>
                <w:szCs w:val="20"/>
                <w:lang w:eastAsia="es-MX"/>
              </w:rPr>
              <w:t>N</w:t>
            </w:r>
            <w:r>
              <w:rPr>
                <w:rFonts w:eastAsia="Times New Roman" w:cs="DIN Pro Regular"/>
                <w:color w:val="000000"/>
                <w:sz w:val="20"/>
                <w:szCs w:val="20"/>
                <w:lang w:eastAsia="es-MX"/>
              </w:rPr>
              <w:t>o Capitalizable</w:t>
            </w:r>
          </w:p>
        </w:tc>
        <w:tc>
          <w:tcPr>
            <w:tcW w:w="1200" w:type="dxa"/>
            <w:tcBorders>
              <w:top w:val="nil"/>
              <w:left w:val="nil"/>
              <w:bottom w:val="single" w:sz="4" w:space="0" w:color="auto"/>
              <w:right w:val="single" w:sz="4" w:space="0" w:color="auto"/>
            </w:tcBorders>
            <w:shd w:val="clear" w:color="auto" w:fill="auto"/>
            <w:vAlign w:val="center"/>
          </w:tcPr>
          <w:p w14:paraId="53C45384" w14:textId="77777777" w:rsidR="00041200" w:rsidRPr="00B31AAA" w:rsidRDefault="00041200"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2DC4CFE9" w14:textId="77777777" w:rsidR="00041200" w:rsidRPr="00B31AAA" w:rsidRDefault="00041200" w:rsidP="002C3BA7">
            <w:pPr>
              <w:spacing w:after="0" w:line="240" w:lineRule="auto"/>
              <w:rPr>
                <w:rFonts w:eastAsia="Times New Roman" w:cs="DIN Pro Regular"/>
                <w:color w:val="000000"/>
                <w:sz w:val="20"/>
                <w:szCs w:val="20"/>
                <w:lang w:eastAsia="es-MX"/>
              </w:rPr>
            </w:pPr>
          </w:p>
        </w:tc>
      </w:tr>
      <w:tr w:rsidR="00761310" w:rsidRPr="00B31AAA" w14:paraId="4959E2BE"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tcPr>
          <w:p w14:paraId="402A5EE0" w14:textId="77777777" w:rsidR="0076131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 xml:space="preserve">3.6               </w:t>
            </w:r>
          </w:p>
        </w:tc>
        <w:tc>
          <w:tcPr>
            <w:tcW w:w="6409" w:type="dxa"/>
            <w:tcBorders>
              <w:top w:val="nil"/>
              <w:left w:val="nil"/>
              <w:bottom w:val="single" w:sz="4" w:space="0" w:color="auto"/>
              <w:right w:val="single" w:sz="4" w:space="0" w:color="auto"/>
            </w:tcBorders>
            <w:shd w:val="clear" w:color="auto" w:fill="auto"/>
            <w:vAlign w:val="center"/>
          </w:tcPr>
          <w:p w14:paraId="348682D4" w14:textId="77777777" w:rsidR="00761310" w:rsidRPr="00B31AAA" w:rsidRDefault="00761310" w:rsidP="00174108">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1200" w:type="dxa"/>
            <w:tcBorders>
              <w:top w:val="nil"/>
              <w:left w:val="nil"/>
              <w:bottom w:val="single" w:sz="4" w:space="0" w:color="auto"/>
              <w:right w:val="single" w:sz="4" w:space="0" w:color="auto"/>
            </w:tcBorders>
            <w:shd w:val="clear" w:color="auto" w:fill="auto"/>
            <w:vAlign w:val="center"/>
          </w:tcPr>
          <w:p w14:paraId="2755D57C" w14:textId="77777777" w:rsidR="00761310" w:rsidRPr="00B31AAA" w:rsidRDefault="00761310" w:rsidP="00EB37D6">
            <w:pPr>
              <w:spacing w:after="0" w:line="240" w:lineRule="auto"/>
              <w:jc w:val="right"/>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22EBC10D" w14:textId="77777777" w:rsidR="00761310" w:rsidRPr="00B31AAA" w:rsidRDefault="00761310" w:rsidP="002C3BA7">
            <w:pPr>
              <w:spacing w:after="0" w:line="240" w:lineRule="auto"/>
              <w:rPr>
                <w:rFonts w:eastAsia="Times New Roman" w:cs="DIN Pro Regular"/>
                <w:color w:val="000000"/>
                <w:sz w:val="20"/>
                <w:szCs w:val="20"/>
                <w:lang w:eastAsia="es-MX"/>
              </w:rPr>
            </w:pPr>
          </w:p>
        </w:tc>
      </w:tr>
      <w:tr w:rsidR="00761310" w:rsidRPr="00B31AAA" w14:paraId="60A526D4" w14:textId="77777777" w:rsidTr="00FF6F95">
        <w:trPr>
          <w:trHeight w:val="283"/>
          <w:jc w:val="center"/>
        </w:trPr>
        <w:tc>
          <w:tcPr>
            <w:tcW w:w="677" w:type="dxa"/>
            <w:tcBorders>
              <w:top w:val="nil"/>
              <w:left w:val="single" w:sz="4" w:space="0" w:color="auto"/>
              <w:bottom w:val="single" w:sz="4" w:space="0" w:color="auto"/>
              <w:right w:val="nil"/>
            </w:tcBorders>
            <w:shd w:val="clear" w:color="auto" w:fill="auto"/>
            <w:vAlign w:val="center"/>
          </w:tcPr>
          <w:p w14:paraId="185C76C1" w14:textId="77777777" w:rsidR="00761310" w:rsidRPr="00B31AAA" w:rsidRDefault="00761310" w:rsidP="00F47114">
            <w:pPr>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6409" w:type="dxa"/>
            <w:tcBorders>
              <w:top w:val="nil"/>
              <w:left w:val="nil"/>
              <w:bottom w:val="single" w:sz="4" w:space="0" w:color="auto"/>
              <w:right w:val="single" w:sz="4" w:space="0" w:color="auto"/>
            </w:tcBorders>
            <w:shd w:val="clear" w:color="auto" w:fill="auto"/>
            <w:vAlign w:val="center"/>
          </w:tcPr>
          <w:p w14:paraId="2E449AE3" w14:textId="77777777" w:rsidR="00761310" w:rsidRPr="00B31AAA" w:rsidRDefault="00761310" w:rsidP="00174108">
            <w:pPr>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1200" w:type="dxa"/>
            <w:tcBorders>
              <w:top w:val="nil"/>
              <w:left w:val="nil"/>
              <w:bottom w:val="single" w:sz="4" w:space="0" w:color="auto"/>
              <w:right w:val="single" w:sz="4" w:space="0" w:color="auto"/>
            </w:tcBorders>
            <w:shd w:val="clear" w:color="auto" w:fill="auto"/>
            <w:vAlign w:val="center"/>
          </w:tcPr>
          <w:p w14:paraId="18F6C8F7" w14:textId="3D607D21" w:rsidR="00761310" w:rsidRPr="00B31AAA" w:rsidRDefault="00546548" w:rsidP="00EB37D6">
            <w:pPr>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40</w:t>
            </w:r>
          </w:p>
        </w:tc>
        <w:tc>
          <w:tcPr>
            <w:tcW w:w="160" w:type="dxa"/>
            <w:gridSpan w:val="2"/>
            <w:tcBorders>
              <w:top w:val="nil"/>
              <w:left w:val="nil"/>
              <w:bottom w:val="nil"/>
              <w:right w:val="nil"/>
            </w:tcBorders>
            <w:shd w:val="clear" w:color="auto" w:fill="auto"/>
            <w:noWrap/>
            <w:vAlign w:val="bottom"/>
          </w:tcPr>
          <w:p w14:paraId="4E885EAE" w14:textId="77777777" w:rsidR="00761310" w:rsidRPr="00B31AAA" w:rsidRDefault="00761310" w:rsidP="002C3BA7">
            <w:pPr>
              <w:spacing w:after="0" w:line="240" w:lineRule="auto"/>
              <w:rPr>
                <w:rFonts w:eastAsia="Times New Roman" w:cs="DIN Pro Regular"/>
                <w:color w:val="000000"/>
                <w:sz w:val="20"/>
                <w:szCs w:val="20"/>
                <w:lang w:eastAsia="es-MX"/>
              </w:rPr>
            </w:pPr>
          </w:p>
        </w:tc>
      </w:tr>
      <w:tr w:rsidR="002C7C1D" w:rsidRPr="00B31AAA" w14:paraId="79772356" w14:textId="77777777" w:rsidTr="00FF6F95">
        <w:trPr>
          <w:trHeight w:val="150"/>
          <w:jc w:val="center"/>
        </w:trPr>
        <w:tc>
          <w:tcPr>
            <w:tcW w:w="677" w:type="dxa"/>
            <w:tcBorders>
              <w:top w:val="nil"/>
              <w:left w:val="nil"/>
              <w:bottom w:val="nil"/>
              <w:right w:val="nil"/>
            </w:tcBorders>
            <w:shd w:val="clear" w:color="auto" w:fill="auto"/>
            <w:noWrap/>
            <w:vAlign w:val="bottom"/>
            <w:hideMark/>
          </w:tcPr>
          <w:p w14:paraId="3ACF8941" w14:textId="77777777" w:rsidR="002C7C1D" w:rsidRPr="00B31AAA" w:rsidRDefault="002C7C1D" w:rsidP="00174108">
            <w:pPr>
              <w:spacing w:after="0" w:line="240" w:lineRule="auto"/>
              <w:rPr>
                <w:rFonts w:eastAsia="Times New Roman" w:cs="DIN Pro Regular"/>
                <w:color w:val="000000"/>
                <w:sz w:val="20"/>
                <w:szCs w:val="20"/>
                <w:lang w:eastAsia="es-MX"/>
              </w:rPr>
            </w:pPr>
          </w:p>
        </w:tc>
        <w:tc>
          <w:tcPr>
            <w:tcW w:w="6409" w:type="dxa"/>
            <w:tcBorders>
              <w:top w:val="nil"/>
              <w:left w:val="nil"/>
              <w:bottom w:val="nil"/>
              <w:right w:val="nil"/>
            </w:tcBorders>
            <w:shd w:val="clear" w:color="auto" w:fill="auto"/>
            <w:noWrap/>
            <w:vAlign w:val="bottom"/>
            <w:hideMark/>
          </w:tcPr>
          <w:p w14:paraId="46D14E37" w14:textId="77777777" w:rsidR="002C7C1D" w:rsidRPr="00B31AAA" w:rsidRDefault="002C7C1D" w:rsidP="00174108">
            <w:pPr>
              <w:spacing w:after="0" w:line="240" w:lineRule="auto"/>
              <w:rPr>
                <w:rFonts w:eastAsia="Times New Roman" w:cs="DIN Pro Regular"/>
                <w:color w:val="000000"/>
                <w:sz w:val="20"/>
                <w:szCs w:val="20"/>
                <w:lang w:eastAsia="es-MX"/>
              </w:rPr>
            </w:pPr>
          </w:p>
        </w:tc>
        <w:tc>
          <w:tcPr>
            <w:tcW w:w="1200" w:type="dxa"/>
            <w:tcBorders>
              <w:top w:val="nil"/>
              <w:left w:val="nil"/>
              <w:bottom w:val="single" w:sz="4" w:space="0" w:color="auto"/>
              <w:right w:val="nil"/>
            </w:tcBorders>
            <w:shd w:val="clear" w:color="auto" w:fill="auto"/>
            <w:noWrap/>
            <w:vAlign w:val="bottom"/>
            <w:hideMark/>
          </w:tcPr>
          <w:p w14:paraId="66B27862" w14:textId="77777777" w:rsidR="002C7C1D" w:rsidRPr="00B31AAA" w:rsidRDefault="002C7C1D" w:rsidP="00174108">
            <w:pPr>
              <w:spacing w:after="0" w:line="240" w:lineRule="auto"/>
              <w:rPr>
                <w:rFonts w:eastAsia="Times New Roman"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67C130B9" w14:textId="77777777" w:rsidR="002C7C1D" w:rsidRPr="00B31AAA" w:rsidRDefault="002C7C1D" w:rsidP="00174108">
            <w:pPr>
              <w:spacing w:after="0" w:line="240" w:lineRule="auto"/>
              <w:rPr>
                <w:rFonts w:eastAsia="Times New Roman" w:cs="DIN Pro Regular"/>
                <w:color w:val="000000"/>
                <w:sz w:val="20"/>
                <w:szCs w:val="20"/>
                <w:lang w:eastAsia="es-MX"/>
              </w:rPr>
            </w:pPr>
          </w:p>
        </w:tc>
      </w:tr>
      <w:tr w:rsidR="002C7C1D" w:rsidRPr="00B31AAA" w14:paraId="50439219" w14:textId="77777777" w:rsidTr="00FF6F95">
        <w:trPr>
          <w:gridAfter w:val="2"/>
          <w:wAfter w:w="160" w:type="dxa"/>
          <w:trHeight w:val="300"/>
          <w:jc w:val="center"/>
        </w:trPr>
        <w:tc>
          <w:tcPr>
            <w:tcW w:w="7086" w:type="dxa"/>
            <w:gridSpan w:val="2"/>
            <w:tcBorders>
              <w:top w:val="single" w:sz="4" w:space="0" w:color="auto"/>
              <w:left w:val="single" w:sz="4" w:space="0" w:color="auto"/>
              <w:bottom w:val="single" w:sz="4" w:space="0" w:color="auto"/>
              <w:right w:val="nil"/>
            </w:tcBorders>
            <w:shd w:val="clear" w:color="auto" w:fill="AB0033"/>
            <w:noWrap/>
            <w:vAlign w:val="bottom"/>
            <w:hideMark/>
          </w:tcPr>
          <w:p w14:paraId="6A939D4A" w14:textId="77777777" w:rsidR="002C7C1D" w:rsidRPr="00B31AAA" w:rsidRDefault="002C7C1D" w:rsidP="002C7C1D">
            <w:pPr>
              <w:spacing w:after="0" w:line="240" w:lineRule="auto"/>
              <w:rPr>
                <w:rFonts w:eastAsia="Times New Roman" w:cs="DIN Pro Regular"/>
                <w:b/>
                <w:color w:val="FFFFFF"/>
                <w:sz w:val="20"/>
                <w:szCs w:val="20"/>
                <w:lang w:eastAsia="es-MX"/>
              </w:rPr>
            </w:pPr>
            <w:r w:rsidRPr="00B31AAA">
              <w:rPr>
                <w:rFonts w:eastAsia="Times New Roman" w:cs="DIN Pro Regular"/>
                <w:b/>
                <w:color w:val="FFFFFF"/>
                <w:sz w:val="20"/>
                <w:szCs w:val="20"/>
                <w:lang w:eastAsia="es-MX"/>
              </w:rPr>
              <w:t>4. Total de Gastos Contables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6143F" w14:textId="63CD203E" w:rsidR="002C7C1D" w:rsidRPr="00B31AAA" w:rsidRDefault="003A71F2" w:rsidP="003A71F2">
            <w:pPr>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21,066,4</w:t>
            </w:r>
            <w:r w:rsidR="00546548">
              <w:rPr>
                <w:rFonts w:eastAsia="Times New Roman" w:cs="DIN Pro Regular"/>
                <w:b/>
                <w:color w:val="000000"/>
                <w:sz w:val="20"/>
                <w:szCs w:val="20"/>
                <w:lang w:eastAsia="es-MX"/>
              </w:rPr>
              <w:t>4</w:t>
            </w:r>
            <w:r>
              <w:rPr>
                <w:rFonts w:eastAsia="Times New Roman" w:cs="DIN Pro Regular"/>
                <w:b/>
                <w:color w:val="000000"/>
                <w:sz w:val="20"/>
                <w:szCs w:val="20"/>
                <w:lang w:eastAsia="es-MX"/>
              </w:rPr>
              <w:t>8</w:t>
            </w:r>
          </w:p>
        </w:tc>
      </w:tr>
    </w:tbl>
    <w:p w14:paraId="4B48A16C" w14:textId="77777777" w:rsidR="00174108" w:rsidRPr="00B31AAA" w:rsidRDefault="00174108" w:rsidP="002C576A">
      <w:pPr>
        <w:pStyle w:val="INCISO"/>
        <w:spacing w:after="0" w:line="240" w:lineRule="exact"/>
        <w:ind w:left="360"/>
        <w:rPr>
          <w:rFonts w:ascii="Calibri" w:hAnsi="Calibri" w:cs="DIN Pro Regular"/>
          <w:b/>
          <w:smallCaps/>
          <w:sz w:val="20"/>
          <w:szCs w:val="20"/>
        </w:rPr>
      </w:pPr>
    </w:p>
    <w:p w14:paraId="55F2DC4D" w14:textId="77777777" w:rsidR="000D5EFE" w:rsidRPr="00B31AAA" w:rsidRDefault="00174108" w:rsidP="000D5EFE">
      <w:pPr>
        <w:pStyle w:val="Texto"/>
        <w:spacing w:after="0" w:line="240" w:lineRule="exact"/>
        <w:ind w:firstLine="0"/>
        <w:rPr>
          <w:rFonts w:ascii="Calibri" w:hAnsi="Calibri" w:cs="DIN Pro Regular"/>
          <w:sz w:val="20"/>
        </w:rPr>
      </w:pPr>
      <w:r w:rsidRPr="00B31AAA">
        <w:rPr>
          <w:rFonts w:ascii="Calibri" w:hAnsi="Calibri" w:cs="DIN Pro Regular"/>
          <w:sz w:val="20"/>
        </w:rPr>
        <w:t>B</w:t>
      </w:r>
      <w:r w:rsidR="000D5EFE" w:rsidRPr="00B31AAA">
        <w:rPr>
          <w:rFonts w:ascii="Calibri" w:hAnsi="Calibri" w:cs="DIN Pro Regular"/>
          <w:sz w:val="20"/>
        </w:rPr>
        <w:t>ajo protesta de decir verdad declaramos que los Estados Financieros y sus Notas</w:t>
      </w:r>
      <w:r w:rsidR="00093161" w:rsidRPr="00B31AAA">
        <w:rPr>
          <w:rFonts w:ascii="Calibri" w:hAnsi="Calibri" w:cs="DIN Pro Regular"/>
          <w:sz w:val="20"/>
        </w:rPr>
        <w:t>,</w:t>
      </w:r>
      <w:r w:rsidR="000D5EFE" w:rsidRPr="00B31AAA">
        <w:rPr>
          <w:rFonts w:ascii="Calibri" w:hAnsi="Calibri" w:cs="DIN Pro Regular"/>
          <w:sz w:val="20"/>
        </w:rPr>
        <w:t xml:space="preserve"> son razonablemente correctos y</w:t>
      </w:r>
      <w:r w:rsidR="00DF166B" w:rsidRPr="00B31AAA">
        <w:rPr>
          <w:rFonts w:ascii="Calibri" w:hAnsi="Calibri" w:cs="DIN Pro Regular"/>
          <w:sz w:val="20"/>
        </w:rPr>
        <w:t xml:space="preserve"> son</w:t>
      </w:r>
      <w:r w:rsidR="000D5EFE" w:rsidRPr="00B31AAA">
        <w:rPr>
          <w:rFonts w:ascii="Calibri" w:hAnsi="Calibri" w:cs="DIN Pro Regular"/>
          <w:sz w:val="20"/>
        </w:rPr>
        <w:t xml:space="preserve"> responsabilidad del emisor</w:t>
      </w:r>
    </w:p>
    <w:p w14:paraId="60FA66E3" w14:textId="77777777" w:rsidR="000D5EFE" w:rsidRPr="00B31AAA" w:rsidRDefault="000D5EFE" w:rsidP="00D10273">
      <w:pPr>
        <w:pStyle w:val="Texto"/>
        <w:spacing w:after="0" w:line="240" w:lineRule="exact"/>
        <w:ind w:firstLine="0"/>
        <w:rPr>
          <w:rFonts w:ascii="Calibri" w:hAnsi="Calibri" w:cs="DIN Pro Regular"/>
          <w:b/>
          <w:smallCaps/>
          <w:sz w:val="20"/>
        </w:rPr>
      </w:pPr>
    </w:p>
    <w:p w14:paraId="014A0868" w14:textId="77777777" w:rsidR="00174108" w:rsidRPr="00B31AAA" w:rsidRDefault="00174108" w:rsidP="00D10273">
      <w:pPr>
        <w:pStyle w:val="Texto"/>
        <w:spacing w:after="0" w:line="240" w:lineRule="exact"/>
        <w:ind w:firstLine="0"/>
        <w:rPr>
          <w:rFonts w:ascii="Calibri" w:hAnsi="Calibri" w:cs="DIN Pro Regular"/>
          <w:b/>
          <w:smallCaps/>
          <w:sz w:val="20"/>
        </w:rPr>
      </w:pPr>
    </w:p>
    <w:p w14:paraId="60F00587" w14:textId="77777777" w:rsidR="00041200" w:rsidRDefault="00041200" w:rsidP="00D10273">
      <w:pPr>
        <w:pStyle w:val="Texto"/>
        <w:spacing w:after="0" w:line="240" w:lineRule="exact"/>
        <w:ind w:firstLine="0"/>
        <w:rPr>
          <w:rFonts w:ascii="Calibri" w:hAnsi="Calibri" w:cs="DIN Pro Regular"/>
          <w:b/>
          <w:smallCaps/>
          <w:sz w:val="20"/>
          <w:lang w:val="es-MX"/>
        </w:rPr>
      </w:pPr>
    </w:p>
    <w:p w14:paraId="33C5C427" w14:textId="3E58F71A" w:rsidR="00B849EE" w:rsidRPr="00F7023E" w:rsidRDefault="00F7023E" w:rsidP="002C576A">
      <w:pPr>
        <w:pStyle w:val="Texto"/>
        <w:spacing w:after="0" w:line="240" w:lineRule="exact"/>
        <w:ind w:firstLine="0"/>
        <w:jc w:val="center"/>
        <w:rPr>
          <w:rFonts w:ascii="Calibri" w:hAnsi="Calibri" w:cs="DIN Pro Regular"/>
          <w:b/>
          <w:sz w:val="24"/>
          <w:szCs w:val="24"/>
          <w:lang w:val="es-MX"/>
        </w:rPr>
      </w:pPr>
      <w:r w:rsidRPr="00F7023E">
        <w:rPr>
          <w:rFonts w:ascii="Calibri" w:hAnsi="Calibri" w:cs="DIN Pro Regular"/>
          <w:b/>
          <w:sz w:val="24"/>
          <w:szCs w:val="24"/>
        </w:rPr>
        <w:t>c</w:t>
      </w:r>
      <w:r w:rsidR="00540418" w:rsidRPr="00F7023E">
        <w:rPr>
          <w:rFonts w:ascii="Calibri" w:hAnsi="Calibri" w:cs="DIN Pro Regular"/>
          <w:b/>
          <w:sz w:val="24"/>
          <w:szCs w:val="24"/>
        </w:rPr>
        <w:t>)</w:t>
      </w:r>
      <w:r w:rsidR="00540418" w:rsidRPr="00F7023E">
        <w:rPr>
          <w:rFonts w:ascii="Calibri" w:hAnsi="Calibri" w:cs="DIN Pro Regular"/>
          <w:sz w:val="24"/>
          <w:szCs w:val="24"/>
        </w:rPr>
        <w:t xml:space="preserve"> </w:t>
      </w:r>
      <w:r w:rsidR="00FE1EDC">
        <w:rPr>
          <w:rFonts w:ascii="Calibri" w:hAnsi="Calibri" w:cs="DIN Pro Regular"/>
          <w:b/>
          <w:sz w:val="24"/>
          <w:szCs w:val="24"/>
          <w:lang w:val="es-MX"/>
        </w:rPr>
        <w:t>NOTAS DE MEMORIA (CUENTAS DE ORDEN)</w:t>
      </w:r>
    </w:p>
    <w:p w14:paraId="4502D66C" w14:textId="77777777" w:rsidR="00B849EE" w:rsidRDefault="00B849EE" w:rsidP="00540418">
      <w:pPr>
        <w:pStyle w:val="Texto"/>
        <w:spacing w:after="0" w:line="240" w:lineRule="exact"/>
        <w:rPr>
          <w:rFonts w:ascii="Calibri" w:hAnsi="Calibri" w:cs="DIN Pro Regular"/>
          <w:sz w:val="20"/>
          <w:lang w:val="es-MX"/>
        </w:rPr>
      </w:pPr>
    </w:p>
    <w:p w14:paraId="35329530" w14:textId="77777777" w:rsidR="00290E6D" w:rsidRPr="00F7023E" w:rsidRDefault="00290E6D" w:rsidP="00290E6D">
      <w:pPr>
        <w:pStyle w:val="Texto"/>
        <w:spacing w:after="0" w:line="240" w:lineRule="exact"/>
        <w:rPr>
          <w:rFonts w:ascii="Calibri" w:hAnsi="Calibri" w:cs="DIN Pro Regular"/>
          <w:b/>
          <w:sz w:val="22"/>
          <w:szCs w:val="22"/>
        </w:rPr>
      </w:pPr>
      <w:r w:rsidRPr="00F7023E">
        <w:rPr>
          <w:rFonts w:ascii="Calibri" w:hAnsi="Calibri" w:cs="DIN Pro Regular"/>
          <w:b/>
          <w:sz w:val="22"/>
          <w:szCs w:val="22"/>
        </w:rPr>
        <w:t>Cuentas de Orden Contables y Presupuestarias:</w:t>
      </w:r>
    </w:p>
    <w:p w14:paraId="5A2DDE2F" w14:textId="77777777" w:rsidR="00290E6D" w:rsidRPr="0076444A"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Contables:</w:t>
      </w:r>
    </w:p>
    <w:p w14:paraId="2CB19375" w14:textId="3DCF1D82"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Valores</w:t>
      </w:r>
      <w:r w:rsidR="0037303A">
        <w:rPr>
          <w:rFonts w:ascii="Calibri" w:hAnsi="Calibri" w:cs="DIN Pro Regular"/>
          <w:sz w:val="20"/>
        </w:rPr>
        <w:t xml:space="preserve"> – No Aplica</w:t>
      </w:r>
    </w:p>
    <w:p w14:paraId="3372B5F0" w14:textId="0145A9A2"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Emisión de obligaciones</w:t>
      </w:r>
      <w:r w:rsidR="0037303A">
        <w:rPr>
          <w:rFonts w:ascii="Calibri" w:hAnsi="Calibri" w:cs="DIN Pro Regular"/>
          <w:sz w:val="20"/>
        </w:rPr>
        <w:t xml:space="preserve"> – No Aplica</w:t>
      </w:r>
    </w:p>
    <w:p w14:paraId="52BA8823" w14:textId="1BAE7954"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Avales y garantías</w:t>
      </w:r>
      <w:r w:rsidR="0037303A">
        <w:rPr>
          <w:rFonts w:ascii="Calibri" w:hAnsi="Calibri" w:cs="DIN Pro Regular"/>
          <w:sz w:val="20"/>
        </w:rPr>
        <w:t xml:space="preserve"> – No Aplica</w:t>
      </w:r>
    </w:p>
    <w:p w14:paraId="59057949" w14:textId="0D2D4F54" w:rsidR="00290E6D" w:rsidRPr="00B31AAA"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Juicios</w:t>
      </w:r>
      <w:r w:rsidR="0037303A">
        <w:rPr>
          <w:rFonts w:ascii="Calibri" w:hAnsi="Calibri" w:cs="DIN Pro Regular"/>
          <w:sz w:val="20"/>
        </w:rPr>
        <w:t xml:space="preserve"> – No Aplica</w:t>
      </w:r>
    </w:p>
    <w:p w14:paraId="420AC5CD" w14:textId="77777777" w:rsidR="00B60517" w:rsidRPr="00B31AAA" w:rsidRDefault="00B60517" w:rsidP="00290E6D">
      <w:pPr>
        <w:pStyle w:val="Texto"/>
        <w:spacing w:after="0" w:line="240" w:lineRule="exact"/>
        <w:ind w:left="2160" w:hanging="540"/>
        <w:rPr>
          <w:rFonts w:ascii="Calibri" w:hAnsi="Calibri" w:cs="DIN Pro Regular"/>
          <w:sz w:val="20"/>
        </w:rPr>
      </w:pPr>
    </w:p>
    <w:p w14:paraId="3CD74AB5" w14:textId="77777777" w:rsidR="00290E6D" w:rsidRPr="0076444A" w:rsidRDefault="00290E6D" w:rsidP="00290E6D">
      <w:pPr>
        <w:pStyle w:val="Texto"/>
        <w:spacing w:after="0" w:line="240" w:lineRule="exact"/>
        <w:ind w:left="2160" w:hanging="540"/>
        <w:rPr>
          <w:rFonts w:ascii="Calibri" w:hAnsi="Calibri" w:cs="DIN Pro Regular"/>
          <w:b/>
          <w:sz w:val="22"/>
          <w:szCs w:val="22"/>
        </w:rPr>
      </w:pPr>
      <w:r w:rsidRPr="0076444A">
        <w:rPr>
          <w:rFonts w:ascii="Calibri" w:hAnsi="Calibri" w:cs="DIN Pro Regular"/>
          <w:b/>
          <w:sz w:val="22"/>
          <w:szCs w:val="22"/>
        </w:rPr>
        <w:t>Presupuestarias:</w:t>
      </w:r>
    </w:p>
    <w:p w14:paraId="24B92722" w14:textId="60ECBB71" w:rsidR="00290E6D" w:rsidRDefault="00290E6D" w:rsidP="007006CA">
      <w:pPr>
        <w:pStyle w:val="Texto"/>
        <w:spacing w:after="0" w:line="240" w:lineRule="exact"/>
        <w:ind w:left="2160" w:hanging="36"/>
        <w:rPr>
          <w:rFonts w:ascii="Calibri" w:hAnsi="Calibri" w:cs="DIN Pro Regular"/>
          <w:sz w:val="20"/>
        </w:rPr>
      </w:pPr>
      <w:r w:rsidRPr="00B31AAA">
        <w:rPr>
          <w:rFonts w:ascii="Calibri" w:hAnsi="Calibri" w:cs="DIN Pro Regular"/>
          <w:sz w:val="20"/>
        </w:rPr>
        <w:t>Cuentas de ingresos</w:t>
      </w:r>
      <w:r w:rsidR="0037303A">
        <w:rPr>
          <w:rFonts w:ascii="Calibri" w:hAnsi="Calibri" w:cs="DIN Pro Regular"/>
          <w:sz w:val="20"/>
        </w:rPr>
        <w:t>:</w:t>
      </w:r>
    </w:p>
    <w:tbl>
      <w:tblPr>
        <w:tblW w:w="7078" w:type="dxa"/>
        <w:jc w:val="center"/>
        <w:tblCellMar>
          <w:left w:w="70" w:type="dxa"/>
          <w:right w:w="70" w:type="dxa"/>
        </w:tblCellMar>
        <w:tblLook w:val="04A0" w:firstRow="1" w:lastRow="0" w:firstColumn="1" w:lastColumn="0" w:noHBand="0" w:noVBand="1"/>
      </w:tblPr>
      <w:tblGrid>
        <w:gridCol w:w="4133"/>
        <w:gridCol w:w="2945"/>
      </w:tblGrid>
      <w:tr w:rsidR="0037303A" w:rsidRPr="00C77ABC" w14:paraId="7B54DC01" w14:textId="77777777" w:rsidTr="006B3823">
        <w:trPr>
          <w:trHeight w:val="315"/>
          <w:jc w:val="center"/>
        </w:trPr>
        <w:tc>
          <w:tcPr>
            <w:tcW w:w="4133" w:type="dxa"/>
            <w:tcBorders>
              <w:top w:val="single" w:sz="8" w:space="0" w:color="auto"/>
              <w:left w:val="single" w:sz="8" w:space="0" w:color="auto"/>
              <w:bottom w:val="single" w:sz="8" w:space="0" w:color="auto"/>
              <w:right w:val="single" w:sz="8" w:space="0" w:color="auto"/>
            </w:tcBorders>
            <w:shd w:val="clear" w:color="auto" w:fill="96002E"/>
            <w:noWrap/>
            <w:vAlign w:val="center"/>
            <w:hideMark/>
          </w:tcPr>
          <w:p w14:paraId="29FED480" w14:textId="77777777" w:rsidR="0037303A" w:rsidRPr="00C77ABC" w:rsidRDefault="0037303A" w:rsidP="006B3823">
            <w:pPr>
              <w:spacing w:after="0" w:line="240" w:lineRule="auto"/>
              <w:jc w:val="center"/>
              <w:rPr>
                <w:rFonts w:asciiTheme="minorHAnsi" w:eastAsia="Times New Roman" w:hAnsiTheme="minorHAnsi" w:cstheme="minorHAnsi"/>
                <w:b/>
                <w:bCs/>
                <w:color w:val="FFFFFF" w:themeColor="background1"/>
                <w:sz w:val="20"/>
                <w:szCs w:val="20"/>
                <w:lang w:eastAsia="es-MX"/>
              </w:rPr>
            </w:pPr>
            <w:r w:rsidRPr="00C77ABC">
              <w:rPr>
                <w:rFonts w:asciiTheme="minorHAnsi" w:eastAsia="Times New Roman" w:hAnsiTheme="minorHAnsi" w:cstheme="minorHAnsi"/>
                <w:b/>
                <w:bCs/>
                <w:color w:val="FFFFFF" w:themeColor="background1"/>
                <w:sz w:val="20"/>
                <w:szCs w:val="20"/>
                <w:lang w:eastAsia="es-MX"/>
              </w:rPr>
              <w:t>CONCEPTO</w:t>
            </w:r>
          </w:p>
        </w:tc>
        <w:tc>
          <w:tcPr>
            <w:tcW w:w="2945" w:type="dxa"/>
            <w:tcBorders>
              <w:top w:val="single" w:sz="8" w:space="0" w:color="auto"/>
              <w:left w:val="nil"/>
              <w:bottom w:val="single" w:sz="8" w:space="0" w:color="auto"/>
              <w:right w:val="single" w:sz="8" w:space="0" w:color="auto"/>
            </w:tcBorders>
            <w:shd w:val="clear" w:color="auto" w:fill="96002E"/>
            <w:noWrap/>
            <w:vAlign w:val="center"/>
            <w:hideMark/>
          </w:tcPr>
          <w:p w14:paraId="302AF710" w14:textId="77777777" w:rsidR="0037303A" w:rsidRPr="00C77ABC" w:rsidRDefault="0037303A" w:rsidP="006B3823">
            <w:pPr>
              <w:spacing w:after="0" w:line="240" w:lineRule="auto"/>
              <w:jc w:val="center"/>
              <w:rPr>
                <w:rFonts w:asciiTheme="minorHAnsi" w:eastAsia="Times New Roman" w:hAnsiTheme="minorHAnsi" w:cstheme="minorHAnsi"/>
                <w:b/>
                <w:bCs/>
                <w:color w:val="FFFFFF" w:themeColor="background1"/>
                <w:sz w:val="20"/>
                <w:szCs w:val="20"/>
                <w:lang w:eastAsia="es-MX"/>
              </w:rPr>
            </w:pPr>
            <w:r w:rsidRPr="00C77ABC">
              <w:rPr>
                <w:rFonts w:asciiTheme="minorHAnsi" w:eastAsia="Times New Roman" w:hAnsiTheme="minorHAnsi" w:cstheme="minorHAnsi"/>
                <w:b/>
                <w:bCs/>
                <w:color w:val="FFFFFF" w:themeColor="background1"/>
                <w:sz w:val="20"/>
                <w:szCs w:val="20"/>
                <w:lang w:eastAsia="es-MX"/>
              </w:rPr>
              <w:t>MONTO</w:t>
            </w:r>
          </w:p>
        </w:tc>
      </w:tr>
      <w:tr w:rsidR="0037303A" w14:paraId="496455CD" w14:textId="77777777" w:rsidTr="006B3823">
        <w:trPr>
          <w:trHeight w:val="315"/>
          <w:jc w:val="center"/>
        </w:trPr>
        <w:tc>
          <w:tcPr>
            <w:tcW w:w="4133" w:type="dxa"/>
            <w:tcBorders>
              <w:top w:val="single" w:sz="8" w:space="0" w:color="auto"/>
              <w:left w:val="single" w:sz="8" w:space="0" w:color="auto"/>
              <w:bottom w:val="single" w:sz="8" w:space="0" w:color="auto"/>
              <w:right w:val="single" w:sz="4" w:space="0" w:color="auto"/>
            </w:tcBorders>
            <w:noWrap/>
            <w:vAlign w:val="center"/>
            <w:hideMark/>
          </w:tcPr>
          <w:p w14:paraId="0188FF3D" w14:textId="1EC9B7D7" w:rsidR="0037303A" w:rsidRPr="00DF202C" w:rsidRDefault="0037303A" w:rsidP="006B3823">
            <w:pPr>
              <w:spacing w:after="0" w:line="240" w:lineRule="auto"/>
              <w:rPr>
                <w:rFonts w:asciiTheme="minorHAnsi" w:eastAsia="Times New Roman" w:hAnsiTheme="minorHAnsi" w:cstheme="minorHAnsi"/>
                <w:color w:val="000000"/>
                <w:sz w:val="20"/>
                <w:szCs w:val="20"/>
                <w:lang w:eastAsia="es-MX"/>
              </w:rPr>
            </w:pPr>
            <w:r w:rsidRPr="00DF202C">
              <w:rPr>
                <w:rFonts w:asciiTheme="minorHAnsi" w:eastAsia="Times New Roman" w:hAnsiTheme="minorHAnsi" w:cstheme="minorHAnsi"/>
                <w:color w:val="000000"/>
                <w:sz w:val="20"/>
                <w:szCs w:val="20"/>
                <w:lang w:eastAsia="es-MX"/>
              </w:rPr>
              <w:t>8</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1</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1</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 xml:space="preserve"> Ley de Ingresos Estimada</w:t>
            </w:r>
          </w:p>
        </w:tc>
        <w:tc>
          <w:tcPr>
            <w:tcW w:w="2945" w:type="dxa"/>
            <w:tcBorders>
              <w:top w:val="nil"/>
              <w:left w:val="single" w:sz="4" w:space="0" w:color="auto"/>
              <w:bottom w:val="single" w:sz="8" w:space="0" w:color="auto"/>
              <w:right w:val="single" w:sz="8" w:space="0" w:color="auto"/>
            </w:tcBorders>
            <w:noWrap/>
            <w:vAlign w:val="bottom"/>
            <w:hideMark/>
          </w:tcPr>
          <w:p w14:paraId="7FB477C9" w14:textId="388203E0"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17,480,111</w:t>
            </w:r>
          </w:p>
        </w:tc>
      </w:tr>
      <w:tr w:rsidR="0037303A" w14:paraId="485FBDEA" w14:textId="77777777" w:rsidTr="006B3823">
        <w:trPr>
          <w:trHeight w:val="315"/>
          <w:jc w:val="center"/>
        </w:trPr>
        <w:tc>
          <w:tcPr>
            <w:tcW w:w="4133" w:type="dxa"/>
            <w:tcBorders>
              <w:top w:val="single" w:sz="8" w:space="0" w:color="auto"/>
              <w:left w:val="single" w:sz="8" w:space="0" w:color="auto"/>
              <w:bottom w:val="single" w:sz="8" w:space="0" w:color="auto"/>
              <w:right w:val="single" w:sz="4" w:space="0" w:color="auto"/>
            </w:tcBorders>
            <w:noWrap/>
            <w:vAlign w:val="center"/>
            <w:hideMark/>
          </w:tcPr>
          <w:p w14:paraId="293C818D" w14:textId="5FB4063D" w:rsidR="0037303A" w:rsidRPr="00DF202C" w:rsidRDefault="0037303A" w:rsidP="006B3823">
            <w:pPr>
              <w:spacing w:after="0" w:line="240" w:lineRule="auto"/>
              <w:rPr>
                <w:rFonts w:asciiTheme="minorHAnsi" w:eastAsia="Times New Roman" w:hAnsiTheme="minorHAnsi" w:cstheme="minorHAnsi"/>
                <w:color w:val="000000"/>
                <w:sz w:val="20"/>
                <w:szCs w:val="20"/>
                <w:lang w:eastAsia="es-MX"/>
              </w:rPr>
            </w:pPr>
            <w:r w:rsidRPr="00DF202C">
              <w:rPr>
                <w:rFonts w:asciiTheme="minorHAnsi" w:eastAsia="Times New Roman" w:hAnsiTheme="minorHAnsi" w:cstheme="minorHAnsi"/>
                <w:color w:val="000000"/>
                <w:sz w:val="20"/>
                <w:szCs w:val="20"/>
                <w:lang w:eastAsia="es-MX"/>
              </w:rPr>
              <w:t>8</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1</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2</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 xml:space="preserve"> Ley de Ingresos por Ejecutar</w:t>
            </w:r>
          </w:p>
        </w:tc>
        <w:tc>
          <w:tcPr>
            <w:tcW w:w="2945" w:type="dxa"/>
            <w:tcBorders>
              <w:top w:val="nil"/>
              <w:left w:val="single" w:sz="4" w:space="0" w:color="auto"/>
              <w:bottom w:val="single" w:sz="8" w:space="0" w:color="auto"/>
              <w:right w:val="single" w:sz="8" w:space="0" w:color="auto"/>
            </w:tcBorders>
            <w:noWrap/>
            <w:vAlign w:val="bottom"/>
            <w:hideMark/>
          </w:tcPr>
          <w:p w14:paraId="1142BD2A" w14:textId="7CEC0A42"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267,735</w:t>
            </w:r>
          </w:p>
        </w:tc>
      </w:tr>
      <w:tr w:rsidR="0037303A" w14:paraId="5B471E4A" w14:textId="77777777" w:rsidTr="006B3823">
        <w:trPr>
          <w:trHeight w:val="315"/>
          <w:jc w:val="center"/>
        </w:trPr>
        <w:tc>
          <w:tcPr>
            <w:tcW w:w="4133" w:type="dxa"/>
            <w:tcBorders>
              <w:top w:val="single" w:sz="8" w:space="0" w:color="auto"/>
              <w:left w:val="single" w:sz="8" w:space="0" w:color="auto"/>
              <w:bottom w:val="single" w:sz="8" w:space="0" w:color="auto"/>
              <w:right w:val="single" w:sz="4" w:space="0" w:color="auto"/>
            </w:tcBorders>
            <w:noWrap/>
            <w:vAlign w:val="center"/>
            <w:hideMark/>
          </w:tcPr>
          <w:p w14:paraId="1C0582B1" w14:textId="3B54C7DA" w:rsidR="0037303A" w:rsidRPr="00DF202C" w:rsidRDefault="0037303A" w:rsidP="006B3823">
            <w:pPr>
              <w:spacing w:after="0" w:line="240" w:lineRule="auto"/>
              <w:rPr>
                <w:rFonts w:asciiTheme="minorHAnsi" w:eastAsia="Times New Roman" w:hAnsiTheme="minorHAnsi" w:cstheme="minorHAnsi"/>
                <w:color w:val="000000"/>
                <w:sz w:val="20"/>
                <w:szCs w:val="20"/>
                <w:lang w:eastAsia="es-MX"/>
              </w:rPr>
            </w:pPr>
            <w:r w:rsidRPr="00DF202C">
              <w:rPr>
                <w:rFonts w:asciiTheme="minorHAnsi" w:eastAsia="Times New Roman" w:hAnsiTheme="minorHAnsi" w:cstheme="minorHAnsi"/>
                <w:color w:val="000000"/>
                <w:sz w:val="20"/>
                <w:szCs w:val="20"/>
                <w:lang w:eastAsia="es-MX"/>
              </w:rPr>
              <w:t>8</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1</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3</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 xml:space="preserve"> Ley de </w:t>
            </w:r>
            <w:r>
              <w:rPr>
                <w:rFonts w:asciiTheme="minorHAnsi" w:eastAsia="Times New Roman" w:hAnsiTheme="minorHAnsi" w:cstheme="minorHAnsi"/>
                <w:color w:val="000000"/>
                <w:sz w:val="20"/>
                <w:szCs w:val="20"/>
                <w:lang w:eastAsia="es-MX"/>
              </w:rPr>
              <w:t>I</w:t>
            </w:r>
            <w:r w:rsidRPr="00DF202C">
              <w:rPr>
                <w:rFonts w:asciiTheme="minorHAnsi" w:eastAsia="Times New Roman" w:hAnsiTheme="minorHAnsi" w:cstheme="minorHAnsi"/>
                <w:color w:val="000000"/>
                <w:sz w:val="20"/>
                <w:szCs w:val="20"/>
                <w:lang w:eastAsia="es-MX"/>
              </w:rPr>
              <w:t xml:space="preserve">ngresos modificada   </w:t>
            </w:r>
          </w:p>
        </w:tc>
        <w:tc>
          <w:tcPr>
            <w:tcW w:w="2945" w:type="dxa"/>
            <w:tcBorders>
              <w:top w:val="nil"/>
              <w:left w:val="single" w:sz="4" w:space="0" w:color="auto"/>
              <w:bottom w:val="single" w:sz="8" w:space="0" w:color="auto"/>
              <w:right w:val="single" w:sz="8" w:space="0" w:color="auto"/>
            </w:tcBorders>
            <w:noWrap/>
            <w:vAlign w:val="bottom"/>
            <w:hideMark/>
          </w:tcPr>
          <w:p w14:paraId="1A737B1F" w14:textId="471F928D"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3,518,697</w:t>
            </w:r>
          </w:p>
        </w:tc>
      </w:tr>
      <w:tr w:rsidR="0037303A" w14:paraId="3A1D5753" w14:textId="77777777" w:rsidTr="006B3823">
        <w:trPr>
          <w:trHeight w:val="315"/>
          <w:jc w:val="center"/>
        </w:trPr>
        <w:tc>
          <w:tcPr>
            <w:tcW w:w="4133" w:type="dxa"/>
            <w:tcBorders>
              <w:top w:val="single" w:sz="8" w:space="0" w:color="auto"/>
              <w:left w:val="single" w:sz="8" w:space="0" w:color="auto"/>
              <w:bottom w:val="single" w:sz="8" w:space="0" w:color="auto"/>
              <w:right w:val="single" w:sz="4" w:space="0" w:color="auto"/>
            </w:tcBorders>
            <w:noWrap/>
            <w:vAlign w:val="center"/>
            <w:hideMark/>
          </w:tcPr>
          <w:p w14:paraId="5261E867" w14:textId="10B98B48" w:rsidR="0037303A" w:rsidRPr="00DF202C" w:rsidRDefault="0037303A" w:rsidP="006B3823">
            <w:pPr>
              <w:spacing w:after="0" w:line="240" w:lineRule="auto"/>
              <w:rPr>
                <w:rFonts w:asciiTheme="minorHAnsi" w:eastAsia="Times New Roman" w:hAnsiTheme="minorHAnsi" w:cstheme="minorHAnsi"/>
                <w:color w:val="000000"/>
                <w:sz w:val="20"/>
                <w:szCs w:val="20"/>
                <w:lang w:eastAsia="es-MX"/>
              </w:rPr>
            </w:pPr>
            <w:r w:rsidRPr="00DF202C">
              <w:rPr>
                <w:rFonts w:asciiTheme="minorHAnsi" w:eastAsia="Times New Roman" w:hAnsiTheme="minorHAnsi" w:cstheme="minorHAnsi"/>
                <w:color w:val="000000"/>
                <w:sz w:val="20"/>
                <w:szCs w:val="20"/>
                <w:lang w:eastAsia="es-MX"/>
              </w:rPr>
              <w:t>8</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1</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4</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 xml:space="preserve"> Ley de Ingresos Devengada</w:t>
            </w:r>
          </w:p>
        </w:tc>
        <w:tc>
          <w:tcPr>
            <w:tcW w:w="2945" w:type="dxa"/>
            <w:tcBorders>
              <w:top w:val="nil"/>
              <w:left w:val="single" w:sz="4" w:space="0" w:color="auto"/>
              <w:bottom w:val="single" w:sz="8" w:space="0" w:color="auto"/>
              <w:right w:val="single" w:sz="8" w:space="0" w:color="auto"/>
            </w:tcBorders>
            <w:noWrap/>
            <w:vAlign w:val="bottom"/>
            <w:hideMark/>
          </w:tcPr>
          <w:p w14:paraId="111DAA5C" w14:textId="03C975F3"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20,731,073</w:t>
            </w:r>
          </w:p>
        </w:tc>
      </w:tr>
      <w:tr w:rsidR="0037303A" w14:paraId="24A34832" w14:textId="77777777" w:rsidTr="006B3823">
        <w:trPr>
          <w:trHeight w:val="315"/>
          <w:jc w:val="center"/>
        </w:trPr>
        <w:tc>
          <w:tcPr>
            <w:tcW w:w="4133" w:type="dxa"/>
            <w:tcBorders>
              <w:top w:val="single" w:sz="8" w:space="0" w:color="auto"/>
              <w:left w:val="single" w:sz="8" w:space="0" w:color="auto"/>
              <w:bottom w:val="single" w:sz="8" w:space="0" w:color="auto"/>
              <w:right w:val="single" w:sz="4" w:space="0" w:color="auto"/>
            </w:tcBorders>
            <w:noWrap/>
            <w:vAlign w:val="center"/>
            <w:hideMark/>
          </w:tcPr>
          <w:p w14:paraId="12ABE512" w14:textId="5EF30580" w:rsidR="0037303A" w:rsidRPr="00DF202C" w:rsidRDefault="0037303A" w:rsidP="006B3823">
            <w:pPr>
              <w:spacing w:after="0" w:line="240" w:lineRule="auto"/>
              <w:rPr>
                <w:rFonts w:asciiTheme="minorHAnsi" w:eastAsia="Times New Roman" w:hAnsiTheme="minorHAnsi" w:cstheme="minorHAnsi"/>
                <w:color w:val="000000"/>
                <w:sz w:val="20"/>
                <w:szCs w:val="20"/>
                <w:lang w:eastAsia="es-MX"/>
              </w:rPr>
            </w:pPr>
            <w:r w:rsidRPr="00DF202C">
              <w:rPr>
                <w:rFonts w:asciiTheme="minorHAnsi" w:eastAsia="Times New Roman" w:hAnsiTheme="minorHAnsi" w:cstheme="minorHAnsi"/>
                <w:color w:val="000000"/>
                <w:sz w:val="20"/>
                <w:szCs w:val="20"/>
                <w:lang w:eastAsia="es-MX"/>
              </w:rPr>
              <w:t>8</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1</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5</w:t>
            </w:r>
            <w:r>
              <w:rPr>
                <w:rFonts w:asciiTheme="minorHAnsi" w:eastAsia="Times New Roman" w:hAnsiTheme="minorHAnsi" w:cstheme="minorHAnsi"/>
                <w:color w:val="000000"/>
                <w:sz w:val="20"/>
                <w:szCs w:val="20"/>
                <w:lang w:eastAsia="es-MX"/>
              </w:rPr>
              <w:t>.</w:t>
            </w:r>
            <w:r w:rsidRPr="00DF202C">
              <w:rPr>
                <w:rFonts w:asciiTheme="minorHAnsi" w:eastAsia="Times New Roman" w:hAnsiTheme="minorHAnsi" w:cstheme="minorHAnsi"/>
                <w:color w:val="000000"/>
                <w:sz w:val="20"/>
                <w:szCs w:val="20"/>
                <w:lang w:eastAsia="es-MX"/>
              </w:rPr>
              <w:t xml:space="preserve"> Ley de Ingresos Recaudada</w:t>
            </w:r>
          </w:p>
        </w:tc>
        <w:tc>
          <w:tcPr>
            <w:tcW w:w="2945" w:type="dxa"/>
            <w:tcBorders>
              <w:top w:val="nil"/>
              <w:left w:val="single" w:sz="4" w:space="0" w:color="auto"/>
              <w:bottom w:val="single" w:sz="8" w:space="0" w:color="auto"/>
              <w:right w:val="single" w:sz="8" w:space="0" w:color="auto"/>
            </w:tcBorders>
            <w:noWrap/>
            <w:vAlign w:val="bottom"/>
            <w:hideMark/>
          </w:tcPr>
          <w:p w14:paraId="677F95D0" w14:textId="5EED7ACE"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20,731,073</w:t>
            </w:r>
          </w:p>
        </w:tc>
      </w:tr>
    </w:tbl>
    <w:p w14:paraId="1A460157" w14:textId="77777777" w:rsidR="007006CA" w:rsidRPr="00B31AAA" w:rsidRDefault="007006CA" w:rsidP="00290E6D">
      <w:pPr>
        <w:pStyle w:val="Texto"/>
        <w:spacing w:after="0" w:line="240" w:lineRule="exact"/>
        <w:ind w:left="2160" w:hanging="540"/>
        <w:rPr>
          <w:rFonts w:ascii="Calibri" w:hAnsi="Calibri" w:cs="DIN Pro Regular"/>
          <w:sz w:val="20"/>
        </w:rPr>
      </w:pPr>
    </w:p>
    <w:p w14:paraId="0AAE2FF7" w14:textId="3E83C70B" w:rsidR="00290E6D" w:rsidRDefault="00290E6D" w:rsidP="00290E6D">
      <w:pPr>
        <w:pStyle w:val="Texto"/>
        <w:spacing w:after="0" w:line="240" w:lineRule="exact"/>
        <w:ind w:left="2160" w:hanging="540"/>
        <w:rPr>
          <w:rFonts w:ascii="Calibri" w:hAnsi="Calibri" w:cs="DIN Pro Regular"/>
          <w:sz w:val="20"/>
        </w:rPr>
      </w:pPr>
      <w:r w:rsidRPr="00B31AAA">
        <w:rPr>
          <w:rFonts w:ascii="Calibri" w:hAnsi="Calibri" w:cs="DIN Pro Regular"/>
          <w:sz w:val="20"/>
        </w:rPr>
        <w:tab/>
        <w:t>Cuentas de egresos</w:t>
      </w:r>
      <w:r w:rsidR="0037303A">
        <w:rPr>
          <w:rFonts w:ascii="Calibri" w:hAnsi="Calibri" w:cs="DIN Pro Regular"/>
          <w:sz w:val="20"/>
        </w:rPr>
        <w:t>:</w:t>
      </w:r>
    </w:p>
    <w:tbl>
      <w:tblPr>
        <w:tblW w:w="7037" w:type="dxa"/>
        <w:jc w:val="center"/>
        <w:tblCellMar>
          <w:left w:w="70" w:type="dxa"/>
          <w:right w:w="70" w:type="dxa"/>
        </w:tblCellMar>
        <w:tblLook w:val="04A0" w:firstRow="1" w:lastRow="0" w:firstColumn="1" w:lastColumn="0" w:noHBand="0" w:noVBand="1"/>
      </w:tblPr>
      <w:tblGrid>
        <w:gridCol w:w="4084"/>
        <w:gridCol w:w="2953"/>
      </w:tblGrid>
      <w:tr w:rsidR="0037303A" w:rsidRPr="00DF202C" w14:paraId="7D27074D" w14:textId="77777777" w:rsidTr="0037303A">
        <w:trPr>
          <w:trHeight w:val="376"/>
          <w:jc w:val="center"/>
        </w:trPr>
        <w:tc>
          <w:tcPr>
            <w:tcW w:w="4084" w:type="dxa"/>
            <w:tcBorders>
              <w:top w:val="single" w:sz="4" w:space="0" w:color="auto"/>
              <w:left w:val="single" w:sz="4" w:space="0" w:color="auto"/>
              <w:bottom w:val="single" w:sz="4" w:space="0" w:color="auto"/>
              <w:right w:val="single" w:sz="4" w:space="0" w:color="auto"/>
            </w:tcBorders>
            <w:shd w:val="clear" w:color="auto" w:fill="96002E"/>
            <w:noWrap/>
            <w:vAlign w:val="bottom"/>
            <w:hideMark/>
          </w:tcPr>
          <w:p w14:paraId="2D3994FF" w14:textId="77777777" w:rsidR="0037303A" w:rsidRPr="00DF202C" w:rsidRDefault="0037303A" w:rsidP="006B3823">
            <w:pPr>
              <w:spacing w:after="0" w:line="240" w:lineRule="auto"/>
              <w:jc w:val="center"/>
              <w:rPr>
                <w:rFonts w:asciiTheme="minorHAnsi" w:eastAsia="Times New Roman" w:hAnsiTheme="minorHAnsi" w:cstheme="minorHAnsi"/>
                <w:b/>
                <w:bCs/>
                <w:sz w:val="20"/>
                <w:szCs w:val="20"/>
                <w:lang w:eastAsia="es-MX"/>
              </w:rPr>
            </w:pPr>
            <w:r w:rsidRPr="00DF202C">
              <w:rPr>
                <w:rFonts w:asciiTheme="minorHAnsi" w:eastAsia="Times New Roman" w:hAnsiTheme="minorHAnsi" w:cstheme="minorHAnsi"/>
                <w:b/>
                <w:bCs/>
                <w:sz w:val="20"/>
                <w:szCs w:val="20"/>
                <w:lang w:eastAsia="es-MX"/>
              </w:rPr>
              <w:t>CONCEPTO</w:t>
            </w:r>
          </w:p>
        </w:tc>
        <w:tc>
          <w:tcPr>
            <w:tcW w:w="2953" w:type="dxa"/>
            <w:tcBorders>
              <w:top w:val="single" w:sz="4" w:space="0" w:color="auto"/>
              <w:left w:val="nil"/>
              <w:bottom w:val="single" w:sz="4" w:space="0" w:color="auto"/>
              <w:right w:val="single" w:sz="4" w:space="0" w:color="auto"/>
            </w:tcBorders>
            <w:shd w:val="clear" w:color="auto" w:fill="96002E"/>
            <w:noWrap/>
            <w:vAlign w:val="bottom"/>
            <w:hideMark/>
          </w:tcPr>
          <w:p w14:paraId="1515B755" w14:textId="77777777" w:rsidR="0037303A" w:rsidRPr="00DF202C" w:rsidRDefault="0037303A" w:rsidP="006B3823">
            <w:pPr>
              <w:spacing w:after="0" w:line="240" w:lineRule="auto"/>
              <w:jc w:val="center"/>
              <w:rPr>
                <w:rFonts w:asciiTheme="minorHAnsi" w:eastAsia="Times New Roman" w:hAnsiTheme="minorHAnsi" w:cstheme="minorHAnsi"/>
                <w:b/>
                <w:bCs/>
                <w:sz w:val="20"/>
                <w:szCs w:val="20"/>
                <w:lang w:eastAsia="es-MX"/>
              </w:rPr>
            </w:pPr>
            <w:r w:rsidRPr="00DF202C">
              <w:rPr>
                <w:rFonts w:asciiTheme="minorHAnsi" w:eastAsia="Times New Roman" w:hAnsiTheme="minorHAnsi" w:cstheme="minorHAnsi"/>
                <w:b/>
                <w:bCs/>
                <w:sz w:val="20"/>
                <w:szCs w:val="20"/>
                <w:lang w:eastAsia="es-MX"/>
              </w:rPr>
              <w:t>MONTO</w:t>
            </w:r>
          </w:p>
        </w:tc>
      </w:tr>
      <w:tr w:rsidR="0037303A" w:rsidRPr="00DF202C" w14:paraId="3E03A7E1" w14:textId="77777777" w:rsidTr="0037303A">
        <w:trPr>
          <w:trHeight w:val="333"/>
          <w:jc w:val="center"/>
        </w:trPr>
        <w:tc>
          <w:tcPr>
            <w:tcW w:w="4084" w:type="dxa"/>
            <w:tcBorders>
              <w:top w:val="single" w:sz="4" w:space="0" w:color="auto"/>
              <w:left w:val="single" w:sz="4" w:space="0" w:color="auto"/>
              <w:bottom w:val="single" w:sz="4" w:space="0" w:color="auto"/>
              <w:right w:val="single" w:sz="4" w:space="0" w:color="auto"/>
            </w:tcBorders>
            <w:noWrap/>
            <w:vAlign w:val="bottom"/>
            <w:hideMark/>
          </w:tcPr>
          <w:p w14:paraId="5D50037E" w14:textId="42BDC36A" w:rsidR="0037303A" w:rsidRPr="00DF202C" w:rsidRDefault="0037303A" w:rsidP="006B3823">
            <w:pPr>
              <w:spacing w:after="0" w:line="240" w:lineRule="auto"/>
              <w:rPr>
                <w:rFonts w:asciiTheme="minorHAnsi" w:eastAsia="Times New Roman" w:hAnsiTheme="minorHAnsi" w:cstheme="minorHAnsi"/>
                <w:sz w:val="20"/>
                <w:szCs w:val="20"/>
                <w:lang w:eastAsia="es-MX"/>
              </w:rPr>
            </w:pPr>
            <w:r w:rsidRPr="00DF202C">
              <w:rPr>
                <w:rFonts w:asciiTheme="minorHAnsi" w:eastAsia="Times New Roman" w:hAnsiTheme="minorHAnsi" w:cstheme="minorHAnsi"/>
                <w:sz w:val="20"/>
                <w:szCs w:val="20"/>
                <w:lang w:eastAsia="es-MX"/>
              </w:rPr>
              <w:t>8</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2</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1</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 xml:space="preserve"> Presupuesto de Egresos Aprobado </w:t>
            </w:r>
          </w:p>
        </w:tc>
        <w:tc>
          <w:tcPr>
            <w:tcW w:w="2953" w:type="dxa"/>
            <w:tcBorders>
              <w:top w:val="nil"/>
              <w:left w:val="single" w:sz="4" w:space="0" w:color="auto"/>
              <w:bottom w:val="single" w:sz="4" w:space="0" w:color="auto"/>
              <w:right w:val="single" w:sz="4" w:space="0" w:color="auto"/>
            </w:tcBorders>
            <w:noWrap/>
            <w:hideMark/>
          </w:tcPr>
          <w:p w14:paraId="61A2CF9D" w14:textId="27AF3B9D" w:rsidR="0037303A" w:rsidRPr="00DF202C" w:rsidRDefault="0037303A" w:rsidP="006B3823">
            <w:pPr>
              <w:jc w:val="right"/>
              <w:rPr>
                <w:rFonts w:asciiTheme="minorHAnsi" w:hAnsiTheme="minorHAnsi" w:cstheme="minorHAnsi"/>
                <w:sz w:val="20"/>
                <w:szCs w:val="20"/>
              </w:rPr>
            </w:pPr>
            <w:r w:rsidRPr="00DF202C">
              <w:rPr>
                <w:rFonts w:asciiTheme="minorHAnsi" w:hAnsiTheme="minorHAnsi" w:cstheme="minorHAnsi"/>
                <w:sz w:val="20"/>
                <w:szCs w:val="20"/>
              </w:rPr>
              <w:t xml:space="preserve"> 17,4</w:t>
            </w:r>
            <w:r>
              <w:rPr>
                <w:rFonts w:asciiTheme="minorHAnsi" w:hAnsiTheme="minorHAnsi" w:cstheme="minorHAnsi"/>
                <w:sz w:val="20"/>
                <w:szCs w:val="20"/>
              </w:rPr>
              <w:t>80,111</w:t>
            </w:r>
          </w:p>
        </w:tc>
      </w:tr>
      <w:tr w:rsidR="0037303A" w:rsidRPr="00DF202C" w14:paraId="29FDC51E" w14:textId="77777777" w:rsidTr="0037303A">
        <w:trPr>
          <w:trHeight w:val="228"/>
          <w:jc w:val="center"/>
        </w:trPr>
        <w:tc>
          <w:tcPr>
            <w:tcW w:w="4084" w:type="dxa"/>
            <w:tcBorders>
              <w:top w:val="single" w:sz="4" w:space="0" w:color="auto"/>
              <w:left w:val="single" w:sz="4" w:space="0" w:color="auto"/>
              <w:bottom w:val="single" w:sz="4" w:space="0" w:color="auto"/>
              <w:right w:val="single" w:sz="4" w:space="0" w:color="auto"/>
            </w:tcBorders>
            <w:noWrap/>
            <w:vAlign w:val="bottom"/>
            <w:hideMark/>
          </w:tcPr>
          <w:p w14:paraId="2D4C4785" w14:textId="29F16978" w:rsidR="0037303A" w:rsidRPr="00DF202C" w:rsidRDefault="0037303A" w:rsidP="006B3823">
            <w:pPr>
              <w:spacing w:after="0" w:line="240" w:lineRule="auto"/>
              <w:rPr>
                <w:rFonts w:asciiTheme="minorHAnsi" w:eastAsia="Times New Roman" w:hAnsiTheme="minorHAnsi" w:cstheme="minorHAnsi"/>
                <w:sz w:val="20"/>
                <w:szCs w:val="20"/>
                <w:lang w:eastAsia="es-MX"/>
              </w:rPr>
            </w:pPr>
            <w:r w:rsidRPr="00DF202C">
              <w:rPr>
                <w:rFonts w:asciiTheme="minorHAnsi" w:eastAsia="Times New Roman" w:hAnsiTheme="minorHAnsi" w:cstheme="minorHAnsi"/>
                <w:sz w:val="20"/>
                <w:szCs w:val="20"/>
                <w:lang w:eastAsia="es-MX"/>
              </w:rPr>
              <w:t>8</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2</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2</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 xml:space="preserve"> Presupuesto de Egresos Por ejercer</w:t>
            </w:r>
          </w:p>
        </w:tc>
        <w:tc>
          <w:tcPr>
            <w:tcW w:w="2953" w:type="dxa"/>
            <w:tcBorders>
              <w:top w:val="nil"/>
              <w:left w:val="single" w:sz="4" w:space="0" w:color="auto"/>
              <w:bottom w:val="single" w:sz="4" w:space="0" w:color="auto"/>
              <w:right w:val="single" w:sz="4" w:space="0" w:color="auto"/>
            </w:tcBorders>
            <w:noWrap/>
            <w:hideMark/>
          </w:tcPr>
          <w:p w14:paraId="6260788E" w14:textId="27B5A92B"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397,720</w:t>
            </w:r>
          </w:p>
        </w:tc>
      </w:tr>
      <w:tr w:rsidR="0037303A" w:rsidRPr="00DF202C" w14:paraId="5456E25C" w14:textId="77777777" w:rsidTr="0037303A">
        <w:trPr>
          <w:trHeight w:val="228"/>
          <w:jc w:val="center"/>
        </w:trPr>
        <w:tc>
          <w:tcPr>
            <w:tcW w:w="4084" w:type="dxa"/>
            <w:tcBorders>
              <w:top w:val="single" w:sz="4" w:space="0" w:color="auto"/>
              <w:left w:val="single" w:sz="4" w:space="0" w:color="auto"/>
              <w:bottom w:val="single" w:sz="4" w:space="0" w:color="auto"/>
              <w:right w:val="single" w:sz="4" w:space="0" w:color="auto"/>
            </w:tcBorders>
            <w:noWrap/>
            <w:vAlign w:val="bottom"/>
            <w:hideMark/>
          </w:tcPr>
          <w:p w14:paraId="077FC819" w14:textId="79981D91" w:rsidR="0037303A" w:rsidRPr="00DF202C" w:rsidRDefault="0037303A" w:rsidP="006B3823">
            <w:pPr>
              <w:spacing w:after="0" w:line="240" w:lineRule="auto"/>
              <w:rPr>
                <w:rFonts w:asciiTheme="minorHAnsi" w:eastAsia="Times New Roman" w:hAnsiTheme="minorHAnsi" w:cstheme="minorHAnsi"/>
                <w:sz w:val="20"/>
                <w:szCs w:val="20"/>
                <w:lang w:eastAsia="es-MX"/>
              </w:rPr>
            </w:pPr>
            <w:r w:rsidRPr="00DF202C">
              <w:rPr>
                <w:rFonts w:asciiTheme="minorHAnsi" w:eastAsia="Times New Roman" w:hAnsiTheme="minorHAnsi" w:cstheme="minorHAnsi"/>
                <w:sz w:val="20"/>
                <w:szCs w:val="20"/>
                <w:lang w:eastAsia="es-MX"/>
              </w:rPr>
              <w:t>8</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2</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3</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 xml:space="preserve"> Presupuesto de Egresos Modificado</w:t>
            </w:r>
          </w:p>
        </w:tc>
        <w:tc>
          <w:tcPr>
            <w:tcW w:w="2953" w:type="dxa"/>
            <w:tcBorders>
              <w:top w:val="nil"/>
              <w:left w:val="single" w:sz="4" w:space="0" w:color="auto"/>
              <w:bottom w:val="single" w:sz="4" w:space="0" w:color="auto"/>
              <w:right w:val="single" w:sz="4" w:space="0" w:color="auto"/>
            </w:tcBorders>
            <w:noWrap/>
            <w:hideMark/>
          </w:tcPr>
          <w:p w14:paraId="4C2C2366" w14:textId="7CFEF146"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3,989,989</w:t>
            </w:r>
          </w:p>
        </w:tc>
      </w:tr>
      <w:tr w:rsidR="0037303A" w:rsidRPr="00DF202C" w14:paraId="1E88CBFD" w14:textId="77777777" w:rsidTr="0037303A">
        <w:trPr>
          <w:trHeight w:val="228"/>
          <w:jc w:val="center"/>
        </w:trPr>
        <w:tc>
          <w:tcPr>
            <w:tcW w:w="4084" w:type="dxa"/>
            <w:tcBorders>
              <w:top w:val="single" w:sz="4" w:space="0" w:color="auto"/>
              <w:left w:val="single" w:sz="4" w:space="0" w:color="auto"/>
              <w:bottom w:val="single" w:sz="4" w:space="0" w:color="auto"/>
              <w:right w:val="single" w:sz="4" w:space="0" w:color="auto"/>
            </w:tcBorders>
            <w:noWrap/>
            <w:vAlign w:val="bottom"/>
            <w:hideMark/>
          </w:tcPr>
          <w:p w14:paraId="2436C940" w14:textId="0BDC6F15" w:rsidR="0037303A" w:rsidRPr="00DF202C" w:rsidRDefault="0037303A" w:rsidP="006B3823">
            <w:pPr>
              <w:spacing w:after="0" w:line="240" w:lineRule="auto"/>
              <w:rPr>
                <w:rFonts w:asciiTheme="minorHAnsi" w:eastAsia="Times New Roman" w:hAnsiTheme="minorHAnsi" w:cstheme="minorHAnsi"/>
                <w:sz w:val="20"/>
                <w:szCs w:val="20"/>
                <w:lang w:eastAsia="es-MX"/>
              </w:rPr>
            </w:pPr>
            <w:r w:rsidRPr="00DF202C">
              <w:rPr>
                <w:rFonts w:asciiTheme="minorHAnsi" w:eastAsia="Times New Roman" w:hAnsiTheme="minorHAnsi" w:cstheme="minorHAnsi"/>
                <w:sz w:val="20"/>
                <w:szCs w:val="20"/>
                <w:lang w:eastAsia="es-MX"/>
              </w:rPr>
              <w:t>8</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2</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4</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 xml:space="preserve"> Presupuesto de Egresos comprometido </w:t>
            </w:r>
          </w:p>
        </w:tc>
        <w:tc>
          <w:tcPr>
            <w:tcW w:w="2953" w:type="dxa"/>
            <w:tcBorders>
              <w:top w:val="nil"/>
              <w:left w:val="single" w:sz="4" w:space="0" w:color="auto"/>
              <w:bottom w:val="single" w:sz="4" w:space="0" w:color="auto"/>
              <w:right w:val="single" w:sz="4" w:space="0" w:color="auto"/>
            </w:tcBorders>
            <w:noWrap/>
            <w:hideMark/>
          </w:tcPr>
          <w:p w14:paraId="64D37051" w14:textId="20CCDEBA"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21,072,381</w:t>
            </w:r>
          </w:p>
        </w:tc>
      </w:tr>
      <w:tr w:rsidR="0037303A" w:rsidRPr="00DF202C" w14:paraId="7D7A310F" w14:textId="77777777" w:rsidTr="0037303A">
        <w:trPr>
          <w:trHeight w:val="228"/>
          <w:jc w:val="center"/>
        </w:trPr>
        <w:tc>
          <w:tcPr>
            <w:tcW w:w="4084" w:type="dxa"/>
            <w:tcBorders>
              <w:top w:val="single" w:sz="4" w:space="0" w:color="auto"/>
              <w:left w:val="single" w:sz="4" w:space="0" w:color="auto"/>
              <w:bottom w:val="single" w:sz="4" w:space="0" w:color="auto"/>
              <w:right w:val="single" w:sz="4" w:space="0" w:color="auto"/>
            </w:tcBorders>
            <w:noWrap/>
            <w:vAlign w:val="bottom"/>
            <w:hideMark/>
          </w:tcPr>
          <w:p w14:paraId="0106665B" w14:textId="17B1607E" w:rsidR="0037303A" w:rsidRPr="00DF202C" w:rsidRDefault="0037303A" w:rsidP="006B3823">
            <w:pPr>
              <w:spacing w:after="0" w:line="240" w:lineRule="auto"/>
              <w:rPr>
                <w:rFonts w:asciiTheme="minorHAnsi" w:eastAsia="Times New Roman" w:hAnsiTheme="minorHAnsi" w:cstheme="minorHAnsi"/>
                <w:sz w:val="20"/>
                <w:szCs w:val="20"/>
                <w:lang w:eastAsia="es-MX"/>
              </w:rPr>
            </w:pPr>
            <w:r w:rsidRPr="00DF202C">
              <w:rPr>
                <w:rFonts w:asciiTheme="minorHAnsi" w:eastAsia="Times New Roman" w:hAnsiTheme="minorHAnsi" w:cstheme="minorHAnsi"/>
                <w:sz w:val="20"/>
                <w:szCs w:val="20"/>
                <w:lang w:eastAsia="es-MX"/>
              </w:rPr>
              <w:t>8</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2</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5</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 xml:space="preserve"> Presupuesto de Egresos devengado</w:t>
            </w:r>
          </w:p>
        </w:tc>
        <w:tc>
          <w:tcPr>
            <w:tcW w:w="2953" w:type="dxa"/>
            <w:tcBorders>
              <w:top w:val="nil"/>
              <w:left w:val="single" w:sz="4" w:space="0" w:color="auto"/>
              <w:bottom w:val="single" w:sz="4" w:space="0" w:color="auto"/>
              <w:right w:val="single" w:sz="4" w:space="0" w:color="auto"/>
            </w:tcBorders>
            <w:noWrap/>
            <w:hideMark/>
          </w:tcPr>
          <w:p w14:paraId="6D91626F" w14:textId="027E804C"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21,072,381</w:t>
            </w:r>
          </w:p>
        </w:tc>
      </w:tr>
      <w:tr w:rsidR="0037303A" w:rsidRPr="00DF202C" w14:paraId="5DE1863F" w14:textId="77777777" w:rsidTr="0037303A">
        <w:trPr>
          <w:trHeight w:val="228"/>
          <w:jc w:val="center"/>
        </w:trPr>
        <w:tc>
          <w:tcPr>
            <w:tcW w:w="4084" w:type="dxa"/>
            <w:tcBorders>
              <w:top w:val="single" w:sz="4" w:space="0" w:color="auto"/>
              <w:left w:val="single" w:sz="4" w:space="0" w:color="auto"/>
              <w:bottom w:val="single" w:sz="4" w:space="0" w:color="auto"/>
              <w:right w:val="single" w:sz="4" w:space="0" w:color="auto"/>
            </w:tcBorders>
            <w:noWrap/>
            <w:vAlign w:val="bottom"/>
            <w:hideMark/>
          </w:tcPr>
          <w:p w14:paraId="53B9180A" w14:textId="2E92801F" w:rsidR="0037303A" w:rsidRPr="00DF202C" w:rsidRDefault="0037303A" w:rsidP="006B3823">
            <w:pPr>
              <w:spacing w:after="0" w:line="240" w:lineRule="auto"/>
              <w:rPr>
                <w:rFonts w:asciiTheme="minorHAnsi" w:eastAsia="Times New Roman" w:hAnsiTheme="minorHAnsi" w:cstheme="minorHAnsi"/>
                <w:sz w:val="20"/>
                <w:szCs w:val="20"/>
                <w:lang w:eastAsia="es-MX"/>
              </w:rPr>
            </w:pPr>
            <w:r w:rsidRPr="00DF202C">
              <w:rPr>
                <w:rFonts w:asciiTheme="minorHAnsi" w:eastAsia="Times New Roman" w:hAnsiTheme="minorHAnsi" w:cstheme="minorHAnsi"/>
                <w:sz w:val="20"/>
                <w:szCs w:val="20"/>
                <w:lang w:eastAsia="es-MX"/>
              </w:rPr>
              <w:t>8</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2</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6</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 xml:space="preserve"> Presupuesto de Egresos Ejercido</w:t>
            </w:r>
          </w:p>
        </w:tc>
        <w:tc>
          <w:tcPr>
            <w:tcW w:w="2953" w:type="dxa"/>
            <w:tcBorders>
              <w:top w:val="nil"/>
              <w:left w:val="single" w:sz="4" w:space="0" w:color="auto"/>
              <w:bottom w:val="single" w:sz="4" w:space="0" w:color="auto"/>
              <w:right w:val="single" w:sz="4" w:space="0" w:color="auto"/>
            </w:tcBorders>
            <w:noWrap/>
            <w:hideMark/>
          </w:tcPr>
          <w:p w14:paraId="7EDC20C1" w14:textId="6069470E"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20,829,778</w:t>
            </w:r>
          </w:p>
        </w:tc>
      </w:tr>
      <w:tr w:rsidR="0037303A" w:rsidRPr="00DF202C" w14:paraId="255EB48B" w14:textId="77777777" w:rsidTr="0037303A">
        <w:trPr>
          <w:trHeight w:val="53"/>
          <w:jc w:val="center"/>
        </w:trPr>
        <w:tc>
          <w:tcPr>
            <w:tcW w:w="4084" w:type="dxa"/>
            <w:tcBorders>
              <w:top w:val="single" w:sz="4" w:space="0" w:color="auto"/>
              <w:left w:val="single" w:sz="4" w:space="0" w:color="auto"/>
              <w:bottom w:val="single" w:sz="4" w:space="0" w:color="auto"/>
              <w:right w:val="single" w:sz="4" w:space="0" w:color="auto"/>
            </w:tcBorders>
            <w:noWrap/>
            <w:vAlign w:val="bottom"/>
            <w:hideMark/>
          </w:tcPr>
          <w:p w14:paraId="2FE7FBB9" w14:textId="1F41C929" w:rsidR="0037303A" w:rsidRPr="00DF202C" w:rsidRDefault="0037303A" w:rsidP="006B3823">
            <w:pPr>
              <w:spacing w:after="0" w:line="240" w:lineRule="auto"/>
              <w:rPr>
                <w:rFonts w:asciiTheme="minorHAnsi" w:eastAsia="Times New Roman" w:hAnsiTheme="minorHAnsi" w:cstheme="minorHAnsi"/>
                <w:sz w:val="20"/>
                <w:szCs w:val="20"/>
                <w:lang w:eastAsia="es-MX"/>
              </w:rPr>
            </w:pPr>
            <w:r w:rsidRPr="00DF202C">
              <w:rPr>
                <w:rFonts w:asciiTheme="minorHAnsi" w:eastAsia="Times New Roman" w:hAnsiTheme="minorHAnsi" w:cstheme="minorHAnsi"/>
                <w:sz w:val="20"/>
                <w:szCs w:val="20"/>
                <w:lang w:eastAsia="es-MX"/>
              </w:rPr>
              <w:t>8</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2</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7</w:t>
            </w:r>
            <w:r>
              <w:rPr>
                <w:rFonts w:asciiTheme="minorHAnsi" w:eastAsia="Times New Roman" w:hAnsiTheme="minorHAnsi" w:cstheme="minorHAnsi"/>
                <w:sz w:val="20"/>
                <w:szCs w:val="20"/>
                <w:lang w:eastAsia="es-MX"/>
              </w:rPr>
              <w:t>.</w:t>
            </w:r>
            <w:r w:rsidRPr="00DF202C">
              <w:rPr>
                <w:rFonts w:asciiTheme="minorHAnsi" w:eastAsia="Times New Roman" w:hAnsiTheme="minorHAnsi" w:cstheme="minorHAnsi"/>
                <w:sz w:val="20"/>
                <w:szCs w:val="20"/>
                <w:lang w:eastAsia="es-MX"/>
              </w:rPr>
              <w:t xml:space="preserve"> Presupuesto de Egresos Pagado </w:t>
            </w:r>
          </w:p>
        </w:tc>
        <w:tc>
          <w:tcPr>
            <w:tcW w:w="2953" w:type="dxa"/>
            <w:tcBorders>
              <w:top w:val="nil"/>
              <w:left w:val="single" w:sz="4" w:space="0" w:color="auto"/>
              <w:bottom w:val="single" w:sz="4" w:space="0" w:color="auto"/>
              <w:right w:val="single" w:sz="4" w:space="0" w:color="auto"/>
            </w:tcBorders>
            <w:noWrap/>
            <w:hideMark/>
          </w:tcPr>
          <w:p w14:paraId="71B0C411" w14:textId="3342B3FC" w:rsidR="0037303A" w:rsidRPr="00DF202C" w:rsidRDefault="0037303A" w:rsidP="006B3823">
            <w:pPr>
              <w:jc w:val="right"/>
              <w:rPr>
                <w:rFonts w:asciiTheme="minorHAnsi" w:hAnsiTheme="minorHAnsi" w:cstheme="minorHAnsi"/>
                <w:sz w:val="20"/>
                <w:szCs w:val="20"/>
              </w:rPr>
            </w:pPr>
            <w:r>
              <w:rPr>
                <w:rFonts w:asciiTheme="minorHAnsi" w:hAnsiTheme="minorHAnsi" w:cstheme="minorHAnsi"/>
                <w:sz w:val="20"/>
                <w:szCs w:val="20"/>
              </w:rPr>
              <w:t>20,829,778</w:t>
            </w:r>
          </w:p>
        </w:tc>
      </w:tr>
    </w:tbl>
    <w:p w14:paraId="6E9EE60F" w14:textId="77777777" w:rsidR="0037303A" w:rsidRPr="00B31AAA" w:rsidRDefault="0037303A" w:rsidP="00290E6D">
      <w:pPr>
        <w:pStyle w:val="Texto"/>
        <w:spacing w:after="0" w:line="240" w:lineRule="exact"/>
        <w:ind w:left="2160" w:hanging="540"/>
        <w:rPr>
          <w:rFonts w:ascii="Calibri" w:hAnsi="Calibri" w:cs="DIN Pro Regular"/>
          <w:sz w:val="20"/>
        </w:rPr>
      </w:pPr>
    </w:p>
    <w:p w14:paraId="2BEC0FB9" w14:textId="77777777" w:rsidR="000D5EFE" w:rsidRPr="00B31AAA" w:rsidRDefault="000D5EFE" w:rsidP="000D5EFE">
      <w:pPr>
        <w:pStyle w:val="Texto"/>
        <w:spacing w:after="0" w:line="240" w:lineRule="exact"/>
        <w:ind w:firstLine="0"/>
        <w:rPr>
          <w:rFonts w:ascii="Calibri" w:hAnsi="Calibri" w:cs="DIN Pro Regular"/>
          <w:sz w:val="20"/>
        </w:rPr>
      </w:pPr>
      <w:r w:rsidRPr="00B31AAA">
        <w:rPr>
          <w:rFonts w:ascii="Calibri" w:hAnsi="Calibri" w:cs="DIN Pro Regular"/>
          <w:sz w:val="20"/>
        </w:rPr>
        <w:t>Bajo protesta de decir verdad declaramos que los Estados Financieros y sus Notas</w:t>
      </w:r>
      <w:r w:rsidR="00FD2B3A" w:rsidRPr="00B31AAA">
        <w:rPr>
          <w:rFonts w:ascii="Calibri" w:hAnsi="Calibri" w:cs="DIN Pro Regular"/>
          <w:sz w:val="20"/>
        </w:rPr>
        <w:t>,</w:t>
      </w:r>
      <w:r w:rsidRPr="00B31AAA">
        <w:rPr>
          <w:rFonts w:ascii="Calibri" w:hAnsi="Calibri" w:cs="DIN Pro Regular"/>
          <w:sz w:val="20"/>
        </w:rPr>
        <w:t xml:space="preserve"> son razonablemente correctos y</w:t>
      </w:r>
      <w:r w:rsidR="00DF166B" w:rsidRPr="00B31AAA">
        <w:rPr>
          <w:rFonts w:ascii="Calibri" w:hAnsi="Calibri" w:cs="DIN Pro Regular"/>
          <w:sz w:val="20"/>
        </w:rPr>
        <w:t xml:space="preserve"> son</w:t>
      </w:r>
      <w:r w:rsidRPr="00B31AAA">
        <w:rPr>
          <w:rFonts w:ascii="Calibri" w:hAnsi="Calibri" w:cs="DIN Pro Regular"/>
          <w:sz w:val="20"/>
        </w:rPr>
        <w:t xml:space="preserve"> responsabilidad del emisor</w:t>
      </w:r>
    </w:p>
    <w:p w14:paraId="1A23E72E" w14:textId="77777777" w:rsidR="000D5EFE" w:rsidRPr="00B31AAA" w:rsidRDefault="000D5EFE" w:rsidP="00540418">
      <w:pPr>
        <w:pStyle w:val="Texto"/>
        <w:spacing w:after="0" w:line="240" w:lineRule="exact"/>
        <w:rPr>
          <w:rFonts w:ascii="Calibri" w:hAnsi="Calibri" w:cs="DIN Pro Regular"/>
          <w:sz w:val="20"/>
        </w:rPr>
      </w:pPr>
    </w:p>
    <w:p w14:paraId="32D45657" w14:textId="77777777" w:rsidR="000D5EFE" w:rsidRPr="00B31AAA" w:rsidRDefault="000D5EFE" w:rsidP="00540418">
      <w:pPr>
        <w:pStyle w:val="Texto"/>
        <w:spacing w:after="0" w:line="240" w:lineRule="exact"/>
        <w:rPr>
          <w:rFonts w:ascii="Calibri" w:hAnsi="Calibri" w:cs="DIN Pro Regular"/>
          <w:sz w:val="20"/>
        </w:rPr>
      </w:pPr>
    </w:p>
    <w:p w14:paraId="17011A8E" w14:textId="3EA9C53D" w:rsidR="000D5EFE" w:rsidRPr="00B31AAA" w:rsidRDefault="000443A3" w:rsidP="00540418">
      <w:pPr>
        <w:pStyle w:val="Texto"/>
        <w:spacing w:after="0" w:line="240" w:lineRule="exact"/>
        <w:rPr>
          <w:rFonts w:ascii="Calibri" w:hAnsi="Calibri" w:cs="DIN Pro Regular"/>
          <w:sz w:val="20"/>
        </w:rPr>
      </w:pPr>
      <w:r>
        <w:rPr>
          <w:rFonts w:ascii="Calibri" w:hAnsi="Calibri" w:cs="DIN Pro Regular"/>
          <w:sz w:val="20"/>
        </w:rPr>
        <w:t xml:space="preserve"> </w:t>
      </w:r>
      <w:r w:rsidR="000176E2">
        <w:rPr>
          <w:rFonts w:ascii="Calibri" w:hAnsi="Calibri" w:cs="DIN Pro Regular"/>
          <w:sz w:val="20"/>
        </w:rPr>
        <w:t xml:space="preserve">  </w:t>
      </w:r>
    </w:p>
    <w:p w14:paraId="122814D3" w14:textId="77777777" w:rsidR="00EB37D6" w:rsidRPr="00B31AAA" w:rsidRDefault="00EB37D6" w:rsidP="00B31AAA">
      <w:pPr>
        <w:spacing w:after="0" w:line="240" w:lineRule="auto"/>
        <w:rPr>
          <w:rFonts w:cs="DIN Pro Regular"/>
          <w:sz w:val="20"/>
        </w:rPr>
      </w:pPr>
    </w:p>
    <w:sectPr w:rsidR="00EB37D6" w:rsidRPr="00B31AAA" w:rsidSect="008E17C9">
      <w:headerReference w:type="even" r:id="rId8"/>
      <w:headerReference w:type="default" r:id="rId9"/>
      <w:footerReference w:type="even" r:id="rId10"/>
      <w:footerReference w:type="default" r:id="rId11"/>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4A7E" w14:textId="77777777" w:rsidR="008E17C9" w:rsidRDefault="008E17C9" w:rsidP="00EA5418">
      <w:pPr>
        <w:spacing w:after="0" w:line="240" w:lineRule="auto"/>
      </w:pPr>
      <w:r>
        <w:separator/>
      </w:r>
    </w:p>
  </w:endnote>
  <w:endnote w:type="continuationSeparator" w:id="0">
    <w:p w14:paraId="7B609CCA" w14:textId="77777777" w:rsidR="008E17C9" w:rsidRDefault="008E17C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altName w:val="Arial"/>
    <w:charset w:val="00"/>
    <w:family w:val="swiss"/>
    <w:pitch w:val="variable"/>
    <w:sig w:usb0="A00002BF" w:usb1="4000207B" w:usb2="00000008" w:usb3="00000000" w:csb0="0000009F" w:csb1="00000000"/>
  </w:font>
  <w:font w:name="DIN Pro Medium">
    <w:altName w:val="Calibri"/>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5619" w14:textId="77777777" w:rsidR="006B3823" w:rsidRPr="00241D8F" w:rsidRDefault="006B3823" w:rsidP="0013011C">
    <w:pPr>
      <w:pStyle w:val="Piedepgina"/>
      <w:jc w:val="center"/>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70016" behindDoc="0" locked="0" layoutInCell="1" allowOverlap="1" wp14:anchorId="1C961BD3" wp14:editId="45B6306A">
              <wp:simplePos x="0" y="0"/>
              <wp:positionH relativeFrom="column">
                <wp:posOffset>-214630</wp:posOffset>
              </wp:positionH>
              <wp:positionV relativeFrom="paragraph">
                <wp:posOffset>-20320</wp:posOffset>
              </wp:positionV>
              <wp:extent cx="6191885" cy="0"/>
              <wp:effectExtent l="0" t="0" r="18415" b="19050"/>
              <wp:wrapNone/>
              <wp:docPr id="4"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BC384" id="Conector recto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" strokecolor="#bc955c" strokeweight="2pt">
              <v:stroke joinstyle="miter"/>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Pr="00F7023E">
      <w:rPr>
        <w:rFonts w:ascii="Arial" w:hAnsi="Arial" w:cs="Arial"/>
        <w:noProof/>
        <w:lang w:val="es-ES"/>
      </w:rPr>
      <w:t>2</w:t>
    </w:r>
    <w:r w:rsidRPr="00241D8F">
      <w:rPr>
        <w:rFonts w:ascii="Arial" w:hAnsi="Arial" w:cs="Arial"/>
      </w:rPr>
      <w:fldChar w:fldCharType="end"/>
    </w:r>
  </w:p>
  <w:p w14:paraId="68B9E4B5" w14:textId="77777777" w:rsidR="006B3823" w:rsidRDefault="006B38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83EC" w14:textId="75DAF2E4" w:rsidR="006B3823" w:rsidRPr="007818C6" w:rsidRDefault="006B3823" w:rsidP="008E3652">
    <w:pPr>
      <w:pStyle w:val="Piedepgina"/>
      <w:jc w:val="center"/>
      <w:rPr>
        <w:rFonts w:ascii="Helvetica" w:hAnsi="Helvetica" w:cs="Arial"/>
      </w:rPr>
    </w:pPr>
    <w:r>
      <w:rPr>
        <w:rFonts w:ascii="HelveticaNeueLT Std Lt" w:hAnsi="HelveticaNeueLT Std Lt" w:cs="Arial"/>
        <w:b/>
        <w:noProof/>
        <w:lang w:eastAsia="es-MX"/>
      </w:rPr>
      <mc:AlternateContent>
        <mc:Choice Requires="wps">
          <w:drawing>
            <wp:anchor distT="0" distB="0" distL="114300" distR="114300" simplePos="0" relativeHeight="251667968" behindDoc="0" locked="0" layoutInCell="1" allowOverlap="1" wp14:anchorId="796C2646" wp14:editId="45054E7B">
              <wp:simplePos x="0" y="0"/>
              <wp:positionH relativeFrom="column">
                <wp:posOffset>4445</wp:posOffset>
              </wp:positionH>
              <wp:positionV relativeFrom="paragraph">
                <wp:posOffset>-57150</wp:posOffset>
              </wp:positionV>
              <wp:extent cx="6191885" cy="0"/>
              <wp:effectExtent l="0" t="0" r="18415" b="19050"/>
              <wp:wrapNone/>
              <wp:docPr id="1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0C3F0" id="Conector recto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48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" strokecolor="#bc955c" strokeweight="2pt">
              <v:stroke joinstyle="miter"/>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A3091F" w:rsidRPr="00A3091F">
      <w:rPr>
        <w:rFonts w:ascii="Helvetica" w:hAnsi="Helvetica" w:cs="Arial"/>
        <w:noProof/>
        <w:lang w:val="es-ES"/>
      </w:rPr>
      <w:t>3</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5EB8" w14:textId="77777777" w:rsidR="008E17C9" w:rsidRDefault="008E17C9" w:rsidP="00EA5418">
      <w:pPr>
        <w:spacing w:after="0" w:line="240" w:lineRule="auto"/>
      </w:pPr>
      <w:r>
        <w:separator/>
      </w:r>
    </w:p>
  </w:footnote>
  <w:footnote w:type="continuationSeparator" w:id="0">
    <w:p w14:paraId="651DEDD1" w14:textId="77777777" w:rsidR="008E17C9" w:rsidRDefault="008E17C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CBA0" w14:textId="77777777" w:rsidR="006B3823" w:rsidRDefault="006B3823" w:rsidP="00C7243C">
    <w:pPr>
      <w:pStyle w:val="Encabezado"/>
      <w:tabs>
        <w:tab w:val="clear" w:pos="4419"/>
        <w:tab w:val="clear" w:pos="8838"/>
        <w:tab w:val="center" w:pos="4680"/>
      </w:tabs>
    </w:pPr>
    <w:r>
      <w:rPr>
        <w:noProof/>
        <w:lang w:eastAsia="es-MX"/>
      </w:rPr>
      <mc:AlternateContent>
        <mc:Choice Requires="wpg">
          <w:drawing>
            <wp:anchor distT="0" distB="0" distL="114300" distR="114300" simplePos="0" relativeHeight="251654656" behindDoc="0" locked="0" layoutInCell="1" allowOverlap="1" wp14:anchorId="5BC90B83" wp14:editId="4ACB8E82">
              <wp:simplePos x="0" y="0"/>
              <wp:positionH relativeFrom="column">
                <wp:posOffset>3533775</wp:posOffset>
              </wp:positionH>
              <wp:positionV relativeFrom="paragraph">
                <wp:posOffset>-297180</wp:posOffset>
              </wp:positionV>
              <wp:extent cx="3210560" cy="457835"/>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457835"/>
                        <a:chOff x="0" y="0"/>
                        <a:chExt cx="3210483" cy="431597"/>
                      </a:xfrm>
                    </wpg:grpSpPr>
                    <wps:wsp>
                      <wps:cNvPr id="10" name="Cuadro de texto 5"/>
                      <wps:cNvSpPr txBox="1">
                        <a:spLocks noChangeArrowheads="1"/>
                      </wps:cNvSpPr>
                      <wps:spPr bwMode="auto">
                        <a:xfrm>
                          <a:off x="0" y="44852"/>
                          <a:ext cx="2209747"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092AE" w14:textId="77777777" w:rsidR="006B3823" w:rsidRPr="008A011E" w:rsidRDefault="006B3823" w:rsidP="00040466">
                            <w:pPr>
                              <w:spacing w:after="120"/>
                              <w:jc w:val="right"/>
                              <w:rPr>
                                <w:rFonts w:cs="Arial"/>
                                <w:color w:val="808080"/>
                                <w:sz w:val="32"/>
                                <w:szCs w:val="32"/>
                              </w:rPr>
                            </w:pPr>
                            <w:r w:rsidRPr="008A011E">
                              <w:rPr>
                                <w:rFonts w:cs="Arial"/>
                                <w:color w:val="808080"/>
                                <w:sz w:val="32"/>
                                <w:szCs w:val="32"/>
                              </w:rPr>
                              <w:t>CUENTA PÚBLICA</w:t>
                            </w:r>
                          </w:p>
                          <w:p w14:paraId="662820C8" w14:textId="77777777" w:rsidR="006B3823" w:rsidRPr="00DF6363" w:rsidRDefault="006B3823"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s:wsp>
                      <wps:cNvPr id="14" name="Cuadro de texto 5"/>
                      <wps:cNvSpPr txBox="1">
                        <a:spLocks noChangeArrowheads="1"/>
                      </wps:cNvSpPr>
                      <wps:spPr bwMode="auto">
                        <a:xfrm>
                          <a:off x="2324044"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1842F" w14:textId="77777777" w:rsidR="006B3823" w:rsidRDefault="006B3823"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14:paraId="76B8B7CB" w14:textId="77777777" w:rsidR="006B3823" w:rsidRPr="008A011E" w:rsidRDefault="006B3823" w:rsidP="00040466">
                            <w:pPr>
                              <w:jc w:val="both"/>
                              <w:rPr>
                                <w:rFonts w:cs="Arial"/>
                                <w:color w:val="808080"/>
                                <w:sz w:val="42"/>
                                <w:szCs w:val="42"/>
                              </w:rPr>
                            </w:pPr>
                          </w:p>
                          <w:p w14:paraId="276FD3D8" w14:textId="77777777" w:rsidR="006B3823" w:rsidRDefault="006B3823" w:rsidP="00040466">
                            <w:pPr>
                              <w:jc w:val="both"/>
                              <w:rPr>
                                <w:rFonts w:ascii="Helvetica" w:hAnsi="Helvetica" w:cs="Arial"/>
                                <w:color w:val="808080"/>
                                <w:sz w:val="42"/>
                                <w:szCs w:val="42"/>
                              </w:rPr>
                            </w:pPr>
                          </w:p>
                          <w:p w14:paraId="081ECAEE" w14:textId="77777777" w:rsidR="006B3823" w:rsidRDefault="006B3823" w:rsidP="00040466">
                            <w:pPr>
                              <w:jc w:val="both"/>
                              <w:rPr>
                                <w:rFonts w:ascii="Helvetica" w:hAnsi="Helvetica" w:cs="Arial"/>
                                <w:color w:val="808080"/>
                                <w:sz w:val="42"/>
                                <w:szCs w:val="42"/>
                              </w:rPr>
                            </w:pPr>
                          </w:p>
                          <w:p w14:paraId="205BCE8D" w14:textId="77777777" w:rsidR="006B3823" w:rsidRPr="00DC53C5" w:rsidRDefault="006B3823" w:rsidP="00040466">
                            <w:pPr>
                              <w:jc w:val="both"/>
                              <w:rPr>
                                <w:rFonts w:ascii="Arial" w:hAnsi="Arial" w:cs="Arial"/>
                                <w:color w:val="808080"/>
                                <w:sz w:val="42"/>
                                <w:szCs w:val="42"/>
                              </w:rPr>
                            </w:pPr>
                          </w:p>
                          <w:p w14:paraId="7D0FB2A3" w14:textId="77777777" w:rsidR="006B3823" w:rsidRPr="00DC53C5" w:rsidRDefault="006B3823"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90B83" id="6 Grupo" o:spid="_x0000_s1026" style="position:absolute;margin-left:278.25pt;margin-top:-23.4pt;width:252.8pt;height:36.05pt;z-index:251654656" coordsize="3210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">
              <v:shapetype id="_x0000_t202" coordsize="21600,21600" o:spt="202" path="m,l,21600r21600,l21600,xe">
                <v:stroke joinstyle="miter"/>
                <v:path gradientshapeok="t" o:connecttype="rect"/>
              </v:shapetype>
              <v:shape id="Cuadro de texto 5" o:spid="_x0000_s1027" type="#_x0000_t202" style="position:absolute;top:448;width:22097;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7A092AE" w14:textId="77777777" w:rsidR="006B3823" w:rsidRPr="008A011E" w:rsidRDefault="006B3823" w:rsidP="00040466">
                      <w:pPr>
                        <w:spacing w:after="120"/>
                        <w:jc w:val="right"/>
                        <w:rPr>
                          <w:rFonts w:cs="Arial"/>
                          <w:color w:val="808080"/>
                          <w:sz w:val="32"/>
                          <w:szCs w:val="32"/>
                        </w:rPr>
                      </w:pPr>
                      <w:r w:rsidRPr="008A011E">
                        <w:rPr>
                          <w:rFonts w:cs="Arial"/>
                          <w:color w:val="808080"/>
                          <w:sz w:val="32"/>
                          <w:szCs w:val="32"/>
                        </w:rPr>
                        <w:t>CUENTA PÚBLICA</w:t>
                      </w:r>
                    </w:p>
                    <w:p w14:paraId="662820C8" w14:textId="77777777" w:rsidR="006B3823" w:rsidRPr="00DF6363" w:rsidRDefault="006B3823" w:rsidP="00040466">
                      <w:pPr>
                        <w:jc w:val="right"/>
                        <w:rPr>
                          <w:rFonts w:ascii="DIN Pro Regular" w:hAnsi="DIN Pro Regular" w:cs="DIN Pro Regular"/>
                          <w:color w:val="808080"/>
                          <w:sz w:val="36"/>
                          <w:szCs w:val="36"/>
                        </w:rPr>
                      </w:pPr>
                    </w:p>
                  </w:txbxContent>
                </v:textbox>
              </v:shape>
              <v:shape id="Cuadro de texto 5" o:spid="_x0000_s1028" type="#_x0000_t202" style="position:absolute;left:23240;width:8864;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81842F" w14:textId="77777777" w:rsidR="006B3823" w:rsidRDefault="006B3823"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14:paraId="76B8B7CB" w14:textId="77777777" w:rsidR="006B3823" w:rsidRPr="008A011E" w:rsidRDefault="006B3823" w:rsidP="00040466">
                      <w:pPr>
                        <w:jc w:val="both"/>
                        <w:rPr>
                          <w:rFonts w:cs="Arial"/>
                          <w:color w:val="808080"/>
                          <w:sz w:val="42"/>
                          <w:szCs w:val="42"/>
                        </w:rPr>
                      </w:pPr>
                    </w:p>
                    <w:p w14:paraId="276FD3D8" w14:textId="77777777" w:rsidR="006B3823" w:rsidRDefault="006B3823" w:rsidP="00040466">
                      <w:pPr>
                        <w:jc w:val="both"/>
                        <w:rPr>
                          <w:rFonts w:ascii="Helvetica" w:hAnsi="Helvetica" w:cs="Arial"/>
                          <w:color w:val="808080"/>
                          <w:sz w:val="42"/>
                          <w:szCs w:val="42"/>
                        </w:rPr>
                      </w:pPr>
                    </w:p>
                    <w:p w14:paraId="081ECAEE" w14:textId="77777777" w:rsidR="006B3823" w:rsidRDefault="006B3823" w:rsidP="00040466">
                      <w:pPr>
                        <w:jc w:val="both"/>
                        <w:rPr>
                          <w:rFonts w:ascii="Helvetica" w:hAnsi="Helvetica" w:cs="Arial"/>
                          <w:color w:val="808080"/>
                          <w:sz w:val="42"/>
                          <w:szCs w:val="42"/>
                        </w:rPr>
                      </w:pPr>
                    </w:p>
                    <w:p w14:paraId="205BCE8D" w14:textId="77777777" w:rsidR="006B3823" w:rsidRPr="00DC53C5" w:rsidRDefault="006B3823" w:rsidP="00040466">
                      <w:pPr>
                        <w:jc w:val="both"/>
                        <w:rPr>
                          <w:rFonts w:ascii="Arial" w:hAnsi="Arial" w:cs="Arial"/>
                          <w:color w:val="808080"/>
                          <w:sz w:val="42"/>
                          <w:szCs w:val="42"/>
                        </w:rPr>
                      </w:pPr>
                    </w:p>
                    <w:p w14:paraId="7D0FB2A3" w14:textId="77777777" w:rsidR="006B3823" w:rsidRPr="00DC53C5" w:rsidRDefault="006B3823" w:rsidP="00040466">
                      <w:pPr>
                        <w:jc w:val="both"/>
                        <w:rPr>
                          <w:rFonts w:ascii="Arial" w:hAnsi="Arial" w:cs="Arial"/>
                          <w:color w:val="808080"/>
                          <w:sz w:val="42"/>
                          <w:szCs w:val="42"/>
                        </w:rPr>
                      </w:pPr>
                    </w:p>
                  </w:txbxContent>
                </v:textbox>
              </v:shape>
            </v:group>
          </w:pict>
        </mc:Fallback>
      </mc:AlternateContent>
    </w:r>
    <w:r>
      <w:rPr>
        <w:rFonts w:ascii="HelveticaNeueLT Std Lt" w:hAnsi="HelveticaNeueLT Std Lt" w:cs="Arial"/>
        <w:b/>
        <w:noProof/>
        <w:lang w:eastAsia="es-MX"/>
      </w:rPr>
      <mc:AlternateContent>
        <mc:Choice Requires="wps">
          <w:drawing>
            <wp:anchor distT="0" distB="0" distL="114300" distR="114300" simplePos="0" relativeHeight="251665920" behindDoc="0" locked="0" layoutInCell="1" allowOverlap="1" wp14:anchorId="7E26FCF8" wp14:editId="38C3BDF1">
              <wp:simplePos x="0" y="0"/>
              <wp:positionH relativeFrom="column">
                <wp:posOffset>165735</wp:posOffset>
              </wp:positionH>
              <wp:positionV relativeFrom="paragraph">
                <wp:posOffset>244475</wp:posOffset>
              </wp:positionV>
              <wp:extent cx="6191885" cy="0"/>
              <wp:effectExtent l="0" t="0" r="18415" b="19050"/>
              <wp:wrapNone/>
              <wp:docPr id="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noFill/>
                      <a:ln w="25400" cap="flat" cmpd="sng" algn="ctr">
                        <a:solidFill>
                          <a:srgbClr val="BC955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1E1A19" id="Conector recto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9.25pt" to="50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" strokecolor="#bc955c" strokeweight="2pt">
              <v:stroke joinstyle="miter"/>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3CB1" w14:textId="4ECA5863" w:rsidR="006B3823" w:rsidRDefault="00874506"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61824" behindDoc="0" locked="0" layoutInCell="1" allowOverlap="1" wp14:anchorId="485A862A" wp14:editId="38D2D195">
          <wp:simplePos x="0" y="0"/>
          <wp:positionH relativeFrom="column">
            <wp:posOffset>-294005</wp:posOffset>
          </wp:positionH>
          <wp:positionV relativeFrom="paragraph">
            <wp:posOffset>184150</wp:posOffset>
          </wp:positionV>
          <wp:extent cx="1194435" cy="477520"/>
          <wp:effectExtent l="0" t="0" r="5715" b="0"/>
          <wp:wrapTopAndBottom/>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1">
                    <a:extLst>
                      <a:ext uri="{28A0092B-C50C-407E-A947-70E740481C1C}">
                        <a14:useLocalDpi xmlns:a14="http://schemas.microsoft.com/office/drawing/2010/main" val="0"/>
                      </a:ext>
                    </a:extLst>
                  </a:blip>
                  <a:srcRect l="3009" t="5953"/>
                  <a:stretch/>
                </pic:blipFill>
                <pic:spPr>
                  <a:xfrm>
                    <a:off x="0" y="0"/>
                    <a:ext cx="1194435" cy="477520"/>
                  </a:xfrm>
                  <a:prstGeom prst="rect">
                    <a:avLst/>
                  </a:prstGeom>
                </pic:spPr>
              </pic:pic>
            </a:graphicData>
          </a:graphic>
          <wp14:sizeRelH relativeFrom="page">
            <wp14:pctWidth>0</wp14:pctWidth>
          </wp14:sizeRelH>
          <wp14:sizeRelV relativeFrom="page">
            <wp14:pctHeight>0</wp14:pctHeight>
          </wp14:sizeRelV>
        </wp:anchor>
      </w:drawing>
    </w:r>
    <w:r w:rsidR="006B3823">
      <w:rPr>
        <w:noProof/>
        <w:lang w:eastAsia="es-MX"/>
      </w:rPr>
      <w:drawing>
        <wp:anchor distT="0" distB="0" distL="114300" distR="114300" simplePos="0" relativeHeight="251671040" behindDoc="0" locked="0" layoutInCell="1" allowOverlap="1" wp14:anchorId="1608B033" wp14:editId="150CCDF8">
          <wp:simplePos x="0" y="0"/>
          <wp:positionH relativeFrom="column">
            <wp:posOffset>5110480</wp:posOffset>
          </wp:positionH>
          <wp:positionV relativeFrom="paragraph">
            <wp:posOffset>39844</wp:posOffset>
          </wp:positionV>
          <wp:extent cx="1207135" cy="522605"/>
          <wp:effectExtent l="0" t="0" r="0" b="0"/>
          <wp:wrapSquare wrapText="bothSides"/>
          <wp:docPr id="1466625115" name="Imagen 1" descr="Un dibujo de una señal de alto&#10;&#10;Descripción generada automáticamente con confianza baja">
            <a:extLst xmlns:a="http://schemas.openxmlformats.org/drawingml/2006/main">
              <a:ext uri="{FF2B5EF4-FFF2-40B4-BE49-F238E27FC236}">
                <a16:creationId xmlns:a16="http://schemas.microsoft.com/office/drawing/2014/main" id="{176EEC6C-0AD2-4158-AAE8-BC5C009535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25115" name="Imagen 1" descr="Un dibujo de una señal de alto&#10;&#10;Descripción generada automáticamente con confianza baja">
                    <a:extLst>
                      <a:ext uri="{FF2B5EF4-FFF2-40B4-BE49-F238E27FC236}">
                        <a16:creationId xmlns:a16="http://schemas.microsoft.com/office/drawing/2014/main" id="{176EEC6C-0AD2-4158-AAE8-BC5C0095352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7135" cy="522605"/>
                  </a:xfrm>
                  <a:prstGeom prst="rect">
                    <a:avLst/>
                  </a:prstGeom>
                </pic:spPr>
              </pic:pic>
            </a:graphicData>
          </a:graphic>
          <wp14:sizeRelH relativeFrom="margin">
            <wp14:pctWidth>0</wp14:pctWidth>
          </wp14:sizeRelH>
          <wp14:sizeRelV relativeFrom="margin">
            <wp14:pctHeight>0</wp14:pctHeight>
          </wp14:sizeRelV>
        </wp:anchor>
      </w:drawing>
    </w:r>
  </w:p>
  <w:p w14:paraId="4D5EFB83" w14:textId="661BAD0A" w:rsidR="006B3823" w:rsidRPr="00010BEF" w:rsidRDefault="006B3823" w:rsidP="002164CC">
    <w:pPr>
      <w:pStyle w:val="Encabezado"/>
      <w:tabs>
        <w:tab w:val="clear" w:pos="8838"/>
        <w:tab w:val="left" w:pos="7965"/>
      </w:tabs>
      <w:jc w:val="center"/>
      <w:rPr>
        <w:rFonts w:ascii="Encode Sans" w:hAnsi="Encode Sans" w:cs="Arial"/>
        <w:b/>
      </w:rPr>
    </w:pPr>
    <w:r>
      <w:rPr>
        <w:rFonts w:ascii="HelveticaNeueLT Std Lt" w:hAnsi="HelveticaNeueLT Std Lt" w:cs="Arial"/>
        <w:b/>
        <w:noProof/>
        <w:lang w:eastAsia="es-MX"/>
      </w:rPr>
      <mc:AlternateContent>
        <mc:Choice Requires="wps">
          <w:drawing>
            <wp:anchor distT="0" distB="0" distL="114300" distR="114300" simplePos="0" relativeHeight="251663872" behindDoc="0" locked="0" layoutInCell="1" allowOverlap="1" wp14:anchorId="37730931" wp14:editId="53346867">
              <wp:simplePos x="0" y="0"/>
              <wp:positionH relativeFrom="column">
                <wp:posOffset>13335</wp:posOffset>
              </wp:positionH>
              <wp:positionV relativeFrom="paragraph">
                <wp:posOffset>464820</wp:posOffset>
              </wp:positionV>
              <wp:extent cx="6191885" cy="0"/>
              <wp:effectExtent l="0" t="0" r="18415" b="19050"/>
              <wp:wrapNone/>
              <wp:docPr id="1"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0F2CC" id="Conector recto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6.6pt" to="488.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" strokecolor="#bc955c" strokeweight="2pt">
              <v:stroke joinstyle="miter"/>
            </v:line>
          </w:pict>
        </mc:Fallback>
      </mc:AlternateContent>
    </w:r>
    <w:r>
      <w:rPr>
        <w:rFonts w:ascii="Encode Sans" w:hAnsi="Encode Sans" w:cs="Arial"/>
        <w:b/>
      </w:rPr>
      <w:t>Universidad Tecnológica del Mar de Tamaulipas Bicentenario</w:t>
    </w:r>
    <w:r w:rsidRPr="00010BEF">
      <w:rPr>
        <w:rFonts w:ascii="Encode Sans" w:hAnsi="Encode San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66744F3"/>
    <w:multiLevelType w:val="hybridMultilevel"/>
    <w:tmpl w:val="D20C8FAC"/>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0" w15:restartNumberingAfterBreak="0">
    <w:nsid w:val="70FF48EA"/>
    <w:multiLevelType w:val="hybridMultilevel"/>
    <w:tmpl w:val="98B004E2"/>
    <w:lvl w:ilvl="0" w:tplc="C9BE0D1E">
      <w:start w:val="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0839320">
    <w:abstractNumId w:val="0"/>
  </w:num>
  <w:num w:numId="2" w16cid:durableId="407503313">
    <w:abstractNumId w:val="2"/>
  </w:num>
  <w:num w:numId="3" w16cid:durableId="2097246572">
    <w:abstractNumId w:val="7"/>
  </w:num>
  <w:num w:numId="4" w16cid:durableId="1359892776">
    <w:abstractNumId w:val="4"/>
  </w:num>
  <w:num w:numId="5" w16cid:durableId="196352048">
    <w:abstractNumId w:val="1"/>
  </w:num>
  <w:num w:numId="6" w16cid:durableId="1548227140">
    <w:abstractNumId w:val="3"/>
  </w:num>
  <w:num w:numId="7" w16cid:durableId="1387099342">
    <w:abstractNumId w:val="8"/>
  </w:num>
  <w:num w:numId="8" w16cid:durableId="1657028742">
    <w:abstractNumId w:val="6"/>
  </w:num>
  <w:num w:numId="9" w16cid:durableId="1942488455">
    <w:abstractNumId w:val="5"/>
  </w:num>
  <w:num w:numId="10" w16cid:durableId="1193302879">
    <w:abstractNumId w:val="9"/>
  </w:num>
  <w:num w:numId="11" w16cid:durableId="1061444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52AF"/>
    <w:rsid w:val="00006431"/>
    <w:rsid w:val="00010BEF"/>
    <w:rsid w:val="000113AB"/>
    <w:rsid w:val="00016223"/>
    <w:rsid w:val="00016760"/>
    <w:rsid w:val="000176E2"/>
    <w:rsid w:val="00040466"/>
    <w:rsid w:val="00041200"/>
    <w:rsid w:val="000443A3"/>
    <w:rsid w:val="0004649B"/>
    <w:rsid w:val="00050441"/>
    <w:rsid w:val="000540AD"/>
    <w:rsid w:val="00067F40"/>
    <w:rsid w:val="000803D2"/>
    <w:rsid w:val="00093161"/>
    <w:rsid w:val="000931E9"/>
    <w:rsid w:val="000A202A"/>
    <w:rsid w:val="000A6616"/>
    <w:rsid w:val="000B3006"/>
    <w:rsid w:val="000C7E64"/>
    <w:rsid w:val="000D5EFE"/>
    <w:rsid w:val="000E6439"/>
    <w:rsid w:val="000F2DBC"/>
    <w:rsid w:val="000F6D5F"/>
    <w:rsid w:val="00116588"/>
    <w:rsid w:val="001179B7"/>
    <w:rsid w:val="0013011C"/>
    <w:rsid w:val="00145173"/>
    <w:rsid w:val="001514B6"/>
    <w:rsid w:val="00163D6C"/>
    <w:rsid w:val="00174108"/>
    <w:rsid w:val="001819BD"/>
    <w:rsid w:val="00185224"/>
    <w:rsid w:val="00186C07"/>
    <w:rsid w:val="001954E6"/>
    <w:rsid w:val="001B1B72"/>
    <w:rsid w:val="001B3965"/>
    <w:rsid w:val="001B4820"/>
    <w:rsid w:val="001B6AFE"/>
    <w:rsid w:val="001C2F26"/>
    <w:rsid w:val="001C3CA6"/>
    <w:rsid w:val="001C6FD8"/>
    <w:rsid w:val="001C760F"/>
    <w:rsid w:val="001D2F46"/>
    <w:rsid w:val="001D60EB"/>
    <w:rsid w:val="001D7D9D"/>
    <w:rsid w:val="001E1338"/>
    <w:rsid w:val="001E2701"/>
    <w:rsid w:val="001E439D"/>
    <w:rsid w:val="002052B5"/>
    <w:rsid w:val="0020554C"/>
    <w:rsid w:val="00205DB8"/>
    <w:rsid w:val="002164CC"/>
    <w:rsid w:val="002279B6"/>
    <w:rsid w:val="00232D3E"/>
    <w:rsid w:val="00236391"/>
    <w:rsid w:val="00241D8F"/>
    <w:rsid w:val="002437CF"/>
    <w:rsid w:val="0024446D"/>
    <w:rsid w:val="00264F1F"/>
    <w:rsid w:val="0027220A"/>
    <w:rsid w:val="00281762"/>
    <w:rsid w:val="00290E6D"/>
    <w:rsid w:val="002A70B3"/>
    <w:rsid w:val="002B3FDA"/>
    <w:rsid w:val="002C3BA7"/>
    <w:rsid w:val="002C576A"/>
    <w:rsid w:val="002C7C1D"/>
    <w:rsid w:val="002D015C"/>
    <w:rsid w:val="002D4413"/>
    <w:rsid w:val="002D7A6B"/>
    <w:rsid w:val="002E2A04"/>
    <w:rsid w:val="002E6CFF"/>
    <w:rsid w:val="00306E20"/>
    <w:rsid w:val="00321758"/>
    <w:rsid w:val="00350A09"/>
    <w:rsid w:val="00351DD9"/>
    <w:rsid w:val="00372F40"/>
    <w:rsid w:val="0037303A"/>
    <w:rsid w:val="00375BBC"/>
    <w:rsid w:val="00375C20"/>
    <w:rsid w:val="0039289D"/>
    <w:rsid w:val="0039682E"/>
    <w:rsid w:val="003A0303"/>
    <w:rsid w:val="003A4F8E"/>
    <w:rsid w:val="003A71F2"/>
    <w:rsid w:val="003C1806"/>
    <w:rsid w:val="003C7742"/>
    <w:rsid w:val="003D23FC"/>
    <w:rsid w:val="003D5DBF"/>
    <w:rsid w:val="003D7B22"/>
    <w:rsid w:val="003E375E"/>
    <w:rsid w:val="003E46AF"/>
    <w:rsid w:val="003E46D2"/>
    <w:rsid w:val="003E7FD0"/>
    <w:rsid w:val="003F39C5"/>
    <w:rsid w:val="004152B3"/>
    <w:rsid w:val="00434C69"/>
    <w:rsid w:val="0044253C"/>
    <w:rsid w:val="00451D35"/>
    <w:rsid w:val="00460462"/>
    <w:rsid w:val="00483134"/>
    <w:rsid w:val="00484C0D"/>
    <w:rsid w:val="00493508"/>
    <w:rsid w:val="00497203"/>
    <w:rsid w:val="004978BF"/>
    <w:rsid w:val="00497D8B"/>
    <w:rsid w:val="004C09C1"/>
    <w:rsid w:val="004C1DD1"/>
    <w:rsid w:val="004C1FD4"/>
    <w:rsid w:val="004D41B8"/>
    <w:rsid w:val="0050622C"/>
    <w:rsid w:val="00511DA6"/>
    <w:rsid w:val="005210B0"/>
    <w:rsid w:val="00522632"/>
    <w:rsid w:val="00522ECA"/>
    <w:rsid w:val="00540418"/>
    <w:rsid w:val="00543ED7"/>
    <w:rsid w:val="00546548"/>
    <w:rsid w:val="005655B2"/>
    <w:rsid w:val="005774F0"/>
    <w:rsid w:val="00591EE2"/>
    <w:rsid w:val="005A137F"/>
    <w:rsid w:val="005A61D0"/>
    <w:rsid w:val="005B24BE"/>
    <w:rsid w:val="005D384D"/>
    <w:rsid w:val="005E5C36"/>
    <w:rsid w:val="00600E8E"/>
    <w:rsid w:val="00626849"/>
    <w:rsid w:val="0064484F"/>
    <w:rsid w:val="00655E50"/>
    <w:rsid w:val="006627F1"/>
    <w:rsid w:val="00677336"/>
    <w:rsid w:val="00692CDF"/>
    <w:rsid w:val="006A30B4"/>
    <w:rsid w:val="006B3823"/>
    <w:rsid w:val="006C4132"/>
    <w:rsid w:val="006D060B"/>
    <w:rsid w:val="006D41B9"/>
    <w:rsid w:val="006E4041"/>
    <w:rsid w:val="006E77DD"/>
    <w:rsid w:val="006F19E0"/>
    <w:rsid w:val="007006CA"/>
    <w:rsid w:val="0070709C"/>
    <w:rsid w:val="007075A0"/>
    <w:rsid w:val="00725F56"/>
    <w:rsid w:val="007451C1"/>
    <w:rsid w:val="007460DF"/>
    <w:rsid w:val="00761310"/>
    <w:rsid w:val="0076444A"/>
    <w:rsid w:val="007658CB"/>
    <w:rsid w:val="007818C6"/>
    <w:rsid w:val="00786130"/>
    <w:rsid w:val="0079582C"/>
    <w:rsid w:val="007A233B"/>
    <w:rsid w:val="007A3AA4"/>
    <w:rsid w:val="007A5B39"/>
    <w:rsid w:val="007B5517"/>
    <w:rsid w:val="007D6E9A"/>
    <w:rsid w:val="007E4A53"/>
    <w:rsid w:val="007F08FA"/>
    <w:rsid w:val="00811DAC"/>
    <w:rsid w:val="00820190"/>
    <w:rsid w:val="0083336A"/>
    <w:rsid w:val="008458BA"/>
    <w:rsid w:val="00847907"/>
    <w:rsid w:val="00847B0D"/>
    <w:rsid w:val="00847BC9"/>
    <w:rsid w:val="0085677D"/>
    <w:rsid w:val="00857E27"/>
    <w:rsid w:val="00862A0D"/>
    <w:rsid w:val="00874506"/>
    <w:rsid w:val="008767B4"/>
    <w:rsid w:val="00876FA6"/>
    <w:rsid w:val="008842D6"/>
    <w:rsid w:val="00890055"/>
    <w:rsid w:val="008A011E"/>
    <w:rsid w:val="008A120B"/>
    <w:rsid w:val="008A6E4D"/>
    <w:rsid w:val="008B0017"/>
    <w:rsid w:val="008B3251"/>
    <w:rsid w:val="008B41CF"/>
    <w:rsid w:val="008E17C9"/>
    <w:rsid w:val="008E3652"/>
    <w:rsid w:val="008F6D58"/>
    <w:rsid w:val="00910AF6"/>
    <w:rsid w:val="00912A95"/>
    <w:rsid w:val="00941780"/>
    <w:rsid w:val="009426AC"/>
    <w:rsid w:val="00952337"/>
    <w:rsid w:val="00961E75"/>
    <w:rsid w:val="00980BFD"/>
    <w:rsid w:val="009915EB"/>
    <w:rsid w:val="00994738"/>
    <w:rsid w:val="009B3AE6"/>
    <w:rsid w:val="009B7FAD"/>
    <w:rsid w:val="009C5C3A"/>
    <w:rsid w:val="009F09FE"/>
    <w:rsid w:val="00A10572"/>
    <w:rsid w:val="00A3091F"/>
    <w:rsid w:val="00A35095"/>
    <w:rsid w:val="00A40022"/>
    <w:rsid w:val="00A65E01"/>
    <w:rsid w:val="00A74F12"/>
    <w:rsid w:val="00A752B2"/>
    <w:rsid w:val="00A80D58"/>
    <w:rsid w:val="00AA28D9"/>
    <w:rsid w:val="00AD0BC2"/>
    <w:rsid w:val="00AD6B30"/>
    <w:rsid w:val="00AE608D"/>
    <w:rsid w:val="00AE777E"/>
    <w:rsid w:val="00AF2F48"/>
    <w:rsid w:val="00AF50E1"/>
    <w:rsid w:val="00AF5955"/>
    <w:rsid w:val="00AF7996"/>
    <w:rsid w:val="00B10695"/>
    <w:rsid w:val="00B26248"/>
    <w:rsid w:val="00B31AAA"/>
    <w:rsid w:val="00B368BA"/>
    <w:rsid w:val="00B40AA1"/>
    <w:rsid w:val="00B42981"/>
    <w:rsid w:val="00B467BA"/>
    <w:rsid w:val="00B5038E"/>
    <w:rsid w:val="00B60517"/>
    <w:rsid w:val="00B73DF3"/>
    <w:rsid w:val="00B849EE"/>
    <w:rsid w:val="00B96EC2"/>
    <w:rsid w:val="00B97F36"/>
    <w:rsid w:val="00BA2940"/>
    <w:rsid w:val="00BA648B"/>
    <w:rsid w:val="00BD394C"/>
    <w:rsid w:val="00BD6292"/>
    <w:rsid w:val="00BE6581"/>
    <w:rsid w:val="00BF7DE4"/>
    <w:rsid w:val="00C07D59"/>
    <w:rsid w:val="00C11164"/>
    <w:rsid w:val="00C1729D"/>
    <w:rsid w:val="00C219E8"/>
    <w:rsid w:val="00C24E4A"/>
    <w:rsid w:val="00C2567A"/>
    <w:rsid w:val="00C60BF2"/>
    <w:rsid w:val="00C71B04"/>
    <w:rsid w:val="00C7243C"/>
    <w:rsid w:val="00C7736C"/>
    <w:rsid w:val="00C80663"/>
    <w:rsid w:val="00C80DE1"/>
    <w:rsid w:val="00C9777A"/>
    <w:rsid w:val="00CA476C"/>
    <w:rsid w:val="00CC2371"/>
    <w:rsid w:val="00CC6E2E"/>
    <w:rsid w:val="00CD0037"/>
    <w:rsid w:val="00CF2004"/>
    <w:rsid w:val="00D0206A"/>
    <w:rsid w:val="00D04BCF"/>
    <w:rsid w:val="00D055EC"/>
    <w:rsid w:val="00D10273"/>
    <w:rsid w:val="00D627CF"/>
    <w:rsid w:val="00D846EF"/>
    <w:rsid w:val="00D85F71"/>
    <w:rsid w:val="00D9138F"/>
    <w:rsid w:val="00D95D56"/>
    <w:rsid w:val="00D96C81"/>
    <w:rsid w:val="00DA333C"/>
    <w:rsid w:val="00DC2D19"/>
    <w:rsid w:val="00DC53C5"/>
    <w:rsid w:val="00DD2223"/>
    <w:rsid w:val="00DE0B18"/>
    <w:rsid w:val="00DF01DA"/>
    <w:rsid w:val="00DF166B"/>
    <w:rsid w:val="00DF6363"/>
    <w:rsid w:val="00E06B4E"/>
    <w:rsid w:val="00E07C35"/>
    <w:rsid w:val="00E32708"/>
    <w:rsid w:val="00E338E5"/>
    <w:rsid w:val="00E54333"/>
    <w:rsid w:val="00E638E1"/>
    <w:rsid w:val="00E71540"/>
    <w:rsid w:val="00E75E3C"/>
    <w:rsid w:val="00EA4748"/>
    <w:rsid w:val="00EA5418"/>
    <w:rsid w:val="00EB26B0"/>
    <w:rsid w:val="00EB37D6"/>
    <w:rsid w:val="00EB4758"/>
    <w:rsid w:val="00EC7D4B"/>
    <w:rsid w:val="00ED118F"/>
    <w:rsid w:val="00EF2D81"/>
    <w:rsid w:val="00F21A33"/>
    <w:rsid w:val="00F45C83"/>
    <w:rsid w:val="00F4664C"/>
    <w:rsid w:val="00F47114"/>
    <w:rsid w:val="00F5422F"/>
    <w:rsid w:val="00F7023E"/>
    <w:rsid w:val="00F741FE"/>
    <w:rsid w:val="00FB1010"/>
    <w:rsid w:val="00FC75EE"/>
    <w:rsid w:val="00FD190F"/>
    <w:rsid w:val="00FD2B3A"/>
    <w:rsid w:val="00FE1EDC"/>
    <w:rsid w:val="00FE4A87"/>
    <w:rsid w:val="00FF6F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6A593F8"/>
  <w15:docId w15:val="{13D11036-4AC2-4224-8657-489A021C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19999801">
      <w:bodyDiv w:val="1"/>
      <w:marLeft w:val="0"/>
      <w:marRight w:val="0"/>
      <w:marTop w:val="0"/>
      <w:marBottom w:val="0"/>
      <w:divBdr>
        <w:top w:val="none" w:sz="0" w:space="0" w:color="auto"/>
        <w:left w:val="none" w:sz="0" w:space="0" w:color="auto"/>
        <w:bottom w:val="none" w:sz="0" w:space="0" w:color="auto"/>
        <w:right w:val="none" w:sz="0" w:space="0" w:color="auto"/>
      </w:divBdr>
    </w:div>
    <w:div w:id="13664705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474840861">
      <w:bodyDiv w:val="1"/>
      <w:marLeft w:val="0"/>
      <w:marRight w:val="0"/>
      <w:marTop w:val="0"/>
      <w:marBottom w:val="0"/>
      <w:divBdr>
        <w:top w:val="none" w:sz="0" w:space="0" w:color="auto"/>
        <w:left w:val="none" w:sz="0" w:space="0" w:color="auto"/>
        <w:bottom w:val="none" w:sz="0" w:space="0" w:color="auto"/>
        <w:right w:val="none" w:sz="0" w:space="0" w:color="auto"/>
      </w:divBdr>
    </w:div>
    <w:div w:id="619533200">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53114046">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23508673">
      <w:bodyDiv w:val="1"/>
      <w:marLeft w:val="0"/>
      <w:marRight w:val="0"/>
      <w:marTop w:val="0"/>
      <w:marBottom w:val="0"/>
      <w:divBdr>
        <w:top w:val="none" w:sz="0" w:space="0" w:color="auto"/>
        <w:left w:val="none" w:sz="0" w:space="0" w:color="auto"/>
        <w:bottom w:val="none" w:sz="0" w:space="0" w:color="auto"/>
        <w:right w:val="none" w:sz="0" w:space="0" w:color="auto"/>
      </w:divBdr>
    </w:div>
    <w:div w:id="1336033930">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98251394">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85980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F99D9-335F-49C3-BE61-4D838D0F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12</Pages>
  <Words>2516</Words>
  <Characters>13843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maria  Espino</cp:lastModifiedBy>
  <cp:revision>91</cp:revision>
  <cp:lastPrinted>2023-01-06T19:59:00Z</cp:lastPrinted>
  <dcterms:created xsi:type="dcterms:W3CDTF">2021-01-09T00:40:00Z</dcterms:created>
  <dcterms:modified xsi:type="dcterms:W3CDTF">2024-02-22T17:11:00Z</dcterms:modified>
</cp:coreProperties>
</file>