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20" w:rsidRPr="000931E9" w:rsidRDefault="00375C20" w:rsidP="000931E9">
      <w:pPr>
        <w:pStyle w:val="Texto"/>
      </w:pPr>
    </w:p>
    <w:p w:rsidR="00375C20" w:rsidRPr="00F7023E" w:rsidRDefault="00067F40" w:rsidP="00540418">
      <w:pPr>
        <w:pStyle w:val="Texto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  <w:r w:rsidRPr="00F7023E">
        <w:rPr>
          <w:rFonts w:ascii="Calibri" w:hAnsi="Calibri" w:cs="DIN Pro Regular"/>
          <w:b/>
          <w:sz w:val="24"/>
          <w:szCs w:val="24"/>
        </w:rPr>
        <w:t>C</w:t>
      </w:r>
      <w:r w:rsidR="00B31AAA" w:rsidRPr="00F7023E">
        <w:rPr>
          <w:rFonts w:ascii="Calibri" w:hAnsi="Calibri" w:cs="DIN Pro Regular"/>
          <w:b/>
          <w:sz w:val="24"/>
          <w:szCs w:val="24"/>
        </w:rPr>
        <w:t xml:space="preserve">uenta </w:t>
      </w:r>
      <w:r w:rsidRPr="00F7023E">
        <w:rPr>
          <w:rFonts w:ascii="Calibri" w:hAnsi="Calibri" w:cs="DIN Pro Regular"/>
          <w:b/>
          <w:sz w:val="24"/>
          <w:szCs w:val="24"/>
        </w:rPr>
        <w:t>P</w:t>
      </w:r>
      <w:r w:rsidR="00B31AAA" w:rsidRPr="00F7023E">
        <w:rPr>
          <w:rFonts w:ascii="Calibri" w:hAnsi="Calibri" w:cs="DIN Pro Regular"/>
          <w:b/>
          <w:sz w:val="24"/>
          <w:szCs w:val="24"/>
        </w:rPr>
        <w:t>ública 2023</w:t>
      </w:r>
    </w:p>
    <w:p w:rsidR="00F7023E" w:rsidRPr="00F7023E" w:rsidRDefault="00F7023E" w:rsidP="00540418">
      <w:pPr>
        <w:pStyle w:val="Texto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:rsidR="00540418" w:rsidRPr="00F7023E" w:rsidRDefault="00F7023E" w:rsidP="00540418">
      <w:pPr>
        <w:pStyle w:val="Texto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  <w:r w:rsidRPr="00F7023E">
        <w:rPr>
          <w:rFonts w:ascii="Calibri" w:hAnsi="Calibri" w:cs="DIN Pro Regular"/>
          <w:b/>
          <w:sz w:val="24"/>
          <w:szCs w:val="24"/>
        </w:rPr>
        <w:t>Notas a los Estados Financieros</w:t>
      </w:r>
    </w:p>
    <w:p w:rsidR="00DF01DA" w:rsidRPr="00F7023E" w:rsidRDefault="00DF01DA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4"/>
          <w:szCs w:val="24"/>
        </w:rPr>
      </w:pPr>
    </w:p>
    <w:p w:rsidR="00DF01DA" w:rsidRPr="00F7023E" w:rsidRDefault="00DF01DA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4"/>
          <w:szCs w:val="24"/>
        </w:rPr>
      </w:pPr>
    </w:p>
    <w:p w:rsidR="00B31AAA" w:rsidRPr="00AD0BC2" w:rsidRDefault="00B31AAA" w:rsidP="00B31AAA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z w:val="22"/>
          <w:szCs w:val="22"/>
          <w:lang w:val="es-MX"/>
        </w:rPr>
      </w:pPr>
      <w:r w:rsidRPr="00AD0BC2">
        <w:rPr>
          <w:rFonts w:ascii="Calibri" w:hAnsi="Calibri" w:cs="DIN Pro Regular"/>
          <w:b/>
          <w:sz w:val="22"/>
          <w:szCs w:val="22"/>
          <w:lang w:val="es-MX"/>
        </w:rPr>
        <w:t xml:space="preserve">a) </w:t>
      </w:r>
      <w:r w:rsidR="00AF5955" w:rsidRPr="00AD0BC2">
        <w:rPr>
          <w:rFonts w:ascii="Calibri" w:hAnsi="Calibri" w:cs="DIN Pro Regular"/>
          <w:b/>
          <w:sz w:val="22"/>
          <w:szCs w:val="22"/>
          <w:lang w:val="es-MX"/>
        </w:rPr>
        <w:t>NOTAS DE GESTIÓN ADMINISTRATIVA</w:t>
      </w:r>
    </w:p>
    <w:p w:rsidR="00B31AAA" w:rsidRPr="00B31AAA" w:rsidRDefault="00B31AAA" w:rsidP="00B31AAA">
      <w:pPr>
        <w:pStyle w:val="Texto"/>
        <w:spacing w:after="0" w:line="240" w:lineRule="exact"/>
        <w:ind w:firstLine="0"/>
        <w:jc w:val="left"/>
        <w:rPr>
          <w:rFonts w:ascii="Calibri" w:hAnsi="Calibri" w:cs="DIN Pro Regular"/>
          <w:b/>
          <w:sz w:val="20"/>
          <w:lang w:val="es-MX"/>
        </w:rPr>
      </w:pPr>
    </w:p>
    <w:p w:rsidR="00B31AAA" w:rsidRDefault="009B3AE6" w:rsidP="00582179">
      <w:pPr>
        <w:pStyle w:val="Texto"/>
        <w:numPr>
          <w:ilvl w:val="0"/>
          <w:numId w:val="11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 w:rsidRPr="009B3AE6">
        <w:rPr>
          <w:rFonts w:ascii="Calibri" w:hAnsi="Calibri" w:cs="DIN Pro Regular"/>
          <w:sz w:val="20"/>
          <w:lang w:val="es-MX"/>
        </w:rPr>
        <w:t>Autorización e Historia</w:t>
      </w:r>
    </w:p>
    <w:tbl>
      <w:tblPr>
        <w:tblW w:w="9502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0"/>
        <w:gridCol w:w="1463"/>
        <w:gridCol w:w="4329"/>
      </w:tblGrid>
      <w:tr w:rsidR="00582179" w:rsidRPr="00F51711" w:rsidTr="00BE2423">
        <w:trPr>
          <w:trHeight w:val="272"/>
        </w:trPr>
        <w:tc>
          <w:tcPr>
            <w:tcW w:w="9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179" w:rsidRPr="00F51711" w:rsidRDefault="00582179" w:rsidP="00BE2423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color w:val="000000"/>
                <w:sz w:val="20"/>
                <w:szCs w:val="20"/>
              </w:rPr>
              <w:t>La Universidad de Seguridad y Justicia de Tamaulipas fue creada mediante decreto gubernamental el día 25 de noviembre de 2014</w:t>
            </w:r>
          </w:p>
        </w:tc>
      </w:tr>
      <w:tr w:rsidR="00582179" w:rsidRPr="00F51711" w:rsidTr="00BE2423">
        <w:trPr>
          <w:gridAfter w:val="1"/>
          <w:wAfter w:w="4329" w:type="dxa"/>
          <w:trHeight w:val="94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79" w:rsidRPr="00F51711" w:rsidRDefault="00582179" w:rsidP="00BE2423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79" w:rsidRPr="00F51711" w:rsidRDefault="00582179" w:rsidP="00BE2423">
            <w:pPr>
              <w:rPr>
                <w:rFonts w:ascii="Encode Sans" w:hAnsi="Encode Sans" w:cs="DIN Pro Regular"/>
                <w:sz w:val="20"/>
                <w:szCs w:val="20"/>
              </w:rPr>
            </w:pPr>
          </w:p>
        </w:tc>
      </w:tr>
      <w:tr w:rsidR="00582179" w:rsidRPr="00F51711" w:rsidTr="00BE2423">
        <w:trPr>
          <w:gridAfter w:val="1"/>
          <w:wAfter w:w="4329" w:type="dxa"/>
          <w:trHeight w:val="272"/>
        </w:trPr>
        <w:tc>
          <w:tcPr>
            <w:tcW w:w="5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179" w:rsidRPr="00F51711" w:rsidRDefault="00582179" w:rsidP="00BE2423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color w:val="000000"/>
                <w:sz w:val="20"/>
                <w:szCs w:val="20"/>
              </w:rPr>
              <w:t xml:space="preserve">A la fecha no ha sufrido cambios en su estructura. </w:t>
            </w:r>
          </w:p>
        </w:tc>
      </w:tr>
      <w:tr w:rsidR="00582179" w:rsidRPr="00F51711" w:rsidTr="00BE2423">
        <w:trPr>
          <w:trHeight w:val="544"/>
        </w:trPr>
        <w:tc>
          <w:tcPr>
            <w:tcW w:w="9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179" w:rsidRPr="00F51711" w:rsidRDefault="00582179" w:rsidP="00BE2423">
            <w:pPr>
              <w:jc w:val="both"/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color w:val="000000"/>
                <w:sz w:val="20"/>
                <w:szCs w:val="20"/>
              </w:rPr>
              <w:t>Los estados financieros de los entes públicos proveen de información financiera a los usuarios de la misma, al congreso y a los ciudadanos.</w:t>
            </w:r>
          </w:p>
        </w:tc>
      </w:tr>
      <w:tr w:rsidR="00582179" w:rsidRPr="00F51711" w:rsidTr="00BE2423">
        <w:trPr>
          <w:trHeight w:val="557"/>
        </w:trPr>
        <w:tc>
          <w:tcPr>
            <w:tcW w:w="9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179" w:rsidRPr="00F51711" w:rsidRDefault="00582179" w:rsidP="00BE2423">
            <w:pPr>
              <w:jc w:val="both"/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color w:val="000000"/>
                <w:sz w:val="20"/>
                <w:szCs w:val="20"/>
              </w:rPr>
              <w:t>El objetivo de este documento es la revelación del contexto y de los aspectos económicos-financieros más relevantes que influyeron en las decisiones del periodo, y que se consideraron en la elaboración de los mismos para su mayor comprensión.</w:t>
            </w:r>
          </w:p>
        </w:tc>
      </w:tr>
    </w:tbl>
    <w:p w:rsidR="00582179" w:rsidRPr="00B31AAA" w:rsidRDefault="00582179" w:rsidP="00582179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</w:rPr>
      </w:pPr>
    </w:p>
    <w:p w:rsidR="00B31AAA" w:rsidRDefault="00B31AAA" w:rsidP="00582179">
      <w:pPr>
        <w:pStyle w:val="Texto"/>
        <w:numPr>
          <w:ilvl w:val="0"/>
          <w:numId w:val="11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 w:rsidRPr="00B31AAA">
        <w:rPr>
          <w:rFonts w:ascii="Calibri" w:hAnsi="Calibri" w:cs="DIN Pro Regular"/>
          <w:sz w:val="20"/>
          <w:lang w:val="es-MX"/>
        </w:rPr>
        <w:t>Panorama Económico y Financiero</w:t>
      </w:r>
    </w:p>
    <w:p w:rsidR="00582179" w:rsidRPr="00F51711" w:rsidRDefault="00582179" w:rsidP="00582179">
      <w:pPr>
        <w:pStyle w:val="Texto"/>
        <w:spacing w:after="0" w:line="240" w:lineRule="exact"/>
        <w:ind w:left="288" w:firstLine="0"/>
        <w:rPr>
          <w:rFonts w:ascii="Encode Sans" w:hAnsi="Encode Sans" w:cs="DIN Pro Regular"/>
          <w:sz w:val="20"/>
          <w:lang w:val="es-MX"/>
        </w:rPr>
      </w:pPr>
      <w:r w:rsidRPr="00F51711">
        <w:rPr>
          <w:rFonts w:ascii="Encode Sans" w:hAnsi="Encode Sans" w:cs="DIN Pro Regular"/>
          <w:color w:val="000000"/>
          <w:sz w:val="20"/>
          <w:lang w:eastAsia="es-MX"/>
        </w:rPr>
        <w:t xml:space="preserve">El organismo se encuentra actualmente operando </w:t>
      </w:r>
      <w:r>
        <w:rPr>
          <w:rFonts w:ascii="Encode Sans" w:hAnsi="Encode Sans" w:cs="DIN Pro Regular"/>
          <w:color w:val="000000"/>
          <w:sz w:val="20"/>
          <w:lang w:eastAsia="es-MX"/>
        </w:rPr>
        <w:t>con</w:t>
      </w:r>
      <w:r w:rsidRPr="00F51711">
        <w:rPr>
          <w:rFonts w:ascii="Encode Sans" w:hAnsi="Encode Sans" w:cs="DIN Pro Regular"/>
          <w:color w:val="000000"/>
          <w:sz w:val="20"/>
          <w:lang w:eastAsia="es-MX"/>
        </w:rPr>
        <w:t xml:space="preserve"> estructura autorizada</w:t>
      </w:r>
      <w:r>
        <w:rPr>
          <w:rFonts w:ascii="Encode Sans" w:hAnsi="Encode Sans" w:cs="DIN Pro Regular"/>
          <w:color w:val="000000"/>
          <w:sz w:val="20"/>
          <w:lang w:eastAsia="es-MX"/>
        </w:rPr>
        <w:t>.</w:t>
      </w:r>
    </w:p>
    <w:p w:rsidR="00582179" w:rsidRDefault="00582179" w:rsidP="00582179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:rsidR="00582179" w:rsidRPr="00B31AAA" w:rsidRDefault="009B3AE6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3.</w:t>
      </w:r>
      <w:r w:rsidR="00B31AAA" w:rsidRPr="00B31AAA">
        <w:rPr>
          <w:rFonts w:ascii="Calibri" w:hAnsi="Calibri" w:cs="DIN Pro Regular"/>
          <w:sz w:val="20"/>
          <w:lang w:val="es-MX"/>
        </w:rPr>
        <w:tab/>
        <w:t>Organización y Objeto Social</w:t>
      </w:r>
    </w:p>
    <w:tbl>
      <w:tblPr>
        <w:tblW w:w="106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9"/>
        <w:gridCol w:w="5336"/>
      </w:tblGrid>
      <w:tr w:rsidR="00582179" w:rsidRPr="00F51711" w:rsidTr="00582179">
        <w:trPr>
          <w:trHeight w:val="315"/>
        </w:trPr>
        <w:tc>
          <w:tcPr>
            <w:tcW w:w="1065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179" w:rsidRPr="00F51711" w:rsidRDefault="00582179" w:rsidP="00BE2423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</w:p>
          <w:p w:rsidR="00582179" w:rsidRPr="00F51711" w:rsidRDefault="00582179" w:rsidP="00BE2423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color w:val="000000"/>
                <w:sz w:val="20"/>
                <w:szCs w:val="20"/>
              </w:rPr>
              <w:t>La Universidad de Seguridad y Justicia de Tamaulipas tiene por objeto:</w:t>
            </w:r>
          </w:p>
        </w:tc>
      </w:tr>
      <w:tr w:rsidR="00582179" w:rsidRPr="00F51711" w:rsidTr="00582179">
        <w:trPr>
          <w:trHeight w:val="252"/>
        </w:trPr>
        <w:tc>
          <w:tcPr>
            <w:tcW w:w="10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179" w:rsidRPr="00F51711" w:rsidRDefault="00582179" w:rsidP="00BE2423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color w:val="000000"/>
                <w:sz w:val="20"/>
                <w:szCs w:val="20"/>
              </w:rPr>
              <w:t>Impartir planes y programas académicos en los niveles de educación superior: Técnico Superior Universitario, Licenciatura, Especialización, Maestría y doctorado;</w:t>
            </w:r>
          </w:p>
        </w:tc>
      </w:tr>
      <w:tr w:rsidR="00582179" w:rsidRPr="00F51711" w:rsidTr="00582179">
        <w:trPr>
          <w:trHeight w:val="252"/>
        </w:trPr>
        <w:tc>
          <w:tcPr>
            <w:tcW w:w="10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179" w:rsidRPr="00F51711" w:rsidRDefault="00582179" w:rsidP="00BE2423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color w:val="000000"/>
                <w:sz w:val="20"/>
                <w:szCs w:val="20"/>
              </w:rPr>
              <w:t xml:space="preserve">Proporcionar capacitación para el desarrollo de los integrantes de las Instituciones de los </w:t>
            </w:r>
          </w:p>
        </w:tc>
      </w:tr>
      <w:tr w:rsidR="00582179" w:rsidRPr="00F51711" w:rsidTr="00BE2423">
        <w:trPr>
          <w:gridAfter w:val="1"/>
          <w:wAfter w:w="5336" w:type="dxa"/>
          <w:trHeight w:val="252"/>
        </w:trPr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179" w:rsidRPr="00F51711" w:rsidRDefault="00582179" w:rsidP="00BE2423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color w:val="000000"/>
                <w:sz w:val="20"/>
                <w:szCs w:val="20"/>
              </w:rPr>
              <w:t>sistemas de seguridad pública y de justicia;</w:t>
            </w:r>
          </w:p>
        </w:tc>
      </w:tr>
      <w:tr w:rsidR="00582179" w:rsidRPr="00F51711" w:rsidTr="00582179">
        <w:trPr>
          <w:trHeight w:val="252"/>
        </w:trPr>
        <w:tc>
          <w:tcPr>
            <w:tcW w:w="10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179" w:rsidRPr="00F51711" w:rsidRDefault="00582179" w:rsidP="00BE2423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color w:val="000000"/>
                <w:sz w:val="20"/>
                <w:szCs w:val="20"/>
              </w:rPr>
              <w:t>Desarrollar estudios y proyectos de investigación aplicados a las áreas que conforman los sistemas de seguridad pública y de justicia;</w:t>
            </w:r>
          </w:p>
        </w:tc>
      </w:tr>
      <w:tr w:rsidR="00582179" w:rsidRPr="00F51711" w:rsidTr="00582179">
        <w:trPr>
          <w:trHeight w:val="252"/>
        </w:trPr>
        <w:tc>
          <w:tcPr>
            <w:tcW w:w="10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179" w:rsidRPr="00F51711" w:rsidRDefault="00582179" w:rsidP="00BE2423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color w:val="000000"/>
                <w:sz w:val="20"/>
                <w:szCs w:val="20"/>
              </w:rPr>
              <w:t>Diseñar y ejecutar los planes y programas para formación, actualización, especialización y profesionalización de los aspirantes e integrantes de las instituciones de Seguridad</w:t>
            </w:r>
          </w:p>
        </w:tc>
      </w:tr>
      <w:tr w:rsidR="00582179" w:rsidRPr="00F51711" w:rsidTr="00582179">
        <w:trPr>
          <w:trHeight w:val="252"/>
        </w:trPr>
        <w:tc>
          <w:tcPr>
            <w:tcW w:w="10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179" w:rsidRPr="00F51711" w:rsidRDefault="00582179" w:rsidP="00BE2423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color w:val="000000"/>
                <w:sz w:val="20"/>
                <w:szCs w:val="20"/>
              </w:rPr>
              <w:t>y Justicia del Estado.</w:t>
            </w:r>
          </w:p>
        </w:tc>
      </w:tr>
      <w:tr w:rsidR="00582179" w:rsidRPr="00F51711" w:rsidTr="00582179">
        <w:trPr>
          <w:trHeight w:val="252"/>
        </w:trPr>
        <w:tc>
          <w:tcPr>
            <w:tcW w:w="10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179" w:rsidRPr="00F51711" w:rsidRDefault="00582179" w:rsidP="00BE2423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color w:val="000000"/>
                <w:sz w:val="20"/>
                <w:szCs w:val="20"/>
              </w:rPr>
              <w:t>Establecer programas de vinculación con los sectores público, privado y social, para contribuir con el desarrollo de la comunidad.</w:t>
            </w:r>
          </w:p>
        </w:tc>
      </w:tr>
      <w:tr w:rsidR="00582179" w:rsidRPr="00F51711" w:rsidTr="00582179">
        <w:trPr>
          <w:trHeight w:val="252"/>
        </w:trPr>
        <w:tc>
          <w:tcPr>
            <w:tcW w:w="10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179" w:rsidRPr="00F51711" w:rsidRDefault="00582179" w:rsidP="00BE2423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color w:val="000000"/>
                <w:sz w:val="20"/>
                <w:szCs w:val="20"/>
              </w:rPr>
              <w:t xml:space="preserve">Realizar convenios de coordinación con otras instituciones públicas o privadas nacionales o </w:t>
            </w:r>
          </w:p>
          <w:p w:rsidR="00582179" w:rsidRPr="00F51711" w:rsidRDefault="00582179" w:rsidP="00BE2423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color w:val="000000"/>
                <w:sz w:val="20"/>
                <w:szCs w:val="20"/>
              </w:rPr>
              <w:lastRenderedPageBreak/>
              <w:t>extranjeras, para</w:t>
            </w:r>
          </w:p>
        </w:tc>
      </w:tr>
      <w:tr w:rsidR="00582179" w:rsidRPr="00F51711" w:rsidTr="00582179">
        <w:trPr>
          <w:trHeight w:val="252"/>
        </w:trPr>
        <w:tc>
          <w:tcPr>
            <w:tcW w:w="10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179" w:rsidRPr="00582179" w:rsidRDefault="00582179" w:rsidP="00BE2423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color w:val="000000"/>
                <w:sz w:val="20"/>
                <w:szCs w:val="20"/>
              </w:rPr>
              <w:lastRenderedPageBreak/>
              <w:t xml:space="preserve">Diversos fines académicos y culturales. </w:t>
            </w:r>
          </w:p>
        </w:tc>
      </w:tr>
      <w:tr w:rsidR="00582179" w:rsidRPr="00F51711" w:rsidTr="00582179">
        <w:trPr>
          <w:trHeight w:val="252"/>
        </w:trPr>
        <w:tc>
          <w:tcPr>
            <w:tcW w:w="10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179" w:rsidRPr="00F51711" w:rsidRDefault="00582179" w:rsidP="00BE2423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color w:val="000000"/>
                <w:sz w:val="20"/>
                <w:szCs w:val="20"/>
              </w:rPr>
              <w:t>Difundir conocimiento, valores y cultura a través de la extensión académica y la formación; y</w:t>
            </w:r>
          </w:p>
        </w:tc>
      </w:tr>
      <w:tr w:rsidR="00582179" w:rsidRPr="00F51711" w:rsidTr="00582179">
        <w:trPr>
          <w:trHeight w:val="252"/>
        </w:trPr>
        <w:tc>
          <w:tcPr>
            <w:tcW w:w="10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179" w:rsidRPr="00F51711" w:rsidRDefault="00582179" w:rsidP="00BE2423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color w:val="000000"/>
                <w:sz w:val="20"/>
                <w:szCs w:val="20"/>
              </w:rPr>
              <w:t>Cualquier otro que permita consolidar su modelo educativo.</w:t>
            </w:r>
          </w:p>
        </w:tc>
      </w:tr>
      <w:tr w:rsidR="00582179" w:rsidRPr="00F51711" w:rsidTr="00582179">
        <w:trPr>
          <w:trHeight w:val="252"/>
        </w:trPr>
        <w:tc>
          <w:tcPr>
            <w:tcW w:w="10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179" w:rsidRPr="00F51711" w:rsidRDefault="00582179" w:rsidP="00BE2423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color w:val="000000"/>
                <w:sz w:val="20"/>
                <w:szCs w:val="20"/>
              </w:rPr>
              <w:t>El ejercicio fiscal de la información financiera corresponde a 202</w:t>
            </w:r>
            <w:r>
              <w:rPr>
                <w:rFonts w:ascii="Encode Sans" w:hAnsi="Encode Sans" w:cs="DIN Pro Regular"/>
                <w:color w:val="000000"/>
                <w:sz w:val="20"/>
                <w:szCs w:val="20"/>
              </w:rPr>
              <w:t>3</w:t>
            </w:r>
          </w:p>
        </w:tc>
      </w:tr>
      <w:tr w:rsidR="00582179" w:rsidRPr="00F51711" w:rsidTr="00582179">
        <w:trPr>
          <w:trHeight w:val="252"/>
        </w:trPr>
        <w:tc>
          <w:tcPr>
            <w:tcW w:w="10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179" w:rsidRPr="00582179" w:rsidRDefault="00582179" w:rsidP="00BE2423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</w:p>
        </w:tc>
      </w:tr>
      <w:tr w:rsidR="00582179" w:rsidRPr="00F51711" w:rsidTr="00582179">
        <w:trPr>
          <w:trHeight w:val="252"/>
        </w:trPr>
        <w:tc>
          <w:tcPr>
            <w:tcW w:w="10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179" w:rsidRPr="00F51711" w:rsidRDefault="00582179" w:rsidP="00BE2423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color w:val="000000"/>
                <w:sz w:val="20"/>
                <w:szCs w:val="20"/>
              </w:rPr>
              <w:t>La institución es un Organismo Público Descentralizado del Gobierno del Estado de Tamaulipas, creado por decreto.</w:t>
            </w:r>
          </w:p>
        </w:tc>
      </w:tr>
      <w:tr w:rsidR="00582179" w:rsidRPr="00F51711" w:rsidTr="00582179">
        <w:trPr>
          <w:trHeight w:val="252"/>
        </w:trPr>
        <w:tc>
          <w:tcPr>
            <w:tcW w:w="10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179" w:rsidRPr="00F51711" w:rsidRDefault="00582179" w:rsidP="00BE2423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</w:p>
        </w:tc>
      </w:tr>
      <w:tr w:rsidR="00582179" w:rsidRPr="00F51711" w:rsidTr="00582179">
        <w:trPr>
          <w:trHeight w:val="252"/>
        </w:trPr>
        <w:tc>
          <w:tcPr>
            <w:tcW w:w="10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179" w:rsidRPr="00F51711" w:rsidRDefault="00582179" w:rsidP="00BE2423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color w:val="000000"/>
                <w:sz w:val="20"/>
                <w:szCs w:val="20"/>
              </w:rPr>
              <w:t>Sus obligaciones fiscales son como Persona Moral con fines no lucrativos y prácticamente funge como retenedor.</w:t>
            </w:r>
          </w:p>
        </w:tc>
      </w:tr>
      <w:tr w:rsidR="00582179" w:rsidRPr="00F51711" w:rsidTr="00582179">
        <w:trPr>
          <w:trHeight w:val="252"/>
        </w:trPr>
        <w:tc>
          <w:tcPr>
            <w:tcW w:w="10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179" w:rsidRDefault="00582179" w:rsidP="00BE2423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</w:p>
          <w:p w:rsidR="00582179" w:rsidRPr="00F51711" w:rsidRDefault="00582179" w:rsidP="00BE2423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</w:p>
          <w:p w:rsidR="00582179" w:rsidRPr="00F51711" w:rsidRDefault="00582179" w:rsidP="00BE2423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</w:p>
        </w:tc>
      </w:tr>
      <w:tr w:rsidR="00582179" w:rsidRPr="00F51711" w:rsidTr="00582179">
        <w:trPr>
          <w:trHeight w:val="252"/>
        </w:trPr>
        <w:tc>
          <w:tcPr>
            <w:tcW w:w="10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179" w:rsidRDefault="00582179" w:rsidP="00BE2423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color w:val="000000"/>
                <w:sz w:val="20"/>
                <w:szCs w:val="20"/>
              </w:rPr>
              <w:t>Su Estructura orgánica es en el siguiente orden:</w:t>
            </w:r>
          </w:p>
          <w:p w:rsidR="00582179" w:rsidRPr="00F51711" w:rsidRDefault="00582179" w:rsidP="00BE2423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576320" behindDoc="0" locked="0" layoutInCell="1" allowOverlap="1" wp14:anchorId="33EAA205" wp14:editId="4B567561">
                  <wp:simplePos x="0" y="0"/>
                  <wp:positionH relativeFrom="margin">
                    <wp:posOffset>-3175</wp:posOffset>
                  </wp:positionH>
                  <wp:positionV relativeFrom="paragraph">
                    <wp:posOffset>-635</wp:posOffset>
                  </wp:positionV>
                  <wp:extent cx="5991225" cy="4312759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29" t="20222" r="21918" b="7361"/>
                          <a:stretch/>
                        </pic:blipFill>
                        <pic:spPr bwMode="auto">
                          <a:xfrm>
                            <a:off x="0" y="0"/>
                            <a:ext cx="5991225" cy="4312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82179" w:rsidRPr="00582179" w:rsidRDefault="00582179" w:rsidP="00BE2423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</w:p>
        </w:tc>
      </w:tr>
    </w:tbl>
    <w:p w:rsidR="00B31AAA" w:rsidRDefault="00B31AAA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582179" w:rsidRDefault="00582179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582179" w:rsidRDefault="00582179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582179" w:rsidRDefault="00582179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582179" w:rsidRDefault="00582179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582179" w:rsidRDefault="00582179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582179" w:rsidRDefault="00582179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582179" w:rsidRDefault="00582179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582179" w:rsidRDefault="00582179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582179" w:rsidRDefault="00582179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582179" w:rsidRDefault="00582179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582179" w:rsidRDefault="00582179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582179" w:rsidRDefault="00582179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582179" w:rsidRDefault="00582179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582179" w:rsidRDefault="00582179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582179" w:rsidRDefault="00582179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582179" w:rsidRDefault="00582179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582179" w:rsidRDefault="00582179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582179" w:rsidRDefault="00582179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582179" w:rsidRDefault="00582179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582179" w:rsidRDefault="00582179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582179" w:rsidRDefault="00582179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582179" w:rsidRDefault="00582179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582179" w:rsidRDefault="00582179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582179" w:rsidRDefault="00582179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582179" w:rsidRDefault="00582179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616A09" w:rsidRDefault="00616A09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616A09" w:rsidRDefault="00616A09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704C4A" w:rsidRPr="00B31AAA" w:rsidRDefault="00704C4A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582179" w:rsidRDefault="009B3AE6" w:rsidP="00582179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4</w:t>
      </w:r>
      <w:r w:rsidR="00B31AAA" w:rsidRPr="00B31AAA">
        <w:rPr>
          <w:rFonts w:ascii="Calibri" w:hAnsi="Calibri" w:cs="DIN Pro Regular"/>
          <w:sz w:val="20"/>
          <w:lang w:val="es-MX"/>
        </w:rPr>
        <w:t>.</w:t>
      </w:r>
      <w:r w:rsidR="00B31AAA" w:rsidRPr="00B31AAA">
        <w:rPr>
          <w:rFonts w:ascii="Calibri" w:hAnsi="Calibri" w:cs="DIN Pro Regular"/>
          <w:sz w:val="20"/>
          <w:lang w:val="es-MX"/>
        </w:rPr>
        <w:tab/>
        <w:t>Bases de Preparación de los Estados Financieros</w:t>
      </w:r>
    </w:p>
    <w:p w:rsidR="00582179" w:rsidRPr="00F51711" w:rsidRDefault="00582179" w:rsidP="00582179">
      <w:pPr>
        <w:pStyle w:val="Texto"/>
        <w:spacing w:after="0" w:line="240" w:lineRule="exact"/>
        <w:rPr>
          <w:rFonts w:ascii="Encode Sans" w:hAnsi="Encode Sans" w:cs="DIN Pro Regular"/>
          <w:color w:val="000000"/>
          <w:sz w:val="20"/>
          <w:lang w:eastAsia="es-MX"/>
        </w:rPr>
      </w:pPr>
      <w:r w:rsidRPr="00582179">
        <w:rPr>
          <w:rFonts w:ascii="Encode Sans" w:hAnsi="Encode Sans" w:cs="DIN Pro Regular"/>
          <w:color w:val="000000"/>
          <w:sz w:val="20"/>
          <w:lang w:eastAsia="es-MX"/>
        </w:rPr>
        <w:t xml:space="preserve"> </w:t>
      </w:r>
      <w:r w:rsidRPr="00F51711">
        <w:rPr>
          <w:rFonts w:ascii="Encode Sans" w:hAnsi="Encode Sans" w:cs="DIN Pro Regular"/>
          <w:color w:val="000000"/>
          <w:sz w:val="20"/>
          <w:lang w:eastAsia="es-MX"/>
        </w:rPr>
        <w:t>Los estados financieros fueron preparados en base a la normatividad emitida por el CONAC, sus activos no circulantes en una base a valor histórico, hasta que se emitan las reglas para la valoración de este tipo de activos. Se tomaron en cuenta los Postulados Básicos y el registro y reconocimiento de sus gastos e ingresos en base al devengado.</w:t>
      </w:r>
    </w:p>
    <w:p w:rsidR="00B31AAA" w:rsidRDefault="00B31AAA" w:rsidP="00B31AAA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:rsidR="006F084F" w:rsidRDefault="006F084F" w:rsidP="00B31AAA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:rsidR="00704C4A" w:rsidRDefault="00704C4A" w:rsidP="00B31AAA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:rsidR="00704C4A" w:rsidRPr="00582179" w:rsidRDefault="00704C4A" w:rsidP="00B31AAA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:rsidR="00582179" w:rsidRDefault="009B3AE6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5</w:t>
      </w:r>
      <w:r w:rsidR="00B31AAA" w:rsidRPr="00B31AAA">
        <w:rPr>
          <w:rFonts w:ascii="Calibri" w:hAnsi="Calibri" w:cs="DIN Pro Regular"/>
          <w:sz w:val="20"/>
          <w:lang w:val="es-MX"/>
        </w:rPr>
        <w:t>.</w:t>
      </w:r>
      <w:r w:rsidR="00B31AAA" w:rsidRPr="00B31AAA">
        <w:rPr>
          <w:rFonts w:ascii="Calibri" w:hAnsi="Calibri" w:cs="DIN Pro Regular"/>
          <w:sz w:val="20"/>
          <w:lang w:val="es-MX"/>
        </w:rPr>
        <w:tab/>
        <w:t>Políticas de Contabilidad Significativas</w:t>
      </w:r>
      <w:r w:rsidR="00582179">
        <w:rPr>
          <w:rFonts w:ascii="Calibri" w:hAnsi="Calibri" w:cs="DIN Pro Regular"/>
          <w:sz w:val="20"/>
          <w:lang w:val="es-MX"/>
        </w:rPr>
        <w:t xml:space="preserve"> </w:t>
      </w:r>
    </w:p>
    <w:p w:rsidR="00B31AAA" w:rsidRDefault="00582179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No Aplica</w:t>
      </w:r>
    </w:p>
    <w:p w:rsidR="00582179" w:rsidRDefault="00582179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704C4A" w:rsidRDefault="00704C4A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704C4A" w:rsidRDefault="00704C4A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6F084F" w:rsidRPr="00B31AAA" w:rsidRDefault="006F084F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B31AAA" w:rsidRDefault="009B3AE6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6</w:t>
      </w:r>
      <w:r w:rsidR="00B31AAA" w:rsidRPr="00B31AAA">
        <w:rPr>
          <w:rFonts w:ascii="Calibri" w:hAnsi="Calibri" w:cs="DIN Pro Regular"/>
          <w:sz w:val="20"/>
          <w:lang w:val="es-MX"/>
        </w:rPr>
        <w:t>.</w:t>
      </w:r>
      <w:r w:rsidR="00B31AAA" w:rsidRPr="00B31AAA">
        <w:rPr>
          <w:rFonts w:ascii="Calibri" w:hAnsi="Calibri" w:cs="DIN Pro Regular"/>
          <w:sz w:val="20"/>
          <w:lang w:val="es-MX"/>
        </w:rPr>
        <w:tab/>
        <w:t>Posición en Moneda Extranjera y Protección por Riesgo Cambiario</w:t>
      </w:r>
    </w:p>
    <w:p w:rsidR="00BE2423" w:rsidRDefault="00BE2423" w:rsidP="00BE2423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No Aplica</w:t>
      </w:r>
    </w:p>
    <w:p w:rsidR="00BE2423" w:rsidRDefault="00BE2423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704C4A" w:rsidRDefault="00704C4A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704C4A" w:rsidRDefault="00704C4A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6F084F" w:rsidRPr="00B31AAA" w:rsidRDefault="006F084F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B31AAA" w:rsidRDefault="00600E8E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7</w:t>
      </w:r>
      <w:r w:rsidR="00B31AAA" w:rsidRPr="00B31AAA">
        <w:rPr>
          <w:rFonts w:ascii="Calibri" w:hAnsi="Calibri" w:cs="DIN Pro Regular"/>
          <w:sz w:val="20"/>
          <w:lang w:val="es-MX"/>
        </w:rPr>
        <w:t xml:space="preserve">.    </w:t>
      </w:r>
      <w:r w:rsidR="00A65E01">
        <w:rPr>
          <w:rFonts w:ascii="Calibri" w:hAnsi="Calibri" w:cs="DIN Pro Regular"/>
          <w:sz w:val="20"/>
          <w:lang w:val="es-MX"/>
        </w:rPr>
        <w:t xml:space="preserve"> </w:t>
      </w:r>
      <w:r w:rsidR="00B31AAA" w:rsidRPr="00B31AAA">
        <w:rPr>
          <w:rFonts w:ascii="Calibri" w:hAnsi="Calibri" w:cs="DIN Pro Regular"/>
          <w:sz w:val="20"/>
          <w:lang w:val="es-MX"/>
        </w:rPr>
        <w:t xml:space="preserve"> Reporte Analítico del Activo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2"/>
        <w:gridCol w:w="1566"/>
        <w:gridCol w:w="1255"/>
        <w:gridCol w:w="2897"/>
      </w:tblGrid>
      <w:tr w:rsidR="00EA784C" w:rsidRPr="00AC477E" w:rsidTr="00BE2423">
        <w:trPr>
          <w:trHeight w:val="455"/>
          <w:jc w:val="center"/>
        </w:trPr>
        <w:tc>
          <w:tcPr>
            <w:tcW w:w="0" w:type="auto"/>
            <w:shd w:val="clear" w:color="auto" w:fill="AB0033"/>
            <w:vAlign w:val="center"/>
            <w:hideMark/>
          </w:tcPr>
          <w:p w:rsidR="00EA784C" w:rsidRPr="00AC477E" w:rsidRDefault="00EA784C" w:rsidP="00BE2423">
            <w:pPr>
              <w:jc w:val="center"/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</w:pPr>
            <w:r w:rsidRPr="00AC477E"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  <w:t>B</w:t>
            </w:r>
            <w:r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  <w:t>ien</w:t>
            </w:r>
            <w:r w:rsidRPr="00AC477E"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  <w:t xml:space="preserve"> M</w:t>
            </w:r>
            <w:r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  <w:t>ueble</w:t>
            </w:r>
          </w:p>
        </w:tc>
        <w:tc>
          <w:tcPr>
            <w:tcW w:w="0" w:type="auto"/>
            <w:shd w:val="clear" w:color="auto" w:fill="AB0033"/>
          </w:tcPr>
          <w:p w:rsidR="00EA784C" w:rsidRDefault="00EA784C" w:rsidP="00BE2423">
            <w:pPr>
              <w:jc w:val="center"/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  <w:t xml:space="preserve">Años de Vida </w:t>
            </w:r>
            <w:proofErr w:type="spellStart"/>
            <w:r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  <w:t>Util</w:t>
            </w:r>
            <w:proofErr w:type="spellEnd"/>
          </w:p>
        </w:tc>
        <w:tc>
          <w:tcPr>
            <w:tcW w:w="0" w:type="auto"/>
            <w:shd w:val="clear" w:color="auto" w:fill="AB0033"/>
            <w:hideMark/>
          </w:tcPr>
          <w:p w:rsidR="00EA784C" w:rsidRDefault="00EA784C" w:rsidP="00BE2423">
            <w:pPr>
              <w:jc w:val="center"/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EA784C" w:rsidRPr="00AC477E" w:rsidRDefault="00EA784C" w:rsidP="00BE2423">
            <w:pPr>
              <w:jc w:val="center"/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</w:pPr>
            <w:r w:rsidRPr="00AC477E"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  <w:t>S</w:t>
            </w:r>
            <w:r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  <w:t>aldo</w:t>
            </w:r>
            <w:r w:rsidRPr="00AC477E"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  <w:t>al</w:t>
            </w:r>
            <w:r w:rsidRPr="00AC477E"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B0033"/>
            <w:hideMark/>
          </w:tcPr>
          <w:p w:rsidR="00EA784C" w:rsidRPr="00AC477E" w:rsidRDefault="00EA784C" w:rsidP="00BE2423">
            <w:pPr>
              <w:jc w:val="center"/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</w:pPr>
            <w:r w:rsidRPr="00AC477E"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  <w:t>PORCENTAJE DE DEPRECIACION</w:t>
            </w:r>
          </w:p>
        </w:tc>
      </w:tr>
      <w:tr w:rsidR="00EA784C" w:rsidRPr="00A51ABE" w:rsidTr="00BE2423">
        <w:trPr>
          <w:trHeight w:val="302"/>
          <w:jc w:val="center"/>
        </w:trPr>
        <w:tc>
          <w:tcPr>
            <w:tcW w:w="0" w:type="auto"/>
            <w:shd w:val="clear" w:color="000000" w:fill="FFFFFF"/>
            <w:hideMark/>
          </w:tcPr>
          <w:p w:rsidR="00EA784C" w:rsidRPr="00A51ABE" w:rsidRDefault="00EA784C" w:rsidP="00BE2423">
            <w:pPr>
              <w:rPr>
                <w:rFonts w:cs="DIN Pro Regular"/>
                <w:color w:val="000000"/>
                <w:sz w:val="20"/>
                <w:szCs w:val="20"/>
              </w:rPr>
            </w:pPr>
            <w:r w:rsidRPr="00A51ABE">
              <w:rPr>
                <w:rFonts w:cs="DIN Pro Regular"/>
                <w:color w:val="000000"/>
                <w:sz w:val="20"/>
                <w:szCs w:val="20"/>
              </w:rPr>
              <w:t>Mobiliario y equipo de administración</w:t>
            </w:r>
          </w:p>
        </w:tc>
        <w:tc>
          <w:tcPr>
            <w:tcW w:w="0" w:type="auto"/>
            <w:shd w:val="clear" w:color="000000" w:fill="FFFFFF"/>
          </w:tcPr>
          <w:p w:rsidR="00EA784C" w:rsidRPr="00A51ABE" w:rsidRDefault="00EA784C" w:rsidP="00BE2423">
            <w:pPr>
              <w:jc w:val="center"/>
              <w:rPr>
                <w:rFonts w:cs="DIN Pro Regular"/>
                <w:color w:val="000000"/>
                <w:sz w:val="20"/>
                <w:szCs w:val="20"/>
              </w:rPr>
            </w:pPr>
            <w:r w:rsidRPr="00A51ABE">
              <w:rPr>
                <w:rFonts w:cs="DIN Pro Regular"/>
                <w:color w:val="000000"/>
                <w:sz w:val="20"/>
                <w:szCs w:val="20"/>
              </w:rPr>
              <w:t>10 Años</w:t>
            </w:r>
          </w:p>
        </w:tc>
        <w:tc>
          <w:tcPr>
            <w:tcW w:w="0" w:type="auto"/>
            <w:shd w:val="clear" w:color="000000" w:fill="FFFFFF"/>
            <w:hideMark/>
          </w:tcPr>
          <w:p w:rsidR="00EA784C" w:rsidRPr="00A51ABE" w:rsidRDefault="00EA784C" w:rsidP="00F56309">
            <w:pPr>
              <w:jc w:val="right"/>
              <w:rPr>
                <w:rFonts w:cs="DIN Pro Regular"/>
                <w:color w:val="000000"/>
                <w:sz w:val="20"/>
                <w:szCs w:val="20"/>
              </w:rPr>
            </w:pPr>
            <w:r w:rsidRPr="00F452B1">
              <w:rPr>
                <w:rFonts w:cs="DIN Pro Regular"/>
                <w:color w:val="000000"/>
                <w:sz w:val="20"/>
                <w:szCs w:val="20"/>
              </w:rPr>
              <w:t>8</w:t>
            </w:r>
            <w:r>
              <w:rPr>
                <w:rFonts w:cs="DIN Pro Regular"/>
                <w:color w:val="000000"/>
                <w:sz w:val="20"/>
                <w:szCs w:val="20"/>
              </w:rPr>
              <w:t>,</w:t>
            </w:r>
            <w:r w:rsidRPr="00F452B1">
              <w:rPr>
                <w:rFonts w:cs="DIN Pro Regular"/>
                <w:color w:val="000000"/>
                <w:sz w:val="20"/>
                <w:szCs w:val="20"/>
              </w:rPr>
              <w:t>174</w:t>
            </w:r>
            <w:r>
              <w:rPr>
                <w:rFonts w:cs="DIN Pro Regular"/>
                <w:color w:val="000000"/>
                <w:sz w:val="20"/>
                <w:szCs w:val="20"/>
              </w:rPr>
              <w:t>,</w:t>
            </w:r>
            <w:r w:rsidRPr="00F452B1">
              <w:rPr>
                <w:rFonts w:cs="DIN Pro Regular"/>
                <w:color w:val="000000"/>
                <w:sz w:val="20"/>
                <w:szCs w:val="20"/>
              </w:rPr>
              <w:t>54</w:t>
            </w:r>
            <w:r>
              <w:rPr>
                <w:rFonts w:cs="DIN Pro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A784C" w:rsidRPr="00A51ABE" w:rsidRDefault="00EA784C" w:rsidP="00BE2423">
            <w:pPr>
              <w:jc w:val="center"/>
              <w:rPr>
                <w:rFonts w:cs="DIN Pro Regular"/>
                <w:color w:val="000000"/>
                <w:sz w:val="20"/>
                <w:szCs w:val="20"/>
              </w:rPr>
            </w:pPr>
            <w:r w:rsidRPr="00A51ABE">
              <w:rPr>
                <w:rFonts w:cs="DIN Pro Regular"/>
                <w:color w:val="000000"/>
                <w:sz w:val="20"/>
                <w:szCs w:val="20"/>
              </w:rPr>
              <w:t>10% Y 30%</w:t>
            </w:r>
          </w:p>
        </w:tc>
      </w:tr>
      <w:tr w:rsidR="00EA784C" w:rsidRPr="00A51ABE" w:rsidTr="00BE2423">
        <w:trPr>
          <w:trHeight w:val="455"/>
          <w:jc w:val="center"/>
        </w:trPr>
        <w:tc>
          <w:tcPr>
            <w:tcW w:w="0" w:type="auto"/>
            <w:shd w:val="clear" w:color="000000" w:fill="FFFFFF"/>
            <w:hideMark/>
          </w:tcPr>
          <w:p w:rsidR="00EA784C" w:rsidRPr="00A51ABE" w:rsidRDefault="00EA784C" w:rsidP="00BE2423">
            <w:pPr>
              <w:rPr>
                <w:rFonts w:cs="DIN Pro Regular"/>
                <w:color w:val="000000"/>
                <w:sz w:val="20"/>
                <w:szCs w:val="20"/>
              </w:rPr>
            </w:pPr>
            <w:r w:rsidRPr="00A51ABE">
              <w:rPr>
                <w:rFonts w:cs="DIN Pro Regular"/>
                <w:color w:val="000000"/>
                <w:sz w:val="20"/>
                <w:szCs w:val="20"/>
              </w:rPr>
              <w:t>Mobiliario y equipo educacional y recreativo</w:t>
            </w:r>
          </w:p>
        </w:tc>
        <w:tc>
          <w:tcPr>
            <w:tcW w:w="0" w:type="auto"/>
            <w:shd w:val="clear" w:color="000000" w:fill="FFFFFF"/>
          </w:tcPr>
          <w:p w:rsidR="00EA784C" w:rsidRPr="00A51ABE" w:rsidRDefault="00EA784C" w:rsidP="00BE2423">
            <w:pPr>
              <w:jc w:val="center"/>
              <w:rPr>
                <w:rFonts w:cs="DIN Pro Regular"/>
                <w:color w:val="000000"/>
                <w:sz w:val="20"/>
                <w:szCs w:val="20"/>
              </w:rPr>
            </w:pPr>
            <w:r w:rsidRPr="00A51ABE">
              <w:rPr>
                <w:rFonts w:cs="DIN Pro Regular"/>
                <w:color w:val="000000"/>
                <w:sz w:val="20"/>
                <w:szCs w:val="20"/>
              </w:rPr>
              <w:t>5 Años</w:t>
            </w:r>
          </w:p>
        </w:tc>
        <w:tc>
          <w:tcPr>
            <w:tcW w:w="0" w:type="auto"/>
            <w:shd w:val="clear" w:color="000000" w:fill="FFFFFF"/>
            <w:hideMark/>
          </w:tcPr>
          <w:p w:rsidR="00EA784C" w:rsidRPr="00A51ABE" w:rsidRDefault="00EA784C" w:rsidP="00F56309">
            <w:pPr>
              <w:jc w:val="right"/>
              <w:rPr>
                <w:rFonts w:cs="DIN Pro Regular"/>
                <w:color w:val="000000"/>
                <w:sz w:val="20"/>
                <w:szCs w:val="20"/>
              </w:rPr>
            </w:pPr>
            <w:r w:rsidRPr="00F452B1">
              <w:rPr>
                <w:rFonts w:cs="DIN Pro Regular"/>
                <w:color w:val="000000"/>
                <w:sz w:val="20"/>
                <w:szCs w:val="20"/>
              </w:rPr>
              <w:t>2</w:t>
            </w:r>
            <w:r>
              <w:rPr>
                <w:rFonts w:cs="DIN Pro Regular"/>
                <w:color w:val="000000"/>
                <w:sz w:val="20"/>
                <w:szCs w:val="20"/>
              </w:rPr>
              <w:t>,</w:t>
            </w:r>
            <w:r w:rsidRPr="00F452B1">
              <w:rPr>
                <w:rFonts w:cs="DIN Pro Regular"/>
                <w:color w:val="000000"/>
                <w:sz w:val="20"/>
                <w:szCs w:val="20"/>
              </w:rPr>
              <w:t>424</w:t>
            </w:r>
            <w:r>
              <w:rPr>
                <w:rFonts w:cs="DIN Pro Regular"/>
                <w:color w:val="000000"/>
                <w:sz w:val="20"/>
                <w:szCs w:val="20"/>
              </w:rPr>
              <w:t>,</w:t>
            </w:r>
            <w:r w:rsidRPr="00F452B1">
              <w:rPr>
                <w:rFonts w:cs="DIN Pro Regular"/>
                <w:color w:val="000000"/>
                <w:sz w:val="20"/>
                <w:szCs w:val="20"/>
              </w:rPr>
              <w:t>4</w:t>
            </w:r>
            <w:r>
              <w:rPr>
                <w:rFonts w:cs="DIN Pro Regula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A784C" w:rsidRPr="00A51ABE" w:rsidRDefault="00EA784C" w:rsidP="00BE2423">
            <w:pPr>
              <w:jc w:val="center"/>
              <w:rPr>
                <w:rFonts w:cs="DIN Pro Regular"/>
                <w:color w:val="000000"/>
                <w:sz w:val="20"/>
                <w:szCs w:val="20"/>
              </w:rPr>
            </w:pPr>
            <w:r w:rsidRPr="00A51ABE">
              <w:rPr>
                <w:rFonts w:cs="DIN Pro Regular"/>
                <w:color w:val="000000"/>
                <w:sz w:val="20"/>
                <w:szCs w:val="20"/>
              </w:rPr>
              <w:t>20% Y 33%</w:t>
            </w:r>
          </w:p>
        </w:tc>
      </w:tr>
      <w:tr w:rsidR="00EA784C" w:rsidRPr="00A51ABE" w:rsidTr="00BE2423">
        <w:trPr>
          <w:trHeight w:val="455"/>
          <w:jc w:val="center"/>
        </w:trPr>
        <w:tc>
          <w:tcPr>
            <w:tcW w:w="0" w:type="auto"/>
            <w:shd w:val="clear" w:color="000000" w:fill="FFFFFF"/>
            <w:hideMark/>
          </w:tcPr>
          <w:p w:rsidR="00EA784C" w:rsidRPr="00A51ABE" w:rsidRDefault="00EA784C" w:rsidP="00BE2423">
            <w:pPr>
              <w:rPr>
                <w:rFonts w:cs="DIN Pro Regular"/>
                <w:color w:val="000000"/>
                <w:sz w:val="20"/>
                <w:szCs w:val="20"/>
              </w:rPr>
            </w:pPr>
            <w:r w:rsidRPr="00A51ABE">
              <w:rPr>
                <w:rFonts w:cs="DIN Pro Regular"/>
                <w:color w:val="000000"/>
                <w:sz w:val="20"/>
                <w:szCs w:val="20"/>
              </w:rPr>
              <w:t>Equipo e instrumental médico y de laboratorio</w:t>
            </w:r>
          </w:p>
        </w:tc>
        <w:tc>
          <w:tcPr>
            <w:tcW w:w="0" w:type="auto"/>
            <w:shd w:val="clear" w:color="000000" w:fill="FFFFFF"/>
          </w:tcPr>
          <w:p w:rsidR="00EA784C" w:rsidRPr="00A51ABE" w:rsidRDefault="00EA784C" w:rsidP="00BE2423">
            <w:pPr>
              <w:jc w:val="center"/>
              <w:rPr>
                <w:rFonts w:cs="DIN Pro Regular"/>
                <w:color w:val="000000"/>
                <w:sz w:val="20"/>
                <w:szCs w:val="20"/>
              </w:rPr>
            </w:pPr>
            <w:r w:rsidRPr="00A51ABE">
              <w:rPr>
                <w:rFonts w:cs="DIN Pro Regular"/>
                <w:color w:val="000000"/>
                <w:sz w:val="20"/>
                <w:szCs w:val="20"/>
              </w:rPr>
              <w:t>5 Años</w:t>
            </w:r>
          </w:p>
        </w:tc>
        <w:tc>
          <w:tcPr>
            <w:tcW w:w="0" w:type="auto"/>
            <w:shd w:val="clear" w:color="000000" w:fill="FFFFFF"/>
            <w:hideMark/>
          </w:tcPr>
          <w:p w:rsidR="00EA784C" w:rsidRPr="00A51ABE" w:rsidRDefault="00EA784C" w:rsidP="00F56309">
            <w:pPr>
              <w:jc w:val="right"/>
              <w:rPr>
                <w:rFonts w:cs="DIN Pro Regular"/>
                <w:color w:val="000000"/>
                <w:sz w:val="20"/>
                <w:szCs w:val="20"/>
              </w:rPr>
            </w:pPr>
            <w:r w:rsidRPr="00F452B1">
              <w:rPr>
                <w:rFonts w:cs="DIN Pro Regular"/>
                <w:color w:val="000000"/>
                <w:sz w:val="20"/>
                <w:szCs w:val="20"/>
              </w:rPr>
              <w:t>79</w:t>
            </w:r>
            <w:r>
              <w:rPr>
                <w:rFonts w:cs="DIN Pro Regular"/>
                <w:color w:val="000000"/>
                <w:sz w:val="20"/>
                <w:szCs w:val="20"/>
              </w:rPr>
              <w:t>,</w:t>
            </w:r>
            <w:r w:rsidRPr="00F452B1">
              <w:rPr>
                <w:rFonts w:cs="DIN Pro Regula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A784C" w:rsidRPr="00A51ABE" w:rsidRDefault="00EA784C" w:rsidP="00BE2423">
            <w:pPr>
              <w:jc w:val="center"/>
              <w:rPr>
                <w:rFonts w:cs="DIN Pro Regular"/>
                <w:color w:val="000000"/>
                <w:sz w:val="20"/>
                <w:szCs w:val="20"/>
              </w:rPr>
            </w:pPr>
            <w:r w:rsidRPr="00A51ABE">
              <w:rPr>
                <w:rFonts w:cs="DIN Pro Regular"/>
                <w:color w:val="000000"/>
                <w:sz w:val="20"/>
                <w:szCs w:val="20"/>
              </w:rPr>
              <w:t>20%</w:t>
            </w:r>
          </w:p>
        </w:tc>
      </w:tr>
      <w:tr w:rsidR="00EA784C" w:rsidRPr="00A51ABE" w:rsidTr="00BE2423">
        <w:trPr>
          <w:trHeight w:val="302"/>
          <w:jc w:val="center"/>
        </w:trPr>
        <w:tc>
          <w:tcPr>
            <w:tcW w:w="0" w:type="auto"/>
            <w:shd w:val="clear" w:color="000000" w:fill="FFFFFF"/>
            <w:hideMark/>
          </w:tcPr>
          <w:p w:rsidR="00EA784C" w:rsidRPr="00A51ABE" w:rsidRDefault="00EA784C" w:rsidP="00BE2423">
            <w:pPr>
              <w:rPr>
                <w:rFonts w:cs="DIN Pro Regular"/>
                <w:color w:val="000000"/>
                <w:sz w:val="20"/>
                <w:szCs w:val="20"/>
              </w:rPr>
            </w:pPr>
            <w:r w:rsidRPr="00A51ABE">
              <w:rPr>
                <w:rFonts w:cs="DIN Pro Regular"/>
                <w:color w:val="000000"/>
                <w:sz w:val="20"/>
                <w:szCs w:val="20"/>
              </w:rPr>
              <w:t>Vehículos y equipo de transporte</w:t>
            </w:r>
          </w:p>
        </w:tc>
        <w:tc>
          <w:tcPr>
            <w:tcW w:w="0" w:type="auto"/>
            <w:shd w:val="clear" w:color="000000" w:fill="FFFFFF"/>
          </w:tcPr>
          <w:p w:rsidR="00EA784C" w:rsidRPr="00A51ABE" w:rsidRDefault="00EA784C" w:rsidP="00BE2423">
            <w:pPr>
              <w:jc w:val="center"/>
              <w:rPr>
                <w:rFonts w:cs="DIN Pro Regular"/>
                <w:color w:val="000000"/>
                <w:sz w:val="20"/>
                <w:szCs w:val="20"/>
              </w:rPr>
            </w:pPr>
            <w:r w:rsidRPr="00A51ABE">
              <w:rPr>
                <w:rFonts w:cs="DIN Pro Regular"/>
                <w:color w:val="000000"/>
                <w:sz w:val="20"/>
                <w:szCs w:val="20"/>
              </w:rPr>
              <w:t>5 Años</w:t>
            </w:r>
          </w:p>
        </w:tc>
        <w:tc>
          <w:tcPr>
            <w:tcW w:w="0" w:type="auto"/>
            <w:shd w:val="clear" w:color="000000" w:fill="FFFFFF"/>
            <w:hideMark/>
          </w:tcPr>
          <w:p w:rsidR="00EA784C" w:rsidRPr="00A51ABE" w:rsidRDefault="00EA784C" w:rsidP="00F56309">
            <w:pPr>
              <w:jc w:val="right"/>
              <w:rPr>
                <w:rFonts w:cs="DIN Pro Regular"/>
                <w:color w:val="000000"/>
                <w:sz w:val="20"/>
                <w:szCs w:val="20"/>
              </w:rPr>
            </w:pPr>
            <w:r w:rsidRPr="00A51ABE">
              <w:rPr>
                <w:rFonts w:cs="DIN Pro Regular"/>
                <w:color w:val="000000"/>
                <w:sz w:val="20"/>
                <w:szCs w:val="20"/>
              </w:rPr>
              <w:t>2,407,776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A784C" w:rsidRPr="00A51ABE" w:rsidRDefault="00EA784C" w:rsidP="00BE2423">
            <w:pPr>
              <w:jc w:val="center"/>
              <w:rPr>
                <w:rFonts w:cs="DIN Pro Regular"/>
                <w:color w:val="000000"/>
                <w:sz w:val="20"/>
                <w:szCs w:val="20"/>
              </w:rPr>
            </w:pPr>
            <w:r w:rsidRPr="00A51ABE">
              <w:rPr>
                <w:rFonts w:cs="DIN Pro Regular"/>
                <w:color w:val="000000"/>
                <w:sz w:val="20"/>
                <w:szCs w:val="20"/>
              </w:rPr>
              <w:t>20%</w:t>
            </w:r>
          </w:p>
        </w:tc>
      </w:tr>
      <w:tr w:rsidR="00EA784C" w:rsidRPr="00A51ABE" w:rsidTr="00BE2423">
        <w:trPr>
          <w:trHeight w:val="302"/>
          <w:jc w:val="center"/>
        </w:trPr>
        <w:tc>
          <w:tcPr>
            <w:tcW w:w="0" w:type="auto"/>
            <w:shd w:val="clear" w:color="000000" w:fill="FFFFFF"/>
            <w:hideMark/>
          </w:tcPr>
          <w:p w:rsidR="00EA784C" w:rsidRPr="00A51ABE" w:rsidRDefault="00EA784C" w:rsidP="00BE2423">
            <w:pPr>
              <w:rPr>
                <w:rFonts w:cs="DIN Pro Regular"/>
                <w:color w:val="000000"/>
                <w:sz w:val="20"/>
                <w:szCs w:val="20"/>
              </w:rPr>
            </w:pPr>
            <w:r w:rsidRPr="00A51ABE">
              <w:rPr>
                <w:rFonts w:cs="DIN Pro Regular"/>
                <w:color w:val="000000"/>
                <w:sz w:val="20"/>
                <w:szCs w:val="20"/>
              </w:rPr>
              <w:t>Maquinaria, otros equipos y herramienta</w:t>
            </w:r>
          </w:p>
        </w:tc>
        <w:tc>
          <w:tcPr>
            <w:tcW w:w="0" w:type="auto"/>
            <w:shd w:val="clear" w:color="000000" w:fill="FFFFFF"/>
          </w:tcPr>
          <w:p w:rsidR="00EA784C" w:rsidRPr="00A51ABE" w:rsidRDefault="00EA784C" w:rsidP="00BE2423">
            <w:pPr>
              <w:jc w:val="center"/>
              <w:rPr>
                <w:rFonts w:cs="DIN Pro Regular"/>
                <w:color w:val="000000"/>
                <w:sz w:val="20"/>
                <w:szCs w:val="20"/>
              </w:rPr>
            </w:pPr>
            <w:r w:rsidRPr="00A51ABE">
              <w:rPr>
                <w:rFonts w:cs="DIN Pro Regular"/>
                <w:color w:val="000000"/>
                <w:sz w:val="20"/>
                <w:szCs w:val="20"/>
              </w:rPr>
              <w:t>10 Años</w:t>
            </w:r>
          </w:p>
        </w:tc>
        <w:tc>
          <w:tcPr>
            <w:tcW w:w="0" w:type="auto"/>
            <w:shd w:val="clear" w:color="000000" w:fill="FFFFFF"/>
            <w:hideMark/>
          </w:tcPr>
          <w:p w:rsidR="00EA784C" w:rsidRPr="00A51ABE" w:rsidRDefault="00EA784C" w:rsidP="00F56309">
            <w:pPr>
              <w:jc w:val="right"/>
              <w:rPr>
                <w:rFonts w:cs="DIN Pro Regular"/>
                <w:color w:val="000000"/>
                <w:sz w:val="20"/>
                <w:szCs w:val="20"/>
              </w:rPr>
            </w:pPr>
            <w:r w:rsidRPr="00F452B1">
              <w:rPr>
                <w:rFonts w:cs="DIN Pro Regular"/>
                <w:color w:val="000000"/>
                <w:sz w:val="20"/>
                <w:szCs w:val="20"/>
              </w:rPr>
              <w:t>295</w:t>
            </w:r>
            <w:r>
              <w:rPr>
                <w:rFonts w:cs="DIN Pro Regular"/>
                <w:color w:val="000000"/>
                <w:sz w:val="20"/>
                <w:szCs w:val="20"/>
              </w:rPr>
              <w:t>,</w:t>
            </w:r>
            <w:r w:rsidRPr="00F452B1">
              <w:rPr>
                <w:rFonts w:cs="DIN Pro Regular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EA784C" w:rsidRPr="00A51ABE" w:rsidRDefault="00EA784C" w:rsidP="00BE2423">
            <w:pPr>
              <w:jc w:val="center"/>
              <w:rPr>
                <w:rFonts w:cs="DIN Pro Regular"/>
                <w:color w:val="000000"/>
                <w:sz w:val="20"/>
                <w:szCs w:val="20"/>
              </w:rPr>
            </w:pPr>
            <w:r w:rsidRPr="00A51ABE">
              <w:rPr>
                <w:rFonts w:cs="DIN Pro Regular"/>
                <w:color w:val="000000"/>
                <w:sz w:val="20"/>
                <w:szCs w:val="20"/>
              </w:rPr>
              <w:t>20%</w:t>
            </w:r>
          </w:p>
        </w:tc>
      </w:tr>
      <w:tr w:rsidR="00EA784C" w:rsidRPr="00A51ABE" w:rsidTr="00BE2423">
        <w:trPr>
          <w:trHeight w:val="151"/>
          <w:jc w:val="center"/>
        </w:trPr>
        <w:tc>
          <w:tcPr>
            <w:tcW w:w="0" w:type="auto"/>
            <w:shd w:val="clear" w:color="000000" w:fill="FFFFFF"/>
            <w:hideMark/>
          </w:tcPr>
          <w:p w:rsidR="00EA784C" w:rsidRPr="00A51ABE" w:rsidRDefault="00EA784C" w:rsidP="00BE2423">
            <w:pPr>
              <w:jc w:val="center"/>
              <w:rPr>
                <w:rFonts w:cs="DIN Pro Regular"/>
                <w:color w:val="000000"/>
                <w:sz w:val="20"/>
                <w:szCs w:val="20"/>
              </w:rPr>
            </w:pPr>
            <w:r w:rsidRPr="00A51ABE">
              <w:rPr>
                <w:rFonts w:cs="DIN Pro Regular"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0" w:type="auto"/>
            <w:shd w:val="clear" w:color="000000" w:fill="FFFFFF"/>
          </w:tcPr>
          <w:p w:rsidR="00EA784C" w:rsidRPr="00A51ABE" w:rsidRDefault="00EA784C" w:rsidP="00BE2423">
            <w:pPr>
              <w:jc w:val="center"/>
              <w:rPr>
                <w:rFonts w:cs="DIN Pro Regula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EA784C" w:rsidRPr="00A51ABE" w:rsidRDefault="00EA784C" w:rsidP="00F56309">
            <w:pPr>
              <w:jc w:val="right"/>
              <w:rPr>
                <w:rFonts w:cs="DIN Pro Regular"/>
                <w:color w:val="000000"/>
                <w:sz w:val="20"/>
                <w:szCs w:val="20"/>
              </w:rPr>
            </w:pPr>
            <w:r>
              <w:rPr>
                <w:rFonts w:cs="DIN Pro Regular"/>
                <w:color w:val="000000"/>
                <w:sz w:val="20"/>
                <w:szCs w:val="20"/>
              </w:rPr>
              <w:t>13</w:t>
            </w:r>
            <w:r w:rsidRPr="00A51ABE">
              <w:rPr>
                <w:rFonts w:cs="DIN Pro Regular"/>
                <w:color w:val="000000"/>
                <w:sz w:val="20"/>
                <w:szCs w:val="20"/>
              </w:rPr>
              <w:t>,</w:t>
            </w:r>
            <w:r>
              <w:rPr>
                <w:rFonts w:cs="DIN Pro Regular"/>
                <w:color w:val="000000"/>
                <w:sz w:val="20"/>
                <w:szCs w:val="20"/>
              </w:rPr>
              <w:t>381</w:t>
            </w:r>
            <w:r w:rsidRPr="00A51ABE">
              <w:rPr>
                <w:rFonts w:cs="DIN Pro Regular"/>
                <w:color w:val="000000"/>
                <w:sz w:val="20"/>
                <w:szCs w:val="20"/>
              </w:rPr>
              <w:t>,</w:t>
            </w:r>
            <w:r>
              <w:rPr>
                <w:rFonts w:cs="DIN Pro Regular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0" w:type="auto"/>
            <w:shd w:val="clear" w:color="000000" w:fill="FFFFFF"/>
            <w:hideMark/>
          </w:tcPr>
          <w:p w:rsidR="00EA784C" w:rsidRPr="00A51ABE" w:rsidRDefault="00EA784C" w:rsidP="00BE2423">
            <w:pPr>
              <w:jc w:val="center"/>
              <w:rPr>
                <w:rFonts w:cs="DIN Pro Regular"/>
                <w:color w:val="000000"/>
                <w:sz w:val="20"/>
                <w:szCs w:val="20"/>
              </w:rPr>
            </w:pPr>
          </w:p>
        </w:tc>
      </w:tr>
    </w:tbl>
    <w:p w:rsidR="00BE2423" w:rsidRDefault="00BE2423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704C4A" w:rsidRDefault="00704C4A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704C4A" w:rsidRDefault="00704C4A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704C4A" w:rsidRDefault="00704C4A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704C4A" w:rsidRPr="00B31AAA" w:rsidRDefault="00704C4A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6F084F" w:rsidRDefault="006F084F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616A09" w:rsidRDefault="00616A09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616A09" w:rsidRDefault="00616A09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6F084F" w:rsidRDefault="006F084F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6F084F" w:rsidRDefault="006F084F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B31AAA" w:rsidRDefault="00600E8E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lastRenderedPageBreak/>
        <w:t>8</w:t>
      </w:r>
      <w:r w:rsidR="00B31AAA" w:rsidRPr="00B31AAA">
        <w:rPr>
          <w:rFonts w:ascii="Calibri" w:hAnsi="Calibri" w:cs="DIN Pro Regular"/>
          <w:sz w:val="20"/>
          <w:lang w:val="es-MX"/>
        </w:rPr>
        <w:t>.</w:t>
      </w:r>
      <w:r w:rsidR="00B31AAA" w:rsidRPr="00B31AAA">
        <w:rPr>
          <w:rFonts w:ascii="Calibri" w:hAnsi="Calibri" w:cs="DIN Pro Regular"/>
          <w:sz w:val="20"/>
          <w:lang w:val="es-MX"/>
        </w:rPr>
        <w:tab/>
        <w:t>Fideicomisos, Mandatos y Análogos</w:t>
      </w:r>
    </w:p>
    <w:p w:rsidR="00636741" w:rsidRDefault="00636741" w:rsidP="00636741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No Aplica</w:t>
      </w:r>
    </w:p>
    <w:p w:rsidR="00636741" w:rsidRDefault="00636741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704C4A" w:rsidRDefault="00704C4A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6F084F" w:rsidRDefault="006F084F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704C4A" w:rsidRDefault="00704C4A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704C4A" w:rsidRDefault="00704C4A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9</w:t>
      </w:r>
      <w:r w:rsidRPr="00B31AAA">
        <w:rPr>
          <w:rFonts w:ascii="Calibri" w:hAnsi="Calibri" w:cs="DIN Pro Regular"/>
          <w:sz w:val="20"/>
          <w:lang w:val="es-MX"/>
        </w:rPr>
        <w:t>.</w:t>
      </w:r>
      <w:r w:rsidRPr="00B31AAA">
        <w:rPr>
          <w:rFonts w:ascii="Calibri" w:hAnsi="Calibri" w:cs="DIN Pro Regular"/>
          <w:sz w:val="20"/>
          <w:lang w:val="es-MX"/>
        </w:rPr>
        <w:tab/>
        <w:t>Reporte de la Recaudación</w:t>
      </w:r>
    </w:p>
    <w:p w:rsidR="00704C4A" w:rsidRDefault="00704C4A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6F084F" w:rsidRDefault="006F084F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704C4A" w:rsidRDefault="00704C4A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704C4A" w:rsidRPr="00B31AAA" w:rsidRDefault="00704C4A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B31AAA" w:rsidRDefault="00B31AAA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tbl>
      <w:tblPr>
        <w:tblpPr w:leftFromText="141" w:rightFromText="141" w:vertAnchor="text" w:horzAnchor="margin" w:tblpXSpec="center" w:tblpY="168"/>
        <w:tblW w:w="92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  <w:gridCol w:w="2578"/>
      </w:tblGrid>
      <w:tr w:rsidR="00636741" w:rsidRPr="00F51711" w:rsidTr="00A63792">
        <w:trPr>
          <w:trHeight w:val="267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noWrap/>
            <w:vAlign w:val="bottom"/>
            <w:hideMark/>
          </w:tcPr>
          <w:p w:rsidR="00636741" w:rsidRPr="00F51711" w:rsidRDefault="00636741" w:rsidP="00A63792">
            <w:pPr>
              <w:jc w:val="center"/>
              <w:rPr>
                <w:rFonts w:ascii="Encode Sans" w:hAnsi="Encode Sans" w:cs="DIN Pro Regular"/>
                <w:b/>
                <w:bCs/>
                <w:color w:val="FFFFFF" w:themeColor="background1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b/>
                <w:bCs/>
                <w:color w:val="FFFFFF" w:themeColor="background1"/>
                <w:sz w:val="20"/>
                <w:szCs w:val="20"/>
              </w:rPr>
              <w:t>Ingresos por venta d Bienes y Servicios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33"/>
            <w:noWrap/>
            <w:vAlign w:val="bottom"/>
            <w:hideMark/>
          </w:tcPr>
          <w:p w:rsidR="00636741" w:rsidRPr="00F51711" w:rsidRDefault="00636741" w:rsidP="00A63792">
            <w:pPr>
              <w:jc w:val="center"/>
              <w:rPr>
                <w:rFonts w:ascii="Encode Sans" w:hAnsi="Encode Sans" w:cs="DIN Pro Regular"/>
                <w:b/>
                <w:bCs/>
                <w:color w:val="FFFFFF" w:themeColor="background1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b/>
                <w:bCs/>
                <w:color w:val="FFFFFF" w:themeColor="background1"/>
                <w:sz w:val="20"/>
                <w:szCs w:val="20"/>
              </w:rPr>
              <w:t>Monto</w:t>
            </w:r>
          </w:p>
        </w:tc>
      </w:tr>
      <w:tr w:rsidR="00636741" w:rsidRPr="00F51711" w:rsidTr="00A63792">
        <w:trPr>
          <w:trHeight w:val="428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741" w:rsidRPr="00F51711" w:rsidRDefault="00636741" w:rsidP="00A63792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color w:val="000000"/>
                <w:sz w:val="20"/>
                <w:szCs w:val="20"/>
              </w:rPr>
              <w:t>Ingresos por venta de Bienes y Servicios de Organismos Descentralizados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741" w:rsidRPr="00F51711" w:rsidRDefault="00636741" w:rsidP="00A63792">
            <w:pPr>
              <w:jc w:val="right"/>
              <w:rPr>
                <w:rFonts w:ascii="Encode Sans" w:hAnsi="Encode Sans" w:cs="DIN Pro Regular"/>
                <w:sz w:val="20"/>
                <w:szCs w:val="20"/>
              </w:rPr>
            </w:pPr>
            <w:r w:rsidRPr="00261B32">
              <w:rPr>
                <w:rFonts w:ascii="Encode Sans" w:hAnsi="Encode Sans" w:cs="DIN Pro Regular"/>
                <w:sz w:val="20"/>
                <w:szCs w:val="20"/>
              </w:rPr>
              <w:t>11</w:t>
            </w:r>
            <w:r>
              <w:rPr>
                <w:rFonts w:ascii="Encode Sans" w:hAnsi="Encode Sans" w:cs="DIN Pro Regular"/>
                <w:sz w:val="20"/>
                <w:szCs w:val="20"/>
              </w:rPr>
              <w:t>,</w:t>
            </w:r>
            <w:r w:rsidRPr="00261B32">
              <w:rPr>
                <w:rFonts w:ascii="Encode Sans" w:hAnsi="Encode Sans" w:cs="DIN Pro Regular"/>
                <w:sz w:val="20"/>
                <w:szCs w:val="20"/>
              </w:rPr>
              <w:t>891</w:t>
            </w:r>
            <w:r>
              <w:rPr>
                <w:rFonts w:ascii="Encode Sans" w:hAnsi="Encode Sans" w:cs="DIN Pro Regular"/>
                <w:sz w:val="20"/>
                <w:szCs w:val="20"/>
              </w:rPr>
              <w:t>,</w:t>
            </w:r>
            <w:r w:rsidRPr="00261B32">
              <w:rPr>
                <w:rFonts w:ascii="Encode Sans" w:hAnsi="Encode Sans" w:cs="DIN Pro Regular"/>
                <w:sz w:val="20"/>
                <w:szCs w:val="20"/>
              </w:rPr>
              <w:t>054</w:t>
            </w:r>
          </w:p>
        </w:tc>
      </w:tr>
    </w:tbl>
    <w:p w:rsidR="00636741" w:rsidRDefault="00636741" w:rsidP="00636741">
      <w:pPr>
        <w:pStyle w:val="Texto"/>
        <w:spacing w:after="0" w:line="240" w:lineRule="exact"/>
        <w:ind w:firstLine="0"/>
        <w:rPr>
          <w:rFonts w:ascii="Encode Sans" w:hAnsi="Encode Sans" w:cs="DIN Pro Regular"/>
          <w:sz w:val="20"/>
          <w:lang w:val="es-MX"/>
        </w:rPr>
      </w:pPr>
    </w:p>
    <w:p w:rsidR="006F084F" w:rsidRDefault="006F084F" w:rsidP="00636741">
      <w:pPr>
        <w:pStyle w:val="Texto"/>
        <w:spacing w:after="0" w:line="240" w:lineRule="exact"/>
        <w:ind w:firstLine="0"/>
        <w:rPr>
          <w:rFonts w:ascii="Encode Sans" w:hAnsi="Encode Sans" w:cs="DIN Pro Regular"/>
          <w:sz w:val="20"/>
          <w:lang w:val="es-MX"/>
        </w:rPr>
      </w:pPr>
    </w:p>
    <w:p w:rsidR="006F084F" w:rsidRPr="00F51711" w:rsidRDefault="006F084F" w:rsidP="00636741">
      <w:pPr>
        <w:pStyle w:val="Texto"/>
        <w:spacing w:after="0" w:line="240" w:lineRule="exact"/>
        <w:ind w:firstLine="0"/>
        <w:rPr>
          <w:rFonts w:ascii="Encode Sans" w:hAnsi="Encode Sans" w:cs="DIN Pro Regular"/>
          <w:sz w:val="20"/>
          <w:lang w:val="es-MX"/>
        </w:rPr>
      </w:pPr>
    </w:p>
    <w:tbl>
      <w:tblPr>
        <w:tblpPr w:leftFromText="141" w:rightFromText="141" w:vertAnchor="text" w:horzAnchor="margin" w:tblpXSpec="center" w:tblpY="168"/>
        <w:tblW w:w="92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  <w:gridCol w:w="2578"/>
      </w:tblGrid>
      <w:tr w:rsidR="00636741" w:rsidRPr="00F51711" w:rsidTr="00A63792">
        <w:trPr>
          <w:trHeight w:val="253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741" w:rsidRPr="00F51711" w:rsidRDefault="00636741" w:rsidP="00A63792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color w:val="000000"/>
                <w:sz w:val="20"/>
                <w:szCs w:val="20"/>
              </w:rPr>
              <w:t>Transferencias Estatales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741" w:rsidRPr="00F51711" w:rsidRDefault="00636741" w:rsidP="00A63792">
            <w:pPr>
              <w:jc w:val="right"/>
              <w:rPr>
                <w:rFonts w:ascii="Encode Sans" w:hAnsi="Encode Sans" w:cs="DIN Pro Regular"/>
                <w:sz w:val="20"/>
                <w:szCs w:val="20"/>
              </w:rPr>
            </w:pPr>
            <w:r w:rsidRPr="00261B32">
              <w:rPr>
                <w:rFonts w:ascii="Encode Sans" w:hAnsi="Encode Sans" w:cs="DIN Pro Regular"/>
                <w:sz w:val="20"/>
                <w:szCs w:val="20"/>
              </w:rPr>
              <w:t>57</w:t>
            </w:r>
            <w:r>
              <w:rPr>
                <w:rFonts w:ascii="Encode Sans" w:hAnsi="Encode Sans" w:cs="DIN Pro Regular"/>
                <w:sz w:val="20"/>
                <w:szCs w:val="20"/>
              </w:rPr>
              <w:t>,</w:t>
            </w:r>
            <w:r w:rsidRPr="00261B32">
              <w:rPr>
                <w:rFonts w:ascii="Encode Sans" w:hAnsi="Encode Sans" w:cs="DIN Pro Regular"/>
                <w:sz w:val="20"/>
                <w:szCs w:val="20"/>
              </w:rPr>
              <w:t>118</w:t>
            </w:r>
            <w:r>
              <w:rPr>
                <w:rFonts w:ascii="Encode Sans" w:hAnsi="Encode Sans" w:cs="DIN Pro Regular"/>
                <w:sz w:val="20"/>
                <w:szCs w:val="20"/>
              </w:rPr>
              <w:t>,</w:t>
            </w:r>
            <w:r w:rsidRPr="00261B32">
              <w:rPr>
                <w:rFonts w:ascii="Encode Sans" w:hAnsi="Encode Sans" w:cs="DIN Pro Regular"/>
                <w:sz w:val="20"/>
                <w:szCs w:val="20"/>
              </w:rPr>
              <w:t>72</w:t>
            </w:r>
            <w:r>
              <w:rPr>
                <w:rFonts w:ascii="Encode Sans" w:hAnsi="Encode Sans" w:cs="DIN Pro Regular"/>
                <w:sz w:val="20"/>
                <w:szCs w:val="20"/>
              </w:rPr>
              <w:t>4</w:t>
            </w:r>
          </w:p>
        </w:tc>
      </w:tr>
    </w:tbl>
    <w:p w:rsidR="00636741" w:rsidRPr="00F51711" w:rsidRDefault="00636741" w:rsidP="00636741">
      <w:pPr>
        <w:pStyle w:val="Texto"/>
        <w:spacing w:after="0" w:line="240" w:lineRule="exact"/>
        <w:ind w:firstLine="0"/>
        <w:rPr>
          <w:rFonts w:ascii="Encode Sans" w:hAnsi="Encode Sans" w:cs="DIN Pro Regular"/>
          <w:sz w:val="20"/>
          <w:lang w:val="es-MX"/>
        </w:rPr>
      </w:pPr>
    </w:p>
    <w:tbl>
      <w:tblPr>
        <w:tblpPr w:leftFromText="141" w:rightFromText="141" w:vertAnchor="text" w:horzAnchor="margin" w:tblpXSpec="center" w:tblpY="168"/>
        <w:tblW w:w="93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6"/>
        <w:gridCol w:w="2596"/>
      </w:tblGrid>
      <w:tr w:rsidR="00636741" w:rsidRPr="00F51711" w:rsidTr="00A63792">
        <w:trPr>
          <w:trHeight w:val="263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741" w:rsidRPr="00F51711" w:rsidRDefault="00636741" w:rsidP="00A63792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741" w:rsidRPr="00F51711" w:rsidRDefault="00636741" w:rsidP="00A63792">
            <w:pPr>
              <w:jc w:val="right"/>
              <w:rPr>
                <w:rFonts w:ascii="Encode Sans" w:hAnsi="Encode Sans" w:cs="DIN Pro Regular"/>
                <w:sz w:val="20"/>
                <w:szCs w:val="20"/>
              </w:rPr>
            </w:pPr>
            <w:r w:rsidRPr="00261B32">
              <w:rPr>
                <w:rFonts w:ascii="Encode Sans" w:hAnsi="Encode Sans" w:cs="DIN Pro Regular"/>
                <w:sz w:val="20"/>
                <w:szCs w:val="20"/>
              </w:rPr>
              <w:t>69</w:t>
            </w:r>
            <w:r>
              <w:rPr>
                <w:rFonts w:ascii="Encode Sans" w:hAnsi="Encode Sans" w:cs="DIN Pro Regular"/>
                <w:sz w:val="20"/>
                <w:szCs w:val="20"/>
              </w:rPr>
              <w:t>,</w:t>
            </w:r>
            <w:r w:rsidRPr="00261B32">
              <w:rPr>
                <w:rFonts w:ascii="Encode Sans" w:hAnsi="Encode Sans" w:cs="DIN Pro Regular"/>
                <w:sz w:val="20"/>
                <w:szCs w:val="20"/>
              </w:rPr>
              <w:t>009</w:t>
            </w:r>
            <w:r>
              <w:rPr>
                <w:rFonts w:ascii="Encode Sans" w:hAnsi="Encode Sans" w:cs="DIN Pro Regular"/>
                <w:sz w:val="20"/>
                <w:szCs w:val="20"/>
              </w:rPr>
              <w:t>,</w:t>
            </w:r>
            <w:r w:rsidRPr="00261B32">
              <w:rPr>
                <w:rFonts w:ascii="Encode Sans" w:hAnsi="Encode Sans" w:cs="DIN Pro Regular"/>
                <w:sz w:val="20"/>
                <w:szCs w:val="20"/>
              </w:rPr>
              <w:t>77</w:t>
            </w:r>
            <w:r>
              <w:rPr>
                <w:rFonts w:ascii="Encode Sans" w:hAnsi="Encode Sans" w:cs="DIN Pro Regular"/>
                <w:sz w:val="20"/>
                <w:szCs w:val="20"/>
              </w:rPr>
              <w:t>8</w:t>
            </w:r>
          </w:p>
        </w:tc>
      </w:tr>
      <w:tr w:rsidR="00636741" w:rsidRPr="00F51711" w:rsidTr="00A63792">
        <w:trPr>
          <w:trHeight w:val="263"/>
        </w:trPr>
        <w:tc>
          <w:tcPr>
            <w:tcW w:w="9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741" w:rsidRPr="00F51711" w:rsidRDefault="00636741" w:rsidP="00A63792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color w:val="000000"/>
                <w:sz w:val="20"/>
                <w:szCs w:val="20"/>
              </w:rPr>
              <w:t>Estos ingresos se derivan del presupuesto autorizado para la operación del organismo.</w:t>
            </w:r>
          </w:p>
        </w:tc>
      </w:tr>
    </w:tbl>
    <w:p w:rsidR="00636741" w:rsidRPr="00B31AAA" w:rsidRDefault="00636741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B31AAA" w:rsidRDefault="00B31AAA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  <w:r w:rsidRPr="00B31AAA">
        <w:rPr>
          <w:rFonts w:ascii="Calibri" w:hAnsi="Calibri" w:cs="DIN Pro Regular"/>
          <w:sz w:val="20"/>
          <w:lang w:val="es-MX"/>
        </w:rPr>
        <w:t>1</w:t>
      </w:r>
      <w:r w:rsidR="00600E8E">
        <w:rPr>
          <w:rFonts w:ascii="Calibri" w:hAnsi="Calibri" w:cs="DIN Pro Regular"/>
          <w:sz w:val="20"/>
          <w:lang w:val="es-MX"/>
        </w:rPr>
        <w:t>0</w:t>
      </w:r>
      <w:r w:rsidRPr="00B31AAA">
        <w:rPr>
          <w:rFonts w:ascii="Calibri" w:hAnsi="Calibri" w:cs="DIN Pro Regular"/>
          <w:sz w:val="20"/>
          <w:lang w:val="es-MX"/>
        </w:rPr>
        <w:t>.</w:t>
      </w:r>
      <w:r w:rsidRPr="00B31AAA">
        <w:rPr>
          <w:rFonts w:ascii="Calibri" w:hAnsi="Calibri" w:cs="DIN Pro Regular"/>
          <w:sz w:val="20"/>
          <w:lang w:val="es-MX"/>
        </w:rPr>
        <w:tab/>
        <w:t>Información sobre la Deuda y el Reporte Analítico de la Deuda</w:t>
      </w:r>
    </w:p>
    <w:p w:rsidR="00704C4A" w:rsidRPr="00B31AAA" w:rsidRDefault="00704C4A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  <w:r w:rsidRPr="00F51711">
        <w:rPr>
          <w:rFonts w:ascii="Encode Sans" w:hAnsi="Encode Sans" w:cs="DIN Pro Regular"/>
          <w:color w:val="000000"/>
          <w:sz w:val="20"/>
          <w:lang w:eastAsia="es-MX"/>
        </w:rPr>
        <w:t>No Aplica</w:t>
      </w:r>
    </w:p>
    <w:p w:rsidR="006D6684" w:rsidRDefault="006D6684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6F084F" w:rsidRDefault="006F084F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6F084F" w:rsidRDefault="006F084F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6D6684" w:rsidRDefault="006D6684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6D6684" w:rsidRDefault="006D6684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B31AAA" w:rsidRDefault="00B31AAA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  <w:r w:rsidRPr="00B31AAA">
        <w:rPr>
          <w:rFonts w:ascii="Calibri" w:hAnsi="Calibri" w:cs="DIN Pro Regular"/>
          <w:sz w:val="20"/>
          <w:lang w:val="es-MX"/>
        </w:rPr>
        <w:t>1</w:t>
      </w:r>
      <w:r w:rsidR="00600E8E">
        <w:rPr>
          <w:rFonts w:ascii="Calibri" w:hAnsi="Calibri" w:cs="DIN Pro Regular"/>
          <w:sz w:val="20"/>
          <w:lang w:val="es-MX"/>
        </w:rPr>
        <w:t>1</w:t>
      </w:r>
      <w:r w:rsidRPr="00B31AAA">
        <w:rPr>
          <w:rFonts w:ascii="Calibri" w:hAnsi="Calibri" w:cs="DIN Pro Regular"/>
          <w:sz w:val="20"/>
          <w:lang w:val="es-MX"/>
        </w:rPr>
        <w:t>.   Calificaciones otorgadas</w:t>
      </w:r>
    </w:p>
    <w:p w:rsidR="00704C4A" w:rsidRPr="00F51711" w:rsidRDefault="00704C4A" w:rsidP="00704C4A">
      <w:pPr>
        <w:pStyle w:val="Texto"/>
        <w:spacing w:after="0" w:line="240" w:lineRule="exact"/>
        <w:rPr>
          <w:rFonts w:ascii="Encode Sans" w:hAnsi="Encode Sans" w:cs="DIN Pro Regular"/>
          <w:sz w:val="20"/>
          <w:lang w:val="es-MX"/>
        </w:rPr>
      </w:pPr>
      <w:r>
        <w:rPr>
          <w:rFonts w:ascii="Encode Sans" w:hAnsi="Encode Sans" w:cs="DIN Pro Regular"/>
          <w:color w:val="000000"/>
          <w:sz w:val="20"/>
          <w:lang w:eastAsia="es-MX"/>
        </w:rPr>
        <w:t>SEVAC tercer periodo de encuesta del 2023 con calificación de 100% de cumplimiento</w:t>
      </w:r>
    </w:p>
    <w:p w:rsidR="00704C4A" w:rsidRDefault="00704C4A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6D6684" w:rsidRDefault="006D6684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6F084F" w:rsidRPr="00B31AAA" w:rsidRDefault="006F084F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6D6684" w:rsidRDefault="006D6684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6F084F" w:rsidRDefault="006F084F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B31AAA" w:rsidRDefault="00B31AAA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  <w:r w:rsidRPr="00B31AAA">
        <w:rPr>
          <w:rFonts w:ascii="Calibri" w:hAnsi="Calibri" w:cs="DIN Pro Regular"/>
          <w:sz w:val="20"/>
          <w:lang w:val="es-MX"/>
        </w:rPr>
        <w:t>1</w:t>
      </w:r>
      <w:r w:rsidR="00600E8E">
        <w:rPr>
          <w:rFonts w:ascii="Calibri" w:hAnsi="Calibri" w:cs="DIN Pro Regular"/>
          <w:sz w:val="20"/>
          <w:lang w:val="es-MX"/>
        </w:rPr>
        <w:t>2</w:t>
      </w:r>
      <w:r w:rsidRPr="00B31AAA">
        <w:rPr>
          <w:rFonts w:ascii="Calibri" w:hAnsi="Calibri" w:cs="DIN Pro Regular"/>
          <w:sz w:val="20"/>
          <w:lang w:val="es-MX"/>
        </w:rPr>
        <w:t>.</w:t>
      </w:r>
      <w:r w:rsidRPr="00B31AAA">
        <w:rPr>
          <w:rFonts w:ascii="Calibri" w:hAnsi="Calibri" w:cs="DIN Pro Regular"/>
          <w:sz w:val="20"/>
          <w:lang w:val="es-MX"/>
        </w:rPr>
        <w:tab/>
        <w:t>Proceso de Mejora</w:t>
      </w:r>
    </w:p>
    <w:p w:rsidR="00704C4A" w:rsidRPr="00F51711" w:rsidRDefault="00704C4A" w:rsidP="00704C4A">
      <w:pPr>
        <w:pStyle w:val="Texto"/>
        <w:spacing w:after="0" w:line="240" w:lineRule="exact"/>
        <w:rPr>
          <w:rFonts w:ascii="Encode Sans" w:hAnsi="Encode Sans" w:cs="DIN Pro Regular"/>
          <w:sz w:val="20"/>
          <w:lang w:val="es-MX"/>
        </w:rPr>
      </w:pPr>
      <w:r w:rsidRPr="00F51711">
        <w:rPr>
          <w:rFonts w:ascii="Encode Sans" w:hAnsi="Encode Sans" w:cs="DIN Pro Regular"/>
          <w:color w:val="000000"/>
          <w:sz w:val="20"/>
          <w:lang w:eastAsia="es-MX"/>
        </w:rPr>
        <w:t>No Aplica</w:t>
      </w:r>
    </w:p>
    <w:p w:rsidR="00704C4A" w:rsidRPr="00B31AAA" w:rsidRDefault="00704C4A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6D6684" w:rsidRDefault="006D6684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6D6684" w:rsidRDefault="006D6684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6F084F" w:rsidRDefault="006F084F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6F084F" w:rsidRDefault="006F084F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6F084F" w:rsidRDefault="006F084F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B31AAA" w:rsidRDefault="00B31AAA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  <w:r w:rsidRPr="00B31AAA">
        <w:rPr>
          <w:rFonts w:ascii="Calibri" w:hAnsi="Calibri" w:cs="DIN Pro Regular"/>
          <w:sz w:val="20"/>
          <w:lang w:val="es-MX"/>
        </w:rPr>
        <w:t>1</w:t>
      </w:r>
      <w:r w:rsidR="00600E8E">
        <w:rPr>
          <w:rFonts w:ascii="Calibri" w:hAnsi="Calibri" w:cs="DIN Pro Regular"/>
          <w:sz w:val="20"/>
          <w:lang w:val="es-MX"/>
        </w:rPr>
        <w:t>3</w:t>
      </w:r>
      <w:r w:rsidRPr="00B31AAA">
        <w:rPr>
          <w:rFonts w:ascii="Calibri" w:hAnsi="Calibri" w:cs="DIN Pro Regular"/>
          <w:sz w:val="20"/>
          <w:lang w:val="es-MX"/>
        </w:rPr>
        <w:t>.</w:t>
      </w:r>
      <w:r w:rsidRPr="00B31AAA">
        <w:rPr>
          <w:rFonts w:ascii="Calibri" w:hAnsi="Calibri" w:cs="DIN Pro Regular"/>
          <w:sz w:val="20"/>
          <w:lang w:val="es-MX"/>
        </w:rPr>
        <w:tab/>
        <w:t>Información por Segmentos</w:t>
      </w:r>
    </w:p>
    <w:p w:rsidR="00704C4A" w:rsidRPr="00F51711" w:rsidRDefault="00704C4A" w:rsidP="00704C4A">
      <w:pPr>
        <w:pStyle w:val="Texto"/>
        <w:spacing w:after="0" w:line="240" w:lineRule="exact"/>
        <w:rPr>
          <w:rFonts w:ascii="Encode Sans" w:hAnsi="Encode Sans" w:cs="DIN Pro Regular"/>
          <w:sz w:val="20"/>
          <w:lang w:val="es-MX"/>
        </w:rPr>
      </w:pPr>
      <w:r w:rsidRPr="00F51711">
        <w:rPr>
          <w:rFonts w:ascii="Encode Sans" w:hAnsi="Encode Sans" w:cs="DIN Pro Regular"/>
          <w:color w:val="000000"/>
          <w:sz w:val="20"/>
          <w:lang w:eastAsia="es-MX"/>
        </w:rPr>
        <w:t>No Aplica</w:t>
      </w:r>
    </w:p>
    <w:p w:rsidR="00704C4A" w:rsidRDefault="00704C4A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6D6684" w:rsidRPr="00B31AAA" w:rsidRDefault="006D6684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6D6684" w:rsidRDefault="006D6684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6F084F" w:rsidRDefault="006F084F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B31AAA" w:rsidRDefault="00B31AAA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  <w:r w:rsidRPr="00B31AAA">
        <w:rPr>
          <w:rFonts w:ascii="Calibri" w:hAnsi="Calibri" w:cs="DIN Pro Regular"/>
          <w:sz w:val="20"/>
          <w:lang w:val="es-MX"/>
        </w:rPr>
        <w:t>1</w:t>
      </w:r>
      <w:r w:rsidR="00600E8E">
        <w:rPr>
          <w:rFonts w:ascii="Calibri" w:hAnsi="Calibri" w:cs="DIN Pro Regular"/>
          <w:sz w:val="20"/>
          <w:lang w:val="es-MX"/>
        </w:rPr>
        <w:t>4</w:t>
      </w:r>
      <w:r w:rsidRPr="00B31AAA">
        <w:rPr>
          <w:rFonts w:ascii="Calibri" w:hAnsi="Calibri" w:cs="DIN Pro Regular"/>
          <w:sz w:val="20"/>
          <w:lang w:val="es-MX"/>
        </w:rPr>
        <w:t>.</w:t>
      </w:r>
      <w:r w:rsidRPr="00B31AAA">
        <w:rPr>
          <w:rFonts w:ascii="Calibri" w:hAnsi="Calibri" w:cs="DIN Pro Regular"/>
          <w:sz w:val="20"/>
          <w:lang w:val="es-MX"/>
        </w:rPr>
        <w:tab/>
        <w:t>Eventos Posteriores al Cierre</w:t>
      </w:r>
    </w:p>
    <w:p w:rsidR="006F084F" w:rsidRDefault="006F084F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6F084F" w:rsidRDefault="006F084F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704C4A" w:rsidRPr="00F51711" w:rsidRDefault="00704C4A" w:rsidP="00704C4A">
      <w:pPr>
        <w:rPr>
          <w:rFonts w:ascii="Encode Sans" w:hAnsi="Encode Sans" w:cs="DIN Pro Regular"/>
          <w:color w:val="000000"/>
          <w:sz w:val="20"/>
          <w:szCs w:val="20"/>
        </w:rPr>
      </w:pPr>
      <w:r w:rsidRPr="00F51711">
        <w:rPr>
          <w:rFonts w:ascii="Encode Sans" w:hAnsi="Encode Sans" w:cs="DIN Pro Regular"/>
          <w:color w:val="000000"/>
          <w:sz w:val="20"/>
          <w:szCs w:val="20"/>
        </w:rPr>
        <w:t>Los estados financieros que integran la información contable, presupuestal y programática, que fueron base para la presentación de los formatos de</w:t>
      </w:r>
      <w:r>
        <w:rPr>
          <w:rFonts w:ascii="Encode Sans" w:hAnsi="Encode Sans" w:cs="DIN Pro Regular"/>
          <w:color w:val="000000"/>
          <w:sz w:val="20"/>
          <w:szCs w:val="20"/>
        </w:rPr>
        <w:t>l</w:t>
      </w:r>
      <w:r w:rsidRPr="00F51711">
        <w:rPr>
          <w:rFonts w:ascii="Encode Sans" w:hAnsi="Encode Sans" w:cs="DIN Pro Regular"/>
          <w:color w:val="000000"/>
          <w:sz w:val="20"/>
          <w:szCs w:val="20"/>
        </w:rPr>
        <w:t xml:space="preserve"> </w:t>
      </w:r>
      <w:r>
        <w:rPr>
          <w:rFonts w:ascii="Encode Sans" w:hAnsi="Encode Sans" w:cs="DIN Pro Regular"/>
          <w:color w:val="000000"/>
          <w:sz w:val="20"/>
          <w:szCs w:val="20"/>
        </w:rPr>
        <w:t>cuarto trimestre del 2023</w:t>
      </w:r>
      <w:r w:rsidRPr="00F51711">
        <w:rPr>
          <w:rFonts w:ascii="Encode Sans" w:hAnsi="Encode Sans" w:cs="DIN Pro Regular"/>
          <w:color w:val="000000"/>
          <w:sz w:val="20"/>
          <w:szCs w:val="20"/>
        </w:rPr>
        <w:t>, serán presentadas para su aprobación por el máximo órgano de gobierno del organismo en la próxima sesión de la misma.</w:t>
      </w:r>
    </w:p>
    <w:p w:rsidR="00704C4A" w:rsidRPr="00B31AAA" w:rsidRDefault="00704C4A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6D6684" w:rsidRDefault="006D6684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B31AAA" w:rsidRDefault="00B31AAA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  <w:r w:rsidRPr="00B31AAA">
        <w:rPr>
          <w:rFonts w:ascii="Calibri" w:hAnsi="Calibri" w:cs="DIN Pro Regular"/>
          <w:sz w:val="20"/>
          <w:lang w:val="es-MX"/>
        </w:rPr>
        <w:t>1</w:t>
      </w:r>
      <w:r w:rsidR="00600E8E">
        <w:rPr>
          <w:rFonts w:ascii="Calibri" w:hAnsi="Calibri" w:cs="DIN Pro Regular"/>
          <w:sz w:val="20"/>
          <w:lang w:val="es-MX"/>
        </w:rPr>
        <w:t>5</w:t>
      </w:r>
      <w:r w:rsidRPr="00B31AAA">
        <w:rPr>
          <w:rFonts w:ascii="Calibri" w:hAnsi="Calibri" w:cs="DIN Pro Regular"/>
          <w:sz w:val="20"/>
          <w:lang w:val="es-MX"/>
        </w:rPr>
        <w:t>.</w:t>
      </w:r>
      <w:r w:rsidRPr="00B31AAA">
        <w:rPr>
          <w:rFonts w:ascii="Calibri" w:hAnsi="Calibri" w:cs="DIN Pro Regular"/>
          <w:sz w:val="20"/>
          <w:lang w:val="es-MX"/>
        </w:rPr>
        <w:tab/>
        <w:t>Partes Relacionadas</w:t>
      </w:r>
    </w:p>
    <w:p w:rsidR="00704C4A" w:rsidRPr="00F51711" w:rsidRDefault="00704C4A" w:rsidP="00704C4A">
      <w:pPr>
        <w:pStyle w:val="Texto"/>
        <w:spacing w:after="0" w:line="240" w:lineRule="exact"/>
        <w:rPr>
          <w:rFonts w:ascii="Encode Sans" w:hAnsi="Encode Sans" w:cs="DIN Pro Regular"/>
          <w:color w:val="000000"/>
          <w:sz w:val="20"/>
          <w:lang w:eastAsia="es-MX"/>
        </w:rPr>
      </w:pPr>
      <w:r w:rsidRPr="00F51711">
        <w:rPr>
          <w:rFonts w:ascii="Encode Sans" w:hAnsi="Encode Sans" w:cs="DIN Pro Regular"/>
          <w:color w:val="000000"/>
          <w:sz w:val="20"/>
          <w:lang w:eastAsia="es-MX"/>
        </w:rPr>
        <w:t>No Aplica</w:t>
      </w:r>
    </w:p>
    <w:p w:rsidR="00704C4A" w:rsidRDefault="00704C4A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6D6684" w:rsidRDefault="006D6684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6D6684" w:rsidRDefault="006D6684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6F084F" w:rsidRDefault="006F084F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6F084F" w:rsidRDefault="006F084F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6F084F" w:rsidRDefault="006F084F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6F084F" w:rsidRDefault="006F084F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600E8E" w:rsidRPr="00B31AAA" w:rsidRDefault="00600E8E" w:rsidP="00B31AAA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 xml:space="preserve">16.   </w:t>
      </w:r>
      <w:r w:rsidRPr="00600E8E">
        <w:t xml:space="preserve"> </w:t>
      </w:r>
      <w:r w:rsidR="0092125F">
        <w:rPr>
          <w:rFonts w:ascii="Calibri" w:hAnsi="Calibri" w:cs="DIN Pro Regular"/>
          <w:sz w:val="20"/>
          <w:lang w:val="es-MX"/>
        </w:rPr>
        <w:t>Este organismo esta cumpliendo con la leyenda “responsabilidad sobre la presentación razonable de la información contable”</w:t>
      </w:r>
    </w:p>
    <w:p w:rsidR="006D6684" w:rsidRPr="00F51711" w:rsidRDefault="006D6684" w:rsidP="006D6684">
      <w:pPr>
        <w:pStyle w:val="Texto"/>
        <w:spacing w:after="0" w:line="240" w:lineRule="exact"/>
        <w:rPr>
          <w:rFonts w:ascii="Encode Sans" w:hAnsi="Encode Sans" w:cs="DIN Pro Regular"/>
          <w:color w:val="000000"/>
          <w:sz w:val="20"/>
          <w:lang w:eastAsia="es-MX"/>
        </w:rPr>
      </w:pPr>
    </w:p>
    <w:p w:rsidR="0076444A" w:rsidRDefault="0076444A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2F733F" w:rsidRDefault="002F733F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2F733F" w:rsidRDefault="002F733F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2F733F" w:rsidRDefault="002F733F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2F733F" w:rsidRDefault="002F733F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2F733F" w:rsidRDefault="002F733F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76444A" w:rsidRPr="00B31AAA" w:rsidRDefault="0076444A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B31AAA" w:rsidRPr="00B31AAA" w:rsidRDefault="00B31AAA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 w:rsidRPr="00B31AAA"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:rsidR="00B31AAA" w:rsidRDefault="00B31AAA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76444A" w:rsidRDefault="0076444A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76444A" w:rsidRDefault="0076444A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76444A" w:rsidRPr="00B31AAA" w:rsidRDefault="0076444A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B31AAA" w:rsidRPr="00B31AAA" w:rsidRDefault="00B31AAA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B31AAA" w:rsidRPr="00B31AAA" w:rsidRDefault="00B31AAA" w:rsidP="00B31AAA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:rsidR="00B31AAA" w:rsidRDefault="00B31AAA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:rsidR="00B31AAA" w:rsidRDefault="00B31AAA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:rsidR="00B31AAA" w:rsidRDefault="00B31AAA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:rsidR="00B31AAA" w:rsidRDefault="00B31AAA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:rsidR="00B31AAA" w:rsidRDefault="00B31AAA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:rsidR="00B31AAA" w:rsidRDefault="00B31AAA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:rsidR="00B31AAA" w:rsidRDefault="00B31AAA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:rsidR="00B31AAA" w:rsidRDefault="00B31AAA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:rsidR="00B31AAA" w:rsidRDefault="00B31AAA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:rsidR="00B31AAA" w:rsidRDefault="00B31AAA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:rsidR="00B31AAA" w:rsidRDefault="00B31AAA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:rsidR="006F084F" w:rsidRDefault="006F084F" w:rsidP="005E0715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4"/>
          <w:szCs w:val="24"/>
        </w:rPr>
      </w:pPr>
    </w:p>
    <w:p w:rsidR="00927FB6" w:rsidRDefault="00927FB6" w:rsidP="005E0715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4"/>
          <w:szCs w:val="24"/>
        </w:rPr>
      </w:pPr>
    </w:p>
    <w:p w:rsidR="00927FB6" w:rsidRDefault="00927FB6" w:rsidP="005E0715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4"/>
          <w:szCs w:val="24"/>
        </w:rPr>
      </w:pPr>
    </w:p>
    <w:p w:rsidR="006F084F" w:rsidRPr="00F945DF" w:rsidRDefault="00B31AAA" w:rsidP="00F945DF">
      <w:pPr>
        <w:pStyle w:val="Texto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  <w:r w:rsidRPr="00F7023E">
        <w:rPr>
          <w:rFonts w:ascii="Calibri" w:hAnsi="Calibri" w:cs="DIN Pro Regular"/>
          <w:b/>
          <w:sz w:val="24"/>
          <w:szCs w:val="24"/>
        </w:rPr>
        <w:lastRenderedPageBreak/>
        <w:t>b</w:t>
      </w:r>
      <w:r w:rsidR="00540418" w:rsidRPr="00F7023E">
        <w:rPr>
          <w:rFonts w:ascii="Calibri" w:hAnsi="Calibri" w:cs="DIN Pro Regular"/>
          <w:b/>
          <w:sz w:val="24"/>
          <w:szCs w:val="24"/>
        </w:rPr>
        <w:t xml:space="preserve">) </w:t>
      </w:r>
      <w:r w:rsidR="002E2A04">
        <w:rPr>
          <w:rFonts w:ascii="Calibri" w:hAnsi="Calibri" w:cs="DIN Pro Regular"/>
          <w:b/>
          <w:sz w:val="24"/>
          <w:szCs w:val="24"/>
        </w:rPr>
        <w:t>NOTAS DE DESGLOSE</w:t>
      </w:r>
    </w:p>
    <w:p w:rsidR="00F945DF" w:rsidRDefault="00F945DF" w:rsidP="003D7B22">
      <w:pPr>
        <w:pStyle w:val="INCISO"/>
        <w:spacing w:after="0" w:line="240" w:lineRule="exact"/>
        <w:ind w:left="426" w:hanging="426"/>
        <w:rPr>
          <w:rFonts w:ascii="Calibri" w:hAnsi="Calibri" w:cs="DIN Pro Regular"/>
          <w:b/>
          <w:smallCaps/>
          <w:sz w:val="20"/>
          <w:szCs w:val="20"/>
        </w:rPr>
      </w:pPr>
    </w:p>
    <w:p w:rsidR="00F945DF" w:rsidRDefault="00F945DF" w:rsidP="003D7B22">
      <w:pPr>
        <w:pStyle w:val="INCISO"/>
        <w:spacing w:after="0" w:line="240" w:lineRule="exact"/>
        <w:ind w:left="426" w:hanging="426"/>
        <w:rPr>
          <w:rFonts w:ascii="Calibri" w:hAnsi="Calibri" w:cs="DIN Pro Regular"/>
          <w:b/>
          <w:smallCaps/>
          <w:sz w:val="20"/>
          <w:szCs w:val="20"/>
        </w:rPr>
      </w:pPr>
    </w:p>
    <w:p w:rsidR="00540418" w:rsidRDefault="003D7B22" w:rsidP="003D7B22">
      <w:pPr>
        <w:pStyle w:val="INCISO"/>
        <w:spacing w:after="0" w:line="240" w:lineRule="exact"/>
        <w:ind w:left="426" w:hanging="426"/>
        <w:rPr>
          <w:rFonts w:ascii="Calibri" w:hAnsi="Calibri" w:cs="DIN Pro Regular"/>
          <w:b/>
          <w:smallCaps/>
          <w:sz w:val="20"/>
          <w:szCs w:val="20"/>
        </w:rPr>
      </w:pPr>
      <w:r w:rsidRPr="00B31AAA">
        <w:rPr>
          <w:rFonts w:ascii="Calibri" w:hAnsi="Calibri" w:cs="DIN Pro Regular"/>
          <w:b/>
          <w:smallCaps/>
          <w:sz w:val="20"/>
          <w:szCs w:val="20"/>
        </w:rPr>
        <w:t xml:space="preserve">I) </w:t>
      </w:r>
      <w:r w:rsidRPr="00B31AAA">
        <w:rPr>
          <w:rFonts w:ascii="Calibri" w:hAnsi="Calibri" w:cs="DIN Pro Regular"/>
          <w:b/>
          <w:smallCaps/>
          <w:sz w:val="20"/>
          <w:szCs w:val="20"/>
        </w:rPr>
        <w:tab/>
      </w:r>
      <w:r w:rsidR="00540418" w:rsidRPr="00B31AAA">
        <w:rPr>
          <w:rFonts w:ascii="Calibri" w:hAnsi="Calibri" w:cs="DIN Pro Regular"/>
          <w:b/>
          <w:smallCaps/>
          <w:sz w:val="20"/>
          <w:szCs w:val="20"/>
        </w:rPr>
        <w:t xml:space="preserve">Notas al Estado de </w:t>
      </w:r>
      <w:r w:rsidR="00AF5955" w:rsidRPr="00B31AAA">
        <w:rPr>
          <w:rFonts w:ascii="Calibri" w:hAnsi="Calibri" w:cs="DIN Pro Regular"/>
          <w:b/>
          <w:smallCaps/>
          <w:sz w:val="20"/>
          <w:szCs w:val="20"/>
        </w:rPr>
        <w:t xml:space="preserve">Estado de Actividades </w:t>
      </w:r>
    </w:p>
    <w:p w:rsidR="00F945DF" w:rsidRPr="00B31AAA" w:rsidRDefault="00F945DF" w:rsidP="003D7B22">
      <w:pPr>
        <w:pStyle w:val="INCISO"/>
        <w:spacing w:after="0" w:line="240" w:lineRule="exact"/>
        <w:ind w:left="426" w:hanging="426"/>
        <w:rPr>
          <w:rFonts w:ascii="Calibri" w:hAnsi="Calibri" w:cs="DIN Pro Regular"/>
          <w:b/>
          <w:smallCaps/>
          <w:sz w:val="20"/>
          <w:szCs w:val="20"/>
        </w:rPr>
      </w:pPr>
    </w:p>
    <w:p w:rsidR="00AF5955" w:rsidRDefault="00AF5955" w:rsidP="00AF5955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  <w:r w:rsidRPr="00B31AAA">
        <w:rPr>
          <w:rFonts w:ascii="Calibri" w:hAnsi="Calibri" w:cs="DIN Pro Regular"/>
          <w:b/>
          <w:sz w:val="20"/>
          <w:szCs w:val="20"/>
          <w:lang w:val="es-MX"/>
        </w:rPr>
        <w:t xml:space="preserve">Ingresos </w:t>
      </w:r>
      <w:r>
        <w:rPr>
          <w:rFonts w:ascii="Calibri" w:hAnsi="Calibri" w:cs="DIN Pro Regular"/>
          <w:b/>
          <w:sz w:val="20"/>
          <w:szCs w:val="20"/>
          <w:lang w:val="es-MX"/>
        </w:rPr>
        <w:t>y Otros Beneficios:</w:t>
      </w:r>
    </w:p>
    <w:p w:rsidR="006D6684" w:rsidRDefault="006D6684" w:rsidP="006D6684">
      <w:pPr>
        <w:pStyle w:val="ROMANOS"/>
        <w:spacing w:after="0" w:line="240" w:lineRule="exact"/>
        <w:ind w:left="708" w:firstLine="0"/>
        <w:rPr>
          <w:rFonts w:ascii="Encode Sans" w:hAnsi="Encode Sans" w:cs="DIN Pro Regular"/>
          <w:sz w:val="20"/>
          <w:szCs w:val="20"/>
          <w:lang w:val="es-MX"/>
        </w:rPr>
      </w:pPr>
      <w:r w:rsidRPr="00F51711">
        <w:rPr>
          <w:rFonts w:ascii="Encode Sans" w:hAnsi="Encode Sans" w:cs="DIN Pro Regular"/>
          <w:b/>
          <w:sz w:val="20"/>
          <w:szCs w:val="20"/>
          <w:lang w:val="es-MX"/>
        </w:rPr>
        <w:tab/>
      </w:r>
      <w:r w:rsidRPr="00F51711">
        <w:rPr>
          <w:rFonts w:ascii="Encode Sans" w:hAnsi="Encode Sans" w:cs="DIN Pro Regular"/>
          <w:sz w:val="20"/>
          <w:szCs w:val="20"/>
          <w:lang w:val="es-MX"/>
        </w:rPr>
        <w:t>Estos ingresos son derivados de las actividades propias de la institución, sin embargo, por ser un derecho cobrado y estar dispuesto en una ley fiscal, se tiene la obligación de concentrar a través de la Secretaria de Finanzas del Gobierno del Estado de Tamaulipas, consideramos la importancia de reflejar esta recaudación, como un dato informativo en cuentas de orden y mostrar su comportamiento en estas cifras. Por no considerarse un ingreso del organismo no afecta los resultados de las operaciones de este.</w:t>
      </w:r>
    </w:p>
    <w:p w:rsidR="006F084F" w:rsidRPr="00F51711" w:rsidRDefault="006F084F" w:rsidP="005E0715">
      <w:pPr>
        <w:pStyle w:val="ROMANOS"/>
        <w:spacing w:after="0" w:line="240" w:lineRule="exact"/>
        <w:ind w:left="0" w:firstLine="0"/>
        <w:rPr>
          <w:rFonts w:ascii="Encode Sans" w:hAnsi="Encode Sans" w:cs="DIN Pro Regular"/>
          <w:sz w:val="20"/>
          <w:szCs w:val="20"/>
          <w:lang w:val="es-MX"/>
        </w:rPr>
      </w:pPr>
    </w:p>
    <w:p w:rsidR="006D6684" w:rsidRDefault="006D6684" w:rsidP="006D6684">
      <w:pPr>
        <w:pStyle w:val="ROMANOS"/>
        <w:spacing w:after="0" w:line="240" w:lineRule="exact"/>
        <w:ind w:left="1140"/>
        <w:rPr>
          <w:rFonts w:ascii="Encode Sans" w:hAnsi="Encode Sans" w:cs="DIN Pro Regular"/>
          <w:sz w:val="20"/>
          <w:szCs w:val="20"/>
          <w:lang w:val="es-MX"/>
        </w:rPr>
      </w:pPr>
    </w:p>
    <w:p w:rsidR="006F084F" w:rsidRPr="00F51711" w:rsidRDefault="006F084F" w:rsidP="006D6684">
      <w:pPr>
        <w:pStyle w:val="ROMANOS"/>
        <w:spacing w:after="0" w:line="240" w:lineRule="exact"/>
        <w:ind w:left="1140"/>
        <w:rPr>
          <w:rFonts w:ascii="Encode Sans" w:hAnsi="Encode Sans" w:cs="DIN Pro Regular"/>
          <w:sz w:val="20"/>
          <w:szCs w:val="20"/>
          <w:lang w:val="es-MX"/>
        </w:rPr>
      </w:pPr>
    </w:p>
    <w:tbl>
      <w:tblPr>
        <w:tblpPr w:leftFromText="141" w:rightFromText="141" w:vertAnchor="text" w:horzAnchor="margin" w:tblpXSpec="center" w:tblpY="168"/>
        <w:tblW w:w="75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9"/>
        <w:gridCol w:w="1269"/>
      </w:tblGrid>
      <w:tr w:rsidR="006D6684" w:rsidRPr="00F51711" w:rsidTr="005E0715">
        <w:trPr>
          <w:trHeight w:val="301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noWrap/>
            <w:vAlign w:val="bottom"/>
            <w:hideMark/>
          </w:tcPr>
          <w:p w:rsidR="006D6684" w:rsidRPr="00F51711" w:rsidRDefault="006D6684" w:rsidP="00A63792">
            <w:pPr>
              <w:jc w:val="center"/>
              <w:rPr>
                <w:rFonts w:ascii="Encode Sans" w:hAnsi="Encode Sans" w:cs="DIN Pro Regular"/>
                <w:b/>
                <w:bCs/>
                <w:color w:val="FFFFFF" w:themeColor="background1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b/>
                <w:bCs/>
                <w:color w:val="FFFFFF" w:themeColor="background1"/>
                <w:sz w:val="20"/>
                <w:szCs w:val="20"/>
              </w:rPr>
              <w:t>Ingresos por venta d Bienes y Servicios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33"/>
            <w:noWrap/>
            <w:vAlign w:val="bottom"/>
            <w:hideMark/>
          </w:tcPr>
          <w:p w:rsidR="006D6684" w:rsidRPr="00F51711" w:rsidRDefault="006D6684" w:rsidP="00A63792">
            <w:pPr>
              <w:jc w:val="center"/>
              <w:rPr>
                <w:rFonts w:ascii="Encode Sans" w:hAnsi="Encode Sans" w:cs="DIN Pro Regular"/>
                <w:color w:val="FFFFFF" w:themeColor="background1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color w:val="FFFFFF" w:themeColor="background1"/>
                <w:sz w:val="20"/>
                <w:szCs w:val="20"/>
              </w:rPr>
              <w:t>Monto</w:t>
            </w:r>
          </w:p>
        </w:tc>
      </w:tr>
      <w:tr w:rsidR="006D6684" w:rsidRPr="00F51711" w:rsidTr="005E0715">
        <w:trPr>
          <w:trHeight w:val="493"/>
        </w:trPr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684" w:rsidRPr="00F51711" w:rsidRDefault="006D6684" w:rsidP="00A63792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color w:val="000000"/>
                <w:sz w:val="20"/>
                <w:szCs w:val="20"/>
              </w:rPr>
              <w:t>Ingresos por venta de Bienes y Servicios de Organismos Descentralizados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84" w:rsidRPr="00F51711" w:rsidRDefault="006D6684" w:rsidP="00A63792">
            <w:pPr>
              <w:jc w:val="right"/>
              <w:rPr>
                <w:rFonts w:ascii="Encode Sans" w:hAnsi="Encode Sans" w:cs="DIN Pro Regular"/>
                <w:sz w:val="20"/>
                <w:szCs w:val="20"/>
              </w:rPr>
            </w:pPr>
            <w:r w:rsidRPr="00261B32">
              <w:rPr>
                <w:rFonts w:ascii="Encode Sans" w:hAnsi="Encode Sans" w:cs="DIN Pro Regular"/>
                <w:sz w:val="20"/>
                <w:szCs w:val="20"/>
              </w:rPr>
              <w:t>11</w:t>
            </w:r>
            <w:r>
              <w:rPr>
                <w:rFonts w:ascii="Encode Sans" w:hAnsi="Encode Sans" w:cs="DIN Pro Regular"/>
                <w:sz w:val="20"/>
                <w:szCs w:val="20"/>
              </w:rPr>
              <w:t>,</w:t>
            </w:r>
            <w:r w:rsidRPr="00261B32">
              <w:rPr>
                <w:rFonts w:ascii="Encode Sans" w:hAnsi="Encode Sans" w:cs="DIN Pro Regular"/>
                <w:sz w:val="20"/>
                <w:szCs w:val="20"/>
              </w:rPr>
              <w:t>891</w:t>
            </w:r>
            <w:r>
              <w:rPr>
                <w:rFonts w:ascii="Encode Sans" w:hAnsi="Encode Sans" w:cs="DIN Pro Regular"/>
                <w:sz w:val="20"/>
                <w:szCs w:val="20"/>
              </w:rPr>
              <w:t>,</w:t>
            </w:r>
            <w:r w:rsidRPr="00261B32">
              <w:rPr>
                <w:rFonts w:ascii="Encode Sans" w:hAnsi="Encode Sans" w:cs="DIN Pro Regular"/>
                <w:sz w:val="20"/>
                <w:szCs w:val="20"/>
              </w:rPr>
              <w:t>054</w:t>
            </w:r>
          </w:p>
        </w:tc>
      </w:tr>
      <w:tr w:rsidR="006D6684" w:rsidRPr="00F51711" w:rsidTr="005E0715">
        <w:trPr>
          <w:trHeight w:val="301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684" w:rsidRPr="00F51711" w:rsidRDefault="006D6684" w:rsidP="00A63792">
            <w:pPr>
              <w:rPr>
                <w:rFonts w:ascii="Encode Sans" w:hAnsi="Encode Sans" w:cs="DIN Pro Regular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684" w:rsidRPr="00F51711" w:rsidRDefault="006D6684" w:rsidP="00A63792">
            <w:pPr>
              <w:jc w:val="right"/>
              <w:rPr>
                <w:rFonts w:ascii="Encode Sans" w:hAnsi="Encode Sans" w:cs="DIN Pro Regular"/>
                <w:sz w:val="20"/>
                <w:szCs w:val="20"/>
              </w:rPr>
            </w:pPr>
          </w:p>
        </w:tc>
      </w:tr>
      <w:tr w:rsidR="006D6684" w:rsidRPr="00F51711" w:rsidTr="005E0715">
        <w:trPr>
          <w:trHeight w:val="316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D6684" w:rsidRPr="00F51711" w:rsidRDefault="006D6684" w:rsidP="00A63792">
            <w:pPr>
              <w:rPr>
                <w:rFonts w:ascii="Encode Sans" w:hAnsi="Encode Sans" w:cs="DIN Pro Regula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1711">
              <w:rPr>
                <w:rFonts w:ascii="Encode Sans" w:hAnsi="Encode Sans" w:cs="DIN Pro Regular"/>
                <w:b/>
                <w:bCs/>
                <w:color w:val="000000"/>
                <w:sz w:val="20"/>
                <w:szCs w:val="20"/>
              </w:rPr>
              <w:t>Transf</w:t>
            </w:r>
            <w:proofErr w:type="spellEnd"/>
            <w:r w:rsidRPr="00F51711">
              <w:rPr>
                <w:rFonts w:ascii="Encode Sans" w:hAnsi="Encode Sans" w:cs="DIN Pro Regular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51711">
              <w:rPr>
                <w:rFonts w:ascii="Encode Sans" w:hAnsi="Encode Sans" w:cs="DIN Pro Regular"/>
                <w:b/>
                <w:bCs/>
                <w:color w:val="000000"/>
                <w:sz w:val="20"/>
                <w:szCs w:val="20"/>
              </w:rPr>
              <w:t>Asign</w:t>
            </w:r>
            <w:proofErr w:type="spellEnd"/>
            <w:r w:rsidRPr="00F51711">
              <w:rPr>
                <w:rFonts w:ascii="Encode Sans" w:hAnsi="Encode Sans" w:cs="DIN Pro Regular"/>
                <w:b/>
                <w:bCs/>
                <w:color w:val="000000"/>
                <w:sz w:val="20"/>
                <w:szCs w:val="20"/>
              </w:rPr>
              <w:t>. Subsidios y Otras Ayudas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684" w:rsidRPr="00F51711" w:rsidRDefault="006D6684" w:rsidP="00A63792">
            <w:pPr>
              <w:jc w:val="right"/>
              <w:rPr>
                <w:rFonts w:ascii="Encode Sans" w:hAnsi="Encode Sans" w:cs="DIN Pro Regula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6684" w:rsidRPr="00F51711" w:rsidTr="005E0715">
        <w:trPr>
          <w:trHeight w:val="301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684" w:rsidRPr="00F51711" w:rsidRDefault="006D6684" w:rsidP="00A63792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color w:val="000000"/>
                <w:sz w:val="20"/>
                <w:szCs w:val="20"/>
              </w:rPr>
              <w:t>Transferencias Estatales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84" w:rsidRPr="00F51711" w:rsidRDefault="006D6684" w:rsidP="00A63792">
            <w:pPr>
              <w:jc w:val="right"/>
              <w:rPr>
                <w:rFonts w:ascii="Encode Sans" w:hAnsi="Encode Sans" w:cs="DIN Pro Regular"/>
                <w:sz w:val="20"/>
                <w:szCs w:val="20"/>
              </w:rPr>
            </w:pPr>
            <w:r w:rsidRPr="00261B32">
              <w:rPr>
                <w:rFonts w:ascii="Encode Sans" w:hAnsi="Encode Sans" w:cs="DIN Pro Regular"/>
                <w:sz w:val="20"/>
                <w:szCs w:val="20"/>
              </w:rPr>
              <w:t>57</w:t>
            </w:r>
            <w:r>
              <w:rPr>
                <w:rFonts w:ascii="Encode Sans" w:hAnsi="Encode Sans" w:cs="DIN Pro Regular"/>
                <w:sz w:val="20"/>
                <w:szCs w:val="20"/>
              </w:rPr>
              <w:t>,</w:t>
            </w:r>
            <w:r w:rsidRPr="00261B32">
              <w:rPr>
                <w:rFonts w:ascii="Encode Sans" w:hAnsi="Encode Sans" w:cs="DIN Pro Regular"/>
                <w:sz w:val="20"/>
                <w:szCs w:val="20"/>
              </w:rPr>
              <w:t>118</w:t>
            </w:r>
            <w:r>
              <w:rPr>
                <w:rFonts w:ascii="Encode Sans" w:hAnsi="Encode Sans" w:cs="DIN Pro Regular"/>
                <w:sz w:val="20"/>
                <w:szCs w:val="20"/>
              </w:rPr>
              <w:t>,</w:t>
            </w:r>
            <w:r w:rsidRPr="00261B32">
              <w:rPr>
                <w:rFonts w:ascii="Encode Sans" w:hAnsi="Encode Sans" w:cs="DIN Pro Regular"/>
                <w:sz w:val="20"/>
                <w:szCs w:val="20"/>
              </w:rPr>
              <w:t>72</w:t>
            </w:r>
            <w:r>
              <w:rPr>
                <w:rFonts w:ascii="Encode Sans" w:hAnsi="Encode Sans" w:cs="DIN Pro Regular"/>
                <w:sz w:val="20"/>
                <w:szCs w:val="20"/>
              </w:rPr>
              <w:t>4</w:t>
            </w:r>
          </w:p>
        </w:tc>
      </w:tr>
      <w:tr w:rsidR="006D6684" w:rsidRPr="00F51711" w:rsidTr="005E0715">
        <w:trPr>
          <w:trHeight w:val="301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D6684" w:rsidRPr="00F51711" w:rsidRDefault="006D6684" w:rsidP="00A63792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684" w:rsidRPr="00F51711" w:rsidRDefault="006D6684" w:rsidP="00A63792">
            <w:pPr>
              <w:jc w:val="right"/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</w:p>
        </w:tc>
      </w:tr>
      <w:tr w:rsidR="006D6684" w:rsidRPr="00F51711" w:rsidTr="005E0715">
        <w:trPr>
          <w:trHeight w:val="393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684" w:rsidRPr="00EA784C" w:rsidRDefault="006D6684" w:rsidP="00A63792">
            <w:pPr>
              <w:rPr>
                <w:rFonts w:ascii="Encode Sans" w:hAnsi="Encode Sans" w:cs="DIN Pro Regular"/>
                <w:b/>
                <w:bCs/>
                <w:color w:val="000000"/>
                <w:sz w:val="20"/>
                <w:szCs w:val="20"/>
              </w:rPr>
            </w:pPr>
            <w:r w:rsidRPr="00EA784C">
              <w:rPr>
                <w:rFonts w:ascii="Encode Sans" w:hAnsi="Encode Sans" w:cs="DIN Pro Regular"/>
                <w:b/>
                <w:bCs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84" w:rsidRPr="00EA784C" w:rsidRDefault="006D6684" w:rsidP="00A63792">
            <w:pPr>
              <w:jc w:val="right"/>
              <w:rPr>
                <w:rFonts w:ascii="Encode Sans" w:hAnsi="Encode Sans" w:cs="DIN Pro Regular"/>
                <w:b/>
                <w:bCs/>
                <w:sz w:val="20"/>
                <w:szCs w:val="20"/>
              </w:rPr>
            </w:pPr>
            <w:r w:rsidRPr="00EA784C">
              <w:rPr>
                <w:rFonts w:ascii="Encode Sans" w:hAnsi="Encode Sans" w:cs="DIN Pro Regular"/>
                <w:b/>
                <w:bCs/>
                <w:sz w:val="20"/>
                <w:szCs w:val="20"/>
              </w:rPr>
              <w:t>69,0</w:t>
            </w:r>
            <w:r w:rsidR="00EA784C">
              <w:rPr>
                <w:rFonts w:ascii="Encode Sans" w:hAnsi="Encode Sans" w:cs="DIN Pro Regular"/>
                <w:b/>
                <w:bCs/>
                <w:sz w:val="20"/>
                <w:szCs w:val="20"/>
              </w:rPr>
              <w:t>20</w:t>
            </w:r>
            <w:r w:rsidRPr="00EA784C">
              <w:rPr>
                <w:rFonts w:ascii="Encode Sans" w:hAnsi="Encode Sans" w:cs="DIN Pro Regular"/>
                <w:b/>
                <w:bCs/>
                <w:sz w:val="20"/>
                <w:szCs w:val="20"/>
              </w:rPr>
              <w:t>,</w:t>
            </w:r>
            <w:r w:rsidR="00EA784C">
              <w:rPr>
                <w:rFonts w:ascii="Encode Sans" w:hAnsi="Encode Sans" w:cs="DIN Pro Regular"/>
                <w:b/>
                <w:bCs/>
                <w:sz w:val="20"/>
                <w:szCs w:val="20"/>
              </w:rPr>
              <w:t>8</w:t>
            </w:r>
            <w:r w:rsidRPr="00EA784C">
              <w:rPr>
                <w:rFonts w:ascii="Encode Sans" w:hAnsi="Encode Sans" w:cs="DIN Pro Regular"/>
                <w:b/>
                <w:bCs/>
                <w:sz w:val="20"/>
                <w:szCs w:val="20"/>
              </w:rPr>
              <w:t>8</w:t>
            </w:r>
            <w:r w:rsidR="00EA784C">
              <w:rPr>
                <w:rFonts w:ascii="Encode Sans" w:hAnsi="Encode Sans" w:cs="DIN Pro Regular"/>
                <w:b/>
                <w:bCs/>
                <w:sz w:val="20"/>
                <w:szCs w:val="20"/>
              </w:rPr>
              <w:t>7</w:t>
            </w:r>
          </w:p>
        </w:tc>
      </w:tr>
      <w:tr w:rsidR="006D6684" w:rsidRPr="00F51711" w:rsidTr="005E0715">
        <w:trPr>
          <w:trHeight w:val="30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684" w:rsidRPr="00F51711" w:rsidRDefault="006D6684" w:rsidP="00A63792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color w:val="000000"/>
                <w:sz w:val="20"/>
                <w:szCs w:val="20"/>
              </w:rPr>
              <w:t>Estos ingresos se derivan del presupuesto autorizado para la operación del organismo.</w:t>
            </w:r>
          </w:p>
        </w:tc>
      </w:tr>
      <w:tr w:rsidR="006D6684" w:rsidRPr="00F51711" w:rsidTr="005E0715">
        <w:trPr>
          <w:trHeight w:val="346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684" w:rsidRPr="00F51711" w:rsidRDefault="006D6684" w:rsidP="00A63792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684" w:rsidRPr="00F51711" w:rsidRDefault="006D6684" w:rsidP="00A63792">
            <w:pPr>
              <w:rPr>
                <w:rFonts w:ascii="Encode Sans" w:hAnsi="Encode Sans" w:cs="DIN Pro Regular"/>
                <w:sz w:val="20"/>
                <w:szCs w:val="20"/>
              </w:rPr>
            </w:pPr>
          </w:p>
        </w:tc>
      </w:tr>
      <w:tr w:rsidR="006D6684" w:rsidRPr="00F51711" w:rsidTr="005E0715">
        <w:trPr>
          <w:trHeight w:val="301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684" w:rsidRPr="00F51711" w:rsidRDefault="006D6684" w:rsidP="00A63792">
            <w:pPr>
              <w:rPr>
                <w:rFonts w:ascii="Encode Sans" w:hAnsi="Encode Sans" w:cs="DIN Pro Regular"/>
                <w:b/>
                <w:bCs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b/>
                <w:bCs/>
                <w:sz w:val="20"/>
                <w:szCs w:val="20"/>
              </w:rPr>
              <w:t>3.3.- Otros Ingresos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684" w:rsidRPr="00F51711" w:rsidRDefault="006D6684" w:rsidP="00A63792">
            <w:pPr>
              <w:rPr>
                <w:rFonts w:ascii="Encode Sans" w:hAnsi="Encode Sans" w:cs="DIN Pro Regular"/>
                <w:b/>
                <w:bCs/>
                <w:sz w:val="20"/>
                <w:szCs w:val="20"/>
              </w:rPr>
            </w:pPr>
          </w:p>
        </w:tc>
      </w:tr>
      <w:tr w:rsidR="006D6684" w:rsidRPr="00F51711" w:rsidTr="005E0715">
        <w:trPr>
          <w:trHeight w:val="301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684" w:rsidRPr="00F51711" w:rsidRDefault="006D6684" w:rsidP="00A63792">
            <w:pPr>
              <w:rPr>
                <w:rFonts w:ascii="Encode Sans" w:hAnsi="Encode Sans" w:cs="DIN Pro Regular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684" w:rsidRPr="00F51711" w:rsidRDefault="006D6684" w:rsidP="00A63792">
            <w:pPr>
              <w:rPr>
                <w:rFonts w:ascii="Encode Sans" w:hAnsi="Encode Sans" w:cs="DIN Pro Regular"/>
                <w:sz w:val="20"/>
                <w:szCs w:val="20"/>
              </w:rPr>
            </w:pPr>
          </w:p>
        </w:tc>
      </w:tr>
      <w:tr w:rsidR="006D6684" w:rsidRPr="00F51711" w:rsidTr="00F945DF">
        <w:trPr>
          <w:trHeight w:val="395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684" w:rsidRPr="00F51711" w:rsidRDefault="006D6684" w:rsidP="00A63792">
            <w:pPr>
              <w:rPr>
                <w:rFonts w:ascii="Encode Sans" w:hAnsi="Encode Sans" w:cs="DIN Pro Regular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sz w:val="20"/>
                <w:szCs w:val="20"/>
              </w:rPr>
              <w:t>Ingresos</w:t>
            </w:r>
            <w:r>
              <w:rPr>
                <w:rFonts w:ascii="Encode Sans" w:hAnsi="Encode Sans" w:cs="DIN Pro Regular"/>
                <w:sz w:val="20"/>
                <w:szCs w:val="20"/>
              </w:rPr>
              <w:t xml:space="preserve"> Financieros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84" w:rsidRDefault="006D6684" w:rsidP="00A63792">
            <w:pPr>
              <w:jc w:val="right"/>
              <w:rPr>
                <w:rFonts w:ascii="Encode Sans" w:hAnsi="Encode Sans" w:cs="DIN Pro Regular"/>
                <w:sz w:val="20"/>
                <w:szCs w:val="20"/>
              </w:rPr>
            </w:pPr>
            <w:r w:rsidRPr="00261B32">
              <w:rPr>
                <w:rFonts w:ascii="Encode Sans" w:hAnsi="Encode Sans" w:cs="DIN Pro Regular"/>
                <w:sz w:val="20"/>
                <w:szCs w:val="20"/>
              </w:rPr>
              <w:t>11</w:t>
            </w:r>
            <w:r w:rsidR="00EA784C">
              <w:rPr>
                <w:rFonts w:ascii="Encode Sans" w:hAnsi="Encode Sans" w:cs="DIN Pro Regular"/>
                <w:sz w:val="20"/>
                <w:szCs w:val="20"/>
              </w:rPr>
              <w:t>,</w:t>
            </w:r>
            <w:r w:rsidRPr="00261B32">
              <w:rPr>
                <w:rFonts w:ascii="Encode Sans" w:hAnsi="Encode Sans" w:cs="DIN Pro Regular"/>
                <w:sz w:val="20"/>
                <w:szCs w:val="20"/>
              </w:rPr>
              <w:t>10</w:t>
            </w:r>
            <w:r>
              <w:rPr>
                <w:rFonts w:ascii="Encode Sans" w:hAnsi="Encode Sans" w:cs="DIN Pro Regular"/>
                <w:sz w:val="20"/>
                <w:szCs w:val="20"/>
              </w:rPr>
              <w:t>8</w:t>
            </w:r>
          </w:p>
        </w:tc>
      </w:tr>
      <w:tr w:rsidR="006D6684" w:rsidRPr="00F51711" w:rsidTr="00F945DF">
        <w:trPr>
          <w:trHeight w:val="330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684" w:rsidRPr="00F51711" w:rsidRDefault="006D6684" w:rsidP="00A63792">
            <w:pPr>
              <w:rPr>
                <w:rFonts w:ascii="Encode Sans" w:hAnsi="Encode Sans" w:cs="DIN Pro Regular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sz w:val="20"/>
                <w:szCs w:val="20"/>
              </w:rPr>
              <w:t>Otros Ingresos y Beneficios Varios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84" w:rsidRPr="00F51711" w:rsidRDefault="006D6684" w:rsidP="00A63792">
            <w:pPr>
              <w:jc w:val="right"/>
              <w:rPr>
                <w:rFonts w:ascii="Encode Sans" w:hAnsi="Encode Sans" w:cs="DIN Pro Regular"/>
                <w:sz w:val="20"/>
                <w:szCs w:val="20"/>
              </w:rPr>
            </w:pPr>
            <w:r>
              <w:rPr>
                <w:rFonts w:ascii="Encode Sans" w:hAnsi="Encode Sans" w:cs="DIN Pro Regular"/>
                <w:sz w:val="20"/>
                <w:szCs w:val="20"/>
              </w:rPr>
              <w:t>1</w:t>
            </w:r>
          </w:p>
        </w:tc>
      </w:tr>
    </w:tbl>
    <w:p w:rsidR="006D6684" w:rsidRDefault="006D6684" w:rsidP="00AF5955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:rsidR="006D6684" w:rsidRDefault="006D6684" w:rsidP="00AF5955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:rsidR="006D6684" w:rsidRDefault="006D6684" w:rsidP="00AF5955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:rsidR="006D6684" w:rsidRDefault="006D6684" w:rsidP="00AF5955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:rsidR="006D6684" w:rsidRDefault="006D6684" w:rsidP="00AF5955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:rsidR="006D6684" w:rsidRDefault="006D6684" w:rsidP="00AF5955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:rsidR="006D6684" w:rsidRDefault="006D6684" w:rsidP="00AF5955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:rsidR="006D6684" w:rsidRDefault="006D6684" w:rsidP="00AF5955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:rsidR="006D6684" w:rsidRDefault="006D6684" w:rsidP="00AF5955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:rsidR="006D6684" w:rsidRDefault="006D6684" w:rsidP="00AF5955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:rsidR="006F084F" w:rsidRPr="00B31AAA" w:rsidRDefault="006F084F" w:rsidP="00AF5955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:rsidR="00AF5955" w:rsidRDefault="00AF5955" w:rsidP="00AF5955">
      <w:pPr>
        <w:pStyle w:val="ROMANOS"/>
        <w:spacing w:after="0" w:line="240" w:lineRule="exact"/>
        <w:ind w:left="1140"/>
        <w:rPr>
          <w:rFonts w:ascii="Calibri" w:hAnsi="Calibri" w:cs="DIN Pro Regular"/>
          <w:sz w:val="20"/>
          <w:szCs w:val="20"/>
          <w:lang w:val="es-MX"/>
        </w:rPr>
      </w:pPr>
      <w:r w:rsidRPr="00B31AAA">
        <w:rPr>
          <w:rFonts w:ascii="Calibri" w:hAnsi="Calibri" w:cs="DIN Pro Regular"/>
          <w:b/>
          <w:sz w:val="20"/>
          <w:szCs w:val="20"/>
          <w:lang w:val="es-MX"/>
        </w:rPr>
        <w:t>Gastos y Otras Pérdidas</w:t>
      </w:r>
      <w:r w:rsidRPr="00B31AAA">
        <w:rPr>
          <w:rFonts w:ascii="Calibri" w:hAnsi="Calibri" w:cs="DIN Pro Regular"/>
          <w:sz w:val="20"/>
          <w:szCs w:val="20"/>
          <w:lang w:val="es-MX"/>
        </w:rPr>
        <w:t>:</w:t>
      </w:r>
    </w:p>
    <w:p w:rsidR="006F084F" w:rsidRDefault="006F084F" w:rsidP="00AF5955">
      <w:pPr>
        <w:pStyle w:val="ROMANOS"/>
        <w:spacing w:after="0" w:line="240" w:lineRule="exact"/>
        <w:ind w:left="1140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74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2"/>
        <w:gridCol w:w="1191"/>
      </w:tblGrid>
      <w:tr w:rsidR="006F084F" w:rsidRPr="00F51711" w:rsidTr="005E0715">
        <w:trPr>
          <w:trHeight w:val="402"/>
          <w:jc w:val="center"/>
        </w:trPr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84F" w:rsidRPr="00F51711" w:rsidRDefault="006F084F" w:rsidP="00A63792">
            <w:pPr>
              <w:rPr>
                <w:rFonts w:ascii="Encode Sans" w:hAnsi="Encode Sans" w:cs="DIN Pro Regular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sz w:val="20"/>
                <w:szCs w:val="20"/>
              </w:rPr>
              <w:t xml:space="preserve">Servicios Personales 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84F" w:rsidRPr="00F51711" w:rsidRDefault="006F084F" w:rsidP="00A63792">
            <w:pPr>
              <w:jc w:val="right"/>
              <w:rPr>
                <w:rFonts w:ascii="Encode Sans" w:hAnsi="Encode Sans" w:cs="DIN Pro Regular"/>
                <w:sz w:val="20"/>
                <w:szCs w:val="20"/>
              </w:rPr>
            </w:pPr>
            <w:r w:rsidRPr="00261B32">
              <w:rPr>
                <w:rFonts w:ascii="Encode Sans" w:hAnsi="Encode Sans" w:cs="DIN Pro Regular"/>
                <w:sz w:val="20"/>
                <w:szCs w:val="20"/>
              </w:rPr>
              <w:t>47</w:t>
            </w:r>
            <w:r>
              <w:rPr>
                <w:rFonts w:ascii="Encode Sans" w:hAnsi="Encode Sans" w:cs="DIN Pro Regular"/>
                <w:sz w:val="20"/>
                <w:szCs w:val="20"/>
              </w:rPr>
              <w:t>,</w:t>
            </w:r>
            <w:r w:rsidRPr="00261B32">
              <w:rPr>
                <w:rFonts w:ascii="Encode Sans" w:hAnsi="Encode Sans" w:cs="DIN Pro Regular"/>
                <w:sz w:val="20"/>
                <w:szCs w:val="20"/>
              </w:rPr>
              <w:t>128</w:t>
            </w:r>
            <w:r>
              <w:rPr>
                <w:rFonts w:ascii="Encode Sans" w:hAnsi="Encode Sans" w:cs="DIN Pro Regular"/>
                <w:sz w:val="20"/>
                <w:szCs w:val="20"/>
              </w:rPr>
              <w:t>,</w:t>
            </w:r>
            <w:r w:rsidRPr="00261B32">
              <w:rPr>
                <w:rFonts w:ascii="Encode Sans" w:hAnsi="Encode Sans" w:cs="DIN Pro Regular"/>
                <w:sz w:val="20"/>
                <w:szCs w:val="20"/>
              </w:rPr>
              <w:t>07</w:t>
            </w:r>
            <w:r>
              <w:rPr>
                <w:rFonts w:ascii="Encode Sans" w:hAnsi="Encode Sans" w:cs="DIN Pro Regular"/>
                <w:sz w:val="20"/>
                <w:szCs w:val="20"/>
              </w:rPr>
              <w:t>8</w:t>
            </w:r>
            <w:r w:rsidRPr="00F51711">
              <w:rPr>
                <w:rFonts w:ascii="Encode Sans" w:hAnsi="Encode Sans" w:cs="DIN Pro Regular"/>
                <w:sz w:val="20"/>
                <w:szCs w:val="20"/>
              </w:rPr>
              <w:t xml:space="preserve"> </w:t>
            </w:r>
          </w:p>
        </w:tc>
      </w:tr>
      <w:tr w:rsidR="006F084F" w:rsidRPr="00F51711" w:rsidTr="005E0715">
        <w:trPr>
          <w:trHeight w:val="382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84F" w:rsidRPr="00F51711" w:rsidRDefault="006F084F" w:rsidP="00A63792">
            <w:pPr>
              <w:rPr>
                <w:rFonts w:ascii="Encode Sans" w:hAnsi="Encode Sans" w:cs="DIN Pro Regular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sz w:val="20"/>
                <w:szCs w:val="20"/>
              </w:rPr>
              <w:t>Materiales y Suministros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84F" w:rsidRPr="00F51711" w:rsidRDefault="006F084F" w:rsidP="00A63792">
            <w:pPr>
              <w:jc w:val="right"/>
              <w:rPr>
                <w:rFonts w:ascii="Encode Sans" w:hAnsi="Encode Sans" w:cs="DIN Pro Regular"/>
                <w:sz w:val="20"/>
                <w:szCs w:val="20"/>
              </w:rPr>
            </w:pPr>
            <w:r w:rsidRPr="00256DDB">
              <w:rPr>
                <w:rFonts w:ascii="Encode Sans" w:hAnsi="Encode Sans" w:cs="DIN Pro Regular"/>
                <w:sz w:val="20"/>
                <w:szCs w:val="20"/>
              </w:rPr>
              <w:t>3</w:t>
            </w:r>
            <w:r>
              <w:rPr>
                <w:rFonts w:ascii="Encode Sans" w:hAnsi="Encode Sans" w:cs="DIN Pro Regular"/>
                <w:sz w:val="20"/>
                <w:szCs w:val="20"/>
              </w:rPr>
              <w:t>,</w:t>
            </w:r>
            <w:r w:rsidRPr="00256DDB">
              <w:rPr>
                <w:rFonts w:ascii="Encode Sans" w:hAnsi="Encode Sans" w:cs="DIN Pro Regular"/>
                <w:sz w:val="20"/>
                <w:szCs w:val="20"/>
              </w:rPr>
              <w:t>951</w:t>
            </w:r>
            <w:r>
              <w:rPr>
                <w:rFonts w:ascii="Encode Sans" w:hAnsi="Encode Sans" w:cs="DIN Pro Regular"/>
                <w:sz w:val="20"/>
                <w:szCs w:val="20"/>
              </w:rPr>
              <w:t>,</w:t>
            </w:r>
            <w:r w:rsidRPr="00256DDB">
              <w:rPr>
                <w:rFonts w:ascii="Encode Sans" w:hAnsi="Encode Sans" w:cs="DIN Pro Regular"/>
                <w:sz w:val="20"/>
                <w:szCs w:val="20"/>
              </w:rPr>
              <w:t>49</w:t>
            </w:r>
            <w:r>
              <w:rPr>
                <w:rFonts w:ascii="Encode Sans" w:hAnsi="Encode Sans" w:cs="DIN Pro Regular"/>
                <w:sz w:val="20"/>
                <w:szCs w:val="20"/>
              </w:rPr>
              <w:t>1</w:t>
            </w:r>
          </w:p>
        </w:tc>
      </w:tr>
      <w:tr w:rsidR="006F084F" w:rsidRPr="00F51711" w:rsidTr="005E0715">
        <w:trPr>
          <w:trHeight w:val="504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84F" w:rsidRPr="00F51711" w:rsidRDefault="006F084F" w:rsidP="00A63792">
            <w:pPr>
              <w:rPr>
                <w:rFonts w:ascii="Encode Sans" w:hAnsi="Encode Sans" w:cs="DIN Pro Regular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sz w:val="20"/>
                <w:szCs w:val="20"/>
              </w:rPr>
              <w:t>Servicios Generales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84F" w:rsidRPr="00F51711" w:rsidRDefault="006F084F" w:rsidP="00A63792">
            <w:pPr>
              <w:jc w:val="right"/>
              <w:rPr>
                <w:rFonts w:ascii="Encode Sans" w:hAnsi="Encode Sans" w:cs="DIN Pro Regular"/>
                <w:sz w:val="20"/>
                <w:szCs w:val="20"/>
              </w:rPr>
            </w:pPr>
            <w:r w:rsidRPr="00256DDB">
              <w:rPr>
                <w:rFonts w:ascii="Encode Sans" w:hAnsi="Encode Sans" w:cs="DIN Pro Regular"/>
                <w:sz w:val="20"/>
                <w:szCs w:val="20"/>
              </w:rPr>
              <w:t>20</w:t>
            </w:r>
            <w:r>
              <w:rPr>
                <w:rFonts w:ascii="Encode Sans" w:hAnsi="Encode Sans" w:cs="DIN Pro Regular"/>
                <w:sz w:val="20"/>
                <w:szCs w:val="20"/>
              </w:rPr>
              <w:t>,</w:t>
            </w:r>
            <w:r w:rsidRPr="00256DDB">
              <w:rPr>
                <w:rFonts w:ascii="Encode Sans" w:hAnsi="Encode Sans" w:cs="DIN Pro Regular"/>
                <w:sz w:val="20"/>
                <w:szCs w:val="20"/>
              </w:rPr>
              <w:t>604</w:t>
            </w:r>
            <w:r>
              <w:rPr>
                <w:rFonts w:ascii="Encode Sans" w:hAnsi="Encode Sans" w:cs="DIN Pro Regular"/>
                <w:sz w:val="20"/>
                <w:szCs w:val="20"/>
              </w:rPr>
              <w:t>,</w:t>
            </w:r>
            <w:r w:rsidRPr="00256DDB">
              <w:rPr>
                <w:rFonts w:ascii="Encode Sans" w:hAnsi="Encode Sans" w:cs="DIN Pro Regular"/>
                <w:sz w:val="20"/>
                <w:szCs w:val="20"/>
              </w:rPr>
              <w:t>155</w:t>
            </w:r>
            <w:r w:rsidRPr="00F51711">
              <w:rPr>
                <w:rFonts w:ascii="Encode Sans" w:hAnsi="Encode Sans" w:cs="DIN Pro Regular"/>
                <w:sz w:val="20"/>
                <w:szCs w:val="20"/>
              </w:rPr>
              <w:t xml:space="preserve"> </w:t>
            </w:r>
          </w:p>
        </w:tc>
      </w:tr>
      <w:tr w:rsidR="006F084F" w:rsidRPr="00F51711" w:rsidTr="005E0715">
        <w:trPr>
          <w:trHeight w:val="323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84F" w:rsidRPr="00F51711" w:rsidRDefault="006F084F" w:rsidP="00A63792">
            <w:pPr>
              <w:rPr>
                <w:rFonts w:ascii="Encode Sans" w:hAnsi="Encode Sans" w:cs="DIN Pro Regular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sz w:val="20"/>
                <w:szCs w:val="20"/>
              </w:rPr>
              <w:t>Ayudas Sociales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84F" w:rsidRPr="00F51711" w:rsidRDefault="005E0715" w:rsidP="00A63792">
            <w:pPr>
              <w:jc w:val="right"/>
              <w:rPr>
                <w:rFonts w:ascii="Encode Sans" w:hAnsi="Encode Sans" w:cs="DIN Pro Regular"/>
                <w:sz w:val="20"/>
                <w:szCs w:val="20"/>
              </w:rPr>
            </w:pPr>
            <w:r>
              <w:rPr>
                <w:rFonts w:ascii="Encode Sans" w:hAnsi="Encode Sans" w:cs="DIN Pro Regular"/>
                <w:sz w:val="20"/>
                <w:szCs w:val="20"/>
              </w:rPr>
              <w:t>0</w:t>
            </w:r>
          </w:p>
        </w:tc>
      </w:tr>
      <w:tr w:rsidR="006F084F" w:rsidRPr="00F51711" w:rsidTr="005E0715">
        <w:trPr>
          <w:trHeight w:val="415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84F" w:rsidRPr="00F51711" w:rsidRDefault="006F084F" w:rsidP="00A63792">
            <w:pPr>
              <w:rPr>
                <w:rFonts w:ascii="Encode Sans" w:hAnsi="Encode Sans" w:cs="DIN Pro Regular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sz w:val="20"/>
                <w:szCs w:val="20"/>
              </w:rPr>
              <w:t>Estimaciones, Depreciaciones, Deterioros, Obsolescencia y Amortizaciones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84F" w:rsidRPr="00F51711" w:rsidRDefault="006F084F" w:rsidP="00A63792">
            <w:pPr>
              <w:jc w:val="right"/>
              <w:rPr>
                <w:rFonts w:ascii="Encode Sans" w:hAnsi="Encode Sans" w:cs="DIN Pro Regular"/>
                <w:sz w:val="20"/>
                <w:szCs w:val="20"/>
              </w:rPr>
            </w:pPr>
            <w:r w:rsidRPr="00256DDB">
              <w:rPr>
                <w:rFonts w:ascii="Encode Sans" w:hAnsi="Encode Sans" w:cs="DIN Pro Regular"/>
                <w:sz w:val="20"/>
                <w:szCs w:val="20"/>
              </w:rPr>
              <w:t>1</w:t>
            </w:r>
            <w:r>
              <w:rPr>
                <w:rFonts w:ascii="Encode Sans" w:hAnsi="Encode Sans" w:cs="DIN Pro Regular"/>
                <w:sz w:val="20"/>
                <w:szCs w:val="20"/>
              </w:rPr>
              <w:t>,</w:t>
            </w:r>
            <w:r w:rsidRPr="00256DDB">
              <w:rPr>
                <w:rFonts w:ascii="Encode Sans" w:hAnsi="Encode Sans" w:cs="DIN Pro Regular"/>
                <w:sz w:val="20"/>
                <w:szCs w:val="20"/>
              </w:rPr>
              <w:t>287</w:t>
            </w:r>
            <w:r>
              <w:rPr>
                <w:rFonts w:ascii="Encode Sans" w:hAnsi="Encode Sans" w:cs="DIN Pro Regular"/>
                <w:sz w:val="20"/>
                <w:szCs w:val="20"/>
              </w:rPr>
              <w:t>,</w:t>
            </w:r>
            <w:r w:rsidRPr="00256DDB">
              <w:rPr>
                <w:rFonts w:ascii="Encode Sans" w:hAnsi="Encode Sans" w:cs="DIN Pro Regular"/>
                <w:sz w:val="20"/>
                <w:szCs w:val="20"/>
              </w:rPr>
              <w:t>670</w:t>
            </w:r>
          </w:p>
        </w:tc>
      </w:tr>
      <w:tr w:rsidR="006F084F" w:rsidRPr="00F51711" w:rsidTr="005E0715">
        <w:trPr>
          <w:trHeight w:val="337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84F" w:rsidRPr="00EA784C" w:rsidRDefault="006F084F" w:rsidP="00A63792">
            <w:pPr>
              <w:rPr>
                <w:rFonts w:ascii="Encode Sans" w:hAnsi="Encode Sans" w:cs="DIN Pro Regular"/>
                <w:b/>
                <w:bCs/>
                <w:sz w:val="20"/>
                <w:szCs w:val="20"/>
              </w:rPr>
            </w:pPr>
            <w:r w:rsidRPr="00EA784C">
              <w:rPr>
                <w:rFonts w:ascii="Encode Sans" w:hAnsi="Encode Sans" w:cs="DIN Pro Regular"/>
                <w:b/>
                <w:bCs/>
                <w:sz w:val="20"/>
                <w:szCs w:val="20"/>
              </w:rPr>
              <w:lastRenderedPageBreak/>
              <w:t>Total de Gastos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84F" w:rsidRPr="00EA784C" w:rsidRDefault="006F084F" w:rsidP="00A63792">
            <w:pPr>
              <w:jc w:val="right"/>
              <w:rPr>
                <w:rFonts w:ascii="Encode Sans" w:hAnsi="Encode Sans" w:cs="DIN Pro Regular"/>
                <w:b/>
                <w:bCs/>
                <w:sz w:val="20"/>
                <w:szCs w:val="20"/>
              </w:rPr>
            </w:pPr>
            <w:r w:rsidRPr="00EA784C">
              <w:rPr>
                <w:rFonts w:ascii="Encode Sans" w:hAnsi="Encode Sans" w:cs="DIN Pro Regular"/>
                <w:b/>
                <w:bCs/>
                <w:sz w:val="20"/>
                <w:szCs w:val="20"/>
              </w:rPr>
              <w:t>72,971,394</w:t>
            </w:r>
          </w:p>
        </w:tc>
      </w:tr>
    </w:tbl>
    <w:p w:rsidR="006F084F" w:rsidRDefault="006F084F" w:rsidP="00AF5955">
      <w:pPr>
        <w:pStyle w:val="ROMANOS"/>
        <w:spacing w:after="0" w:line="240" w:lineRule="exact"/>
        <w:ind w:left="1140"/>
        <w:rPr>
          <w:rFonts w:ascii="Calibri" w:hAnsi="Calibri" w:cs="DIN Pro Regular"/>
          <w:sz w:val="20"/>
          <w:szCs w:val="20"/>
          <w:lang w:val="es-MX"/>
        </w:rPr>
      </w:pPr>
    </w:p>
    <w:p w:rsidR="006F084F" w:rsidRDefault="006F084F" w:rsidP="002F733F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:rsidR="00F945DF" w:rsidRDefault="00F945DF" w:rsidP="00F945DF">
      <w:pPr>
        <w:pStyle w:val="ROMANOS"/>
        <w:spacing w:after="0" w:line="240" w:lineRule="exact"/>
        <w:ind w:left="0" w:right="708" w:firstLine="0"/>
        <w:rPr>
          <w:rFonts w:ascii="Encode Sans" w:hAnsi="Encode Sans" w:cs="DIN Pro Regular"/>
          <w:sz w:val="20"/>
          <w:szCs w:val="20"/>
          <w:lang w:val="es-MX"/>
        </w:rPr>
      </w:pPr>
      <w:r w:rsidRPr="00F51711">
        <w:rPr>
          <w:rFonts w:ascii="Encode Sans" w:hAnsi="Encode Sans" w:cs="DIN Pro Regular"/>
          <w:sz w:val="20"/>
          <w:szCs w:val="20"/>
          <w:lang w:val="es-MX"/>
        </w:rPr>
        <w:t xml:space="preserve">Del total del gasto devengado por </w:t>
      </w:r>
      <w:r>
        <w:rPr>
          <w:rFonts w:ascii="Encode Sans" w:hAnsi="Encode Sans" w:cs="DIN Pro Regular"/>
          <w:sz w:val="20"/>
          <w:szCs w:val="20"/>
          <w:lang w:val="es-MX"/>
        </w:rPr>
        <w:t>$</w:t>
      </w:r>
      <w:r>
        <w:rPr>
          <w:rFonts w:ascii="Encode Sans" w:hAnsi="Encode Sans" w:cs="DIN Pro Regular"/>
          <w:b/>
          <w:color w:val="000000"/>
          <w:sz w:val="20"/>
          <w:szCs w:val="20"/>
          <w:lang w:val="es-MX" w:eastAsia="es-MX"/>
        </w:rPr>
        <w:t>72</w:t>
      </w:r>
      <w:r w:rsidRPr="00F51711">
        <w:rPr>
          <w:rFonts w:ascii="Encode Sans" w:hAnsi="Encode Sans" w:cs="DIN Pro Regular"/>
          <w:b/>
          <w:color w:val="000000"/>
          <w:sz w:val="20"/>
          <w:szCs w:val="20"/>
          <w:lang w:eastAsia="es-MX"/>
        </w:rPr>
        <w:t>,</w:t>
      </w:r>
      <w:r w:rsidR="00EA784C">
        <w:rPr>
          <w:rFonts w:ascii="Encode Sans" w:hAnsi="Encode Sans" w:cs="DIN Pro Regular"/>
          <w:b/>
          <w:color w:val="000000"/>
          <w:sz w:val="20"/>
          <w:szCs w:val="20"/>
          <w:lang w:eastAsia="es-MX"/>
        </w:rPr>
        <w:t>971</w:t>
      </w:r>
      <w:r w:rsidRPr="00F51711">
        <w:rPr>
          <w:rFonts w:ascii="Encode Sans" w:hAnsi="Encode Sans" w:cs="DIN Pro Regular"/>
          <w:b/>
          <w:color w:val="000000"/>
          <w:sz w:val="20"/>
          <w:szCs w:val="20"/>
          <w:lang w:eastAsia="es-MX"/>
        </w:rPr>
        <w:t>,</w:t>
      </w:r>
      <w:r w:rsidR="00EA784C">
        <w:rPr>
          <w:rFonts w:ascii="Encode Sans" w:hAnsi="Encode Sans" w:cs="DIN Pro Regular"/>
          <w:b/>
          <w:color w:val="000000"/>
          <w:sz w:val="20"/>
          <w:szCs w:val="20"/>
          <w:lang w:eastAsia="es-MX"/>
        </w:rPr>
        <w:t>394</w:t>
      </w:r>
      <w:r w:rsidRPr="00F51711">
        <w:rPr>
          <w:rFonts w:ascii="Encode Sans" w:hAnsi="Encode Sans" w:cs="DIN Pro Regular"/>
          <w:sz w:val="20"/>
          <w:szCs w:val="20"/>
          <w:lang w:val="es-MX"/>
        </w:rPr>
        <w:t xml:space="preserve"> La cuenta de </w:t>
      </w:r>
      <w:r w:rsidRPr="00F51711">
        <w:rPr>
          <w:rFonts w:ascii="Encode Sans" w:hAnsi="Encode Sans" w:cs="DIN Pro Regular"/>
          <w:sz w:val="20"/>
          <w:szCs w:val="20"/>
        </w:rPr>
        <w:t>Remuneraciones al Personal de Carácter Transitorio</w:t>
      </w:r>
      <w:r w:rsidR="006B0579">
        <w:rPr>
          <w:rFonts w:ascii="Encode Sans" w:hAnsi="Encode Sans" w:cs="DIN Pro Regular"/>
          <w:sz w:val="20"/>
          <w:szCs w:val="20"/>
        </w:rPr>
        <w:t xml:space="preserve"> por la cantidad de $14,451,630</w:t>
      </w:r>
      <w:r w:rsidRPr="00F51711">
        <w:rPr>
          <w:rFonts w:ascii="Encode Sans" w:hAnsi="Encode Sans" w:cs="DIN Pro Regular"/>
          <w:sz w:val="20"/>
          <w:szCs w:val="20"/>
        </w:rPr>
        <w:t>,</w:t>
      </w:r>
      <w:r w:rsidRPr="00F51711">
        <w:rPr>
          <w:rFonts w:ascii="Encode Sans" w:hAnsi="Encode Sans" w:cs="DIN Pro Regular"/>
          <w:sz w:val="20"/>
          <w:szCs w:val="20"/>
          <w:lang w:val="es-MX"/>
        </w:rPr>
        <w:t xml:space="preserve"> refleja un saldo sumamente importante ya que en esa cuenta se registra el costo de los contratos otorgados al personal docente y administrativo para el logro de los objetivos de capacitación policial.</w:t>
      </w:r>
    </w:p>
    <w:p w:rsidR="006F084F" w:rsidRPr="00B31AAA" w:rsidRDefault="006F084F" w:rsidP="002F733F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:rsidR="00AF5955" w:rsidRPr="00B31AAA" w:rsidRDefault="00AF5955" w:rsidP="00AF5955">
      <w:pPr>
        <w:pStyle w:val="ROMANOS"/>
        <w:spacing w:after="0" w:line="240" w:lineRule="exact"/>
        <w:ind w:left="1140"/>
        <w:rPr>
          <w:rFonts w:ascii="Calibri" w:hAnsi="Calibri" w:cs="DIN Pro Regular"/>
          <w:sz w:val="20"/>
          <w:szCs w:val="20"/>
          <w:lang w:val="es-MX"/>
        </w:rPr>
      </w:pPr>
    </w:p>
    <w:p w:rsidR="00AF5955" w:rsidRPr="00B31AAA" w:rsidRDefault="00540418" w:rsidP="00AF5955">
      <w:pPr>
        <w:pStyle w:val="INCISO"/>
        <w:spacing w:after="0" w:line="240" w:lineRule="exact"/>
        <w:ind w:left="426" w:hanging="426"/>
        <w:rPr>
          <w:rFonts w:ascii="Calibri" w:hAnsi="Calibri" w:cs="DIN Pro Regular"/>
          <w:b/>
          <w:smallCaps/>
          <w:sz w:val="20"/>
          <w:szCs w:val="20"/>
        </w:rPr>
      </w:pPr>
      <w:r w:rsidRPr="00B31AAA">
        <w:rPr>
          <w:rFonts w:ascii="Calibri" w:hAnsi="Calibri" w:cs="DIN Pro Regular"/>
          <w:b/>
          <w:smallCaps/>
          <w:sz w:val="20"/>
          <w:szCs w:val="20"/>
        </w:rPr>
        <w:t>II)</w:t>
      </w:r>
      <w:r w:rsidRPr="00B31AAA">
        <w:rPr>
          <w:rFonts w:ascii="Calibri" w:hAnsi="Calibri" w:cs="DIN Pro Regular"/>
          <w:b/>
          <w:smallCaps/>
          <w:sz w:val="20"/>
          <w:szCs w:val="20"/>
        </w:rPr>
        <w:tab/>
        <w:t xml:space="preserve">Notas al </w:t>
      </w:r>
      <w:r w:rsidR="00AF5955">
        <w:rPr>
          <w:rFonts w:ascii="Calibri" w:hAnsi="Calibri" w:cs="DIN Pro Regular"/>
          <w:b/>
          <w:smallCaps/>
          <w:sz w:val="20"/>
          <w:szCs w:val="20"/>
        </w:rPr>
        <w:t xml:space="preserve">estado de </w:t>
      </w:r>
      <w:r w:rsidR="00AF5955" w:rsidRPr="00B31AAA">
        <w:rPr>
          <w:rFonts w:ascii="Calibri" w:hAnsi="Calibri" w:cs="DIN Pro Regular"/>
          <w:b/>
          <w:smallCaps/>
          <w:sz w:val="20"/>
          <w:szCs w:val="20"/>
        </w:rPr>
        <w:t>Situación Financiera</w:t>
      </w:r>
    </w:p>
    <w:p w:rsidR="00540418" w:rsidRPr="00B31AAA" w:rsidRDefault="00540418" w:rsidP="00540418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:rsidR="00AF5955" w:rsidRPr="00B31AAA" w:rsidRDefault="00AF5955" w:rsidP="00AF5955">
      <w:pPr>
        <w:pStyle w:val="Texto"/>
        <w:spacing w:after="80" w:line="203" w:lineRule="exact"/>
        <w:rPr>
          <w:rFonts w:ascii="Calibri" w:hAnsi="Calibri" w:cs="DIN Pro Regular"/>
          <w:b/>
          <w:sz w:val="20"/>
          <w:lang w:val="es-MX"/>
        </w:rPr>
      </w:pPr>
      <w:r w:rsidRPr="00B31AAA">
        <w:rPr>
          <w:rFonts w:ascii="Calibri" w:hAnsi="Calibri" w:cs="DIN Pro Regular"/>
          <w:b/>
          <w:sz w:val="20"/>
          <w:lang w:val="es-MX"/>
        </w:rPr>
        <w:t>Activo</w:t>
      </w:r>
    </w:p>
    <w:p w:rsidR="00AF5955" w:rsidRDefault="00AF5955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 w:rsidRPr="00B31AAA">
        <w:rPr>
          <w:rFonts w:ascii="Calibri" w:hAnsi="Calibri" w:cs="DIN Pro Regular"/>
          <w:b/>
          <w:sz w:val="20"/>
          <w:lang w:val="es-MX"/>
        </w:rPr>
        <w:t>Efectivo y Equivalentes</w:t>
      </w:r>
    </w:p>
    <w:p w:rsidR="00C154DC" w:rsidRDefault="00C154DC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tbl>
      <w:tblPr>
        <w:tblStyle w:val="Tablaconcuadrcula"/>
        <w:tblW w:w="8788" w:type="dxa"/>
        <w:tblInd w:w="392" w:type="dxa"/>
        <w:tblLook w:val="04A0" w:firstRow="1" w:lastRow="0" w:firstColumn="1" w:lastColumn="0" w:noHBand="0" w:noVBand="1"/>
      </w:tblPr>
      <w:tblGrid>
        <w:gridCol w:w="1730"/>
        <w:gridCol w:w="3260"/>
        <w:gridCol w:w="3798"/>
      </w:tblGrid>
      <w:tr w:rsidR="00CE2011" w:rsidRPr="00667595" w:rsidTr="00C154DC">
        <w:trPr>
          <w:trHeight w:val="213"/>
        </w:trPr>
        <w:tc>
          <w:tcPr>
            <w:tcW w:w="1730" w:type="dxa"/>
            <w:shd w:val="clear" w:color="auto" w:fill="AB0033"/>
          </w:tcPr>
          <w:p w:rsidR="00CE2011" w:rsidRPr="00C154DC" w:rsidRDefault="00CE2011" w:rsidP="00A63792">
            <w:pPr>
              <w:pStyle w:val="Texto"/>
              <w:spacing w:after="80" w:line="203" w:lineRule="exact"/>
              <w:ind w:firstLine="0"/>
              <w:rPr>
                <w:rFonts w:ascii="Encode Sans" w:hAnsi="Encode Sans" w:cs="DIN Pro Regular"/>
                <w:bCs/>
                <w:sz w:val="20"/>
                <w:lang w:val="es-MX"/>
              </w:rPr>
            </w:pPr>
            <w:r w:rsidRPr="00C154DC">
              <w:rPr>
                <w:rFonts w:ascii="Encode Sans" w:hAnsi="Encode Sans" w:cs="DIN Pro Regular"/>
                <w:bCs/>
                <w:sz w:val="20"/>
                <w:lang w:val="es-MX"/>
              </w:rPr>
              <w:t>FONDOS FIJOS</w:t>
            </w:r>
          </w:p>
        </w:tc>
        <w:tc>
          <w:tcPr>
            <w:tcW w:w="3260" w:type="dxa"/>
            <w:shd w:val="clear" w:color="auto" w:fill="AB0033"/>
          </w:tcPr>
          <w:p w:rsidR="00CE2011" w:rsidRPr="00C154DC" w:rsidRDefault="00CE2011" w:rsidP="00A63792">
            <w:pPr>
              <w:pStyle w:val="Texto"/>
              <w:spacing w:after="80" w:line="203" w:lineRule="exact"/>
              <w:ind w:firstLine="0"/>
              <w:jc w:val="right"/>
              <w:rPr>
                <w:rFonts w:ascii="Encode Sans" w:hAnsi="Encode Sans" w:cs="DIN Pro Regular"/>
                <w:bCs/>
                <w:sz w:val="20"/>
                <w:lang w:val="es-MX"/>
              </w:rPr>
            </w:pPr>
            <w:r w:rsidRPr="00C154DC">
              <w:rPr>
                <w:rFonts w:ascii="Encode Sans" w:hAnsi="Encode Sans" w:cs="DIN Pro Regular"/>
                <w:bCs/>
                <w:sz w:val="20"/>
                <w:lang w:val="es-MX"/>
              </w:rPr>
              <w:t>FONDO DE CAJA CHICA</w:t>
            </w:r>
          </w:p>
        </w:tc>
        <w:tc>
          <w:tcPr>
            <w:tcW w:w="3798" w:type="dxa"/>
            <w:shd w:val="clear" w:color="auto" w:fill="AB0033"/>
          </w:tcPr>
          <w:p w:rsidR="00CE2011" w:rsidRPr="00C154DC" w:rsidRDefault="00CE2011" w:rsidP="00A63792">
            <w:pPr>
              <w:pStyle w:val="Texto"/>
              <w:spacing w:after="80" w:line="203" w:lineRule="exact"/>
              <w:ind w:firstLine="0"/>
              <w:jc w:val="right"/>
              <w:rPr>
                <w:rFonts w:ascii="Encode Sans" w:hAnsi="Encode Sans" w:cs="DIN Pro Regular"/>
                <w:bCs/>
                <w:sz w:val="20"/>
                <w:lang w:val="es-MX"/>
              </w:rPr>
            </w:pPr>
            <w:r w:rsidRPr="00C154DC">
              <w:rPr>
                <w:rFonts w:ascii="Encode Sans" w:hAnsi="Encode Sans" w:cs="DIN Pro Regular"/>
                <w:bCs/>
                <w:sz w:val="20"/>
                <w:lang w:val="es-MX"/>
              </w:rPr>
              <w:t xml:space="preserve">        10,000.00</w:t>
            </w:r>
          </w:p>
        </w:tc>
      </w:tr>
    </w:tbl>
    <w:p w:rsidR="00CE2011" w:rsidRDefault="00CE2011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tbl>
      <w:tblPr>
        <w:tblW w:w="46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6"/>
        <w:gridCol w:w="5529"/>
      </w:tblGrid>
      <w:tr w:rsidR="00C154DC" w:rsidRPr="002E3FE1" w:rsidTr="00C154DC">
        <w:trPr>
          <w:trHeight w:val="348"/>
          <w:jc w:val="center"/>
        </w:trPr>
        <w:tc>
          <w:tcPr>
            <w:tcW w:w="1885" w:type="pct"/>
            <w:shd w:val="clear" w:color="auto" w:fill="AB0033"/>
          </w:tcPr>
          <w:p w:rsidR="00CE2011" w:rsidRPr="005C25B5" w:rsidRDefault="00CE2011" w:rsidP="005C25B5">
            <w:pPr>
              <w:jc w:val="center"/>
              <w:rPr>
                <w:rFonts w:ascii="Encode Sans" w:hAnsi="Encode Sans" w:cs="DIN Pro Regular"/>
                <w:b/>
                <w:bCs/>
              </w:rPr>
            </w:pPr>
            <w:r w:rsidRPr="005C25B5">
              <w:rPr>
                <w:rFonts w:ascii="Encode Sans" w:hAnsi="Encode Sans" w:cs="DIN Pro Regular"/>
                <w:b/>
                <w:bCs/>
              </w:rPr>
              <w:t>Bancos</w:t>
            </w:r>
          </w:p>
        </w:tc>
        <w:tc>
          <w:tcPr>
            <w:tcW w:w="3115" w:type="pct"/>
            <w:shd w:val="clear" w:color="auto" w:fill="AB0033"/>
            <w:noWrap/>
            <w:vAlign w:val="center"/>
          </w:tcPr>
          <w:p w:rsidR="00CE2011" w:rsidRPr="002E3FE1" w:rsidRDefault="005C25B5" w:rsidP="006B0579">
            <w:pPr>
              <w:jc w:val="right"/>
              <w:rPr>
                <w:rFonts w:ascii="Encode Sans" w:hAnsi="Encode Sans" w:cs="DIN Pro Regular"/>
                <w:b/>
                <w:bCs/>
                <w:sz w:val="20"/>
                <w:szCs w:val="20"/>
              </w:rPr>
            </w:pPr>
            <w:r>
              <w:rPr>
                <w:rFonts w:ascii="Encode Sans" w:hAnsi="Encode Sans"/>
                <w:b/>
                <w:bCs/>
              </w:rPr>
              <w:t xml:space="preserve">                 </w:t>
            </w:r>
            <w:r w:rsidR="00CE2011" w:rsidRPr="00B955CC">
              <w:rPr>
                <w:rFonts w:ascii="Encode Sans" w:hAnsi="Encode Sans"/>
                <w:b/>
                <w:bCs/>
              </w:rPr>
              <w:t>10</w:t>
            </w:r>
            <w:r w:rsidR="00CE2011">
              <w:rPr>
                <w:rFonts w:ascii="Encode Sans" w:hAnsi="Encode Sans"/>
                <w:b/>
                <w:bCs/>
              </w:rPr>
              <w:t>,</w:t>
            </w:r>
            <w:r w:rsidR="00CE2011" w:rsidRPr="00B955CC">
              <w:rPr>
                <w:rFonts w:ascii="Encode Sans" w:hAnsi="Encode Sans"/>
                <w:b/>
                <w:bCs/>
              </w:rPr>
              <w:t>096</w:t>
            </w:r>
            <w:r w:rsidR="00CE2011">
              <w:rPr>
                <w:rFonts w:ascii="Encode Sans" w:hAnsi="Encode Sans"/>
                <w:b/>
                <w:bCs/>
              </w:rPr>
              <w:t>,</w:t>
            </w:r>
            <w:r w:rsidR="00CE2011" w:rsidRPr="00B955CC">
              <w:rPr>
                <w:rFonts w:ascii="Encode Sans" w:hAnsi="Encode Sans"/>
                <w:b/>
                <w:bCs/>
              </w:rPr>
              <w:t>7</w:t>
            </w:r>
            <w:r>
              <w:rPr>
                <w:rFonts w:ascii="Encode Sans" w:hAnsi="Encode Sans"/>
                <w:b/>
                <w:bCs/>
              </w:rPr>
              <w:t>70</w:t>
            </w:r>
          </w:p>
        </w:tc>
      </w:tr>
      <w:tr w:rsidR="00C154DC" w:rsidRPr="00505775" w:rsidTr="00C154DC">
        <w:trPr>
          <w:trHeight w:val="389"/>
          <w:jc w:val="center"/>
        </w:trPr>
        <w:tc>
          <w:tcPr>
            <w:tcW w:w="1885" w:type="pct"/>
          </w:tcPr>
          <w:p w:rsidR="00CE2011" w:rsidRPr="005C25B5" w:rsidRDefault="00CE2011" w:rsidP="005C25B5">
            <w:pPr>
              <w:jc w:val="center"/>
              <w:rPr>
                <w:rFonts w:ascii="Encode Sans" w:hAnsi="Encode Sans" w:cs="DIN Pro Regular"/>
              </w:rPr>
            </w:pPr>
            <w:r w:rsidRPr="005C25B5">
              <w:rPr>
                <w:rFonts w:ascii="Encode Sans" w:hAnsi="Encode Sans" w:cs="DIN Pro Regular"/>
              </w:rPr>
              <w:t>Banorte</w:t>
            </w:r>
          </w:p>
        </w:tc>
        <w:tc>
          <w:tcPr>
            <w:tcW w:w="3115" w:type="pct"/>
            <w:shd w:val="clear" w:color="auto" w:fill="auto"/>
            <w:noWrap/>
            <w:vAlign w:val="center"/>
          </w:tcPr>
          <w:p w:rsidR="00CE2011" w:rsidRPr="005C25B5" w:rsidRDefault="005C25B5" w:rsidP="005C25B5">
            <w:pPr>
              <w:jc w:val="center"/>
              <w:rPr>
                <w:rFonts w:ascii="Encode Sans" w:hAnsi="Encode Sans" w:cs="DIN Pro Regular"/>
              </w:rPr>
            </w:pPr>
            <w:r>
              <w:rPr>
                <w:rFonts w:ascii="Encode Sans" w:hAnsi="Encode Sans" w:cs="DIN Pro Regular"/>
              </w:rPr>
              <w:t xml:space="preserve">                  </w:t>
            </w:r>
            <w:r w:rsidR="00CE2011" w:rsidRPr="005C25B5">
              <w:rPr>
                <w:rFonts w:ascii="Encode Sans" w:hAnsi="Encode Sans" w:cs="DIN Pro Regular"/>
              </w:rPr>
              <w:t>10,084,612</w:t>
            </w:r>
          </w:p>
        </w:tc>
      </w:tr>
      <w:tr w:rsidR="00C154DC" w:rsidRPr="00505775" w:rsidTr="00C154DC">
        <w:trPr>
          <w:trHeight w:val="246"/>
          <w:jc w:val="center"/>
        </w:trPr>
        <w:tc>
          <w:tcPr>
            <w:tcW w:w="1885" w:type="pct"/>
          </w:tcPr>
          <w:p w:rsidR="00CE2011" w:rsidRPr="005C25B5" w:rsidRDefault="00CE2011" w:rsidP="005C25B5">
            <w:pPr>
              <w:jc w:val="center"/>
              <w:rPr>
                <w:rFonts w:ascii="Encode Sans" w:hAnsi="Encode Sans" w:cs="DIN Pro Regular"/>
              </w:rPr>
            </w:pPr>
            <w:r w:rsidRPr="005C25B5">
              <w:rPr>
                <w:rFonts w:ascii="Encode Sans" w:hAnsi="Encode Sans" w:cs="DIN Pro Regular"/>
              </w:rPr>
              <w:t>Santander</w:t>
            </w:r>
          </w:p>
        </w:tc>
        <w:tc>
          <w:tcPr>
            <w:tcW w:w="3115" w:type="pct"/>
            <w:shd w:val="clear" w:color="auto" w:fill="auto"/>
            <w:noWrap/>
            <w:vAlign w:val="center"/>
          </w:tcPr>
          <w:p w:rsidR="00CE2011" w:rsidRPr="005C25B5" w:rsidRDefault="005C25B5" w:rsidP="005C25B5">
            <w:pPr>
              <w:jc w:val="center"/>
              <w:rPr>
                <w:rFonts w:ascii="Encode Sans" w:hAnsi="Encode Sans" w:cs="DIN Pro Regular"/>
              </w:rPr>
            </w:pPr>
            <w:r w:rsidRPr="005C25B5">
              <w:rPr>
                <w:rFonts w:ascii="Encode Sans" w:hAnsi="Encode Sans" w:cs="DIN Pro Regular"/>
              </w:rPr>
              <w:t xml:space="preserve">       </w:t>
            </w:r>
            <w:r>
              <w:rPr>
                <w:rFonts w:ascii="Encode Sans" w:hAnsi="Encode Sans" w:cs="DIN Pro Regular"/>
              </w:rPr>
              <w:t xml:space="preserve">                   </w:t>
            </w:r>
            <w:r w:rsidRPr="005C25B5">
              <w:rPr>
                <w:rFonts w:ascii="Encode Sans" w:hAnsi="Encode Sans" w:cs="DIN Pro Regular"/>
              </w:rPr>
              <w:t>12,158</w:t>
            </w:r>
          </w:p>
        </w:tc>
      </w:tr>
    </w:tbl>
    <w:p w:rsidR="00CE2011" w:rsidRPr="00B31AAA" w:rsidRDefault="00CE2011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:rsidR="00AF5955" w:rsidRDefault="00AF5955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 w:rsidRPr="00B31AAA">
        <w:rPr>
          <w:rFonts w:ascii="Calibri" w:hAnsi="Calibri" w:cs="DIN Pro Regular"/>
          <w:b/>
          <w:sz w:val="20"/>
          <w:lang w:val="es-MX"/>
        </w:rPr>
        <w:t>Derechos a recibir Efectivo y Equivalentes y Bienes o Servicios a Recibir</w:t>
      </w:r>
    </w:p>
    <w:p w:rsidR="00C154DC" w:rsidRDefault="00C154DC" w:rsidP="00C154DC">
      <w:pPr>
        <w:pStyle w:val="Texto"/>
        <w:spacing w:after="80" w:line="203" w:lineRule="exact"/>
        <w:ind w:left="624" w:firstLine="0"/>
        <w:rPr>
          <w:rFonts w:ascii="Encode Sans" w:hAnsi="Encode Sans" w:cs="DIN Pro Regular"/>
          <w:bCs/>
          <w:sz w:val="20"/>
          <w:lang w:val="es-MX"/>
        </w:rPr>
      </w:pPr>
      <w:r w:rsidRPr="00F51711">
        <w:rPr>
          <w:rFonts w:ascii="Encode Sans" w:hAnsi="Encode Sans" w:cs="DIN Pro Regular"/>
          <w:bCs/>
          <w:sz w:val="20"/>
          <w:lang w:val="es-MX"/>
        </w:rPr>
        <w:t xml:space="preserve">El saldo de la cuenta por </w:t>
      </w:r>
      <w:r>
        <w:rPr>
          <w:rFonts w:ascii="Encode Sans" w:hAnsi="Encode Sans" w:cs="DIN Pro Regular"/>
          <w:bCs/>
          <w:sz w:val="20"/>
          <w:lang w:val="es-MX"/>
        </w:rPr>
        <w:t>$</w:t>
      </w:r>
      <w:r w:rsidRPr="00F51711">
        <w:rPr>
          <w:rFonts w:ascii="Encode Sans" w:hAnsi="Encode Sans" w:cs="DIN Pro Regular"/>
          <w:bCs/>
          <w:sz w:val="20"/>
          <w:lang w:val="es-MX"/>
        </w:rPr>
        <w:t>41,</w:t>
      </w:r>
      <w:r>
        <w:rPr>
          <w:rFonts w:ascii="Encode Sans" w:hAnsi="Encode Sans" w:cs="DIN Pro Regular"/>
          <w:bCs/>
          <w:sz w:val="20"/>
          <w:lang w:val="es-MX"/>
        </w:rPr>
        <w:t>965</w:t>
      </w:r>
      <w:r w:rsidRPr="00F51711">
        <w:rPr>
          <w:rFonts w:ascii="Encode Sans" w:hAnsi="Encode Sans" w:cs="DIN Pro Regular"/>
          <w:bCs/>
          <w:sz w:val="20"/>
          <w:lang w:val="es-MX"/>
        </w:rPr>
        <w:t>,</w:t>
      </w:r>
      <w:r>
        <w:rPr>
          <w:rFonts w:ascii="Encode Sans" w:hAnsi="Encode Sans" w:cs="DIN Pro Regular"/>
          <w:bCs/>
          <w:sz w:val="20"/>
          <w:lang w:val="es-MX"/>
        </w:rPr>
        <w:t>97</w:t>
      </w:r>
      <w:r w:rsidR="00FB6B61">
        <w:rPr>
          <w:rFonts w:ascii="Encode Sans" w:hAnsi="Encode Sans" w:cs="DIN Pro Regular"/>
          <w:bCs/>
          <w:sz w:val="20"/>
          <w:lang w:val="es-MX"/>
        </w:rPr>
        <w:t>1</w:t>
      </w:r>
      <w:r w:rsidRPr="00F51711">
        <w:rPr>
          <w:rFonts w:ascii="Encode Sans" w:hAnsi="Encode Sans" w:cs="DIN Pro Regular"/>
          <w:bCs/>
          <w:sz w:val="20"/>
          <w:lang w:val="es-MX"/>
        </w:rPr>
        <w:t xml:space="preserve"> en su mayoría corresponde a ingresos por venta de bienes y servicios, sumadas integran el saldo de una deuda de la Secretaria de Finanzas del Gobierno del Estado de Tamaulipas de 41</w:t>
      </w:r>
      <w:r>
        <w:rPr>
          <w:rFonts w:ascii="Encode Sans" w:hAnsi="Encode Sans" w:cs="DIN Pro Regular"/>
          <w:bCs/>
          <w:sz w:val="20"/>
          <w:lang w:val="es-MX"/>
        </w:rPr>
        <w:t>,727,962</w:t>
      </w:r>
      <w:r w:rsidRPr="00F51711">
        <w:rPr>
          <w:rFonts w:ascii="Encode Sans" w:hAnsi="Encode Sans" w:cs="DIN Pro Regular"/>
          <w:bCs/>
          <w:sz w:val="20"/>
          <w:lang w:val="es-MX"/>
        </w:rPr>
        <w:t xml:space="preserve"> millones y el resto corresponde a otros adeudos. La suma de ellos representa el 99% del total de las cuentas por recuperar.</w:t>
      </w:r>
    </w:p>
    <w:p w:rsidR="00C154DC" w:rsidRDefault="00C154DC" w:rsidP="00C154DC">
      <w:pPr>
        <w:pStyle w:val="Texto"/>
        <w:spacing w:after="80" w:line="203" w:lineRule="exact"/>
        <w:ind w:left="624" w:firstLine="0"/>
        <w:rPr>
          <w:rFonts w:ascii="Encode Sans" w:hAnsi="Encode Sans" w:cs="DIN Pro Regular"/>
          <w:bCs/>
          <w:sz w:val="20"/>
          <w:lang w:val="es-MX"/>
        </w:rPr>
      </w:pPr>
    </w:p>
    <w:p w:rsidR="00C154DC" w:rsidRPr="00F51711" w:rsidRDefault="00C154DC" w:rsidP="00C154DC">
      <w:pPr>
        <w:pStyle w:val="Texto"/>
        <w:spacing w:after="80" w:line="203" w:lineRule="exact"/>
        <w:ind w:left="624" w:firstLine="0"/>
        <w:rPr>
          <w:rFonts w:ascii="Encode Sans" w:hAnsi="Encode Sans" w:cs="DIN Pro Regular"/>
          <w:bCs/>
          <w:sz w:val="20"/>
          <w:lang w:val="es-MX"/>
        </w:rPr>
      </w:pPr>
    </w:p>
    <w:p w:rsidR="00C154DC" w:rsidRPr="00F51711" w:rsidRDefault="00C154DC" w:rsidP="00C154DC">
      <w:pPr>
        <w:pStyle w:val="Texto"/>
        <w:spacing w:after="80" w:line="203" w:lineRule="exact"/>
        <w:ind w:left="624" w:firstLine="0"/>
        <w:rPr>
          <w:rFonts w:ascii="Encode Sans" w:hAnsi="Encode Sans" w:cs="DIN Pro Regular"/>
          <w:b/>
          <w:sz w:val="20"/>
          <w:lang w:val="es-MX"/>
        </w:rPr>
      </w:pPr>
    </w:p>
    <w:tbl>
      <w:tblPr>
        <w:tblW w:w="471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0"/>
        <w:gridCol w:w="2829"/>
      </w:tblGrid>
      <w:tr w:rsidR="00C154DC" w:rsidRPr="00F51711" w:rsidTr="00C154DC">
        <w:trPr>
          <w:trHeight w:val="409"/>
          <w:jc w:val="center"/>
        </w:trPr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noWrap/>
            <w:vAlign w:val="center"/>
            <w:hideMark/>
          </w:tcPr>
          <w:p w:rsidR="00C154DC" w:rsidRPr="00F51711" w:rsidRDefault="00C154DC" w:rsidP="00A63792">
            <w:pPr>
              <w:jc w:val="center"/>
              <w:rPr>
                <w:rFonts w:ascii="Encode Sans" w:hAnsi="Encode Sans" w:cs="DIN Pro Regular"/>
                <w:b/>
                <w:bCs/>
                <w:color w:val="FFFFFF" w:themeColor="background1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b/>
                <w:bCs/>
                <w:color w:val="FFFFFF" w:themeColor="background1"/>
                <w:sz w:val="20"/>
                <w:szCs w:val="20"/>
              </w:rPr>
              <w:t>Concepto</w:t>
            </w: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  <w:hideMark/>
          </w:tcPr>
          <w:p w:rsidR="00C154DC" w:rsidRPr="00F51711" w:rsidRDefault="00C154DC" w:rsidP="00A63792">
            <w:pPr>
              <w:jc w:val="center"/>
              <w:rPr>
                <w:rFonts w:ascii="Encode Sans" w:hAnsi="Encode Sans" w:cs="DIN Pro Regular"/>
                <w:b/>
                <w:bCs/>
                <w:color w:val="FFFFFF" w:themeColor="background1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b/>
                <w:bCs/>
                <w:color w:val="FFFFFF" w:themeColor="background1"/>
                <w:sz w:val="20"/>
                <w:szCs w:val="20"/>
              </w:rPr>
              <w:t>Saldo al 3</w:t>
            </w:r>
            <w:r>
              <w:rPr>
                <w:rFonts w:ascii="Encode Sans" w:hAnsi="Encode Sans" w:cs="DIN Pro Regular"/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Pr="00F51711">
              <w:rPr>
                <w:rFonts w:ascii="Encode Sans" w:hAnsi="Encode Sans" w:cs="DIN Pro Regular"/>
                <w:b/>
                <w:bCs/>
                <w:color w:val="FFFFFF" w:themeColor="background1"/>
                <w:sz w:val="20"/>
                <w:szCs w:val="20"/>
              </w:rPr>
              <w:t xml:space="preserve"> de </w:t>
            </w:r>
            <w:r>
              <w:rPr>
                <w:rFonts w:ascii="Encode Sans" w:hAnsi="Encode Sans" w:cs="DIN Pro Regular"/>
                <w:b/>
                <w:bCs/>
                <w:color w:val="FFFFFF" w:themeColor="background1"/>
                <w:sz w:val="20"/>
                <w:szCs w:val="20"/>
              </w:rPr>
              <w:t>diciembre</w:t>
            </w:r>
            <w:r w:rsidRPr="00F51711">
              <w:rPr>
                <w:rFonts w:ascii="Encode Sans" w:hAnsi="Encode Sans" w:cs="DIN Pro Regular"/>
                <w:b/>
                <w:bCs/>
                <w:color w:val="FFFFFF" w:themeColor="background1"/>
                <w:sz w:val="20"/>
                <w:szCs w:val="20"/>
              </w:rPr>
              <w:t xml:space="preserve"> 202</w:t>
            </w:r>
            <w:r>
              <w:rPr>
                <w:rFonts w:ascii="Encode Sans" w:hAnsi="Encode Sans" w:cs="DIN Pro Regular"/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</w:tr>
      <w:tr w:rsidR="00C154DC" w:rsidRPr="00F51711" w:rsidTr="00C154DC">
        <w:trPr>
          <w:trHeight w:val="303"/>
          <w:jc w:val="center"/>
        </w:trPr>
        <w:tc>
          <w:tcPr>
            <w:tcW w:w="3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4DC" w:rsidRPr="00F51711" w:rsidRDefault="00C154DC" w:rsidP="00A63792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color w:val="000000"/>
                <w:sz w:val="20"/>
                <w:szCs w:val="20"/>
              </w:rPr>
              <w:t>Cuentas por cobrar a corto plazo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4DC" w:rsidRPr="00F51711" w:rsidRDefault="00C154DC" w:rsidP="00A63792">
            <w:pPr>
              <w:jc w:val="right"/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color w:val="000000"/>
                <w:sz w:val="20"/>
                <w:szCs w:val="20"/>
              </w:rPr>
              <w:t>41,727,96</w:t>
            </w:r>
            <w:r w:rsidR="00050412">
              <w:rPr>
                <w:rFonts w:ascii="Encode Sans" w:hAnsi="Encode Sans" w:cs="DIN Pro Regular"/>
                <w:color w:val="000000"/>
                <w:sz w:val="20"/>
                <w:szCs w:val="20"/>
              </w:rPr>
              <w:t>2</w:t>
            </w:r>
            <w:r w:rsidRPr="00F51711">
              <w:rPr>
                <w:rFonts w:ascii="Encode Sans" w:hAnsi="Encode Sans" w:cs="DIN Pro Regular"/>
                <w:color w:val="000000"/>
                <w:sz w:val="20"/>
                <w:szCs w:val="20"/>
              </w:rPr>
              <w:t xml:space="preserve"> </w:t>
            </w:r>
          </w:p>
        </w:tc>
      </w:tr>
      <w:tr w:rsidR="00C154DC" w:rsidRPr="00F51711" w:rsidTr="00C154DC">
        <w:trPr>
          <w:trHeight w:val="260"/>
          <w:jc w:val="center"/>
        </w:trPr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4DC" w:rsidRPr="00F51711" w:rsidRDefault="00C154DC" w:rsidP="00A63792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color w:val="000000"/>
                <w:sz w:val="20"/>
                <w:szCs w:val="20"/>
              </w:rPr>
              <w:t>Deudores diversos por cobrar a corto plazo</w:t>
            </w: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4DC" w:rsidRPr="00F51711" w:rsidRDefault="00C154DC" w:rsidP="00A63792">
            <w:pPr>
              <w:jc w:val="right"/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7465A8">
              <w:rPr>
                <w:rFonts w:ascii="Encode Sans" w:hAnsi="Encode Sans" w:cs="DIN Pro Regular"/>
                <w:color w:val="000000"/>
                <w:sz w:val="20"/>
                <w:szCs w:val="20"/>
              </w:rPr>
              <w:t>238</w:t>
            </w:r>
            <w:r>
              <w:rPr>
                <w:rFonts w:ascii="Encode Sans" w:hAnsi="Encode Sans" w:cs="DIN Pro Regular"/>
                <w:color w:val="000000"/>
                <w:sz w:val="20"/>
                <w:szCs w:val="20"/>
              </w:rPr>
              <w:t>,</w:t>
            </w:r>
            <w:r w:rsidRPr="007465A8">
              <w:rPr>
                <w:rFonts w:ascii="Encode Sans" w:hAnsi="Encode Sans" w:cs="DIN Pro Regular"/>
                <w:color w:val="000000"/>
                <w:sz w:val="20"/>
                <w:szCs w:val="20"/>
              </w:rPr>
              <w:t>0</w:t>
            </w:r>
            <w:r w:rsidR="00050412">
              <w:rPr>
                <w:rFonts w:ascii="Encode Sans" w:hAnsi="Encode Sans" w:cs="DIN Pro Regular"/>
                <w:color w:val="000000"/>
                <w:sz w:val="20"/>
                <w:szCs w:val="20"/>
              </w:rPr>
              <w:t>09</w:t>
            </w:r>
          </w:p>
        </w:tc>
      </w:tr>
      <w:tr w:rsidR="00C154DC" w:rsidRPr="00F51711" w:rsidTr="00C154DC">
        <w:trPr>
          <w:trHeight w:val="349"/>
          <w:jc w:val="center"/>
        </w:trPr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DC" w:rsidRPr="00F51711" w:rsidRDefault="00C154DC" w:rsidP="00A63792">
            <w:pPr>
              <w:jc w:val="right"/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4DC" w:rsidRPr="00F51711" w:rsidRDefault="00C154DC" w:rsidP="00A63792">
            <w:pPr>
              <w:jc w:val="right"/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color w:val="000000"/>
                <w:sz w:val="20"/>
                <w:szCs w:val="20"/>
              </w:rPr>
              <w:t>41,</w:t>
            </w:r>
            <w:r>
              <w:rPr>
                <w:rFonts w:ascii="Encode Sans" w:hAnsi="Encode Sans" w:cs="DIN Pro Regular"/>
                <w:color w:val="000000"/>
                <w:sz w:val="20"/>
                <w:szCs w:val="20"/>
              </w:rPr>
              <w:t>965</w:t>
            </w:r>
            <w:r w:rsidRPr="00F51711">
              <w:rPr>
                <w:rFonts w:ascii="Encode Sans" w:hAnsi="Encode Sans" w:cs="DIN Pro Regular"/>
                <w:color w:val="000000"/>
                <w:sz w:val="20"/>
                <w:szCs w:val="20"/>
              </w:rPr>
              <w:t>,</w:t>
            </w:r>
            <w:r>
              <w:rPr>
                <w:rFonts w:ascii="Encode Sans" w:hAnsi="Encode Sans" w:cs="DIN Pro Regular"/>
                <w:color w:val="000000"/>
                <w:sz w:val="20"/>
                <w:szCs w:val="20"/>
              </w:rPr>
              <w:t>97</w:t>
            </w:r>
            <w:r w:rsidR="0092125F">
              <w:rPr>
                <w:rFonts w:ascii="Encode Sans" w:hAnsi="Encode Sans" w:cs="DIN Pro Regular"/>
                <w:color w:val="000000"/>
                <w:sz w:val="20"/>
                <w:szCs w:val="20"/>
              </w:rPr>
              <w:t>1</w:t>
            </w:r>
          </w:p>
        </w:tc>
      </w:tr>
    </w:tbl>
    <w:p w:rsidR="00C154DC" w:rsidRDefault="00C154DC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:rsidR="00C154DC" w:rsidRDefault="00C154DC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:rsidR="00C154DC" w:rsidRDefault="00C154DC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:rsidR="00C154DC" w:rsidRPr="00B31AAA" w:rsidRDefault="00C154DC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:rsidR="00AF5955" w:rsidRDefault="00600E8E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I</w:t>
      </w:r>
      <w:r w:rsidR="00AF5955" w:rsidRPr="00B31AAA">
        <w:rPr>
          <w:rFonts w:ascii="Calibri" w:hAnsi="Calibri" w:cs="DIN Pro Regular"/>
          <w:b/>
          <w:sz w:val="20"/>
          <w:lang w:val="es-MX"/>
        </w:rPr>
        <w:t>nventarios</w:t>
      </w:r>
    </w:p>
    <w:p w:rsidR="00C154DC" w:rsidRPr="00F51711" w:rsidRDefault="00C154DC" w:rsidP="00C154DC">
      <w:pPr>
        <w:pStyle w:val="Texto"/>
        <w:spacing w:after="0" w:line="240" w:lineRule="exact"/>
        <w:ind w:left="624" w:firstLine="0"/>
        <w:rPr>
          <w:rFonts w:ascii="Encode Sans" w:hAnsi="Encode Sans" w:cs="DIN Pro Regular"/>
          <w:color w:val="000000"/>
          <w:sz w:val="20"/>
          <w:lang w:eastAsia="es-MX"/>
        </w:rPr>
      </w:pPr>
      <w:r w:rsidRPr="00F51711">
        <w:rPr>
          <w:rFonts w:ascii="Encode Sans" w:hAnsi="Encode Sans" w:cs="DIN Pro Regular"/>
          <w:color w:val="000000"/>
          <w:sz w:val="20"/>
          <w:lang w:eastAsia="es-MX"/>
        </w:rPr>
        <w:t>No Aplica</w:t>
      </w:r>
    </w:p>
    <w:p w:rsidR="00C154DC" w:rsidRDefault="00C154DC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:rsidR="00600E8E" w:rsidRDefault="00600E8E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Almacenes</w:t>
      </w:r>
    </w:p>
    <w:p w:rsidR="00C154DC" w:rsidRPr="00F51711" w:rsidRDefault="00C154DC" w:rsidP="00C154DC">
      <w:pPr>
        <w:pStyle w:val="Texto"/>
        <w:spacing w:after="0" w:line="240" w:lineRule="exact"/>
        <w:ind w:left="624" w:firstLine="0"/>
        <w:rPr>
          <w:rFonts w:ascii="Encode Sans" w:hAnsi="Encode Sans" w:cs="DIN Pro Regular"/>
          <w:color w:val="000000"/>
          <w:sz w:val="20"/>
          <w:lang w:eastAsia="es-MX"/>
        </w:rPr>
      </w:pPr>
      <w:r w:rsidRPr="00F51711">
        <w:rPr>
          <w:rFonts w:ascii="Encode Sans" w:hAnsi="Encode Sans" w:cs="DIN Pro Regular"/>
          <w:color w:val="000000"/>
          <w:sz w:val="20"/>
          <w:lang w:eastAsia="es-MX"/>
        </w:rPr>
        <w:t>No Aplica</w:t>
      </w:r>
    </w:p>
    <w:p w:rsidR="00C154DC" w:rsidRPr="00B31AAA" w:rsidRDefault="00C154DC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:rsidR="00AF5955" w:rsidRDefault="00AF5955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 w:rsidRPr="00B31AAA">
        <w:rPr>
          <w:rFonts w:ascii="Calibri" w:hAnsi="Calibri" w:cs="DIN Pro Regular"/>
          <w:b/>
          <w:sz w:val="20"/>
          <w:lang w:val="es-MX"/>
        </w:rPr>
        <w:t>Inversiones Financieras</w:t>
      </w:r>
    </w:p>
    <w:p w:rsidR="00C154DC" w:rsidRPr="00F51711" w:rsidRDefault="00C154DC" w:rsidP="00C154DC">
      <w:pPr>
        <w:pStyle w:val="Texto"/>
        <w:spacing w:after="0" w:line="240" w:lineRule="exact"/>
        <w:ind w:left="624" w:firstLine="0"/>
        <w:rPr>
          <w:rFonts w:ascii="Encode Sans" w:hAnsi="Encode Sans" w:cs="DIN Pro Regular"/>
          <w:color w:val="000000"/>
          <w:sz w:val="20"/>
          <w:lang w:eastAsia="es-MX"/>
        </w:rPr>
      </w:pPr>
      <w:r w:rsidRPr="00F51711">
        <w:rPr>
          <w:rFonts w:ascii="Encode Sans" w:hAnsi="Encode Sans" w:cs="DIN Pro Regular"/>
          <w:color w:val="000000"/>
          <w:sz w:val="20"/>
          <w:lang w:eastAsia="es-MX"/>
        </w:rPr>
        <w:t>No Aplica</w:t>
      </w:r>
    </w:p>
    <w:p w:rsidR="002F733F" w:rsidRDefault="002F733F" w:rsidP="002F733F">
      <w:pPr>
        <w:pStyle w:val="Texto"/>
        <w:spacing w:after="80" w:line="203" w:lineRule="exact"/>
        <w:ind w:firstLine="0"/>
        <w:rPr>
          <w:rFonts w:ascii="Calibri" w:hAnsi="Calibri" w:cs="DIN Pro Regular"/>
          <w:b/>
          <w:sz w:val="20"/>
          <w:lang w:val="es-MX"/>
        </w:rPr>
      </w:pPr>
    </w:p>
    <w:p w:rsidR="002F733F" w:rsidRPr="00B31AAA" w:rsidRDefault="002F733F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:rsidR="00AF5955" w:rsidRDefault="00AF5955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 w:rsidRPr="00B31AAA">
        <w:rPr>
          <w:rFonts w:ascii="Calibri" w:hAnsi="Calibri" w:cs="DIN Pro Regular"/>
          <w:b/>
          <w:sz w:val="20"/>
          <w:lang w:val="es-MX"/>
        </w:rPr>
        <w:t>Bienes Muebles, Inmuebles e Intangibles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2"/>
        <w:gridCol w:w="937"/>
        <w:gridCol w:w="1125"/>
        <w:gridCol w:w="1752"/>
        <w:gridCol w:w="1458"/>
        <w:gridCol w:w="1996"/>
      </w:tblGrid>
      <w:tr w:rsidR="00050412" w:rsidRPr="00AC477E" w:rsidTr="004A12C0">
        <w:trPr>
          <w:trHeight w:val="455"/>
          <w:jc w:val="center"/>
        </w:trPr>
        <w:tc>
          <w:tcPr>
            <w:tcW w:w="0" w:type="auto"/>
            <w:shd w:val="clear" w:color="auto" w:fill="AB0033"/>
            <w:vAlign w:val="center"/>
            <w:hideMark/>
          </w:tcPr>
          <w:p w:rsidR="00050412" w:rsidRPr="00AC477E" w:rsidRDefault="00050412" w:rsidP="004A12C0">
            <w:pPr>
              <w:jc w:val="center"/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</w:pPr>
            <w:r w:rsidRPr="00AC477E"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  <w:t>B</w:t>
            </w:r>
            <w:r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  <w:t>ien</w:t>
            </w:r>
            <w:r w:rsidRPr="00AC477E"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  <w:t xml:space="preserve"> M</w:t>
            </w:r>
            <w:r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  <w:t>ueble</w:t>
            </w:r>
          </w:p>
        </w:tc>
        <w:tc>
          <w:tcPr>
            <w:tcW w:w="0" w:type="auto"/>
            <w:shd w:val="clear" w:color="auto" w:fill="AB0033"/>
          </w:tcPr>
          <w:p w:rsidR="00050412" w:rsidRDefault="00050412" w:rsidP="004A12C0">
            <w:pPr>
              <w:jc w:val="center"/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  <w:t xml:space="preserve">Años de Vida </w:t>
            </w:r>
            <w:proofErr w:type="spellStart"/>
            <w:r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  <w:t>Util</w:t>
            </w:r>
            <w:proofErr w:type="spellEnd"/>
          </w:p>
        </w:tc>
        <w:tc>
          <w:tcPr>
            <w:tcW w:w="0" w:type="auto"/>
            <w:shd w:val="clear" w:color="auto" w:fill="AB0033"/>
            <w:hideMark/>
          </w:tcPr>
          <w:p w:rsidR="00050412" w:rsidRDefault="00050412" w:rsidP="004A12C0">
            <w:pPr>
              <w:jc w:val="center"/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050412" w:rsidRPr="00AC477E" w:rsidRDefault="00050412" w:rsidP="004A12C0">
            <w:pPr>
              <w:jc w:val="center"/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</w:pPr>
            <w:r w:rsidRPr="00AC477E"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  <w:t>S</w:t>
            </w:r>
            <w:r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  <w:t>aldo</w:t>
            </w:r>
            <w:r w:rsidRPr="00AC477E"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  <w:t>al</w:t>
            </w:r>
            <w:r w:rsidRPr="00AC477E"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B0033"/>
          </w:tcPr>
          <w:p w:rsidR="00050412" w:rsidRPr="00AC477E" w:rsidRDefault="00050412" w:rsidP="004A12C0">
            <w:pPr>
              <w:jc w:val="center"/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</w:pPr>
            <w:r w:rsidRPr="00AC477E"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  <w:t>D</w:t>
            </w:r>
            <w:r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  <w:t>epreciación</w:t>
            </w:r>
            <w:r w:rsidRPr="00AC477E"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  <w:t xml:space="preserve"> A</w:t>
            </w:r>
            <w:r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  <w:t>cumulada</w:t>
            </w:r>
            <w:r w:rsidRPr="00AC477E"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B0033"/>
            <w:hideMark/>
          </w:tcPr>
          <w:p w:rsidR="00050412" w:rsidRPr="00AC477E" w:rsidRDefault="00050412" w:rsidP="004A12C0">
            <w:pPr>
              <w:jc w:val="center"/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</w:pPr>
            <w:r w:rsidRPr="00AC477E"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  <w:t>T</w:t>
            </w:r>
            <w:r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  <w:t>otal</w:t>
            </w:r>
            <w:r w:rsidRPr="00AC477E"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  <w:t xml:space="preserve">, </w:t>
            </w:r>
            <w:r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  <w:t>Depreciado</w:t>
            </w:r>
            <w:r w:rsidRPr="00AC477E"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B0033"/>
            <w:hideMark/>
          </w:tcPr>
          <w:p w:rsidR="00050412" w:rsidRPr="00AC477E" w:rsidRDefault="00050412" w:rsidP="004A12C0">
            <w:pPr>
              <w:jc w:val="center"/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</w:pPr>
            <w:r w:rsidRPr="00AC477E">
              <w:rPr>
                <w:rFonts w:ascii="Encode Sans" w:hAnsi="Encode Sans" w:cs="DIN Pro Regular"/>
                <w:b/>
                <w:bCs/>
                <w:color w:val="FFFFFF" w:themeColor="background1"/>
                <w:sz w:val="18"/>
                <w:szCs w:val="18"/>
              </w:rPr>
              <w:t>PORCENTAJE DE DEPRECIACION</w:t>
            </w:r>
          </w:p>
        </w:tc>
      </w:tr>
      <w:tr w:rsidR="00050412" w:rsidRPr="00A51ABE" w:rsidTr="004A12C0">
        <w:trPr>
          <w:trHeight w:val="302"/>
          <w:jc w:val="center"/>
        </w:trPr>
        <w:tc>
          <w:tcPr>
            <w:tcW w:w="0" w:type="auto"/>
            <w:shd w:val="clear" w:color="000000" w:fill="FFFFFF"/>
            <w:hideMark/>
          </w:tcPr>
          <w:p w:rsidR="00050412" w:rsidRPr="00A51ABE" w:rsidRDefault="00050412" w:rsidP="004A12C0">
            <w:pPr>
              <w:rPr>
                <w:rFonts w:cs="DIN Pro Regular"/>
                <w:color w:val="000000"/>
                <w:sz w:val="20"/>
                <w:szCs w:val="20"/>
              </w:rPr>
            </w:pPr>
            <w:r w:rsidRPr="00A51ABE">
              <w:rPr>
                <w:rFonts w:cs="DIN Pro Regular"/>
                <w:color w:val="000000"/>
                <w:sz w:val="20"/>
                <w:szCs w:val="20"/>
              </w:rPr>
              <w:t>Mobiliario y equipo de administración</w:t>
            </w:r>
          </w:p>
        </w:tc>
        <w:tc>
          <w:tcPr>
            <w:tcW w:w="0" w:type="auto"/>
            <w:shd w:val="clear" w:color="000000" w:fill="FFFFFF"/>
          </w:tcPr>
          <w:p w:rsidR="00050412" w:rsidRPr="00A51ABE" w:rsidRDefault="00050412" w:rsidP="004A12C0">
            <w:pPr>
              <w:jc w:val="center"/>
              <w:rPr>
                <w:rFonts w:cs="DIN Pro Regular"/>
                <w:color w:val="000000"/>
                <w:sz w:val="20"/>
                <w:szCs w:val="20"/>
              </w:rPr>
            </w:pPr>
            <w:r w:rsidRPr="00A51ABE">
              <w:rPr>
                <w:rFonts w:cs="DIN Pro Regular"/>
                <w:color w:val="000000"/>
                <w:sz w:val="20"/>
                <w:szCs w:val="20"/>
              </w:rPr>
              <w:t>10 Años</w:t>
            </w:r>
          </w:p>
        </w:tc>
        <w:tc>
          <w:tcPr>
            <w:tcW w:w="0" w:type="auto"/>
            <w:shd w:val="clear" w:color="000000" w:fill="FFFFFF"/>
            <w:hideMark/>
          </w:tcPr>
          <w:p w:rsidR="00050412" w:rsidRPr="00A51ABE" w:rsidRDefault="00050412" w:rsidP="00F56309">
            <w:pPr>
              <w:jc w:val="right"/>
              <w:rPr>
                <w:rFonts w:cs="DIN Pro Regular"/>
                <w:color w:val="000000"/>
                <w:sz w:val="20"/>
                <w:szCs w:val="20"/>
              </w:rPr>
            </w:pPr>
            <w:r w:rsidRPr="00F452B1">
              <w:rPr>
                <w:rFonts w:cs="DIN Pro Regular"/>
                <w:color w:val="000000"/>
                <w:sz w:val="20"/>
                <w:szCs w:val="20"/>
              </w:rPr>
              <w:t>8</w:t>
            </w:r>
            <w:r>
              <w:rPr>
                <w:rFonts w:cs="DIN Pro Regular"/>
                <w:color w:val="000000"/>
                <w:sz w:val="20"/>
                <w:szCs w:val="20"/>
              </w:rPr>
              <w:t>,</w:t>
            </w:r>
            <w:r w:rsidRPr="00F452B1">
              <w:rPr>
                <w:rFonts w:cs="DIN Pro Regular"/>
                <w:color w:val="000000"/>
                <w:sz w:val="20"/>
                <w:szCs w:val="20"/>
              </w:rPr>
              <w:t>174</w:t>
            </w:r>
            <w:r>
              <w:rPr>
                <w:rFonts w:cs="DIN Pro Regular"/>
                <w:color w:val="000000"/>
                <w:sz w:val="20"/>
                <w:szCs w:val="20"/>
              </w:rPr>
              <w:t>,</w:t>
            </w:r>
            <w:r w:rsidRPr="00F452B1">
              <w:rPr>
                <w:rFonts w:cs="DIN Pro Regular"/>
                <w:color w:val="000000"/>
                <w:sz w:val="20"/>
                <w:szCs w:val="20"/>
              </w:rPr>
              <w:t>54</w:t>
            </w:r>
            <w:r>
              <w:rPr>
                <w:rFonts w:cs="DIN Pro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000000" w:fill="FFFFFF"/>
          </w:tcPr>
          <w:p w:rsidR="00050412" w:rsidRPr="00A51ABE" w:rsidRDefault="00050412" w:rsidP="00F56309">
            <w:pPr>
              <w:jc w:val="right"/>
              <w:rPr>
                <w:rFonts w:cs="DIN Pro Regular"/>
                <w:color w:val="000000"/>
                <w:sz w:val="20"/>
                <w:szCs w:val="20"/>
              </w:rPr>
            </w:pPr>
            <w:r w:rsidRPr="00636741">
              <w:rPr>
                <w:rFonts w:cs="DIN Pro Regular"/>
                <w:color w:val="000000"/>
                <w:sz w:val="20"/>
                <w:szCs w:val="20"/>
              </w:rPr>
              <w:t>696</w:t>
            </w:r>
            <w:r>
              <w:rPr>
                <w:rFonts w:cs="DIN Pro Regular"/>
                <w:color w:val="000000"/>
                <w:sz w:val="20"/>
                <w:szCs w:val="20"/>
              </w:rPr>
              <w:t>,</w:t>
            </w:r>
            <w:r w:rsidRPr="00636741">
              <w:rPr>
                <w:rFonts w:cs="DIN Pro Regular"/>
                <w:color w:val="000000"/>
                <w:sz w:val="20"/>
                <w:szCs w:val="20"/>
              </w:rPr>
              <w:t>99</w:t>
            </w:r>
            <w:r>
              <w:rPr>
                <w:rFonts w:cs="DIN Pro Regular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000000" w:fill="FFFFFF"/>
            <w:hideMark/>
          </w:tcPr>
          <w:p w:rsidR="00050412" w:rsidRPr="00A51ABE" w:rsidRDefault="00050412" w:rsidP="00F56309">
            <w:pPr>
              <w:jc w:val="right"/>
              <w:rPr>
                <w:rFonts w:cs="DIN Pro Regular"/>
                <w:color w:val="000000"/>
                <w:sz w:val="20"/>
                <w:szCs w:val="20"/>
              </w:rPr>
            </w:pPr>
            <w:r w:rsidRPr="00636741">
              <w:rPr>
                <w:rFonts w:cs="DIN Pro Regular"/>
                <w:color w:val="000000"/>
                <w:sz w:val="20"/>
                <w:szCs w:val="20"/>
              </w:rPr>
              <w:t>6</w:t>
            </w:r>
            <w:r>
              <w:rPr>
                <w:rFonts w:cs="DIN Pro Regular"/>
                <w:color w:val="000000"/>
                <w:sz w:val="20"/>
                <w:szCs w:val="20"/>
              </w:rPr>
              <w:t>,</w:t>
            </w:r>
            <w:r w:rsidRPr="00636741">
              <w:rPr>
                <w:rFonts w:cs="DIN Pro Regular"/>
                <w:color w:val="000000"/>
                <w:sz w:val="20"/>
                <w:szCs w:val="20"/>
              </w:rPr>
              <w:t>567</w:t>
            </w:r>
            <w:r>
              <w:rPr>
                <w:rFonts w:cs="DIN Pro Regular"/>
                <w:color w:val="000000"/>
                <w:sz w:val="20"/>
                <w:szCs w:val="20"/>
              </w:rPr>
              <w:t>,</w:t>
            </w:r>
            <w:r w:rsidRPr="00636741">
              <w:rPr>
                <w:rFonts w:cs="DIN Pro Regular"/>
                <w:color w:val="000000"/>
                <w:sz w:val="20"/>
                <w:szCs w:val="20"/>
              </w:rPr>
              <w:t>09</w:t>
            </w:r>
            <w:r>
              <w:rPr>
                <w:rFonts w:cs="DIN Pro Regular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50412" w:rsidRPr="00A51ABE" w:rsidRDefault="00050412" w:rsidP="004A12C0">
            <w:pPr>
              <w:jc w:val="center"/>
              <w:rPr>
                <w:rFonts w:cs="DIN Pro Regular"/>
                <w:color w:val="000000"/>
                <w:sz w:val="20"/>
                <w:szCs w:val="20"/>
              </w:rPr>
            </w:pPr>
            <w:r w:rsidRPr="00A51ABE">
              <w:rPr>
                <w:rFonts w:cs="DIN Pro Regular"/>
                <w:color w:val="000000"/>
                <w:sz w:val="20"/>
                <w:szCs w:val="20"/>
              </w:rPr>
              <w:t>10% Y 30%</w:t>
            </w:r>
          </w:p>
        </w:tc>
      </w:tr>
      <w:tr w:rsidR="00050412" w:rsidRPr="00A51ABE" w:rsidTr="004A12C0">
        <w:trPr>
          <w:trHeight w:val="455"/>
          <w:jc w:val="center"/>
        </w:trPr>
        <w:tc>
          <w:tcPr>
            <w:tcW w:w="0" w:type="auto"/>
            <w:shd w:val="clear" w:color="000000" w:fill="FFFFFF"/>
            <w:hideMark/>
          </w:tcPr>
          <w:p w:rsidR="00050412" w:rsidRPr="00A51ABE" w:rsidRDefault="00050412" w:rsidP="004A12C0">
            <w:pPr>
              <w:rPr>
                <w:rFonts w:cs="DIN Pro Regular"/>
                <w:color w:val="000000"/>
                <w:sz w:val="20"/>
                <w:szCs w:val="20"/>
              </w:rPr>
            </w:pPr>
            <w:r w:rsidRPr="00A51ABE">
              <w:rPr>
                <w:rFonts w:cs="DIN Pro Regular"/>
                <w:color w:val="000000"/>
                <w:sz w:val="20"/>
                <w:szCs w:val="20"/>
              </w:rPr>
              <w:t>Mobiliario y equipo educacional y recreativo</w:t>
            </w:r>
          </w:p>
        </w:tc>
        <w:tc>
          <w:tcPr>
            <w:tcW w:w="0" w:type="auto"/>
            <w:shd w:val="clear" w:color="000000" w:fill="FFFFFF"/>
          </w:tcPr>
          <w:p w:rsidR="00050412" w:rsidRPr="00A51ABE" w:rsidRDefault="00050412" w:rsidP="004A12C0">
            <w:pPr>
              <w:jc w:val="center"/>
              <w:rPr>
                <w:rFonts w:cs="DIN Pro Regular"/>
                <w:color w:val="000000"/>
                <w:sz w:val="20"/>
                <w:szCs w:val="20"/>
              </w:rPr>
            </w:pPr>
            <w:r w:rsidRPr="00A51ABE">
              <w:rPr>
                <w:rFonts w:cs="DIN Pro Regular"/>
                <w:color w:val="000000"/>
                <w:sz w:val="20"/>
                <w:szCs w:val="20"/>
              </w:rPr>
              <w:t>5 Años</w:t>
            </w:r>
          </w:p>
        </w:tc>
        <w:tc>
          <w:tcPr>
            <w:tcW w:w="0" w:type="auto"/>
            <w:shd w:val="clear" w:color="000000" w:fill="FFFFFF"/>
            <w:hideMark/>
          </w:tcPr>
          <w:p w:rsidR="00050412" w:rsidRPr="00A51ABE" w:rsidRDefault="00050412" w:rsidP="00F56309">
            <w:pPr>
              <w:jc w:val="right"/>
              <w:rPr>
                <w:rFonts w:cs="DIN Pro Regular"/>
                <w:color w:val="000000"/>
                <w:sz w:val="20"/>
                <w:szCs w:val="20"/>
              </w:rPr>
            </w:pPr>
            <w:r w:rsidRPr="00F452B1">
              <w:rPr>
                <w:rFonts w:cs="DIN Pro Regular"/>
                <w:color w:val="000000"/>
                <w:sz w:val="20"/>
                <w:szCs w:val="20"/>
              </w:rPr>
              <w:t>2</w:t>
            </w:r>
            <w:r>
              <w:rPr>
                <w:rFonts w:cs="DIN Pro Regular"/>
                <w:color w:val="000000"/>
                <w:sz w:val="20"/>
                <w:szCs w:val="20"/>
              </w:rPr>
              <w:t>,</w:t>
            </w:r>
            <w:r w:rsidRPr="00F452B1">
              <w:rPr>
                <w:rFonts w:cs="DIN Pro Regular"/>
                <w:color w:val="000000"/>
                <w:sz w:val="20"/>
                <w:szCs w:val="20"/>
              </w:rPr>
              <w:t>424</w:t>
            </w:r>
            <w:r>
              <w:rPr>
                <w:rFonts w:cs="DIN Pro Regular"/>
                <w:color w:val="000000"/>
                <w:sz w:val="20"/>
                <w:szCs w:val="20"/>
              </w:rPr>
              <w:t>,</w:t>
            </w:r>
            <w:r w:rsidRPr="00F452B1">
              <w:rPr>
                <w:rFonts w:cs="DIN Pro Regular"/>
                <w:color w:val="000000"/>
                <w:sz w:val="20"/>
                <w:szCs w:val="20"/>
              </w:rPr>
              <w:t>4</w:t>
            </w:r>
            <w:r>
              <w:rPr>
                <w:rFonts w:cs="DIN Pro Regula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000000" w:fill="FFFFFF"/>
          </w:tcPr>
          <w:p w:rsidR="00050412" w:rsidRPr="00A51ABE" w:rsidRDefault="00050412" w:rsidP="00F56309">
            <w:pPr>
              <w:jc w:val="right"/>
              <w:rPr>
                <w:rFonts w:cs="DIN Pro Regular"/>
                <w:color w:val="000000"/>
                <w:sz w:val="20"/>
                <w:szCs w:val="20"/>
              </w:rPr>
            </w:pPr>
            <w:r w:rsidRPr="00636741">
              <w:rPr>
                <w:rFonts w:cs="DIN Pro Regular"/>
                <w:color w:val="000000"/>
                <w:sz w:val="20"/>
                <w:szCs w:val="20"/>
              </w:rPr>
              <w:t>336</w:t>
            </w:r>
            <w:r>
              <w:rPr>
                <w:rFonts w:cs="DIN Pro Regular"/>
                <w:color w:val="000000"/>
                <w:sz w:val="20"/>
                <w:szCs w:val="20"/>
              </w:rPr>
              <w:t>,</w:t>
            </w:r>
            <w:r w:rsidRPr="00636741">
              <w:rPr>
                <w:rFonts w:cs="DIN Pro Regular"/>
                <w:color w:val="000000"/>
                <w:sz w:val="20"/>
                <w:szCs w:val="20"/>
              </w:rPr>
              <w:t>93</w:t>
            </w:r>
            <w:r>
              <w:rPr>
                <w:rFonts w:cs="DIN Pro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hideMark/>
          </w:tcPr>
          <w:p w:rsidR="00050412" w:rsidRPr="00A51ABE" w:rsidRDefault="00050412" w:rsidP="00F56309">
            <w:pPr>
              <w:jc w:val="right"/>
              <w:rPr>
                <w:rFonts w:cs="DIN Pro Regular"/>
                <w:color w:val="000000"/>
                <w:sz w:val="20"/>
                <w:szCs w:val="20"/>
              </w:rPr>
            </w:pPr>
            <w:r w:rsidRPr="00636741">
              <w:rPr>
                <w:rFonts w:cs="DIN Pro Regular"/>
                <w:color w:val="000000"/>
                <w:sz w:val="20"/>
                <w:szCs w:val="20"/>
              </w:rPr>
              <w:t>2</w:t>
            </w:r>
            <w:r>
              <w:rPr>
                <w:rFonts w:cs="DIN Pro Regular"/>
                <w:color w:val="000000"/>
                <w:sz w:val="20"/>
                <w:szCs w:val="20"/>
              </w:rPr>
              <w:t>,</w:t>
            </w:r>
            <w:r w:rsidRPr="00636741">
              <w:rPr>
                <w:rFonts w:cs="DIN Pro Regular"/>
                <w:color w:val="000000"/>
                <w:sz w:val="20"/>
                <w:szCs w:val="20"/>
              </w:rPr>
              <w:t>393</w:t>
            </w:r>
            <w:r>
              <w:rPr>
                <w:rFonts w:cs="DIN Pro Regular"/>
                <w:color w:val="000000"/>
                <w:sz w:val="20"/>
                <w:szCs w:val="20"/>
              </w:rPr>
              <w:t>,</w:t>
            </w:r>
            <w:r w:rsidRPr="00636741">
              <w:rPr>
                <w:rFonts w:cs="DIN Pro Regular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50412" w:rsidRPr="00A51ABE" w:rsidRDefault="00050412" w:rsidP="004A12C0">
            <w:pPr>
              <w:jc w:val="center"/>
              <w:rPr>
                <w:rFonts w:cs="DIN Pro Regular"/>
                <w:color w:val="000000"/>
                <w:sz w:val="20"/>
                <w:szCs w:val="20"/>
              </w:rPr>
            </w:pPr>
            <w:r w:rsidRPr="00A51ABE">
              <w:rPr>
                <w:rFonts w:cs="DIN Pro Regular"/>
                <w:color w:val="000000"/>
                <w:sz w:val="20"/>
                <w:szCs w:val="20"/>
              </w:rPr>
              <w:t>20% Y 33%</w:t>
            </w:r>
          </w:p>
        </w:tc>
      </w:tr>
      <w:tr w:rsidR="00050412" w:rsidRPr="00A51ABE" w:rsidTr="004A12C0">
        <w:trPr>
          <w:trHeight w:val="455"/>
          <w:jc w:val="center"/>
        </w:trPr>
        <w:tc>
          <w:tcPr>
            <w:tcW w:w="0" w:type="auto"/>
            <w:shd w:val="clear" w:color="000000" w:fill="FFFFFF"/>
            <w:hideMark/>
          </w:tcPr>
          <w:p w:rsidR="00050412" w:rsidRPr="00A51ABE" w:rsidRDefault="00050412" w:rsidP="004A12C0">
            <w:pPr>
              <w:rPr>
                <w:rFonts w:cs="DIN Pro Regular"/>
                <w:color w:val="000000"/>
                <w:sz w:val="20"/>
                <w:szCs w:val="20"/>
              </w:rPr>
            </w:pPr>
            <w:r w:rsidRPr="00A51ABE">
              <w:rPr>
                <w:rFonts w:cs="DIN Pro Regular"/>
                <w:color w:val="000000"/>
                <w:sz w:val="20"/>
                <w:szCs w:val="20"/>
              </w:rPr>
              <w:t>Equipo e instrumental médico y de laboratorio</w:t>
            </w:r>
          </w:p>
        </w:tc>
        <w:tc>
          <w:tcPr>
            <w:tcW w:w="0" w:type="auto"/>
            <w:shd w:val="clear" w:color="000000" w:fill="FFFFFF"/>
          </w:tcPr>
          <w:p w:rsidR="00050412" w:rsidRPr="00A51ABE" w:rsidRDefault="00050412" w:rsidP="004A12C0">
            <w:pPr>
              <w:jc w:val="center"/>
              <w:rPr>
                <w:rFonts w:cs="DIN Pro Regular"/>
                <w:color w:val="000000"/>
                <w:sz w:val="20"/>
                <w:szCs w:val="20"/>
              </w:rPr>
            </w:pPr>
            <w:r w:rsidRPr="00A51ABE">
              <w:rPr>
                <w:rFonts w:cs="DIN Pro Regular"/>
                <w:color w:val="000000"/>
                <w:sz w:val="20"/>
                <w:szCs w:val="20"/>
              </w:rPr>
              <w:t>5 Años</w:t>
            </w:r>
          </w:p>
        </w:tc>
        <w:tc>
          <w:tcPr>
            <w:tcW w:w="0" w:type="auto"/>
            <w:shd w:val="clear" w:color="000000" w:fill="FFFFFF"/>
            <w:hideMark/>
          </w:tcPr>
          <w:p w:rsidR="00050412" w:rsidRPr="00A51ABE" w:rsidRDefault="00050412" w:rsidP="00F56309">
            <w:pPr>
              <w:jc w:val="right"/>
              <w:rPr>
                <w:rFonts w:cs="DIN Pro Regular"/>
                <w:color w:val="000000"/>
                <w:sz w:val="20"/>
                <w:szCs w:val="20"/>
              </w:rPr>
            </w:pPr>
            <w:r w:rsidRPr="00F452B1">
              <w:rPr>
                <w:rFonts w:cs="DIN Pro Regular"/>
                <w:color w:val="000000"/>
                <w:sz w:val="20"/>
                <w:szCs w:val="20"/>
              </w:rPr>
              <w:t>79</w:t>
            </w:r>
            <w:r>
              <w:rPr>
                <w:rFonts w:cs="DIN Pro Regular"/>
                <w:color w:val="000000"/>
                <w:sz w:val="20"/>
                <w:szCs w:val="20"/>
              </w:rPr>
              <w:t>,</w:t>
            </w:r>
            <w:r w:rsidRPr="00F452B1">
              <w:rPr>
                <w:rFonts w:cs="DIN Pro Regula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000000" w:fill="FFFFFF"/>
          </w:tcPr>
          <w:p w:rsidR="00050412" w:rsidRPr="00A51ABE" w:rsidRDefault="00050412" w:rsidP="00F56309">
            <w:pPr>
              <w:jc w:val="right"/>
              <w:rPr>
                <w:rFonts w:cs="DIN Pro Regular"/>
                <w:color w:val="000000"/>
                <w:sz w:val="20"/>
                <w:szCs w:val="20"/>
              </w:rPr>
            </w:pPr>
            <w:r w:rsidRPr="00636741">
              <w:rPr>
                <w:rFonts w:cs="DIN Pro Regular"/>
                <w:color w:val="000000"/>
                <w:sz w:val="20"/>
                <w:szCs w:val="20"/>
              </w:rPr>
              <w:t>23</w:t>
            </w:r>
            <w:r>
              <w:rPr>
                <w:rFonts w:cs="DIN Pro Regular"/>
                <w:color w:val="000000"/>
                <w:sz w:val="20"/>
                <w:szCs w:val="20"/>
              </w:rPr>
              <w:t>,</w:t>
            </w:r>
            <w:r w:rsidRPr="00636741">
              <w:rPr>
                <w:rFonts w:cs="DIN Pro Regular"/>
                <w:color w:val="000000"/>
                <w:sz w:val="20"/>
                <w:szCs w:val="20"/>
              </w:rPr>
              <w:t>5</w:t>
            </w:r>
            <w:r>
              <w:rPr>
                <w:rFonts w:cs="DIN Pro Regula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000000" w:fill="FFFFFF"/>
            <w:hideMark/>
          </w:tcPr>
          <w:p w:rsidR="00050412" w:rsidRPr="00A51ABE" w:rsidRDefault="00050412" w:rsidP="00F56309">
            <w:pPr>
              <w:jc w:val="right"/>
              <w:rPr>
                <w:rFonts w:cs="DIN Pro Regular"/>
                <w:color w:val="000000"/>
                <w:sz w:val="20"/>
                <w:szCs w:val="20"/>
              </w:rPr>
            </w:pPr>
            <w:r w:rsidRPr="00636741">
              <w:rPr>
                <w:rFonts w:cs="DIN Pro Regular"/>
                <w:color w:val="000000"/>
                <w:sz w:val="20"/>
                <w:szCs w:val="20"/>
              </w:rPr>
              <w:t>55</w:t>
            </w:r>
            <w:r>
              <w:rPr>
                <w:rFonts w:cs="DIN Pro Regular"/>
                <w:color w:val="000000"/>
                <w:sz w:val="20"/>
                <w:szCs w:val="20"/>
              </w:rPr>
              <w:t>,</w:t>
            </w:r>
            <w:r w:rsidRPr="00636741">
              <w:rPr>
                <w:rFonts w:cs="DIN Pro Regular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50412" w:rsidRPr="00A51ABE" w:rsidRDefault="00050412" w:rsidP="004A12C0">
            <w:pPr>
              <w:jc w:val="center"/>
              <w:rPr>
                <w:rFonts w:cs="DIN Pro Regular"/>
                <w:color w:val="000000"/>
                <w:sz w:val="20"/>
                <w:szCs w:val="20"/>
              </w:rPr>
            </w:pPr>
            <w:r w:rsidRPr="00A51ABE">
              <w:rPr>
                <w:rFonts w:cs="DIN Pro Regular"/>
                <w:color w:val="000000"/>
                <w:sz w:val="20"/>
                <w:szCs w:val="20"/>
              </w:rPr>
              <w:t>20%</w:t>
            </w:r>
          </w:p>
        </w:tc>
      </w:tr>
      <w:tr w:rsidR="00050412" w:rsidRPr="00A51ABE" w:rsidTr="004A12C0">
        <w:trPr>
          <w:trHeight w:val="302"/>
          <w:jc w:val="center"/>
        </w:trPr>
        <w:tc>
          <w:tcPr>
            <w:tcW w:w="0" w:type="auto"/>
            <w:shd w:val="clear" w:color="000000" w:fill="FFFFFF"/>
            <w:hideMark/>
          </w:tcPr>
          <w:p w:rsidR="00050412" w:rsidRPr="00A51ABE" w:rsidRDefault="00050412" w:rsidP="004A12C0">
            <w:pPr>
              <w:rPr>
                <w:rFonts w:cs="DIN Pro Regular"/>
                <w:color w:val="000000"/>
                <w:sz w:val="20"/>
                <w:szCs w:val="20"/>
              </w:rPr>
            </w:pPr>
            <w:r w:rsidRPr="00A51ABE">
              <w:rPr>
                <w:rFonts w:cs="DIN Pro Regular"/>
                <w:color w:val="000000"/>
                <w:sz w:val="20"/>
                <w:szCs w:val="20"/>
              </w:rPr>
              <w:t>Vehículos y equipo de transporte</w:t>
            </w:r>
          </w:p>
        </w:tc>
        <w:tc>
          <w:tcPr>
            <w:tcW w:w="0" w:type="auto"/>
            <w:shd w:val="clear" w:color="000000" w:fill="FFFFFF"/>
          </w:tcPr>
          <w:p w:rsidR="00050412" w:rsidRPr="00A51ABE" w:rsidRDefault="00050412" w:rsidP="004A12C0">
            <w:pPr>
              <w:jc w:val="center"/>
              <w:rPr>
                <w:rFonts w:cs="DIN Pro Regular"/>
                <w:color w:val="000000"/>
                <w:sz w:val="20"/>
                <w:szCs w:val="20"/>
              </w:rPr>
            </w:pPr>
            <w:r w:rsidRPr="00A51ABE">
              <w:rPr>
                <w:rFonts w:cs="DIN Pro Regular"/>
                <w:color w:val="000000"/>
                <w:sz w:val="20"/>
                <w:szCs w:val="20"/>
              </w:rPr>
              <w:t>5 Años</w:t>
            </w:r>
          </w:p>
        </w:tc>
        <w:tc>
          <w:tcPr>
            <w:tcW w:w="0" w:type="auto"/>
            <w:shd w:val="clear" w:color="000000" w:fill="FFFFFF"/>
            <w:hideMark/>
          </w:tcPr>
          <w:p w:rsidR="00050412" w:rsidRPr="00A51ABE" w:rsidRDefault="00050412" w:rsidP="00F56309">
            <w:pPr>
              <w:jc w:val="right"/>
              <w:rPr>
                <w:rFonts w:cs="DIN Pro Regular"/>
                <w:color w:val="000000"/>
                <w:sz w:val="20"/>
                <w:szCs w:val="20"/>
              </w:rPr>
            </w:pPr>
            <w:r w:rsidRPr="00A51ABE">
              <w:rPr>
                <w:rFonts w:cs="DIN Pro Regular"/>
                <w:color w:val="000000"/>
                <w:sz w:val="20"/>
                <w:szCs w:val="20"/>
              </w:rPr>
              <w:t>2,407,776</w:t>
            </w:r>
          </w:p>
        </w:tc>
        <w:tc>
          <w:tcPr>
            <w:tcW w:w="0" w:type="auto"/>
            <w:shd w:val="clear" w:color="000000" w:fill="FFFFFF"/>
          </w:tcPr>
          <w:p w:rsidR="00050412" w:rsidRPr="00A51ABE" w:rsidRDefault="00050412" w:rsidP="00F56309">
            <w:pPr>
              <w:jc w:val="right"/>
              <w:rPr>
                <w:rFonts w:cs="DIN Pro Regular"/>
                <w:color w:val="000000"/>
                <w:sz w:val="20"/>
                <w:szCs w:val="20"/>
              </w:rPr>
            </w:pPr>
            <w:r w:rsidRPr="00636741">
              <w:rPr>
                <w:rFonts w:cs="DIN Pro Regular"/>
                <w:color w:val="000000"/>
                <w:sz w:val="20"/>
                <w:szCs w:val="20"/>
              </w:rPr>
              <w:t>211</w:t>
            </w:r>
            <w:r>
              <w:rPr>
                <w:rFonts w:cs="DIN Pro Regular"/>
                <w:color w:val="000000"/>
                <w:sz w:val="20"/>
                <w:szCs w:val="20"/>
              </w:rPr>
              <w:t>,</w:t>
            </w:r>
            <w:r w:rsidRPr="00636741">
              <w:rPr>
                <w:rFonts w:cs="DIN Pro Regular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0" w:type="auto"/>
            <w:shd w:val="clear" w:color="000000" w:fill="FFFFFF"/>
            <w:hideMark/>
          </w:tcPr>
          <w:p w:rsidR="00050412" w:rsidRPr="00A51ABE" w:rsidRDefault="00050412" w:rsidP="00F56309">
            <w:pPr>
              <w:jc w:val="right"/>
              <w:rPr>
                <w:rFonts w:cs="DIN Pro Regular"/>
                <w:color w:val="000000"/>
                <w:sz w:val="20"/>
                <w:szCs w:val="20"/>
              </w:rPr>
            </w:pPr>
            <w:r w:rsidRPr="00636741">
              <w:rPr>
                <w:rFonts w:cs="DIN Pro Regular"/>
                <w:color w:val="000000"/>
                <w:sz w:val="20"/>
                <w:szCs w:val="20"/>
              </w:rPr>
              <w:t>2</w:t>
            </w:r>
            <w:r>
              <w:rPr>
                <w:rFonts w:cs="DIN Pro Regular"/>
                <w:color w:val="000000"/>
                <w:sz w:val="20"/>
                <w:szCs w:val="20"/>
              </w:rPr>
              <w:t>,</w:t>
            </w:r>
            <w:r w:rsidRPr="00636741">
              <w:rPr>
                <w:rFonts w:cs="DIN Pro Regular"/>
                <w:color w:val="000000"/>
                <w:sz w:val="20"/>
                <w:szCs w:val="20"/>
              </w:rPr>
              <w:t>267</w:t>
            </w:r>
            <w:r>
              <w:rPr>
                <w:rFonts w:cs="DIN Pro Regular"/>
                <w:color w:val="000000"/>
                <w:sz w:val="20"/>
                <w:szCs w:val="20"/>
              </w:rPr>
              <w:t>,</w:t>
            </w:r>
            <w:r w:rsidRPr="00636741">
              <w:rPr>
                <w:rFonts w:cs="DIN Pro Regular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50412" w:rsidRPr="00A51ABE" w:rsidRDefault="00050412" w:rsidP="004A12C0">
            <w:pPr>
              <w:jc w:val="center"/>
              <w:rPr>
                <w:rFonts w:cs="DIN Pro Regular"/>
                <w:color w:val="000000"/>
                <w:sz w:val="20"/>
                <w:szCs w:val="20"/>
              </w:rPr>
            </w:pPr>
            <w:r w:rsidRPr="00A51ABE">
              <w:rPr>
                <w:rFonts w:cs="DIN Pro Regular"/>
                <w:color w:val="000000"/>
                <w:sz w:val="20"/>
                <w:szCs w:val="20"/>
              </w:rPr>
              <w:t>20%</w:t>
            </w:r>
          </w:p>
        </w:tc>
      </w:tr>
      <w:tr w:rsidR="00050412" w:rsidRPr="00A51ABE" w:rsidTr="004A12C0">
        <w:trPr>
          <w:trHeight w:val="302"/>
          <w:jc w:val="center"/>
        </w:trPr>
        <w:tc>
          <w:tcPr>
            <w:tcW w:w="0" w:type="auto"/>
            <w:shd w:val="clear" w:color="000000" w:fill="FFFFFF"/>
            <w:hideMark/>
          </w:tcPr>
          <w:p w:rsidR="00050412" w:rsidRPr="00A51ABE" w:rsidRDefault="00050412" w:rsidP="004A12C0">
            <w:pPr>
              <w:rPr>
                <w:rFonts w:cs="DIN Pro Regular"/>
                <w:color w:val="000000"/>
                <w:sz w:val="20"/>
                <w:szCs w:val="20"/>
              </w:rPr>
            </w:pPr>
            <w:r w:rsidRPr="00A51ABE">
              <w:rPr>
                <w:rFonts w:cs="DIN Pro Regular"/>
                <w:color w:val="000000"/>
                <w:sz w:val="20"/>
                <w:szCs w:val="20"/>
              </w:rPr>
              <w:t>Maquinaria, otros equipos y herramienta</w:t>
            </w:r>
          </w:p>
        </w:tc>
        <w:tc>
          <w:tcPr>
            <w:tcW w:w="0" w:type="auto"/>
            <w:shd w:val="clear" w:color="000000" w:fill="FFFFFF"/>
          </w:tcPr>
          <w:p w:rsidR="00050412" w:rsidRPr="00A51ABE" w:rsidRDefault="00050412" w:rsidP="004A12C0">
            <w:pPr>
              <w:jc w:val="center"/>
              <w:rPr>
                <w:rFonts w:cs="DIN Pro Regular"/>
                <w:color w:val="000000"/>
                <w:sz w:val="20"/>
                <w:szCs w:val="20"/>
              </w:rPr>
            </w:pPr>
            <w:r w:rsidRPr="00A51ABE">
              <w:rPr>
                <w:rFonts w:cs="DIN Pro Regular"/>
                <w:color w:val="000000"/>
                <w:sz w:val="20"/>
                <w:szCs w:val="20"/>
              </w:rPr>
              <w:t>10 Años</w:t>
            </w:r>
          </w:p>
        </w:tc>
        <w:tc>
          <w:tcPr>
            <w:tcW w:w="0" w:type="auto"/>
            <w:shd w:val="clear" w:color="000000" w:fill="FFFFFF"/>
            <w:hideMark/>
          </w:tcPr>
          <w:p w:rsidR="00050412" w:rsidRPr="00A51ABE" w:rsidRDefault="00050412" w:rsidP="00F56309">
            <w:pPr>
              <w:jc w:val="right"/>
              <w:rPr>
                <w:rFonts w:cs="DIN Pro Regular"/>
                <w:color w:val="000000"/>
                <w:sz w:val="20"/>
                <w:szCs w:val="20"/>
              </w:rPr>
            </w:pPr>
            <w:r w:rsidRPr="00F452B1">
              <w:rPr>
                <w:rFonts w:cs="DIN Pro Regular"/>
                <w:color w:val="000000"/>
                <w:sz w:val="20"/>
                <w:szCs w:val="20"/>
              </w:rPr>
              <w:t>295</w:t>
            </w:r>
            <w:r>
              <w:rPr>
                <w:rFonts w:cs="DIN Pro Regular"/>
                <w:color w:val="000000"/>
                <w:sz w:val="20"/>
                <w:szCs w:val="20"/>
              </w:rPr>
              <w:t>,</w:t>
            </w:r>
            <w:r w:rsidRPr="00F452B1">
              <w:rPr>
                <w:rFonts w:cs="DIN Pro Regular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0" w:type="auto"/>
            <w:shd w:val="clear" w:color="000000" w:fill="FFFFFF"/>
          </w:tcPr>
          <w:p w:rsidR="00050412" w:rsidRPr="00A51ABE" w:rsidRDefault="00050412" w:rsidP="00F56309">
            <w:pPr>
              <w:jc w:val="right"/>
              <w:rPr>
                <w:rFonts w:cs="DIN Pro Regular"/>
                <w:color w:val="000000"/>
                <w:sz w:val="20"/>
                <w:szCs w:val="20"/>
              </w:rPr>
            </w:pPr>
            <w:r w:rsidRPr="00636741">
              <w:rPr>
                <w:rFonts w:cs="DIN Pro Regular"/>
                <w:color w:val="000000"/>
                <w:sz w:val="20"/>
                <w:szCs w:val="20"/>
              </w:rPr>
              <w:t>18</w:t>
            </w:r>
            <w:r>
              <w:rPr>
                <w:rFonts w:cs="DIN Pro Regular"/>
                <w:color w:val="000000"/>
                <w:sz w:val="20"/>
                <w:szCs w:val="20"/>
              </w:rPr>
              <w:t>,</w:t>
            </w:r>
            <w:r w:rsidRPr="00636741">
              <w:rPr>
                <w:rFonts w:cs="DIN Pro Regular"/>
                <w:color w:val="000000"/>
                <w:sz w:val="20"/>
                <w:szCs w:val="20"/>
              </w:rPr>
              <w:t>8</w:t>
            </w:r>
            <w:r>
              <w:rPr>
                <w:rFonts w:cs="DIN Pro Regular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000000" w:fill="FFFFFF"/>
            <w:hideMark/>
          </w:tcPr>
          <w:p w:rsidR="00050412" w:rsidRPr="00A51ABE" w:rsidRDefault="00050412" w:rsidP="00F56309">
            <w:pPr>
              <w:jc w:val="right"/>
              <w:rPr>
                <w:rFonts w:cs="DIN Pro Regular"/>
                <w:color w:val="000000"/>
                <w:sz w:val="20"/>
                <w:szCs w:val="20"/>
              </w:rPr>
            </w:pPr>
            <w:r w:rsidRPr="00636741">
              <w:rPr>
                <w:rFonts w:cs="DIN Pro Regular"/>
                <w:color w:val="000000"/>
                <w:sz w:val="20"/>
                <w:szCs w:val="20"/>
              </w:rPr>
              <w:t>166</w:t>
            </w:r>
            <w:r>
              <w:rPr>
                <w:rFonts w:cs="DIN Pro Regular"/>
                <w:color w:val="000000"/>
                <w:sz w:val="20"/>
                <w:szCs w:val="20"/>
              </w:rPr>
              <w:t>,</w:t>
            </w:r>
            <w:r w:rsidRPr="00636741">
              <w:rPr>
                <w:rFonts w:cs="DIN Pro Regular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50412" w:rsidRPr="00A51ABE" w:rsidRDefault="00050412" w:rsidP="004A12C0">
            <w:pPr>
              <w:jc w:val="center"/>
              <w:rPr>
                <w:rFonts w:cs="DIN Pro Regular"/>
                <w:color w:val="000000"/>
                <w:sz w:val="20"/>
                <w:szCs w:val="20"/>
              </w:rPr>
            </w:pPr>
            <w:r w:rsidRPr="00A51ABE">
              <w:rPr>
                <w:rFonts w:cs="DIN Pro Regular"/>
                <w:color w:val="000000"/>
                <w:sz w:val="20"/>
                <w:szCs w:val="20"/>
              </w:rPr>
              <w:t>20%</w:t>
            </w:r>
          </w:p>
        </w:tc>
      </w:tr>
      <w:tr w:rsidR="00050412" w:rsidRPr="00A51ABE" w:rsidTr="004A12C0">
        <w:trPr>
          <w:trHeight w:val="151"/>
          <w:jc w:val="center"/>
        </w:trPr>
        <w:tc>
          <w:tcPr>
            <w:tcW w:w="0" w:type="auto"/>
            <w:shd w:val="clear" w:color="000000" w:fill="FFFFFF"/>
            <w:hideMark/>
          </w:tcPr>
          <w:p w:rsidR="00050412" w:rsidRPr="00A51ABE" w:rsidRDefault="00050412" w:rsidP="004A12C0">
            <w:pPr>
              <w:jc w:val="center"/>
              <w:rPr>
                <w:rFonts w:cs="DIN Pro Regular"/>
                <w:color w:val="000000"/>
                <w:sz w:val="20"/>
                <w:szCs w:val="20"/>
              </w:rPr>
            </w:pPr>
            <w:r w:rsidRPr="00A51ABE">
              <w:rPr>
                <w:rFonts w:cs="DIN Pro Regular"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0" w:type="auto"/>
            <w:shd w:val="clear" w:color="000000" w:fill="FFFFFF"/>
          </w:tcPr>
          <w:p w:rsidR="00050412" w:rsidRPr="00A51ABE" w:rsidRDefault="00050412" w:rsidP="004A12C0">
            <w:pPr>
              <w:jc w:val="center"/>
              <w:rPr>
                <w:rFonts w:cs="DIN Pro Regula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:rsidR="00050412" w:rsidRPr="00A51ABE" w:rsidRDefault="00050412" w:rsidP="00F56309">
            <w:pPr>
              <w:jc w:val="right"/>
              <w:rPr>
                <w:rFonts w:cs="DIN Pro Regular"/>
                <w:color w:val="000000"/>
                <w:sz w:val="20"/>
                <w:szCs w:val="20"/>
              </w:rPr>
            </w:pPr>
            <w:r>
              <w:rPr>
                <w:rFonts w:cs="DIN Pro Regular"/>
                <w:color w:val="000000"/>
                <w:sz w:val="20"/>
                <w:szCs w:val="20"/>
              </w:rPr>
              <w:t>13</w:t>
            </w:r>
            <w:r w:rsidRPr="00A51ABE">
              <w:rPr>
                <w:rFonts w:cs="DIN Pro Regular"/>
                <w:color w:val="000000"/>
                <w:sz w:val="20"/>
                <w:szCs w:val="20"/>
              </w:rPr>
              <w:t>,</w:t>
            </w:r>
            <w:r>
              <w:rPr>
                <w:rFonts w:cs="DIN Pro Regular"/>
                <w:color w:val="000000"/>
                <w:sz w:val="20"/>
                <w:szCs w:val="20"/>
              </w:rPr>
              <w:t>381</w:t>
            </w:r>
            <w:r w:rsidRPr="00A51ABE">
              <w:rPr>
                <w:rFonts w:cs="DIN Pro Regular"/>
                <w:color w:val="000000"/>
                <w:sz w:val="20"/>
                <w:szCs w:val="20"/>
              </w:rPr>
              <w:t>,</w:t>
            </w:r>
            <w:r>
              <w:rPr>
                <w:rFonts w:cs="DIN Pro Regular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0" w:type="auto"/>
            <w:shd w:val="clear" w:color="000000" w:fill="FFFFFF"/>
          </w:tcPr>
          <w:p w:rsidR="00050412" w:rsidRPr="00A51ABE" w:rsidRDefault="00050412" w:rsidP="00F56309">
            <w:pPr>
              <w:jc w:val="right"/>
              <w:rPr>
                <w:rFonts w:cs="DIN Pro Regular"/>
                <w:color w:val="000000"/>
                <w:sz w:val="20"/>
                <w:szCs w:val="20"/>
              </w:rPr>
            </w:pPr>
            <w:r w:rsidRPr="00A51ABE">
              <w:rPr>
                <w:rFonts w:cs="DIN Pro Regular"/>
                <w:color w:val="000000"/>
                <w:sz w:val="20"/>
                <w:szCs w:val="20"/>
              </w:rPr>
              <w:t>1,</w:t>
            </w:r>
            <w:r>
              <w:rPr>
                <w:rFonts w:cs="DIN Pro Regular"/>
                <w:color w:val="000000"/>
                <w:sz w:val="20"/>
                <w:szCs w:val="20"/>
              </w:rPr>
              <w:t>287</w:t>
            </w:r>
            <w:r w:rsidRPr="00A51ABE">
              <w:rPr>
                <w:rFonts w:cs="DIN Pro Regular"/>
                <w:color w:val="000000"/>
                <w:sz w:val="20"/>
                <w:szCs w:val="20"/>
              </w:rPr>
              <w:t>,</w:t>
            </w:r>
            <w:r>
              <w:rPr>
                <w:rFonts w:cs="DIN Pro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0" w:type="auto"/>
            <w:shd w:val="clear" w:color="000000" w:fill="FFFFFF"/>
            <w:hideMark/>
          </w:tcPr>
          <w:p w:rsidR="00050412" w:rsidRPr="00A51ABE" w:rsidRDefault="00050412" w:rsidP="00F56309">
            <w:pPr>
              <w:jc w:val="right"/>
              <w:rPr>
                <w:rFonts w:cs="DIN Pro Regular"/>
                <w:color w:val="000000"/>
                <w:sz w:val="20"/>
                <w:szCs w:val="20"/>
              </w:rPr>
            </w:pPr>
            <w:r w:rsidRPr="00A51ABE">
              <w:rPr>
                <w:rFonts w:cs="DIN Pro Regular"/>
                <w:color w:val="000000"/>
                <w:sz w:val="20"/>
                <w:szCs w:val="20"/>
              </w:rPr>
              <w:t>1</w:t>
            </w:r>
            <w:r>
              <w:rPr>
                <w:rFonts w:cs="DIN Pro Regular"/>
                <w:color w:val="000000"/>
                <w:sz w:val="20"/>
                <w:szCs w:val="20"/>
              </w:rPr>
              <w:t>1</w:t>
            </w:r>
            <w:r w:rsidRPr="00A51ABE">
              <w:rPr>
                <w:rFonts w:cs="DIN Pro Regular"/>
                <w:color w:val="000000"/>
                <w:sz w:val="20"/>
                <w:szCs w:val="20"/>
              </w:rPr>
              <w:t>,</w:t>
            </w:r>
            <w:r>
              <w:rPr>
                <w:rFonts w:cs="DIN Pro Regular"/>
                <w:color w:val="000000"/>
                <w:sz w:val="20"/>
                <w:szCs w:val="20"/>
              </w:rPr>
              <w:t>450</w:t>
            </w:r>
            <w:r w:rsidRPr="00A51ABE">
              <w:rPr>
                <w:rFonts w:cs="DIN Pro Regular"/>
                <w:color w:val="000000"/>
                <w:sz w:val="20"/>
                <w:szCs w:val="20"/>
              </w:rPr>
              <w:t>,</w:t>
            </w:r>
            <w:r>
              <w:rPr>
                <w:rFonts w:cs="DIN Pro Regular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0" w:type="auto"/>
            <w:shd w:val="clear" w:color="000000" w:fill="FFFFFF"/>
            <w:hideMark/>
          </w:tcPr>
          <w:p w:rsidR="00050412" w:rsidRPr="00A51ABE" w:rsidRDefault="00050412" w:rsidP="004A12C0">
            <w:pPr>
              <w:jc w:val="center"/>
              <w:rPr>
                <w:rFonts w:cs="DIN Pro Regular"/>
                <w:color w:val="000000"/>
                <w:sz w:val="20"/>
                <w:szCs w:val="20"/>
              </w:rPr>
            </w:pPr>
          </w:p>
        </w:tc>
      </w:tr>
    </w:tbl>
    <w:p w:rsidR="00C154DC" w:rsidRPr="00B31AAA" w:rsidRDefault="00C154DC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:rsidR="00AF5955" w:rsidRDefault="00AF5955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 w:rsidRPr="00B31AAA">
        <w:rPr>
          <w:rFonts w:ascii="Calibri" w:hAnsi="Calibri" w:cs="DIN Pro Regular"/>
          <w:b/>
          <w:sz w:val="20"/>
          <w:lang w:val="es-MX"/>
        </w:rPr>
        <w:t>Estimaciones y Deterioros</w:t>
      </w:r>
    </w:p>
    <w:p w:rsidR="008037B4" w:rsidRDefault="008037B4" w:rsidP="008037B4">
      <w:pPr>
        <w:pStyle w:val="Texto"/>
        <w:spacing w:after="80" w:line="203" w:lineRule="exact"/>
        <w:ind w:left="624" w:firstLine="0"/>
        <w:rPr>
          <w:rFonts w:ascii="Encode Sans" w:hAnsi="Encode Sans" w:cs="DIN Pro Regular"/>
          <w:bCs/>
          <w:sz w:val="20"/>
          <w:lang w:val="es-MX"/>
        </w:rPr>
      </w:pPr>
      <w:r w:rsidRPr="00F51711">
        <w:rPr>
          <w:rFonts w:ascii="Encode Sans" w:hAnsi="Encode Sans" w:cs="DIN Pro Regular"/>
          <w:bCs/>
          <w:sz w:val="20"/>
          <w:lang w:val="es-MX"/>
        </w:rPr>
        <w:t>No Aplica</w:t>
      </w:r>
    </w:p>
    <w:p w:rsidR="008037B4" w:rsidRPr="00B31AAA" w:rsidRDefault="008037B4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:rsidR="00AF5955" w:rsidRDefault="00AF5955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 w:rsidRPr="00B31AAA">
        <w:rPr>
          <w:rFonts w:ascii="Calibri" w:hAnsi="Calibri" w:cs="DIN Pro Regular"/>
          <w:b/>
          <w:sz w:val="20"/>
          <w:lang w:val="es-MX"/>
        </w:rPr>
        <w:t>Otros Activos</w:t>
      </w:r>
    </w:p>
    <w:p w:rsidR="008037B4" w:rsidRDefault="008037B4" w:rsidP="008037B4">
      <w:pPr>
        <w:pStyle w:val="Texto"/>
        <w:spacing w:after="80" w:line="203" w:lineRule="exact"/>
        <w:ind w:left="624" w:firstLine="0"/>
        <w:rPr>
          <w:rFonts w:ascii="Encode Sans" w:hAnsi="Encode Sans" w:cs="DIN Pro Regular"/>
          <w:bCs/>
          <w:sz w:val="20"/>
          <w:lang w:val="es-MX"/>
        </w:rPr>
      </w:pPr>
      <w:r w:rsidRPr="00F51711">
        <w:rPr>
          <w:rFonts w:ascii="Encode Sans" w:hAnsi="Encode Sans" w:cs="DIN Pro Regular"/>
          <w:bCs/>
          <w:sz w:val="20"/>
          <w:lang w:val="es-MX"/>
        </w:rPr>
        <w:t>No Aplica</w:t>
      </w:r>
    </w:p>
    <w:p w:rsidR="008037B4" w:rsidRPr="00B31AAA" w:rsidRDefault="008037B4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:rsidR="00AF5955" w:rsidRPr="00B31AAA" w:rsidRDefault="00AF5955" w:rsidP="00AF5955">
      <w:pPr>
        <w:pStyle w:val="ROMANOS"/>
        <w:spacing w:after="0" w:line="240" w:lineRule="exact"/>
        <w:ind w:left="432"/>
        <w:rPr>
          <w:rFonts w:ascii="Calibri" w:hAnsi="Calibri" w:cs="DIN Pro Regular"/>
          <w:b/>
          <w:sz w:val="20"/>
          <w:szCs w:val="20"/>
          <w:lang w:val="es-MX"/>
        </w:rPr>
      </w:pPr>
      <w:r w:rsidRPr="00B31AAA">
        <w:rPr>
          <w:rFonts w:ascii="Calibri" w:hAnsi="Calibri" w:cs="DIN Pro Regular"/>
          <w:b/>
          <w:sz w:val="20"/>
          <w:szCs w:val="20"/>
          <w:lang w:val="es-MX"/>
        </w:rPr>
        <w:t xml:space="preserve">      Pasivo</w:t>
      </w:r>
    </w:p>
    <w:p w:rsidR="00AF5955" w:rsidRPr="00B31AAA" w:rsidRDefault="00AF5955" w:rsidP="00AF5955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  <w:r w:rsidRPr="00B31AAA">
        <w:rPr>
          <w:rFonts w:ascii="Calibri" w:hAnsi="Calibri" w:cs="DIN Pro Regular"/>
          <w:sz w:val="20"/>
          <w:szCs w:val="20"/>
          <w:lang w:val="es-MX"/>
        </w:rPr>
        <w:t xml:space="preserve">  </w:t>
      </w:r>
      <w:r w:rsidRPr="00B31AAA">
        <w:rPr>
          <w:rFonts w:ascii="Calibri" w:hAnsi="Calibri" w:cs="DIN Pro Regular"/>
          <w:sz w:val="20"/>
          <w:szCs w:val="20"/>
          <w:lang w:val="es-MX"/>
        </w:rPr>
        <w:tab/>
      </w:r>
    </w:p>
    <w:p w:rsidR="00AF5955" w:rsidRDefault="00AF5955" w:rsidP="00AF5955">
      <w:pPr>
        <w:pStyle w:val="ROMANOS"/>
        <w:numPr>
          <w:ilvl w:val="0"/>
          <w:numId w:val="8"/>
        </w:numPr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  <w:r w:rsidRPr="00B31AAA">
        <w:rPr>
          <w:rFonts w:ascii="Calibri" w:hAnsi="Calibri" w:cs="DIN Pro Regular"/>
          <w:sz w:val="20"/>
          <w:szCs w:val="20"/>
          <w:lang w:val="es-MX"/>
        </w:rPr>
        <w:t xml:space="preserve">Cuentas </w:t>
      </w:r>
      <w:r w:rsidR="00600E8E">
        <w:rPr>
          <w:rFonts w:ascii="Calibri" w:hAnsi="Calibri" w:cs="DIN Pro Regular"/>
          <w:sz w:val="20"/>
          <w:szCs w:val="20"/>
          <w:lang w:val="es-MX"/>
        </w:rPr>
        <w:t xml:space="preserve">y Documentos </w:t>
      </w:r>
      <w:r w:rsidRPr="00B31AAA">
        <w:rPr>
          <w:rFonts w:ascii="Calibri" w:hAnsi="Calibri" w:cs="DIN Pro Regular"/>
          <w:sz w:val="20"/>
          <w:szCs w:val="20"/>
          <w:lang w:val="es-MX"/>
        </w:rPr>
        <w:t>por pagar, por fecha de vencimiento (a corto y a largo plazo</w:t>
      </w:r>
      <w:r w:rsidR="00600E8E">
        <w:rPr>
          <w:rFonts w:ascii="Calibri" w:hAnsi="Calibri" w:cs="DIN Pro Regular"/>
          <w:sz w:val="20"/>
          <w:szCs w:val="20"/>
          <w:lang w:val="es-MX"/>
        </w:rPr>
        <w:t xml:space="preserve"> y factibilidad de pago</w:t>
      </w:r>
      <w:r w:rsidRPr="00B31AAA">
        <w:rPr>
          <w:rFonts w:ascii="Calibri" w:hAnsi="Calibri" w:cs="DIN Pro Regular"/>
          <w:sz w:val="20"/>
          <w:szCs w:val="20"/>
          <w:lang w:val="es-MX"/>
        </w:rPr>
        <w:t>).</w:t>
      </w:r>
      <w:r w:rsidR="008037B4">
        <w:rPr>
          <w:rFonts w:ascii="Calibri" w:hAnsi="Calibri" w:cs="DIN Pro Regular"/>
          <w:sz w:val="20"/>
          <w:szCs w:val="20"/>
          <w:lang w:val="es-MX"/>
        </w:rPr>
        <w:t xml:space="preserve">       </w:t>
      </w:r>
    </w:p>
    <w:p w:rsidR="008037B4" w:rsidRDefault="008037B4" w:rsidP="008037B4">
      <w:pPr>
        <w:pStyle w:val="ROMANOS"/>
        <w:spacing w:after="0" w:line="240" w:lineRule="exact"/>
        <w:ind w:left="1083" w:firstLine="0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4551" w:type="pct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9"/>
        <w:gridCol w:w="2158"/>
      </w:tblGrid>
      <w:tr w:rsidR="008037B4" w:rsidRPr="008C6FAA" w:rsidTr="008037B4">
        <w:trPr>
          <w:trHeight w:val="163"/>
        </w:trPr>
        <w:tc>
          <w:tcPr>
            <w:tcW w:w="3752" w:type="pct"/>
            <w:shd w:val="clear" w:color="auto" w:fill="AB0033"/>
          </w:tcPr>
          <w:p w:rsidR="008037B4" w:rsidRPr="00F81291" w:rsidRDefault="008037B4" w:rsidP="00A63792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81291">
              <w:rPr>
                <w:rFonts w:ascii="Encode Sans" w:hAnsi="Encode Sans" w:cs="DIN Pro Regular"/>
                <w:sz w:val="20"/>
                <w:szCs w:val="20"/>
              </w:rPr>
              <w:t>Concepto</w:t>
            </w:r>
          </w:p>
        </w:tc>
        <w:tc>
          <w:tcPr>
            <w:tcW w:w="1248" w:type="pct"/>
            <w:shd w:val="clear" w:color="auto" w:fill="AB0033"/>
          </w:tcPr>
          <w:p w:rsidR="008037B4" w:rsidRPr="00F81291" w:rsidRDefault="008037B4" w:rsidP="00A63792">
            <w:pPr>
              <w:jc w:val="right"/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81291">
              <w:rPr>
                <w:rFonts w:ascii="Encode Sans" w:hAnsi="Encode Sans" w:cs="DIN Pro Regular"/>
                <w:color w:val="FFFFFF" w:themeColor="background1"/>
                <w:sz w:val="20"/>
                <w:szCs w:val="20"/>
              </w:rPr>
              <w:t>Importe</w:t>
            </w:r>
          </w:p>
        </w:tc>
      </w:tr>
      <w:tr w:rsidR="008037B4" w:rsidRPr="00C57FB8" w:rsidTr="008037B4">
        <w:trPr>
          <w:trHeight w:val="163"/>
        </w:trPr>
        <w:tc>
          <w:tcPr>
            <w:tcW w:w="3752" w:type="pct"/>
            <w:shd w:val="clear" w:color="000000" w:fill="FFFFFF"/>
          </w:tcPr>
          <w:p w:rsidR="008037B4" w:rsidRPr="00F81291" w:rsidRDefault="008037B4" w:rsidP="00A63792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81291">
              <w:rPr>
                <w:rFonts w:ascii="Encode Sans" w:hAnsi="Encode Sans" w:cs="DIN Pro Regular"/>
                <w:color w:val="000000"/>
                <w:sz w:val="20"/>
                <w:szCs w:val="20"/>
              </w:rPr>
              <w:t>Servicios personales por pagar a corto plazo</w:t>
            </w:r>
          </w:p>
        </w:tc>
        <w:tc>
          <w:tcPr>
            <w:tcW w:w="1248" w:type="pct"/>
          </w:tcPr>
          <w:p w:rsidR="008037B4" w:rsidRPr="00F81291" w:rsidRDefault="008037B4" w:rsidP="00A63792">
            <w:pPr>
              <w:jc w:val="right"/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81291">
              <w:rPr>
                <w:rFonts w:ascii="Encode Sans" w:hAnsi="Encode Sans" w:cs="DIN Pro Regular"/>
                <w:color w:val="000000"/>
                <w:sz w:val="20"/>
                <w:szCs w:val="20"/>
              </w:rPr>
              <w:t>19,589</w:t>
            </w:r>
          </w:p>
        </w:tc>
      </w:tr>
      <w:tr w:rsidR="008037B4" w:rsidRPr="00C57FB8" w:rsidTr="008037B4">
        <w:trPr>
          <w:trHeight w:val="163"/>
        </w:trPr>
        <w:tc>
          <w:tcPr>
            <w:tcW w:w="3752" w:type="pct"/>
            <w:shd w:val="clear" w:color="000000" w:fill="FFFFFF"/>
            <w:hideMark/>
          </w:tcPr>
          <w:p w:rsidR="008037B4" w:rsidRPr="00F81291" w:rsidRDefault="008037B4" w:rsidP="00A63792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81291">
              <w:rPr>
                <w:rFonts w:ascii="Encode Sans" w:hAnsi="Encode Sans" w:cs="DIN Pro Regular"/>
                <w:color w:val="000000"/>
                <w:sz w:val="20"/>
                <w:szCs w:val="20"/>
              </w:rPr>
              <w:t>Proveedores por pagar a corto plazo</w:t>
            </w:r>
          </w:p>
        </w:tc>
        <w:tc>
          <w:tcPr>
            <w:tcW w:w="1248" w:type="pct"/>
          </w:tcPr>
          <w:p w:rsidR="008037B4" w:rsidRPr="00F81291" w:rsidRDefault="008037B4" w:rsidP="00A63792">
            <w:pPr>
              <w:jc w:val="right"/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81291">
              <w:rPr>
                <w:rFonts w:ascii="Encode Sans" w:hAnsi="Encode Sans" w:cs="DIN Pro Regular"/>
                <w:color w:val="000000"/>
                <w:sz w:val="20"/>
                <w:szCs w:val="20"/>
              </w:rPr>
              <w:t>14,934,678</w:t>
            </w:r>
          </w:p>
        </w:tc>
      </w:tr>
      <w:tr w:rsidR="008037B4" w:rsidRPr="00C57FB8" w:rsidTr="008037B4">
        <w:trPr>
          <w:trHeight w:val="146"/>
        </w:trPr>
        <w:tc>
          <w:tcPr>
            <w:tcW w:w="3752" w:type="pct"/>
            <w:shd w:val="clear" w:color="000000" w:fill="FFFFFF"/>
            <w:hideMark/>
          </w:tcPr>
          <w:p w:rsidR="008037B4" w:rsidRPr="00F81291" w:rsidRDefault="008037B4" w:rsidP="00A63792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81291">
              <w:rPr>
                <w:rFonts w:ascii="Encode Sans" w:hAnsi="Encode Sans" w:cs="DIN Pro Regular"/>
                <w:color w:val="000000"/>
                <w:sz w:val="20"/>
                <w:szCs w:val="20"/>
              </w:rPr>
              <w:t>Retenciones y contribuciones por pagar a corto plazo</w:t>
            </w:r>
          </w:p>
        </w:tc>
        <w:tc>
          <w:tcPr>
            <w:tcW w:w="1248" w:type="pct"/>
          </w:tcPr>
          <w:p w:rsidR="008037B4" w:rsidRPr="00F81291" w:rsidRDefault="008037B4" w:rsidP="00A63792">
            <w:pPr>
              <w:jc w:val="right"/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81291">
              <w:rPr>
                <w:rFonts w:ascii="Encode Sans" w:hAnsi="Encode Sans" w:cs="DIN Pro Regular"/>
                <w:color w:val="000000"/>
                <w:sz w:val="20"/>
                <w:szCs w:val="20"/>
              </w:rPr>
              <w:t>1,496,754</w:t>
            </w:r>
          </w:p>
        </w:tc>
      </w:tr>
      <w:tr w:rsidR="008037B4" w:rsidRPr="00C57FB8" w:rsidTr="008037B4">
        <w:trPr>
          <w:trHeight w:val="146"/>
        </w:trPr>
        <w:tc>
          <w:tcPr>
            <w:tcW w:w="3752" w:type="pct"/>
            <w:shd w:val="clear" w:color="000000" w:fill="FFFFFF"/>
            <w:hideMark/>
          </w:tcPr>
          <w:p w:rsidR="008037B4" w:rsidRPr="00F81291" w:rsidRDefault="008037B4" w:rsidP="00A63792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81291">
              <w:rPr>
                <w:rFonts w:ascii="Encode Sans" w:hAnsi="Encode Sans" w:cs="DIN Pro Regular"/>
                <w:color w:val="000000"/>
                <w:sz w:val="20"/>
                <w:szCs w:val="20"/>
              </w:rPr>
              <w:t>Otras cuentas por pagar a corto plazo</w:t>
            </w:r>
          </w:p>
        </w:tc>
        <w:tc>
          <w:tcPr>
            <w:tcW w:w="1248" w:type="pct"/>
          </w:tcPr>
          <w:p w:rsidR="008037B4" w:rsidRPr="00F81291" w:rsidRDefault="008037B4" w:rsidP="00A63792">
            <w:pPr>
              <w:jc w:val="right"/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81291">
              <w:rPr>
                <w:rFonts w:ascii="Encode Sans" w:hAnsi="Encode Sans" w:cs="DIN Pro Regular"/>
                <w:color w:val="000000"/>
                <w:sz w:val="20"/>
                <w:szCs w:val="20"/>
              </w:rPr>
              <w:t>4</w:t>
            </w:r>
            <w:r w:rsidR="002F733F">
              <w:rPr>
                <w:rFonts w:ascii="Encode Sans" w:hAnsi="Encode Sans" w:cs="DIN Pro Regular"/>
                <w:color w:val="000000"/>
                <w:sz w:val="20"/>
                <w:szCs w:val="20"/>
              </w:rPr>
              <w:t>,</w:t>
            </w:r>
            <w:r w:rsidRPr="00F81291">
              <w:rPr>
                <w:rFonts w:ascii="Encode Sans" w:hAnsi="Encode Sans" w:cs="DIN Pro Regular"/>
                <w:color w:val="000000"/>
                <w:sz w:val="20"/>
                <w:szCs w:val="20"/>
              </w:rPr>
              <w:t>003</w:t>
            </w:r>
          </w:p>
        </w:tc>
      </w:tr>
      <w:tr w:rsidR="008037B4" w:rsidTr="008037B4">
        <w:trPr>
          <w:trHeight w:val="146"/>
        </w:trPr>
        <w:tc>
          <w:tcPr>
            <w:tcW w:w="3752" w:type="pct"/>
            <w:shd w:val="clear" w:color="000000" w:fill="FFFFFF"/>
          </w:tcPr>
          <w:p w:rsidR="008037B4" w:rsidRPr="00F81291" w:rsidRDefault="008037B4" w:rsidP="00A63792">
            <w:pPr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81291">
              <w:rPr>
                <w:rFonts w:ascii="Encode Sans" w:hAnsi="Encode Sans" w:cs="DIN Pro Regular"/>
                <w:color w:val="000000"/>
                <w:sz w:val="20"/>
                <w:szCs w:val="20"/>
              </w:rPr>
              <w:lastRenderedPageBreak/>
              <w:t>Ingresos cobrados por adelantado a corto plazo</w:t>
            </w:r>
          </w:p>
        </w:tc>
        <w:tc>
          <w:tcPr>
            <w:tcW w:w="1248" w:type="pct"/>
          </w:tcPr>
          <w:p w:rsidR="008037B4" w:rsidRPr="00F81291" w:rsidRDefault="008037B4" w:rsidP="00A63792">
            <w:pPr>
              <w:jc w:val="right"/>
              <w:rPr>
                <w:rFonts w:ascii="Encode Sans" w:hAnsi="Encode Sans" w:cs="DIN Pro Regular"/>
                <w:color w:val="000000"/>
                <w:sz w:val="20"/>
                <w:szCs w:val="20"/>
              </w:rPr>
            </w:pPr>
            <w:r w:rsidRPr="00F81291">
              <w:rPr>
                <w:rFonts w:ascii="Encode Sans" w:hAnsi="Encode Sans" w:cs="DIN Pro Regular"/>
                <w:color w:val="000000"/>
                <w:sz w:val="20"/>
                <w:szCs w:val="20"/>
              </w:rPr>
              <w:t>0</w:t>
            </w:r>
          </w:p>
        </w:tc>
      </w:tr>
      <w:tr w:rsidR="008037B4" w:rsidRPr="00C57FB8" w:rsidTr="008037B4">
        <w:trPr>
          <w:trHeight w:val="136"/>
        </w:trPr>
        <w:tc>
          <w:tcPr>
            <w:tcW w:w="3752" w:type="pct"/>
            <w:shd w:val="clear" w:color="000000" w:fill="FFFFFF"/>
          </w:tcPr>
          <w:p w:rsidR="008037B4" w:rsidRPr="00F81291" w:rsidRDefault="008037B4" w:rsidP="00A63792">
            <w:pPr>
              <w:rPr>
                <w:rFonts w:ascii="Encode Sans" w:hAnsi="Encode Sans" w:cs="DIN Pro Regular"/>
                <w:b/>
                <w:bCs/>
                <w:color w:val="000000"/>
                <w:sz w:val="20"/>
                <w:szCs w:val="20"/>
              </w:rPr>
            </w:pPr>
            <w:r w:rsidRPr="00F81291">
              <w:rPr>
                <w:rFonts w:ascii="Encode Sans" w:hAnsi="Encode Sans" w:cs="DIN Pro Regular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48" w:type="pct"/>
          </w:tcPr>
          <w:p w:rsidR="008037B4" w:rsidRPr="00F81291" w:rsidRDefault="008037B4" w:rsidP="00A63792">
            <w:pPr>
              <w:jc w:val="right"/>
              <w:rPr>
                <w:rFonts w:ascii="Encode Sans" w:hAnsi="Encode Sans" w:cs="DIN Pro Regular"/>
                <w:b/>
                <w:bCs/>
                <w:color w:val="000000"/>
                <w:sz w:val="20"/>
                <w:szCs w:val="20"/>
              </w:rPr>
            </w:pPr>
            <w:r w:rsidRPr="00F81291">
              <w:rPr>
                <w:rFonts w:ascii="Encode Sans" w:hAnsi="Encode Sans" w:cs="DIN Pro Regular"/>
                <w:b/>
                <w:bCs/>
                <w:color w:val="000000"/>
                <w:sz w:val="20"/>
                <w:szCs w:val="20"/>
              </w:rPr>
              <w:t>16,455,024</w:t>
            </w:r>
          </w:p>
        </w:tc>
      </w:tr>
    </w:tbl>
    <w:p w:rsidR="008037B4" w:rsidRDefault="008037B4" w:rsidP="008037B4">
      <w:pPr>
        <w:pStyle w:val="ROMANOS"/>
        <w:spacing w:after="0" w:line="240" w:lineRule="exact"/>
        <w:ind w:left="1083" w:firstLine="0"/>
        <w:rPr>
          <w:rFonts w:ascii="Calibri" w:hAnsi="Calibri" w:cs="DIN Pro Regular"/>
          <w:sz w:val="20"/>
          <w:szCs w:val="20"/>
          <w:lang w:val="es-MX"/>
        </w:rPr>
      </w:pPr>
    </w:p>
    <w:p w:rsidR="00F81291" w:rsidRDefault="00F81291" w:rsidP="008037B4">
      <w:pPr>
        <w:pStyle w:val="ROMANOS"/>
        <w:spacing w:after="0" w:line="240" w:lineRule="exact"/>
        <w:ind w:left="1083" w:firstLine="0"/>
        <w:rPr>
          <w:rFonts w:ascii="Calibri" w:hAnsi="Calibri" w:cs="DIN Pro Regular"/>
          <w:sz w:val="20"/>
          <w:szCs w:val="20"/>
          <w:lang w:val="es-MX"/>
        </w:rPr>
      </w:pPr>
    </w:p>
    <w:p w:rsidR="00F81291" w:rsidRPr="00B31AAA" w:rsidRDefault="00F81291" w:rsidP="008037B4">
      <w:pPr>
        <w:pStyle w:val="ROMANOS"/>
        <w:spacing w:after="0" w:line="240" w:lineRule="exact"/>
        <w:ind w:left="1083" w:firstLine="0"/>
        <w:rPr>
          <w:rFonts w:ascii="Calibri" w:hAnsi="Calibri" w:cs="DIN Pro Regular"/>
          <w:sz w:val="20"/>
          <w:szCs w:val="20"/>
          <w:lang w:val="es-MX"/>
        </w:rPr>
      </w:pPr>
    </w:p>
    <w:p w:rsidR="00AF5955" w:rsidRDefault="00434C69" w:rsidP="00AF5955">
      <w:pPr>
        <w:pStyle w:val="ROMANOS"/>
        <w:numPr>
          <w:ilvl w:val="0"/>
          <w:numId w:val="8"/>
        </w:numPr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F</w:t>
      </w:r>
      <w:r w:rsidR="00AF5955" w:rsidRPr="00B31AAA">
        <w:rPr>
          <w:rFonts w:ascii="Calibri" w:hAnsi="Calibri" w:cs="DIN Pro Regular"/>
          <w:sz w:val="20"/>
          <w:szCs w:val="20"/>
          <w:lang w:val="es-MX"/>
        </w:rPr>
        <w:t xml:space="preserve">ondos y </w:t>
      </w:r>
      <w:r>
        <w:rPr>
          <w:rFonts w:ascii="Calibri" w:hAnsi="Calibri" w:cs="DIN Pro Regular"/>
          <w:sz w:val="20"/>
          <w:szCs w:val="20"/>
          <w:lang w:val="es-MX"/>
        </w:rPr>
        <w:t>B</w:t>
      </w:r>
      <w:r w:rsidR="00AF5955" w:rsidRPr="00B31AAA">
        <w:rPr>
          <w:rFonts w:ascii="Calibri" w:hAnsi="Calibri" w:cs="DIN Pro Regular"/>
          <w:sz w:val="20"/>
          <w:szCs w:val="20"/>
          <w:lang w:val="es-MX"/>
        </w:rPr>
        <w:t>ienes de Terceros en Garantía y/o Ad</w:t>
      </w:r>
      <w:r>
        <w:rPr>
          <w:rFonts w:ascii="Calibri" w:hAnsi="Calibri" w:cs="DIN Pro Regular"/>
          <w:sz w:val="20"/>
          <w:szCs w:val="20"/>
          <w:lang w:val="es-MX"/>
        </w:rPr>
        <w:t>ministración</w:t>
      </w:r>
      <w:r w:rsidR="00AF5955" w:rsidRPr="00B31AAA">
        <w:rPr>
          <w:rFonts w:ascii="Calibri" w:hAnsi="Calibri" w:cs="DIN Pro Regular"/>
          <w:sz w:val="20"/>
          <w:szCs w:val="20"/>
          <w:lang w:val="es-MX"/>
        </w:rPr>
        <w:t xml:space="preserve"> a Corto y Largo </w:t>
      </w:r>
      <w:r>
        <w:rPr>
          <w:rFonts w:ascii="Calibri" w:hAnsi="Calibri" w:cs="DIN Pro Regular"/>
          <w:sz w:val="20"/>
          <w:szCs w:val="20"/>
          <w:lang w:val="es-MX"/>
        </w:rPr>
        <w:t>P</w:t>
      </w:r>
      <w:r w:rsidR="00AF5955" w:rsidRPr="00B31AAA">
        <w:rPr>
          <w:rFonts w:ascii="Calibri" w:hAnsi="Calibri" w:cs="DIN Pro Regular"/>
          <w:sz w:val="20"/>
          <w:szCs w:val="20"/>
          <w:lang w:val="es-MX"/>
        </w:rPr>
        <w:t>lazo.</w:t>
      </w:r>
    </w:p>
    <w:p w:rsidR="00F81291" w:rsidRDefault="00F81291" w:rsidP="00F81291">
      <w:pPr>
        <w:pStyle w:val="ROMANOS"/>
        <w:spacing w:after="0" w:line="240" w:lineRule="exact"/>
        <w:ind w:left="1083" w:firstLine="0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No Aplica</w:t>
      </w:r>
    </w:p>
    <w:p w:rsidR="00F81291" w:rsidRDefault="00F81291" w:rsidP="00F81291">
      <w:pPr>
        <w:pStyle w:val="ROMANOS"/>
        <w:spacing w:after="0" w:line="240" w:lineRule="exact"/>
        <w:ind w:left="1083" w:firstLine="0"/>
        <w:rPr>
          <w:rFonts w:ascii="Calibri" w:hAnsi="Calibri" w:cs="DIN Pro Regular"/>
          <w:sz w:val="20"/>
          <w:szCs w:val="20"/>
          <w:lang w:val="es-MX"/>
        </w:rPr>
      </w:pPr>
    </w:p>
    <w:p w:rsidR="002F733F" w:rsidRDefault="002F733F" w:rsidP="00F81291">
      <w:pPr>
        <w:pStyle w:val="ROMANOS"/>
        <w:spacing w:after="0" w:line="240" w:lineRule="exact"/>
        <w:ind w:left="1083" w:firstLine="0"/>
        <w:rPr>
          <w:rFonts w:ascii="Calibri" w:hAnsi="Calibri" w:cs="DIN Pro Regular"/>
          <w:sz w:val="20"/>
          <w:szCs w:val="20"/>
          <w:lang w:val="es-MX"/>
        </w:rPr>
      </w:pPr>
    </w:p>
    <w:p w:rsidR="00434C69" w:rsidRDefault="00434C69" w:rsidP="00AF5955">
      <w:pPr>
        <w:pStyle w:val="ROMANOS"/>
        <w:numPr>
          <w:ilvl w:val="0"/>
          <w:numId w:val="8"/>
        </w:numPr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Pasivos Diferidos.</w:t>
      </w:r>
    </w:p>
    <w:p w:rsidR="00F81291" w:rsidRDefault="00F81291" w:rsidP="00F81291">
      <w:pPr>
        <w:pStyle w:val="ROMANOS"/>
        <w:spacing w:after="0" w:line="240" w:lineRule="exact"/>
        <w:ind w:left="1083" w:firstLine="0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No Aplica</w:t>
      </w:r>
    </w:p>
    <w:p w:rsidR="00F81291" w:rsidRDefault="00F81291" w:rsidP="00F81291">
      <w:pPr>
        <w:pStyle w:val="ROMANOS"/>
        <w:spacing w:after="0" w:line="240" w:lineRule="exact"/>
        <w:ind w:left="1083" w:firstLine="0"/>
        <w:rPr>
          <w:rFonts w:ascii="Calibri" w:hAnsi="Calibri" w:cs="DIN Pro Regular"/>
          <w:sz w:val="20"/>
          <w:szCs w:val="20"/>
          <w:lang w:val="es-MX"/>
        </w:rPr>
      </w:pPr>
    </w:p>
    <w:p w:rsidR="00F81291" w:rsidRDefault="00F81291" w:rsidP="00F81291">
      <w:pPr>
        <w:pStyle w:val="ROMANOS"/>
        <w:spacing w:after="0" w:line="240" w:lineRule="exact"/>
        <w:ind w:left="1083" w:firstLine="0"/>
        <w:rPr>
          <w:rFonts w:ascii="Calibri" w:hAnsi="Calibri" w:cs="DIN Pro Regular"/>
          <w:sz w:val="20"/>
          <w:szCs w:val="20"/>
          <w:lang w:val="es-MX"/>
        </w:rPr>
      </w:pPr>
    </w:p>
    <w:p w:rsidR="00434C69" w:rsidRDefault="00434C69" w:rsidP="00AF5955">
      <w:pPr>
        <w:pStyle w:val="ROMANOS"/>
        <w:numPr>
          <w:ilvl w:val="0"/>
          <w:numId w:val="8"/>
        </w:numPr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Provisiones.</w:t>
      </w:r>
    </w:p>
    <w:p w:rsidR="00F81291" w:rsidRDefault="00F81291" w:rsidP="00F81291">
      <w:pPr>
        <w:pStyle w:val="ROMANOS"/>
        <w:spacing w:after="0" w:line="240" w:lineRule="exact"/>
        <w:ind w:left="1083" w:firstLine="0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No Aplica</w:t>
      </w:r>
    </w:p>
    <w:p w:rsidR="002F733F" w:rsidRDefault="002F733F" w:rsidP="00F81291">
      <w:pPr>
        <w:pStyle w:val="ROMANOS"/>
        <w:spacing w:after="0" w:line="240" w:lineRule="exact"/>
        <w:ind w:left="1083" w:firstLine="0"/>
        <w:rPr>
          <w:rFonts w:ascii="Calibri" w:hAnsi="Calibri" w:cs="DIN Pro Regular"/>
          <w:sz w:val="20"/>
          <w:szCs w:val="20"/>
          <w:lang w:val="es-MX"/>
        </w:rPr>
      </w:pPr>
    </w:p>
    <w:p w:rsidR="00F81291" w:rsidRPr="00B31AAA" w:rsidRDefault="00F81291" w:rsidP="00F81291">
      <w:pPr>
        <w:pStyle w:val="ROMANOS"/>
        <w:spacing w:after="0" w:line="240" w:lineRule="exact"/>
        <w:ind w:left="1083" w:firstLine="0"/>
        <w:rPr>
          <w:rFonts w:ascii="Calibri" w:hAnsi="Calibri" w:cs="DIN Pro Regular"/>
          <w:sz w:val="20"/>
          <w:szCs w:val="20"/>
          <w:lang w:val="es-MX"/>
        </w:rPr>
      </w:pPr>
    </w:p>
    <w:p w:rsidR="00AF5955" w:rsidRDefault="00434C69" w:rsidP="00AF5955">
      <w:pPr>
        <w:pStyle w:val="ROMANOS"/>
        <w:numPr>
          <w:ilvl w:val="0"/>
          <w:numId w:val="8"/>
        </w:numPr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Otros P</w:t>
      </w:r>
      <w:r w:rsidR="00AF5955" w:rsidRPr="00B31AAA">
        <w:rPr>
          <w:rFonts w:ascii="Calibri" w:hAnsi="Calibri" w:cs="DIN Pro Regular"/>
          <w:sz w:val="20"/>
          <w:szCs w:val="20"/>
          <w:lang w:val="es-MX"/>
        </w:rPr>
        <w:t>asivo</w:t>
      </w:r>
      <w:r>
        <w:rPr>
          <w:rFonts w:ascii="Calibri" w:hAnsi="Calibri" w:cs="DIN Pro Regular"/>
          <w:sz w:val="20"/>
          <w:szCs w:val="20"/>
          <w:lang w:val="es-MX"/>
        </w:rPr>
        <w:t>s</w:t>
      </w:r>
      <w:r w:rsidR="00AF5955" w:rsidRPr="00B31AAA">
        <w:rPr>
          <w:rFonts w:ascii="Calibri" w:hAnsi="Calibri" w:cs="DIN Pro Regular"/>
          <w:sz w:val="20"/>
          <w:szCs w:val="20"/>
          <w:lang w:val="es-MX"/>
        </w:rPr>
        <w:t xml:space="preserve"> a corto y largo plazo que impacten en la información financiera.</w:t>
      </w:r>
    </w:p>
    <w:p w:rsidR="00F81291" w:rsidRDefault="00F81291" w:rsidP="00F81291">
      <w:pPr>
        <w:pStyle w:val="ROMANOS"/>
        <w:spacing w:after="0" w:line="240" w:lineRule="exact"/>
        <w:ind w:left="1083" w:firstLine="0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No Aplica</w:t>
      </w:r>
    </w:p>
    <w:p w:rsidR="00F81291" w:rsidRPr="00B31AAA" w:rsidRDefault="00F81291" w:rsidP="00F81291">
      <w:pPr>
        <w:pStyle w:val="ROMANOS"/>
        <w:spacing w:after="0" w:line="240" w:lineRule="exact"/>
        <w:ind w:left="1083" w:firstLine="0"/>
        <w:rPr>
          <w:rFonts w:ascii="Calibri" w:hAnsi="Calibri" w:cs="DIN Pro Regular"/>
          <w:sz w:val="20"/>
          <w:szCs w:val="20"/>
          <w:lang w:val="es-MX"/>
        </w:rPr>
      </w:pPr>
    </w:p>
    <w:p w:rsidR="00205DB8" w:rsidRDefault="00205DB8" w:rsidP="000E6439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:rsidR="002F733F" w:rsidRDefault="002F733F" w:rsidP="000E6439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:rsidR="002F733F" w:rsidRPr="00B31AAA" w:rsidRDefault="002F733F" w:rsidP="000E6439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:rsidR="00540418" w:rsidRDefault="00540418" w:rsidP="00540418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  <w:r w:rsidRPr="00B31AAA">
        <w:rPr>
          <w:rFonts w:ascii="Calibri" w:hAnsi="Calibri" w:cs="DIN Pro Regular"/>
          <w:b/>
          <w:smallCaps/>
          <w:sz w:val="20"/>
          <w:szCs w:val="20"/>
        </w:rPr>
        <w:t>III)</w:t>
      </w:r>
      <w:r w:rsidRPr="00B31AAA">
        <w:rPr>
          <w:rFonts w:ascii="Calibri" w:hAnsi="Calibri" w:cs="DIN Pro Regular"/>
          <w:b/>
          <w:smallCaps/>
          <w:sz w:val="20"/>
          <w:szCs w:val="20"/>
        </w:rPr>
        <w:tab/>
        <w:t>Notas al Estado de Variación en la Hacienda Pública</w:t>
      </w:r>
    </w:p>
    <w:p w:rsidR="00772902" w:rsidRPr="00C57FB8" w:rsidRDefault="00772902" w:rsidP="00772902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  <w:r w:rsidRPr="00C57FB8">
        <w:rPr>
          <w:rFonts w:ascii="Calibri" w:hAnsi="Calibri" w:cs="DIN Pro Regular"/>
          <w:sz w:val="20"/>
          <w:szCs w:val="20"/>
          <w:lang w:val="es-MX"/>
        </w:rPr>
        <w:t>El Resultado de Ejercicios Anteriores</w:t>
      </w:r>
      <w:r>
        <w:rPr>
          <w:rFonts w:ascii="Calibri" w:hAnsi="Calibri" w:cs="DIN Pro Regular"/>
          <w:sz w:val="20"/>
          <w:szCs w:val="20"/>
          <w:lang w:val="es-MX"/>
        </w:rPr>
        <w:t xml:space="preserve"> se vio modificado con el pase del resultado del ejercicio</w:t>
      </w:r>
      <w:r w:rsidRPr="00C57FB8">
        <w:rPr>
          <w:rFonts w:ascii="Calibri" w:hAnsi="Calibri" w:cs="DIN Pro Regular"/>
          <w:sz w:val="20"/>
          <w:szCs w:val="20"/>
          <w:lang w:val="es-MX"/>
        </w:rPr>
        <w:t>.</w:t>
      </w:r>
    </w:p>
    <w:p w:rsidR="00DF01DA" w:rsidRPr="00772902" w:rsidRDefault="00DF01DA" w:rsidP="00540418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  <w:lang w:val="es-MX"/>
        </w:rPr>
      </w:pPr>
    </w:p>
    <w:p w:rsidR="002F733F" w:rsidRDefault="002F733F" w:rsidP="00540418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:rsidR="002F733F" w:rsidRPr="00B31AAA" w:rsidRDefault="002F733F" w:rsidP="00540418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:rsidR="00540418" w:rsidRPr="00B31AAA" w:rsidRDefault="00540418" w:rsidP="00540418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  <w:r w:rsidRPr="00B31AAA">
        <w:rPr>
          <w:rFonts w:ascii="Calibri" w:hAnsi="Calibri" w:cs="DIN Pro Regular"/>
          <w:b/>
          <w:smallCaps/>
          <w:sz w:val="20"/>
          <w:szCs w:val="20"/>
        </w:rPr>
        <w:t>IV)</w:t>
      </w:r>
      <w:r w:rsidRPr="00B31AAA">
        <w:rPr>
          <w:rFonts w:ascii="Calibri" w:hAnsi="Calibri" w:cs="DIN Pro Regular"/>
          <w:b/>
          <w:smallCaps/>
          <w:sz w:val="20"/>
          <w:szCs w:val="20"/>
        </w:rPr>
        <w:tab/>
        <w:t xml:space="preserve">Notas al Estado de Flujos de Efectivo </w:t>
      </w:r>
    </w:p>
    <w:p w:rsidR="00540418" w:rsidRDefault="00540418" w:rsidP="00540418">
      <w:pPr>
        <w:pStyle w:val="INCISO"/>
        <w:spacing w:after="0" w:line="240" w:lineRule="exact"/>
        <w:ind w:left="360"/>
        <w:rPr>
          <w:rFonts w:ascii="Calibri" w:hAnsi="Calibri" w:cs="DIN Pro Regular"/>
          <w:smallCaps/>
          <w:sz w:val="20"/>
          <w:szCs w:val="20"/>
        </w:rPr>
      </w:pPr>
    </w:p>
    <w:p w:rsidR="002F733F" w:rsidRDefault="002F733F" w:rsidP="00540418">
      <w:pPr>
        <w:pStyle w:val="INCISO"/>
        <w:spacing w:after="0" w:line="240" w:lineRule="exact"/>
        <w:ind w:left="360"/>
        <w:rPr>
          <w:rFonts w:ascii="Calibri" w:hAnsi="Calibri" w:cs="DIN Pro Regular"/>
          <w:smallCaps/>
          <w:sz w:val="20"/>
          <w:szCs w:val="20"/>
        </w:rPr>
      </w:pPr>
    </w:p>
    <w:p w:rsidR="00251D13" w:rsidRPr="00B31AAA" w:rsidRDefault="00251D13" w:rsidP="00540418">
      <w:pPr>
        <w:pStyle w:val="INCISO"/>
        <w:spacing w:after="0" w:line="240" w:lineRule="exact"/>
        <w:ind w:left="360"/>
        <w:rPr>
          <w:rFonts w:ascii="Calibri" w:hAnsi="Calibri" w:cs="DIN Pro Regular"/>
          <w:smallCaps/>
          <w:sz w:val="20"/>
          <w:szCs w:val="20"/>
        </w:rPr>
      </w:pPr>
    </w:p>
    <w:p w:rsidR="00540418" w:rsidRPr="00B31AAA" w:rsidRDefault="00540418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  <w:r w:rsidRPr="00B31AAA">
        <w:rPr>
          <w:rFonts w:ascii="Calibri" w:hAnsi="Calibri" w:cs="DIN Pro Regular"/>
          <w:b/>
          <w:sz w:val="20"/>
          <w:szCs w:val="20"/>
          <w:lang w:val="es-MX"/>
        </w:rPr>
        <w:t>Efectivo y equivalentes</w:t>
      </w:r>
    </w:p>
    <w:p w:rsidR="005774F0" w:rsidRPr="00251D13" w:rsidRDefault="003F39C5" w:rsidP="003F39C5">
      <w:pPr>
        <w:pStyle w:val="ROMANOS"/>
        <w:numPr>
          <w:ilvl w:val="0"/>
          <w:numId w:val="9"/>
        </w:numPr>
        <w:spacing w:after="0" w:line="240" w:lineRule="exact"/>
        <w:rPr>
          <w:rFonts w:ascii="Calibri" w:hAnsi="Calibri" w:cs="DIN Pro Regular"/>
          <w:b/>
          <w:sz w:val="20"/>
          <w:szCs w:val="20"/>
          <w:lang w:val="es-MX"/>
        </w:rPr>
      </w:pPr>
      <w:r w:rsidRPr="00B31AAA">
        <w:rPr>
          <w:rFonts w:ascii="Calibri" w:hAnsi="Calibri" w:cs="DIN Pro Regular"/>
          <w:sz w:val="20"/>
          <w:szCs w:val="20"/>
          <w:lang w:val="es-MX"/>
        </w:rPr>
        <w:t>El análisis de los saldos inicial y final, del Estado de Flujo de Efectivo en la cuenta de efectivo y equivalentes:</w:t>
      </w:r>
    </w:p>
    <w:p w:rsidR="00251D13" w:rsidRDefault="00251D13" w:rsidP="00251D13">
      <w:pPr>
        <w:pStyle w:val="ROMANOS"/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</w:p>
    <w:p w:rsidR="00251D13" w:rsidRPr="00B31AAA" w:rsidRDefault="00251D13" w:rsidP="00251D13">
      <w:pPr>
        <w:pStyle w:val="ROMANOS"/>
        <w:spacing w:after="0" w:line="240" w:lineRule="exact"/>
        <w:rPr>
          <w:rFonts w:ascii="Calibri" w:hAnsi="Calibri" w:cs="DIN Pro Regular"/>
          <w:b/>
          <w:sz w:val="20"/>
          <w:szCs w:val="20"/>
          <w:lang w:val="es-MX"/>
        </w:rPr>
      </w:pPr>
    </w:p>
    <w:p w:rsidR="00205DB8" w:rsidRPr="00B31AAA" w:rsidRDefault="00205DB8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499"/>
        <w:gridCol w:w="1225"/>
        <w:gridCol w:w="1291"/>
      </w:tblGrid>
      <w:tr w:rsidR="005774F0" w:rsidRPr="00B31AAA" w:rsidTr="00F81291">
        <w:trPr>
          <w:cantSplit/>
          <w:trHeight w:val="20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:rsidR="005774F0" w:rsidRPr="00B31AAA" w:rsidRDefault="005774F0" w:rsidP="003F39C5">
            <w:pPr>
              <w:spacing w:after="0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:rsidR="005774F0" w:rsidRPr="00B31AAA" w:rsidRDefault="0050622C" w:rsidP="00C7243C">
            <w:pPr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202</w:t>
            </w:r>
            <w:r w:rsidR="00C7243C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:rsidR="00351DD9" w:rsidRPr="00B31AAA" w:rsidRDefault="005774F0" w:rsidP="00C7243C">
            <w:pPr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20</w:t>
            </w:r>
            <w:r w:rsidR="007075A0"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2</w:t>
            </w:r>
            <w:r w:rsidR="00C7243C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2</w:t>
            </w:r>
          </w:p>
        </w:tc>
      </w:tr>
      <w:tr w:rsidR="00F81291" w:rsidRPr="00B31AAA" w:rsidTr="00F81291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91" w:rsidRPr="00B31AAA" w:rsidRDefault="00F81291" w:rsidP="00F81291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B31AAA">
              <w:rPr>
                <w:rFonts w:cs="DIN Pro Regular"/>
                <w:sz w:val="20"/>
                <w:szCs w:val="20"/>
              </w:rPr>
              <w:t xml:space="preserve">Efectivo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91" w:rsidRPr="00F51711" w:rsidRDefault="00F81291" w:rsidP="006B0579">
            <w:pPr>
              <w:spacing w:after="101" w:line="224" w:lineRule="exact"/>
              <w:jc w:val="right"/>
              <w:rPr>
                <w:rFonts w:ascii="Encode Sans" w:hAnsi="Encode Sans" w:cs="DIN Pro Regular"/>
                <w:sz w:val="20"/>
                <w:szCs w:val="20"/>
                <w:lang w:eastAsia="es-ES"/>
              </w:rPr>
            </w:pPr>
            <w:r>
              <w:rPr>
                <w:rFonts w:ascii="Encode Sans" w:hAnsi="Encode Sans" w:cs="DIN Pro Regular"/>
                <w:sz w:val="20"/>
                <w:szCs w:val="20"/>
                <w:lang w:eastAsia="es-ES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91" w:rsidRPr="00F51711" w:rsidRDefault="00F81291" w:rsidP="006B0579">
            <w:pPr>
              <w:spacing w:after="101" w:line="224" w:lineRule="exact"/>
              <w:jc w:val="right"/>
              <w:rPr>
                <w:rFonts w:ascii="Encode Sans" w:hAnsi="Encode Sans" w:cs="DIN Pro Regular"/>
                <w:sz w:val="20"/>
                <w:szCs w:val="20"/>
                <w:lang w:eastAsia="es-ES"/>
              </w:rPr>
            </w:pPr>
            <w:r w:rsidRPr="00F51711">
              <w:rPr>
                <w:rFonts w:ascii="Encode Sans" w:hAnsi="Encode Sans" w:cs="DIN Pro Regular"/>
                <w:sz w:val="20"/>
                <w:szCs w:val="20"/>
                <w:lang w:eastAsia="es-ES"/>
              </w:rPr>
              <w:t>34</w:t>
            </w:r>
          </w:p>
        </w:tc>
      </w:tr>
      <w:tr w:rsidR="00F81291" w:rsidRPr="00B31AAA" w:rsidTr="00F81291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91" w:rsidRPr="00B31AAA" w:rsidRDefault="00F81291" w:rsidP="00F81291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B31AAA">
              <w:rPr>
                <w:rFonts w:cs="DIN Pro Regular"/>
                <w:sz w:val="20"/>
                <w:szCs w:val="20"/>
              </w:rPr>
              <w:t xml:space="preserve">Bancos/Tesorería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91" w:rsidRPr="00F51711" w:rsidRDefault="00F81291" w:rsidP="006B0579">
            <w:pPr>
              <w:spacing w:after="101" w:line="224" w:lineRule="exact"/>
              <w:jc w:val="right"/>
              <w:rPr>
                <w:rFonts w:ascii="Encode Sans" w:hAnsi="Encode Sans" w:cs="DIN Pro Regular"/>
                <w:sz w:val="20"/>
                <w:szCs w:val="20"/>
                <w:lang w:eastAsia="es-ES"/>
              </w:rPr>
            </w:pPr>
            <w:r w:rsidRPr="00483183">
              <w:rPr>
                <w:rFonts w:ascii="Encode Sans" w:hAnsi="Encode Sans" w:cs="DIN Pro Regular"/>
                <w:sz w:val="20"/>
                <w:szCs w:val="20"/>
                <w:lang w:eastAsia="es-ES"/>
              </w:rPr>
              <w:t>10</w:t>
            </w:r>
            <w:r>
              <w:rPr>
                <w:rFonts w:ascii="Encode Sans" w:hAnsi="Encode Sans" w:cs="DIN Pro Regular"/>
                <w:sz w:val="20"/>
                <w:szCs w:val="20"/>
                <w:lang w:eastAsia="es-ES"/>
              </w:rPr>
              <w:t>,</w:t>
            </w:r>
            <w:r w:rsidRPr="00483183">
              <w:rPr>
                <w:rFonts w:ascii="Encode Sans" w:hAnsi="Encode Sans" w:cs="DIN Pro Regular"/>
                <w:sz w:val="20"/>
                <w:szCs w:val="20"/>
                <w:lang w:eastAsia="es-ES"/>
              </w:rPr>
              <w:t>096</w:t>
            </w:r>
            <w:r>
              <w:rPr>
                <w:rFonts w:ascii="Encode Sans" w:hAnsi="Encode Sans" w:cs="DIN Pro Regular"/>
                <w:sz w:val="20"/>
                <w:szCs w:val="20"/>
                <w:lang w:eastAsia="es-ES"/>
              </w:rPr>
              <w:t>,</w:t>
            </w:r>
            <w:r w:rsidRPr="00483183">
              <w:rPr>
                <w:rFonts w:ascii="Encode Sans" w:hAnsi="Encode Sans" w:cs="DIN Pro Regular"/>
                <w:sz w:val="20"/>
                <w:szCs w:val="20"/>
                <w:lang w:eastAsia="es-ES"/>
              </w:rPr>
              <w:t>7</w:t>
            </w:r>
            <w:r>
              <w:rPr>
                <w:rFonts w:ascii="Encode Sans" w:hAnsi="Encode Sans" w:cs="DIN Pro Regular"/>
                <w:sz w:val="20"/>
                <w:szCs w:val="20"/>
                <w:lang w:eastAsia="es-ES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91" w:rsidRPr="00F51711" w:rsidRDefault="00F81291" w:rsidP="006B0579">
            <w:pPr>
              <w:spacing w:after="101" w:line="224" w:lineRule="exact"/>
              <w:jc w:val="right"/>
              <w:rPr>
                <w:rFonts w:ascii="Encode Sans" w:hAnsi="Encode Sans" w:cs="DIN Pro Regular"/>
                <w:sz w:val="20"/>
                <w:szCs w:val="20"/>
                <w:lang w:eastAsia="es-ES"/>
              </w:rPr>
            </w:pPr>
            <w:r w:rsidRPr="00F51711">
              <w:rPr>
                <w:rFonts w:ascii="Encode Sans" w:hAnsi="Encode Sans" w:cs="DIN Pro Regular"/>
                <w:sz w:val="20"/>
                <w:szCs w:val="20"/>
                <w:lang w:eastAsia="es-ES"/>
              </w:rPr>
              <w:t>10,508,571</w:t>
            </w:r>
          </w:p>
        </w:tc>
      </w:tr>
      <w:tr w:rsidR="00F81291" w:rsidRPr="00B31AAA" w:rsidTr="00F81291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91" w:rsidRPr="00B31AAA" w:rsidRDefault="00F81291" w:rsidP="00F81291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B31AAA">
              <w:rPr>
                <w:rFonts w:cs="DIN Pro Regular"/>
                <w:sz w:val="20"/>
                <w:szCs w:val="20"/>
              </w:rPr>
              <w:t>Bancos/Dependencias y Otros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91" w:rsidRPr="00F51711" w:rsidRDefault="00F81291" w:rsidP="006B0579">
            <w:pPr>
              <w:spacing w:after="101" w:line="224" w:lineRule="exact"/>
              <w:jc w:val="right"/>
              <w:rPr>
                <w:rFonts w:ascii="Encode Sans" w:hAnsi="Encode Sans" w:cs="DIN Pro Regular"/>
                <w:sz w:val="20"/>
                <w:szCs w:val="20"/>
                <w:lang w:eastAsia="es-ES"/>
              </w:rPr>
            </w:pPr>
            <w:r w:rsidRPr="00F51711">
              <w:rPr>
                <w:rFonts w:ascii="Encode Sans" w:hAnsi="Encode Sans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91" w:rsidRPr="00F51711" w:rsidRDefault="00F81291" w:rsidP="006B0579">
            <w:pPr>
              <w:spacing w:after="101" w:line="224" w:lineRule="exact"/>
              <w:jc w:val="right"/>
              <w:rPr>
                <w:rFonts w:ascii="Encode Sans" w:hAnsi="Encode Sans" w:cs="DIN Pro Regular"/>
                <w:sz w:val="20"/>
                <w:szCs w:val="20"/>
                <w:lang w:eastAsia="es-ES"/>
              </w:rPr>
            </w:pPr>
            <w:r w:rsidRPr="00F51711">
              <w:rPr>
                <w:rFonts w:ascii="Encode Sans" w:hAnsi="Encode Sans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F81291" w:rsidRPr="00B31AAA" w:rsidTr="00F81291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91" w:rsidRPr="00B31AAA" w:rsidRDefault="00F81291" w:rsidP="00F81291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B31AAA">
              <w:rPr>
                <w:rFonts w:eastAsia="Times New Roman" w:cs="DIN Pro Regular"/>
                <w:sz w:val="20"/>
                <w:szCs w:val="20"/>
                <w:lang w:eastAsia="es-ES"/>
              </w:rPr>
              <w:t>Inversiones Temporales (hasta 3 meses)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91" w:rsidRPr="00F51711" w:rsidRDefault="00F81291" w:rsidP="006B0579">
            <w:pPr>
              <w:spacing w:after="101" w:line="224" w:lineRule="exact"/>
              <w:jc w:val="right"/>
              <w:rPr>
                <w:rFonts w:ascii="Encode Sans" w:hAnsi="Encode Sans" w:cs="DIN Pro Regular"/>
                <w:sz w:val="20"/>
                <w:szCs w:val="20"/>
                <w:lang w:eastAsia="es-ES"/>
              </w:rPr>
            </w:pPr>
            <w:r w:rsidRPr="00F51711">
              <w:rPr>
                <w:rFonts w:ascii="Encode Sans" w:hAnsi="Encode Sans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91" w:rsidRPr="00F51711" w:rsidRDefault="00F81291" w:rsidP="006B0579">
            <w:pPr>
              <w:spacing w:after="101" w:line="224" w:lineRule="exact"/>
              <w:jc w:val="right"/>
              <w:rPr>
                <w:rFonts w:ascii="Encode Sans" w:hAnsi="Encode Sans" w:cs="DIN Pro Regular"/>
                <w:sz w:val="20"/>
                <w:szCs w:val="20"/>
                <w:lang w:eastAsia="es-ES"/>
              </w:rPr>
            </w:pPr>
            <w:r w:rsidRPr="00F51711">
              <w:rPr>
                <w:rFonts w:ascii="Encode Sans" w:hAnsi="Encode Sans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F81291" w:rsidRPr="00B31AAA" w:rsidTr="00F81291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91" w:rsidRPr="00B31AAA" w:rsidRDefault="00F81291" w:rsidP="00F81291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B31AAA">
              <w:rPr>
                <w:rFonts w:eastAsia="Times New Roman" w:cs="DIN Pro Regular"/>
                <w:sz w:val="20"/>
                <w:szCs w:val="20"/>
                <w:lang w:eastAsia="es-ES"/>
              </w:rPr>
              <w:t xml:space="preserve">Fondos con </w:t>
            </w: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A</w:t>
            </w:r>
            <w:r w:rsidRPr="00B31AAA">
              <w:rPr>
                <w:rFonts w:eastAsia="Times New Roman" w:cs="DIN Pro Regular"/>
                <w:sz w:val="20"/>
                <w:szCs w:val="20"/>
                <w:lang w:eastAsia="es-ES"/>
              </w:rPr>
              <w:t xml:space="preserve">fectación </w:t>
            </w: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E</w:t>
            </w:r>
            <w:r w:rsidRPr="00B31AAA">
              <w:rPr>
                <w:rFonts w:eastAsia="Times New Roman" w:cs="DIN Pro Regular"/>
                <w:sz w:val="20"/>
                <w:szCs w:val="20"/>
                <w:lang w:eastAsia="es-ES"/>
              </w:rPr>
              <w:t>specífica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91" w:rsidRPr="00F51711" w:rsidRDefault="00F81291" w:rsidP="006B0579">
            <w:pPr>
              <w:spacing w:after="101" w:line="224" w:lineRule="exact"/>
              <w:jc w:val="right"/>
              <w:rPr>
                <w:rFonts w:ascii="Encode Sans" w:hAnsi="Encode Sans" w:cs="DIN Pro Regular"/>
                <w:sz w:val="20"/>
                <w:szCs w:val="20"/>
                <w:lang w:eastAsia="es-ES"/>
              </w:rPr>
            </w:pPr>
            <w:r w:rsidRPr="00F51711">
              <w:rPr>
                <w:rFonts w:ascii="Encode Sans" w:hAnsi="Encode Sans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91" w:rsidRPr="00F51711" w:rsidRDefault="00F81291" w:rsidP="006B0579">
            <w:pPr>
              <w:spacing w:after="101" w:line="224" w:lineRule="exact"/>
              <w:jc w:val="right"/>
              <w:rPr>
                <w:rFonts w:ascii="Encode Sans" w:hAnsi="Encode Sans" w:cs="DIN Pro Regular"/>
                <w:sz w:val="20"/>
                <w:szCs w:val="20"/>
                <w:lang w:eastAsia="es-ES"/>
              </w:rPr>
            </w:pPr>
            <w:r w:rsidRPr="00F51711">
              <w:rPr>
                <w:rFonts w:ascii="Encode Sans" w:hAnsi="Encode Sans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F81291" w:rsidRPr="00B31AAA" w:rsidTr="00F81291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91" w:rsidRPr="00B31AAA" w:rsidRDefault="00F81291" w:rsidP="00F81291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B31AAA">
              <w:rPr>
                <w:rFonts w:eastAsia="Times New Roman" w:cs="DIN Pro Regular"/>
                <w:sz w:val="20"/>
                <w:szCs w:val="20"/>
                <w:lang w:eastAsia="es-ES"/>
              </w:rPr>
              <w:t xml:space="preserve">Depósitos de </w:t>
            </w: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F</w:t>
            </w:r>
            <w:r w:rsidRPr="00B31AAA">
              <w:rPr>
                <w:rFonts w:eastAsia="Times New Roman" w:cs="DIN Pro Regular"/>
                <w:sz w:val="20"/>
                <w:szCs w:val="20"/>
                <w:lang w:eastAsia="es-ES"/>
              </w:rPr>
              <w:t xml:space="preserve">ondos de </w:t>
            </w: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T</w:t>
            </w:r>
            <w:r w:rsidRPr="00B31AAA">
              <w:rPr>
                <w:rFonts w:eastAsia="Times New Roman" w:cs="DIN Pro Regular"/>
                <w:sz w:val="20"/>
                <w:szCs w:val="20"/>
                <w:lang w:eastAsia="es-ES"/>
              </w:rPr>
              <w:t>erceros en Garantía y/o Administración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91" w:rsidRPr="00F51711" w:rsidRDefault="00F81291" w:rsidP="006B0579">
            <w:pPr>
              <w:spacing w:after="101" w:line="224" w:lineRule="exact"/>
              <w:jc w:val="right"/>
              <w:rPr>
                <w:rFonts w:ascii="Encode Sans" w:hAnsi="Encode Sans" w:cs="DIN Pro Regular"/>
                <w:sz w:val="20"/>
                <w:szCs w:val="20"/>
                <w:lang w:eastAsia="es-ES"/>
              </w:rPr>
            </w:pPr>
            <w:r w:rsidRPr="00F51711">
              <w:rPr>
                <w:rFonts w:ascii="Encode Sans" w:hAnsi="Encode Sans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91" w:rsidRPr="00F51711" w:rsidRDefault="00F81291" w:rsidP="006B0579">
            <w:pPr>
              <w:spacing w:after="101" w:line="224" w:lineRule="exact"/>
              <w:jc w:val="right"/>
              <w:rPr>
                <w:rFonts w:ascii="Encode Sans" w:hAnsi="Encode Sans" w:cs="DIN Pro Regular"/>
                <w:sz w:val="20"/>
                <w:szCs w:val="20"/>
                <w:lang w:eastAsia="es-ES"/>
              </w:rPr>
            </w:pPr>
            <w:r w:rsidRPr="00F51711">
              <w:rPr>
                <w:rFonts w:ascii="Encode Sans" w:hAnsi="Encode Sans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F81291" w:rsidRPr="00B31AAA" w:rsidTr="00F81291">
        <w:trPr>
          <w:cantSplit/>
          <w:trHeight w:val="29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91" w:rsidRPr="00B31AAA" w:rsidRDefault="00F81291" w:rsidP="00F81291">
            <w:pPr>
              <w:rPr>
                <w:rFonts w:cs="DIN Pro Regular"/>
                <w:sz w:val="20"/>
                <w:szCs w:val="20"/>
              </w:rPr>
            </w:pPr>
            <w:r w:rsidRPr="00B31AAA">
              <w:rPr>
                <w:rFonts w:cs="DIN Pro Regular"/>
                <w:sz w:val="20"/>
                <w:szCs w:val="20"/>
              </w:rPr>
              <w:t xml:space="preserve">Otros Efectivos y Equivalentes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91" w:rsidRPr="00F51711" w:rsidRDefault="00F81291" w:rsidP="006B0579">
            <w:pPr>
              <w:jc w:val="right"/>
              <w:rPr>
                <w:rFonts w:ascii="Encode Sans" w:hAnsi="Encode Sans" w:cs="DIN Pro Regular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91" w:rsidRPr="00F51711" w:rsidRDefault="00F81291" w:rsidP="006B0579">
            <w:pPr>
              <w:jc w:val="right"/>
              <w:rPr>
                <w:rFonts w:ascii="Encode Sans" w:hAnsi="Encode Sans" w:cs="DIN Pro Regular"/>
                <w:sz w:val="20"/>
                <w:szCs w:val="20"/>
              </w:rPr>
            </w:pPr>
            <w:r w:rsidRPr="00F51711">
              <w:rPr>
                <w:rFonts w:ascii="Encode Sans" w:hAnsi="Encode Sans" w:cs="DIN Pro Regular"/>
                <w:sz w:val="20"/>
                <w:szCs w:val="20"/>
              </w:rPr>
              <w:t>0</w:t>
            </w:r>
          </w:p>
        </w:tc>
      </w:tr>
      <w:tr w:rsidR="00F81291" w:rsidRPr="00B31AAA" w:rsidTr="00F81291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91" w:rsidRPr="00B31AAA" w:rsidRDefault="00F81291" w:rsidP="00F81291">
            <w:pPr>
              <w:spacing w:after="101" w:line="224" w:lineRule="exact"/>
              <w:jc w:val="both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 w:rsidRPr="00B31AAA"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Total de Efectivo y Equivalentes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91" w:rsidRPr="00F81291" w:rsidRDefault="00F81291" w:rsidP="006B0579">
            <w:pPr>
              <w:spacing w:after="101" w:line="224" w:lineRule="exact"/>
              <w:jc w:val="right"/>
              <w:rPr>
                <w:rFonts w:ascii="Encode Sans" w:hAnsi="Encode Sans" w:cs="DIN Pro Regular"/>
                <w:b/>
                <w:bCs/>
                <w:sz w:val="20"/>
                <w:szCs w:val="20"/>
                <w:lang w:eastAsia="es-ES"/>
              </w:rPr>
            </w:pPr>
            <w:r w:rsidRPr="00F81291">
              <w:rPr>
                <w:rFonts w:ascii="Encode Sans" w:hAnsi="Encode Sans" w:cs="DIN Pro Regular"/>
                <w:b/>
                <w:bCs/>
                <w:sz w:val="20"/>
                <w:szCs w:val="20"/>
                <w:lang w:eastAsia="es-ES"/>
              </w:rPr>
              <w:t>10,106,770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291" w:rsidRPr="00F81291" w:rsidRDefault="006B0579" w:rsidP="006B0579">
            <w:pPr>
              <w:spacing w:after="101" w:line="224" w:lineRule="exact"/>
              <w:jc w:val="right"/>
              <w:rPr>
                <w:rFonts w:ascii="Encode Sans" w:hAnsi="Encode Sans" w:cs="DIN Pro Regular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Encode Sans" w:hAnsi="Encode Sans" w:cs="DIN Pro Regular"/>
                <w:b/>
                <w:bCs/>
                <w:sz w:val="20"/>
                <w:szCs w:val="20"/>
                <w:lang w:eastAsia="es-ES"/>
              </w:rPr>
              <w:t>10</w:t>
            </w:r>
            <w:r w:rsidR="00F81291" w:rsidRPr="00F81291">
              <w:rPr>
                <w:rFonts w:ascii="Encode Sans" w:hAnsi="Encode Sans" w:cs="DIN Pro Regular"/>
                <w:b/>
                <w:bCs/>
                <w:sz w:val="20"/>
                <w:szCs w:val="20"/>
                <w:lang w:eastAsia="es-ES"/>
              </w:rPr>
              <w:t>,</w:t>
            </w:r>
            <w:r>
              <w:rPr>
                <w:rFonts w:ascii="Encode Sans" w:hAnsi="Encode Sans" w:cs="DIN Pro Regular"/>
                <w:b/>
                <w:bCs/>
                <w:sz w:val="20"/>
                <w:szCs w:val="20"/>
                <w:lang w:eastAsia="es-ES"/>
              </w:rPr>
              <w:t>508</w:t>
            </w:r>
            <w:r w:rsidR="00F81291" w:rsidRPr="00F81291">
              <w:rPr>
                <w:rFonts w:ascii="Encode Sans" w:hAnsi="Encode Sans" w:cs="DIN Pro Regular"/>
                <w:b/>
                <w:bCs/>
                <w:sz w:val="20"/>
                <w:szCs w:val="20"/>
                <w:lang w:eastAsia="es-ES"/>
              </w:rPr>
              <w:t>,</w:t>
            </w:r>
            <w:r>
              <w:rPr>
                <w:rFonts w:ascii="Encode Sans" w:hAnsi="Encode Sans" w:cs="DIN Pro Regular"/>
                <w:b/>
                <w:bCs/>
                <w:sz w:val="20"/>
                <w:szCs w:val="20"/>
                <w:lang w:eastAsia="es-ES"/>
              </w:rPr>
              <w:t>605</w:t>
            </w:r>
          </w:p>
        </w:tc>
      </w:tr>
    </w:tbl>
    <w:p w:rsidR="005774F0" w:rsidRDefault="005774F0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:rsidR="00251D13" w:rsidRDefault="00251D13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:rsidR="00251D13" w:rsidRDefault="00251D13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:rsidR="00251D13" w:rsidRDefault="00251D13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:rsidR="00251D13" w:rsidRDefault="00251D13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:rsidR="00251D13" w:rsidRPr="00B31AAA" w:rsidRDefault="00251D13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:rsidR="00AE608D" w:rsidRPr="00B31AAA" w:rsidRDefault="00AE608D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:rsidR="00AE608D" w:rsidRPr="00B31AAA" w:rsidRDefault="003F39C5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  <w:r w:rsidRPr="00B31AAA">
        <w:rPr>
          <w:rFonts w:ascii="Calibri" w:hAnsi="Calibri" w:cs="DIN Pro Regular"/>
          <w:b/>
          <w:sz w:val="20"/>
          <w:szCs w:val="20"/>
          <w:lang w:val="es-MX"/>
        </w:rPr>
        <w:t>2.</w:t>
      </w:r>
      <w:r w:rsidRPr="00B31AAA">
        <w:rPr>
          <w:rFonts w:ascii="Calibri" w:hAnsi="Calibri" w:cs="DIN Pro Regular"/>
          <w:sz w:val="20"/>
          <w:szCs w:val="20"/>
          <w:lang w:val="es-MX"/>
        </w:rPr>
        <w:t xml:space="preserve"> Adquisiciones de bienes muebles e inmuebles con su monto global y porcentaje que se aplicó en el presupuesto Federal o Estatal según sea el caso:</w:t>
      </w:r>
    </w:p>
    <w:p w:rsidR="00AE608D" w:rsidRPr="00B31AAA" w:rsidRDefault="00AE608D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93"/>
        <w:gridCol w:w="1134"/>
        <w:gridCol w:w="1184"/>
      </w:tblGrid>
      <w:tr w:rsidR="00AF5955" w:rsidRPr="00B31AAA" w:rsidTr="00A63792">
        <w:trPr>
          <w:cantSplit/>
          <w:trHeight w:val="203"/>
          <w:jc w:val="center"/>
        </w:trPr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:rsidR="00AF5955" w:rsidRPr="00EA4748" w:rsidRDefault="00AA28D9" w:rsidP="00AA28D9">
            <w:pPr>
              <w:spacing w:after="0" w:line="224" w:lineRule="exact"/>
              <w:jc w:val="both"/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ES"/>
              </w:rPr>
            </w:pPr>
            <w:r w:rsidRPr="00EA4748"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ES"/>
              </w:rPr>
              <w:t>Adquisiciones de Actividades de Inversión efectivamente pagadas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:rsidR="00AF5955" w:rsidRPr="00B31AAA" w:rsidRDefault="00AF5955" w:rsidP="00BE2423">
            <w:pPr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:rsidR="00AF5955" w:rsidRPr="00B31AAA" w:rsidRDefault="00AF5955" w:rsidP="00AA28D9">
            <w:pPr>
              <w:spacing w:after="0" w:line="224" w:lineRule="exact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</w:p>
        </w:tc>
      </w:tr>
      <w:tr w:rsidR="00AA28D9" w:rsidRPr="00B31AAA" w:rsidTr="00A63792">
        <w:trPr>
          <w:cantSplit/>
          <w:trHeight w:val="335"/>
          <w:jc w:val="center"/>
        </w:trPr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:rsidR="00AA28D9" w:rsidRPr="00AA28D9" w:rsidRDefault="00AA28D9" w:rsidP="00AA28D9">
            <w:pPr>
              <w:spacing w:after="101" w:line="224" w:lineRule="exact"/>
              <w:jc w:val="center"/>
              <w:rPr>
                <w:rFonts w:cs="DIN Pro Regular"/>
                <w:b/>
                <w:sz w:val="20"/>
                <w:szCs w:val="20"/>
              </w:rPr>
            </w:pPr>
            <w:r w:rsidRPr="00AA28D9">
              <w:rPr>
                <w:rFonts w:cs="DIN Pro Regular"/>
                <w:b/>
                <w:sz w:val="20"/>
                <w:szCs w:val="20"/>
              </w:rPr>
              <w:t>Concepto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:rsidR="00AA28D9" w:rsidRPr="00AA28D9" w:rsidRDefault="00AA28D9" w:rsidP="00AA28D9">
            <w:pPr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 w:rsidRPr="00AA28D9"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2023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:rsidR="00AA28D9" w:rsidRPr="00AA28D9" w:rsidRDefault="00AA28D9" w:rsidP="00AA28D9">
            <w:pPr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 w:rsidRPr="00AA28D9"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2022</w:t>
            </w:r>
          </w:p>
        </w:tc>
      </w:tr>
      <w:tr w:rsidR="00AF5955" w:rsidRPr="00B31AAA" w:rsidTr="00A63792">
        <w:trPr>
          <w:cantSplit/>
          <w:trHeight w:val="550"/>
          <w:jc w:val="center"/>
        </w:trPr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EA4748" w:rsidRDefault="00AA28D9" w:rsidP="00BE2423">
            <w:pPr>
              <w:spacing w:after="101" w:line="224" w:lineRule="exact"/>
              <w:jc w:val="both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 w:rsidRPr="00EA4748">
              <w:rPr>
                <w:rFonts w:cs="DIN Pro Regular"/>
                <w:b/>
                <w:sz w:val="20"/>
                <w:szCs w:val="20"/>
              </w:rPr>
              <w:t>Bienes Inmuebles, Infraestructura y Construcciones en Proceso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EA4748" w:rsidRDefault="00BD0F4B" w:rsidP="006B0579">
            <w:pPr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EA4748" w:rsidRDefault="00BD0F4B" w:rsidP="006B0579">
            <w:pPr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</w:tr>
      <w:tr w:rsidR="00AF5955" w:rsidRPr="00B31AAA" w:rsidTr="00A63792">
        <w:trPr>
          <w:cantSplit/>
          <w:trHeight w:val="335"/>
          <w:jc w:val="center"/>
        </w:trPr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B31AAA" w:rsidRDefault="00AA28D9" w:rsidP="00BE2423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cs="DIN Pro Regular"/>
                <w:sz w:val="20"/>
                <w:szCs w:val="20"/>
              </w:rPr>
              <w:t>Terrenos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B31AAA" w:rsidRDefault="00BD0F4B" w:rsidP="006B0579">
            <w:pPr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B31AAA" w:rsidRDefault="00BD0F4B" w:rsidP="006B0579">
            <w:pPr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AF5955" w:rsidRPr="00B31AAA" w:rsidTr="00A63792">
        <w:trPr>
          <w:cantSplit/>
          <w:trHeight w:val="320"/>
          <w:jc w:val="center"/>
        </w:trPr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B31AAA" w:rsidRDefault="00AA28D9" w:rsidP="00BE2423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cs="DIN Pro Regular"/>
                <w:sz w:val="20"/>
                <w:szCs w:val="20"/>
              </w:rPr>
              <w:t>Viviendas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B31AAA" w:rsidRDefault="00BD0F4B" w:rsidP="006B0579">
            <w:pPr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B31AAA" w:rsidRDefault="00BD0F4B" w:rsidP="006B0579">
            <w:pPr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AF5955" w:rsidRPr="00B31AAA" w:rsidTr="00A63792">
        <w:trPr>
          <w:cantSplit/>
          <w:trHeight w:val="335"/>
          <w:jc w:val="center"/>
        </w:trPr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B31AAA" w:rsidRDefault="00AA28D9" w:rsidP="00BE2423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Edificios no Habitacionales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B31AAA" w:rsidRDefault="00BD0F4B" w:rsidP="006B0579">
            <w:pPr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B31AAA" w:rsidRDefault="00BD0F4B" w:rsidP="006B0579">
            <w:pPr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AF5955" w:rsidRPr="00B31AAA" w:rsidTr="00A63792">
        <w:trPr>
          <w:cantSplit/>
          <w:trHeight w:val="335"/>
          <w:jc w:val="center"/>
        </w:trPr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B31AAA" w:rsidRDefault="00AA28D9" w:rsidP="00BE2423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Infraestructura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B31AAA" w:rsidRDefault="00BD0F4B" w:rsidP="006B0579">
            <w:pPr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B31AAA" w:rsidRDefault="00BD0F4B" w:rsidP="006B0579">
            <w:pPr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AF5955" w:rsidRPr="00B31AAA" w:rsidTr="00A63792">
        <w:trPr>
          <w:cantSplit/>
          <w:trHeight w:val="550"/>
          <w:jc w:val="center"/>
        </w:trPr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B31AAA" w:rsidRDefault="00AA28D9" w:rsidP="00BE2423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Construcciones en Proceso de Bienes de Dominio Público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B31AAA" w:rsidRDefault="00BD0F4B" w:rsidP="006B0579">
            <w:pPr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B31AAA" w:rsidRDefault="00BD0F4B" w:rsidP="006B0579">
            <w:pPr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AF5955" w:rsidRPr="00B31AAA" w:rsidTr="00A63792">
        <w:trPr>
          <w:cantSplit/>
          <w:trHeight w:val="560"/>
          <w:jc w:val="center"/>
        </w:trPr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B31AAA" w:rsidRDefault="00F5422F" w:rsidP="00BE2423">
            <w:pPr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Construcciones en Proceso de Bienes Propios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B31AAA" w:rsidRDefault="00BD0F4B" w:rsidP="006B0579">
            <w:pPr>
              <w:jc w:val="right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B31AAA" w:rsidRDefault="00BD0F4B" w:rsidP="006B0579">
            <w:pPr>
              <w:jc w:val="right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0</w:t>
            </w:r>
          </w:p>
        </w:tc>
      </w:tr>
      <w:tr w:rsidR="00F5422F" w:rsidRPr="00B31AAA" w:rsidTr="00A63792">
        <w:trPr>
          <w:cantSplit/>
          <w:trHeight w:val="335"/>
          <w:jc w:val="center"/>
        </w:trPr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2F" w:rsidRPr="00F5422F" w:rsidRDefault="00F5422F" w:rsidP="00BE2423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F5422F">
              <w:rPr>
                <w:rFonts w:eastAsia="Times New Roman" w:cs="DIN Pro Regular"/>
                <w:sz w:val="20"/>
                <w:szCs w:val="20"/>
                <w:lang w:eastAsia="es-ES"/>
              </w:rPr>
              <w:t>Otros Bienes Inmuebles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2F" w:rsidRPr="00B31AAA" w:rsidRDefault="00BD0F4B" w:rsidP="006B0579">
            <w:pPr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2F" w:rsidRPr="00B31AAA" w:rsidRDefault="00BD0F4B" w:rsidP="006B0579">
            <w:pPr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AF5955" w:rsidRPr="00B31AAA" w:rsidTr="00A63792">
        <w:trPr>
          <w:cantSplit/>
          <w:trHeight w:val="335"/>
          <w:jc w:val="center"/>
        </w:trPr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B31AAA" w:rsidRDefault="00EA4748" w:rsidP="00BE2423">
            <w:pPr>
              <w:spacing w:after="101" w:line="224" w:lineRule="exact"/>
              <w:jc w:val="both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Bienes Muebles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EA4748" w:rsidRDefault="004A12C0" w:rsidP="004A12C0">
            <w:pPr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 w:rsidRPr="004A12C0"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447</w:t>
            </w: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,</w:t>
            </w:r>
            <w:r w:rsidRPr="004A12C0"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82</w:t>
            </w: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55" w:rsidRPr="004A12C0" w:rsidRDefault="004A12C0" w:rsidP="00251D13">
            <w:pPr>
              <w:spacing w:after="101" w:line="224" w:lineRule="exact"/>
              <w:jc w:val="right"/>
              <w:rPr>
                <w:rFonts w:eastAsia="Times New Roman" w:cs="DIN Pro Regular"/>
                <w:b/>
                <w:bCs/>
                <w:sz w:val="20"/>
                <w:szCs w:val="20"/>
                <w:lang w:eastAsia="es-ES"/>
              </w:rPr>
            </w:pPr>
            <w:r w:rsidRPr="004A12C0">
              <w:rPr>
                <w:rFonts w:eastAsia="Times New Roman" w:cs="DIN Pro Regular"/>
                <w:b/>
                <w:bCs/>
                <w:sz w:val="20"/>
                <w:szCs w:val="20"/>
                <w:lang w:eastAsia="es-ES"/>
              </w:rPr>
              <w:t>23,525</w:t>
            </w:r>
          </w:p>
        </w:tc>
      </w:tr>
      <w:tr w:rsidR="00EA4748" w:rsidRPr="00B31AAA" w:rsidTr="00A63792">
        <w:trPr>
          <w:cantSplit/>
          <w:trHeight w:val="565"/>
          <w:jc w:val="center"/>
        </w:trPr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EA4748" w:rsidRDefault="00EA4748" w:rsidP="00BE2423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EA4748">
              <w:rPr>
                <w:rFonts w:eastAsia="Times New Roman" w:cs="DIN Pro Regular"/>
                <w:sz w:val="20"/>
                <w:szCs w:val="20"/>
                <w:lang w:eastAsia="es-ES"/>
              </w:rPr>
              <w:t>Mobiliario y Equipo de Administración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748" w:rsidRPr="00B31AAA" w:rsidRDefault="00251D13" w:rsidP="006B0579">
            <w:pPr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251D13">
              <w:rPr>
                <w:rFonts w:eastAsia="Times New Roman" w:cs="DIN Pro Regular"/>
                <w:sz w:val="20"/>
                <w:szCs w:val="20"/>
                <w:lang w:eastAsia="es-ES"/>
              </w:rPr>
              <w:t>99</w:t>
            </w: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,</w:t>
            </w:r>
            <w:r w:rsidRPr="00251D13">
              <w:rPr>
                <w:rFonts w:eastAsia="Times New Roman" w:cs="DIN Pro Regular"/>
                <w:sz w:val="20"/>
                <w:szCs w:val="20"/>
                <w:lang w:eastAsia="es-ES"/>
              </w:rPr>
              <w:t>12</w:t>
            </w: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748" w:rsidRPr="00B31AAA" w:rsidRDefault="004A12C0" w:rsidP="00251D13">
            <w:pPr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4A12C0">
              <w:rPr>
                <w:rFonts w:eastAsia="Times New Roman" w:cs="DIN Pro Regular"/>
                <w:sz w:val="20"/>
                <w:szCs w:val="20"/>
                <w:lang w:eastAsia="es-ES"/>
              </w:rPr>
              <w:t>23</w:t>
            </w: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,</w:t>
            </w:r>
            <w:r w:rsidRPr="004A12C0">
              <w:rPr>
                <w:rFonts w:eastAsia="Times New Roman" w:cs="DIN Pro Regular"/>
                <w:sz w:val="20"/>
                <w:szCs w:val="20"/>
                <w:lang w:eastAsia="es-ES"/>
              </w:rPr>
              <w:t>52</w:t>
            </w: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5</w:t>
            </w:r>
          </w:p>
        </w:tc>
      </w:tr>
      <w:tr w:rsidR="00EA4748" w:rsidRPr="00B31AAA" w:rsidTr="00A63792">
        <w:trPr>
          <w:cantSplit/>
          <w:trHeight w:val="550"/>
          <w:jc w:val="center"/>
        </w:trPr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EA4748" w:rsidRDefault="00EA4748" w:rsidP="00BE2423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Mobiliario y Equipo Educacional y Recreativo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748" w:rsidRPr="00B31AAA" w:rsidRDefault="00251D13" w:rsidP="006B0579">
            <w:pPr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251D13">
              <w:rPr>
                <w:rFonts w:eastAsia="Times New Roman" w:cs="DIN Pro Regular"/>
                <w:sz w:val="20"/>
                <w:szCs w:val="20"/>
                <w:lang w:eastAsia="es-ES"/>
              </w:rPr>
              <w:t>267</w:t>
            </w: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,</w:t>
            </w:r>
            <w:r w:rsidRPr="00251D13">
              <w:rPr>
                <w:rFonts w:eastAsia="Times New Roman" w:cs="DIN Pro Regular"/>
                <w:sz w:val="20"/>
                <w:szCs w:val="20"/>
                <w:lang w:eastAsia="es-ES"/>
              </w:rPr>
              <w:t>523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748" w:rsidRPr="00B31AAA" w:rsidRDefault="004A12C0" w:rsidP="00251D13">
            <w:pPr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EA4748" w:rsidRPr="00B31AAA" w:rsidTr="00A63792">
        <w:trPr>
          <w:cantSplit/>
          <w:trHeight w:val="565"/>
          <w:jc w:val="center"/>
        </w:trPr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EA4748" w:rsidRDefault="00EA4748" w:rsidP="00BE2423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EA4748">
              <w:rPr>
                <w:rFonts w:eastAsia="Times New Roman" w:cs="DIN Pro Regular"/>
                <w:sz w:val="20"/>
                <w:szCs w:val="20"/>
                <w:lang w:eastAsia="es-ES"/>
              </w:rPr>
              <w:t>Equipo e Instrumental Médico y de Laboratorio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748" w:rsidRPr="00B31AAA" w:rsidRDefault="00251D13" w:rsidP="006B0579">
            <w:pPr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748" w:rsidRPr="00B31AAA" w:rsidRDefault="00BD0F4B" w:rsidP="00251D13">
            <w:pPr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BD0F4B"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EA4748" w:rsidRPr="00B31AAA" w:rsidTr="00A63792">
        <w:trPr>
          <w:cantSplit/>
          <w:trHeight w:val="320"/>
          <w:jc w:val="center"/>
        </w:trPr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EA4748" w:rsidRDefault="00EA4748" w:rsidP="00BE2423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EA4748">
              <w:rPr>
                <w:rFonts w:eastAsia="Times New Roman" w:cs="DIN Pro Regular"/>
                <w:sz w:val="20"/>
                <w:szCs w:val="20"/>
                <w:lang w:eastAsia="es-ES"/>
              </w:rPr>
              <w:t>Vehículos y Equipo de Transporte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B31AAA" w:rsidRDefault="00251D13" w:rsidP="006B0579">
            <w:pPr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B31AAA" w:rsidRDefault="004A12C0" w:rsidP="00251D13">
            <w:pPr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EA4748" w:rsidRPr="00B31AAA" w:rsidTr="00A63792">
        <w:trPr>
          <w:cantSplit/>
          <w:trHeight w:val="335"/>
          <w:jc w:val="center"/>
        </w:trPr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EA4748" w:rsidRDefault="00EA4748" w:rsidP="00BE2423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EA4748">
              <w:rPr>
                <w:rFonts w:eastAsia="Times New Roman" w:cs="DIN Pro Regular"/>
                <w:sz w:val="20"/>
                <w:szCs w:val="20"/>
                <w:lang w:eastAsia="es-ES"/>
              </w:rPr>
              <w:t>Equipo de Defensa y Seguridad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B31AAA" w:rsidRDefault="008F4F3F" w:rsidP="00251D13">
            <w:pPr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B31AAA" w:rsidRDefault="00BD0F4B" w:rsidP="00251D13">
            <w:pPr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EA4748" w:rsidRPr="00B31AAA" w:rsidTr="00A63792">
        <w:trPr>
          <w:cantSplit/>
          <w:trHeight w:val="565"/>
          <w:jc w:val="center"/>
        </w:trPr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EA4748" w:rsidRDefault="00EA4748" w:rsidP="00BE2423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EA4748">
              <w:rPr>
                <w:rFonts w:eastAsia="Times New Roman" w:cs="DIN Pro Regular"/>
                <w:sz w:val="20"/>
                <w:szCs w:val="20"/>
                <w:lang w:eastAsia="es-ES"/>
              </w:rPr>
              <w:t>Maquinaria, Otros Equipos y Herramientas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B31AAA" w:rsidRDefault="00251D13" w:rsidP="00251D13">
            <w:pPr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251D13">
              <w:rPr>
                <w:rFonts w:eastAsia="Times New Roman" w:cs="DIN Pro Regular"/>
                <w:sz w:val="20"/>
                <w:szCs w:val="20"/>
                <w:lang w:eastAsia="es-ES"/>
              </w:rPr>
              <w:t>81</w:t>
            </w: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,</w:t>
            </w:r>
            <w:r w:rsidRPr="00251D13">
              <w:rPr>
                <w:rFonts w:eastAsia="Times New Roman" w:cs="DIN Pro Regular"/>
                <w:sz w:val="20"/>
                <w:szCs w:val="20"/>
                <w:lang w:eastAsia="es-ES"/>
              </w:rPr>
              <w:t>174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B31AAA" w:rsidRDefault="004A12C0" w:rsidP="00251D13">
            <w:pPr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EA4748" w:rsidRPr="00B31AAA" w:rsidTr="00A63792">
        <w:trPr>
          <w:cantSplit/>
          <w:trHeight w:val="550"/>
          <w:jc w:val="center"/>
        </w:trPr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EA4748" w:rsidRDefault="00EA4748" w:rsidP="00BE2423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EA4748">
              <w:rPr>
                <w:rFonts w:eastAsia="Times New Roman" w:cs="DIN Pro Regular"/>
                <w:sz w:val="20"/>
                <w:szCs w:val="20"/>
                <w:lang w:eastAsia="es-ES"/>
              </w:rPr>
              <w:t>Colecciones, Obras de Arte y Objetos Valiosos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B31AAA" w:rsidRDefault="008F4F3F" w:rsidP="00251D13">
            <w:pPr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B31AAA" w:rsidRDefault="00BD0F4B" w:rsidP="00251D13">
            <w:pPr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EA4748" w:rsidRPr="00B31AAA" w:rsidTr="00A63792">
        <w:trPr>
          <w:cantSplit/>
          <w:trHeight w:val="335"/>
          <w:jc w:val="center"/>
        </w:trPr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EA4748" w:rsidRDefault="00EA4748" w:rsidP="00BE2423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EA4748">
              <w:rPr>
                <w:rFonts w:eastAsia="Times New Roman" w:cs="DIN Pro Regular"/>
                <w:sz w:val="20"/>
                <w:szCs w:val="20"/>
                <w:lang w:eastAsia="es-ES"/>
              </w:rPr>
              <w:t>Activos Biológicos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B31AAA" w:rsidRDefault="008F4F3F" w:rsidP="00251D13">
            <w:pPr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B31AAA" w:rsidRDefault="00BD0F4B" w:rsidP="00251D13">
            <w:pPr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EA4748" w:rsidRPr="00B31AAA" w:rsidTr="00A63792">
        <w:trPr>
          <w:cantSplit/>
          <w:trHeight w:val="335"/>
          <w:jc w:val="center"/>
        </w:trPr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EA4748" w:rsidRDefault="00EA4748" w:rsidP="00BE2423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EA4748">
              <w:rPr>
                <w:rFonts w:eastAsia="Times New Roman" w:cs="DIN Pro Regular"/>
                <w:sz w:val="20"/>
                <w:szCs w:val="20"/>
                <w:lang w:eastAsia="es-ES"/>
              </w:rPr>
              <w:t>Otras Inversiones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B31AAA" w:rsidRDefault="008F4F3F" w:rsidP="00251D13">
            <w:pPr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B31AAA" w:rsidRDefault="00BD0F4B" w:rsidP="00251D13">
            <w:pPr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EA4748" w:rsidRPr="00B31AAA" w:rsidTr="00A63792">
        <w:trPr>
          <w:cantSplit/>
          <w:trHeight w:val="550"/>
          <w:jc w:val="center"/>
        </w:trPr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748" w:rsidRPr="00B31AAA" w:rsidRDefault="00EA4748" w:rsidP="00EA4748">
            <w:pPr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 w:rsidRPr="00EA4748"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EA4748" w:rsidRDefault="004A12C0" w:rsidP="004A12C0">
            <w:pPr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 w:rsidRPr="004A12C0"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447</w:t>
            </w: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,</w:t>
            </w:r>
            <w:r w:rsidRPr="004A12C0"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82</w:t>
            </w: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748" w:rsidRPr="004A12C0" w:rsidRDefault="004A12C0" w:rsidP="00251D13">
            <w:pPr>
              <w:spacing w:after="101" w:line="224" w:lineRule="exact"/>
              <w:jc w:val="right"/>
              <w:rPr>
                <w:rFonts w:eastAsia="Times New Roman" w:cs="DIN Pro Regular"/>
                <w:b/>
                <w:bCs/>
                <w:sz w:val="20"/>
                <w:szCs w:val="20"/>
                <w:lang w:eastAsia="es-ES"/>
              </w:rPr>
            </w:pPr>
            <w:r w:rsidRPr="004A12C0">
              <w:rPr>
                <w:rFonts w:eastAsia="Times New Roman" w:cs="DIN Pro Regular"/>
                <w:b/>
                <w:bCs/>
                <w:sz w:val="20"/>
                <w:szCs w:val="20"/>
                <w:lang w:eastAsia="es-ES"/>
              </w:rPr>
              <w:t>23,525</w:t>
            </w:r>
          </w:p>
        </w:tc>
      </w:tr>
    </w:tbl>
    <w:p w:rsidR="003F39C5" w:rsidRDefault="003F39C5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:rsidR="00A63792" w:rsidRDefault="00A63792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:rsidR="00A63792" w:rsidRDefault="00A63792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:rsidR="00EC7D4B" w:rsidRDefault="00EC7D4B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:rsidR="00EC7D4B" w:rsidRDefault="00EC7D4B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:rsidR="00EC7D4B" w:rsidRDefault="00EC7D4B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:rsidR="003F39C5" w:rsidRPr="00B31AAA" w:rsidRDefault="003F39C5" w:rsidP="000E6439">
      <w:pPr>
        <w:pStyle w:val="ROMANOS"/>
        <w:spacing w:after="0" w:line="240" w:lineRule="exact"/>
        <w:ind w:left="1140"/>
        <w:rPr>
          <w:rFonts w:ascii="Calibri" w:hAnsi="Calibri" w:cs="DIN Pro Regular"/>
          <w:sz w:val="20"/>
          <w:szCs w:val="20"/>
          <w:lang w:val="es-MX"/>
        </w:rPr>
      </w:pPr>
      <w:r w:rsidRPr="00B31AAA">
        <w:rPr>
          <w:rFonts w:ascii="Calibri" w:hAnsi="Calibri" w:cs="DIN Pro Regular"/>
          <w:b/>
          <w:sz w:val="20"/>
          <w:szCs w:val="20"/>
          <w:lang w:val="es-MX"/>
        </w:rPr>
        <w:t xml:space="preserve">3.- </w:t>
      </w:r>
      <w:r w:rsidRPr="00B31AAA">
        <w:rPr>
          <w:rFonts w:ascii="Calibri" w:hAnsi="Calibri" w:cs="DIN Pro Regular"/>
          <w:sz w:val="20"/>
          <w:szCs w:val="20"/>
          <w:lang w:val="es-MX"/>
        </w:rPr>
        <w:t>Conciliación de los Flujos de Efectivo Netos de las Actividades de Operación y la cuenta de Ahorro/Desahorro antes de Rubros Extraordinarios:</w:t>
      </w:r>
    </w:p>
    <w:p w:rsidR="003F39C5" w:rsidRPr="00B31AAA" w:rsidRDefault="003F39C5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315"/>
        <w:gridCol w:w="1191"/>
      </w:tblGrid>
      <w:tr w:rsidR="003F39C5" w:rsidRPr="00B31AAA" w:rsidTr="00616A0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:rsidR="003F39C5" w:rsidRPr="00B31AAA" w:rsidRDefault="003F39C5" w:rsidP="00264F1F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:rsidR="003F39C5" w:rsidRPr="00B31AAA" w:rsidRDefault="0050622C" w:rsidP="00C7243C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  <w:t>202</w:t>
            </w:r>
            <w:r w:rsidR="00C7243C"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  <w:t>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:rsidR="003F39C5" w:rsidRPr="00B31AAA" w:rsidRDefault="003F39C5" w:rsidP="00C7243C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  <w:t>20</w:t>
            </w:r>
            <w:r w:rsidR="007075A0" w:rsidRPr="00B31AAA"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  <w:t>2</w:t>
            </w:r>
            <w:r w:rsidR="00C7243C"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  <w:t>2</w:t>
            </w:r>
          </w:p>
        </w:tc>
      </w:tr>
      <w:tr w:rsidR="00A63792" w:rsidRPr="00B31AAA" w:rsidTr="00616A0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92" w:rsidRPr="00B31AAA" w:rsidRDefault="00A63792" w:rsidP="00A63792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b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b/>
                <w:sz w:val="20"/>
              </w:rPr>
              <w:t xml:space="preserve">Resultados del Ejercicio Ahorro/Desahorro 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92" w:rsidRPr="00F51711" w:rsidRDefault="00A63792" w:rsidP="00F56309">
            <w:pPr>
              <w:pStyle w:val="Texto"/>
              <w:spacing w:after="0" w:line="240" w:lineRule="exact"/>
              <w:ind w:firstLine="0"/>
              <w:jc w:val="right"/>
              <w:rPr>
                <w:rFonts w:ascii="Encode Sans" w:hAnsi="Encode Sans" w:cs="DIN Pro Regular"/>
                <w:b/>
                <w:sz w:val="20"/>
                <w:lang w:val="es-MX"/>
              </w:rPr>
            </w:pPr>
            <w:r>
              <w:rPr>
                <w:rFonts w:ascii="Encode Sans" w:hAnsi="Encode Sans" w:cs="DIN Pro Regular"/>
                <w:b/>
                <w:sz w:val="20"/>
                <w:lang w:val="es-MX"/>
              </w:rPr>
              <w:t>-3,950,507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92" w:rsidRPr="00F51711" w:rsidRDefault="00A63792" w:rsidP="00F56309">
            <w:pPr>
              <w:pStyle w:val="Texto"/>
              <w:spacing w:after="0" w:line="240" w:lineRule="exact"/>
              <w:ind w:firstLine="0"/>
              <w:jc w:val="right"/>
              <w:rPr>
                <w:rFonts w:ascii="Encode Sans" w:hAnsi="Encode Sans" w:cs="DIN Pro Regular"/>
                <w:b/>
                <w:sz w:val="20"/>
                <w:lang w:val="es-MX"/>
              </w:rPr>
            </w:pPr>
            <w:r w:rsidRPr="00F51711">
              <w:rPr>
                <w:rFonts w:ascii="Encode Sans" w:hAnsi="Encode Sans" w:cs="DIN Pro Regular"/>
                <w:b/>
                <w:sz w:val="20"/>
                <w:lang w:val="es-MX"/>
              </w:rPr>
              <w:t>5,790,884</w:t>
            </w:r>
          </w:p>
        </w:tc>
      </w:tr>
      <w:tr w:rsidR="00A63792" w:rsidRPr="00B31AAA" w:rsidTr="00616A0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92" w:rsidRPr="00B31AAA" w:rsidRDefault="00A63792" w:rsidP="00A63792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  <w:lang w:val="es-MX"/>
              </w:rPr>
              <w:t>Movimientos de partidas (o rubros) que no afectan al efectivo.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92" w:rsidRPr="00F51711" w:rsidRDefault="00A63792" w:rsidP="00F56309">
            <w:pPr>
              <w:pStyle w:val="Texto"/>
              <w:spacing w:after="0" w:line="240" w:lineRule="exact"/>
              <w:ind w:firstLine="0"/>
              <w:jc w:val="right"/>
              <w:rPr>
                <w:rFonts w:ascii="Encode Sans" w:hAnsi="Encode Sans" w:cs="DIN Pro Regular"/>
                <w:sz w:val="20"/>
                <w:lang w:val="es-MX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92" w:rsidRPr="00F51711" w:rsidRDefault="00A63792" w:rsidP="00F56309">
            <w:pPr>
              <w:pStyle w:val="Texto"/>
              <w:spacing w:after="0" w:line="240" w:lineRule="exact"/>
              <w:ind w:firstLine="0"/>
              <w:jc w:val="right"/>
              <w:rPr>
                <w:rFonts w:ascii="Encode Sans" w:hAnsi="Encode Sans" w:cs="DIN Pro Regular"/>
                <w:sz w:val="20"/>
                <w:lang w:val="es-MX"/>
              </w:rPr>
            </w:pPr>
          </w:p>
        </w:tc>
      </w:tr>
      <w:tr w:rsidR="00A63792" w:rsidRPr="00B31AAA" w:rsidTr="00616A0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92" w:rsidRPr="00B31AAA" w:rsidRDefault="00A63792" w:rsidP="00A63792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  <w:lang w:val="es-MX"/>
              </w:rPr>
              <w:t>Depreciación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92" w:rsidRPr="00F51711" w:rsidRDefault="00A63792" w:rsidP="00F56309">
            <w:pPr>
              <w:pStyle w:val="Texto"/>
              <w:spacing w:after="0" w:line="240" w:lineRule="exact"/>
              <w:ind w:firstLine="0"/>
              <w:jc w:val="right"/>
              <w:rPr>
                <w:rFonts w:ascii="Encode Sans" w:hAnsi="Encode Sans" w:cs="DIN Pro Regular"/>
                <w:sz w:val="20"/>
                <w:lang w:val="es-MX"/>
              </w:rPr>
            </w:pPr>
            <w:r w:rsidRPr="00755D6F">
              <w:rPr>
                <w:rFonts w:ascii="Encode Sans" w:hAnsi="Encode Sans" w:cs="DIN Pro Regular"/>
                <w:sz w:val="20"/>
                <w:lang w:val="es-MX"/>
              </w:rPr>
              <w:t>1</w:t>
            </w:r>
            <w:r>
              <w:rPr>
                <w:rFonts w:ascii="Encode Sans" w:hAnsi="Encode Sans" w:cs="DIN Pro Regular"/>
                <w:sz w:val="20"/>
                <w:lang w:val="es-MX"/>
              </w:rPr>
              <w:t>,</w:t>
            </w:r>
            <w:r w:rsidRPr="00755D6F">
              <w:rPr>
                <w:rFonts w:ascii="Encode Sans" w:hAnsi="Encode Sans" w:cs="DIN Pro Regular"/>
                <w:sz w:val="20"/>
                <w:lang w:val="es-MX"/>
              </w:rPr>
              <w:t>287</w:t>
            </w:r>
            <w:r>
              <w:rPr>
                <w:rFonts w:ascii="Encode Sans" w:hAnsi="Encode Sans" w:cs="DIN Pro Regular"/>
                <w:sz w:val="20"/>
                <w:lang w:val="es-MX"/>
              </w:rPr>
              <w:t>,</w:t>
            </w:r>
            <w:r w:rsidRPr="00755D6F">
              <w:rPr>
                <w:rFonts w:ascii="Encode Sans" w:hAnsi="Encode Sans" w:cs="DIN Pro Regular"/>
                <w:sz w:val="20"/>
                <w:lang w:val="es-MX"/>
              </w:rPr>
              <w:t>670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92" w:rsidRPr="00F51711" w:rsidRDefault="00A63792" w:rsidP="00F56309">
            <w:pPr>
              <w:pStyle w:val="Texto"/>
              <w:spacing w:after="0" w:line="240" w:lineRule="exact"/>
              <w:ind w:firstLine="0"/>
              <w:jc w:val="right"/>
              <w:rPr>
                <w:rFonts w:ascii="Encode Sans" w:hAnsi="Encode Sans" w:cs="DIN Pro Regular"/>
                <w:sz w:val="20"/>
                <w:lang w:val="es-MX"/>
              </w:rPr>
            </w:pPr>
            <w:r w:rsidRPr="00F51711">
              <w:rPr>
                <w:rFonts w:ascii="Encode Sans" w:hAnsi="Encode Sans" w:cs="DIN Pro Regular"/>
                <w:sz w:val="20"/>
                <w:lang w:val="es-MX"/>
              </w:rPr>
              <w:t>1,635,976</w:t>
            </w:r>
          </w:p>
        </w:tc>
      </w:tr>
      <w:tr w:rsidR="00A63792" w:rsidRPr="00B31AAA" w:rsidTr="00616A0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92" w:rsidRPr="00B31AAA" w:rsidRDefault="00A63792" w:rsidP="00A63792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  <w:lang w:val="es-MX"/>
              </w:rPr>
              <w:t>Amortización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92" w:rsidRPr="00F51711" w:rsidRDefault="00A63792" w:rsidP="00F56309">
            <w:pPr>
              <w:pStyle w:val="Texto"/>
              <w:spacing w:after="0" w:line="240" w:lineRule="exact"/>
              <w:ind w:firstLine="0"/>
              <w:jc w:val="right"/>
              <w:rPr>
                <w:rFonts w:ascii="Encode Sans" w:hAnsi="Encode Sans" w:cs="DIN Pro Regular"/>
                <w:sz w:val="20"/>
                <w:lang w:val="es-MX"/>
              </w:rPr>
            </w:pPr>
            <w:r w:rsidRPr="00F51711">
              <w:rPr>
                <w:rFonts w:ascii="Encode Sans" w:hAnsi="Encode Sans" w:cs="DIN Pro Regular"/>
                <w:sz w:val="20"/>
                <w:lang w:val="es-MX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92" w:rsidRPr="00F51711" w:rsidRDefault="00A63792" w:rsidP="00F56309">
            <w:pPr>
              <w:pStyle w:val="Texto"/>
              <w:spacing w:after="0" w:line="240" w:lineRule="exact"/>
              <w:ind w:firstLine="0"/>
              <w:jc w:val="right"/>
              <w:rPr>
                <w:rFonts w:ascii="Encode Sans" w:hAnsi="Encode Sans" w:cs="DIN Pro Regular"/>
                <w:sz w:val="20"/>
                <w:lang w:val="es-MX"/>
              </w:rPr>
            </w:pPr>
            <w:r w:rsidRPr="00F51711">
              <w:rPr>
                <w:rFonts w:ascii="Encode Sans" w:hAnsi="Encode Sans" w:cs="DIN Pro Regular"/>
                <w:sz w:val="20"/>
                <w:lang w:val="es-MX"/>
              </w:rPr>
              <w:t>0</w:t>
            </w:r>
          </w:p>
        </w:tc>
      </w:tr>
      <w:tr w:rsidR="00A63792" w:rsidRPr="00B31AAA" w:rsidTr="00616A0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92" w:rsidRPr="00B31AAA" w:rsidRDefault="00A63792" w:rsidP="00A63792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  <w:lang w:val="es-MX"/>
              </w:rPr>
              <w:t>Incrementos en las provisiones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92" w:rsidRPr="00F51711" w:rsidRDefault="00A63792" w:rsidP="00F56309">
            <w:pPr>
              <w:pStyle w:val="Texto"/>
              <w:spacing w:after="0" w:line="240" w:lineRule="exact"/>
              <w:ind w:firstLine="0"/>
              <w:jc w:val="right"/>
              <w:rPr>
                <w:rFonts w:ascii="Encode Sans" w:hAnsi="Encode Sans" w:cs="DIN Pro Regular"/>
                <w:sz w:val="20"/>
                <w:lang w:val="es-MX"/>
              </w:rPr>
            </w:pPr>
            <w:r w:rsidRPr="00F51711">
              <w:rPr>
                <w:rFonts w:ascii="Encode Sans" w:hAnsi="Encode Sans" w:cs="DIN Pro Regular"/>
                <w:sz w:val="20"/>
                <w:lang w:val="es-MX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92" w:rsidRPr="00F51711" w:rsidRDefault="00A63792" w:rsidP="00F56309">
            <w:pPr>
              <w:pStyle w:val="Texto"/>
              <w:spacing w:after="0" w:line="240" w:lineRule="exact"/>
              <w:ind w:firstLine="0"/>
              <w:jc w:val="right"/>
              <w:rPr>
                <w:rFonts w:ascii="Encode Sans" w:hAnsi="Encode Sans" w:cs="DIN Pro Regular"/>
                <w:sz w:val="20"/>
                <w:lang w:val="es-MX"/>
              </w:rPr>
            </w:pPr>
            <w:r w:rsidRPr="00F51711">
              <w:rPr>
                <w:rFonts w:ascii="Encode Sans" w:hAnsi="Encode Sans" w:cs="DIN Pro Regular"/>
                <w:sz w:val="20"/>
                <w:lang w:val="es-MX"/>
              </w:rPr>
              <w:t>0</w:t>
            </w:r>
          </w:p>
        </w:tc>
      </w:tr>
      <w:tr w:rsidR="00A63792" w:rsidRPr="00B31AAA" w:rsidTr="00616A09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92" w:rsidRPr="00B31AAA" w:rsidRDefault="00A63792" w:rsidP="00A63792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  <w:lang w:val="es-MX"/>
              </w:rPr>
              <w:t>Incremento en inversiones producido por revaluación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92" w:rsidRPr="00F51711" w:rsidRDefault="00A63792" w:rsidP="00F56309">
            <w:pPr>
              <w:pStyle w:val="Texto"/>
              <w:spacing w:after="0" w:line="240" w:lineRule="exact"/>
              <w:ind w:firstLine="0"/>
              <w:jc w:val="right"/>
              <w:rPr>
                <w:rFonts w:ascii="Encode Sans" w:hAnsi="Encode Sans" w:cs="DIN Pro Regular"/>
                <w:sz w:val="20"/>
                <w:lang w:val="es-MX"/>
              </w:rPr>
            </w:pPr>
            <w:r w:rsidRPr="00F51711">
              <w:rPr>
                <w:rFonts w:ascii="Encode Sans" w:hAnsi="Encode Sans" w:cs="DIN Pro Regular"/>
                <w:sz w:val="20"/>
                <w:lang w:val="es-MX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92" w:rsidRPr="00F51711" w:rsidRDefault="00A63792" w:rsidP="00F56309">
            <w:pPr>
              <w:pStyle w:val="Texto"/>
              <w:spacing w:after="0" w:line="240" w:lineRule="exact"/>
              <w:ind w:firstLine="0"/>
              <w:jc w:val="right"/>
              <w:rPr>
                <w:rFonts w:ascii="Encode Sans" w:hAnsi="Encode Sans" w:cs="DIN Pro Regular"/>
                <w:sz w:val="20"/>
                <w:lang w:val="es-MX"/>
              </w:rPr>
            </w:pPr>
            <w:r w:rsidRPr="00F51711">
              <w:rPr>
                <w:rFonts w:ascii="Encode Sans" w:hAnsi="Encode Sans" w:cs="DIN Pro Regular"/>
                <w:sz w:val="20"/>
                <w:lang w:val="es-MX"/>
              </w:rPr>
              <w:t>0</w:t>
            </w:r>
          </w:p>
        </w:tc>
      </w:tr>
      <w:tr w:rsidR="00A63792" w:rsidRPr="00B31AAA" w:rsidTr="00616A09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92" w:rsidRPr="00B31AAA" w:rsidRDefault="00A63792" w:rsidP="00A63792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</w:rPr>
              <w:t xml:space="preserve">Ganancia/pérdida en venta de bienes muebles, inmuebles e intangibles 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92" w:rsidRPr="00F51711" w:rsidRDefault="00A63792" w:rsidP="00F56309">
            <w:pPr>
              <w:pStyle w:val="Texto"/>
              <w:spacing w:after="0" w:line="240" w:lineRule="exact"/>
              <w:ind w:firstLine="0"/>
              <w:jc w:val="right"/>
              <w:rPr>
                <w:rFonts w:ascii="Encode Sans" w:hAnsi="Encode Sans" w:cs="DIN Pro Regular"/>
                <w:sz w:val="20"/>
                <w:lang w:val="es-MX"/>
              </w:rPr>
            </w:pPr>
            <w:r w:rsidRPr="00F51711">
              <w:rPr>
                <w:rFonts w:ascii="Encode Sans" w:hAnsi="Encode Sans" w:cs="DIN Pro Regular"/>
                <w:sz w:val="20"/>
                <w:lang w:val="es-MX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92" w:rsidRPr="00F51711" w:rsidRDefault="00A63792" w:rsidP="00F56309">
            <w:pPr>
              <w:pStyle w:val="Texto"/>
              <w:spacing w:after="0" w:line="240" w:lineRule="exact"/>
              <w:ind w:firstLine="0"/>
              <w:jc w:val="right"/>
              <w:rPr>
                <w:rFonts w:ascii="Encode Sans" w:hAnsi="Encode Sans" w:cs="DIN Pro Regular"/>
                <w:sz w:val="20"/>
                <w:lang w:val="es-MX"/>
              </w:rPr>
            </w:pPr>
            <w:r w:rsidRPr="00F51711">
              <w:rPr>
                <w:rFonts w:ascii="Encode Sans" w:hAnsi="Encode Sans" w:cs="DIN Pro Regular"/>
                <w:sz w:val="20"/>
                <w:lang w:val="es-MX"/>
              </w:rPr>
              <w:t>0</w:t>
            </w:r>
          </w:p>
        </w:tc>
      </w:tr>
      <w:tr w:rsidR="00A63792" w:rsidRPr="00B31AAA" w:rsidTr="00616A09">
        <w:trPr>
          <w:cantSplit/>
          <w:trHeight w:val="28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92" w:rsidRPr="00B31AAA" w:rsidRDefault="00A63792" w:rsidP="00A63792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  <w:lang w:val="es-MX"/>
              </w:rPr>
              <w:t>Incremento en cuentas por cobrar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92" w:rsidRPr="00F51711" w:rsidRDefault="00A63792" w:rsidP="00F56309">
            <w:pPr>
              <w:pStyle w:val="Texto"/>
              <w:spacing w:after="0" w:line="240" w:lineRule="exact"/>
              <w:ind w:firstLine="0"/>
              <w:jc w:val="right"/>
              <w:rPr>
                <w:rFonts w:ascii="Encode Sans" w:hAnsi="Encode Sans" w:cs="DIN Pro Regular"/>
                <w:sz w:val="20"/>
                <w:lang w:val="es-MX"/>
              </w:rPr>
            </w:pPr>
            <w:r w:rsidRPr="00F51711">
              <w:rPr>
                <w:rFonts w:ascii="Encode Sans" w:hAnsi="Encode Sans" w:cs="DIN Pro Regular"/>
                <w:sz w:val="20"/>
                <w:lang w:val="es-MX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92" w:rsidRPr="00F51711" w:rsidRDefault="00A63792" w:rsidP="00F56309">
            <w:pPr>
              <w:pStyle w:val="Texto"/>
              <w:spacing w:after="0" w:line="240" w:lineRule="exact"/>
              <w:ind w:firstLine="0"/>
              <w:jc w:val="right"/>
              <w:rPr>
                <w:rFonts w:ascii="Encode Sans" w:hAnsi="Encode Sans" w:cs="DIN Pro Regular"/>
                <w:sz w:val="20"/>
                <w:lang w:val="es-MX"/>
              </w:rPr>
            </w:pPr>
            <w:r w:rsidRPr="00F51711">
              <w:rPr>
                <w:rFonts w:ascii="Encode Sans" w:hAnsi="Encode Sans" w:cs="DIN Pro Regular"/>
                <w:sz w:val="20"/>
                <w:lang w:val="es-MX"/>
              </w:rPr>
              <w:t>0</w:t>
            </w:r>
          </w:p>
        </w:tc>
      </w:tr>
      <w:tr w:rsidR="00A63792" w:rsidRPr="00B31AAA" w:rsidTr="00616A0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92" w:rsidRPr="00B31AAA" w:rsidRDefault="00A63792" w:rsidP="00A63792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b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b/>
                <w:sz w:val="20"/>
              </w:rPr>
              <w:t xml:space="preserve">Flujos de Efectivo Netos de las Actividades de Operación 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92" w:rsidRPr="00275FEA" w:rsidRDefault="00A63792" w:rsidP="00F56309">
            <w:pPr>
              <w:pStyle w:val="Texto"/>
              <w:spacing w:after="0" w:line="240" w:lineRule="exact"/>
              <w:ind w:firstLine="0"/>
              <w:jc w:val="right"/>
              <w:rPr>
                <w:rFonts w:ascii="Encode Sans" w:hAnsi="Encode Sans" w:cs="DIN Pro Regular"/>
                <w:b/>
                <w:bCs/>
                <w:sz w:val="20"/>
                <w:lang w:val="es-MX"/>
              </w:rPr>
            </w:pPr>
            <w:r w:rsidRPr="00275FEA">
              <w:rPr>
                <w:rFonts w:ascii="Encode Sans" w:hAnsi="Encode Sans" w:cs="DIN Pro Regular"/>
                <w:b/>
                <w:bCs/>
                <w:sz w:val="20"/>
                <w:lang w:val="es-MX"/>
              </w:rPr>
              <w:t>-2,662,837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792" w:rsidRPr="00275FEA" w:rsidRDefault="00A63792" w:rsidP="00F56309">
            <w:pPr>
              <w:pStyle w:val="Texto"/>
              <w:spacing w:after="0" w:line="240" w:lineRule="exact"/>
              <w:ind w:firstLine="0"/>
              <w:jc w:val="right"/>
              <w:rPr>
                <w:rFonts w:ascii="Encode Sans" w:hAnsi="Encode Sans" w:cs="DIN Pro Regular"/>
                <w:b/>
                <w:bCs/>
                <w:sz w:val="20"/>
                <w:lang w:val="es-MX"/>
              </w:rPr>
            </w:pPr>
            <w:r w:rsidRPr="00275FEA">
              <w:rPr>
                <w:rFonts w:ascii="Encode Sans" w:hAnsi="Encode Sans" w:cs="DIN Pro Regular"/>
                <w:b/>
                <w:bCs/>
                <w:sz w:val="20"/>
                <w:lang w:val="es-MX"/>
              </w:rPr>
              <w:t>7,426,860</w:t>
            </w:r>
          </w:p>
        </w:tc>
      </w:tr>
    </w:tbl>
    <w:p w:rsidR="00AE608D" w:rsidRPr="00B31AAA" w:rsidRDefault="00AE608D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:rsidR="00DF01DA" w:rsidRPr="00B31AAA" w:rsidRDefault="00DF01DA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:rsidR="00540418" w:rsidRPr="00B31AAA" w:rsidRDefault="00540418" w:rsidP="002C576A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  <w:r w:rsidRPr="00B31AAA">
        <w:rPr>
          <w:rFonts w:ascii="Calibri" w:hAnsi="Calibri" w:cs="DIN Pro Regular"/>
          <w:b/>
          <w:smallCaps/>
          <w:sz w:val="20"/>
          <w:szCs w:val="20"/>
        </w:rPr>
        <w:t>V) Conciliación entre los ingresos presupuestarios y contables, así como entre los egresos presupuestarios y los gastos contables</w:t>
      </w:r>
      <w:r w:rsidR="00174108" w:rsidRPr="00B31AAA">
        <w:rPr>
          <w:rFonts w:ascii="Calibri" w:hAnsi="Calibri" w:cs="DIN Pro Regular"/>
          <w:b/>
          <w:smallCaps/>
          <w:sz w:val="20"/>
          <w:szCs w:val="20"/>
        </w:rPr>
        <w:t>:</w:t>
      </w:r>
    </w:p>
    <w:p w:rsidR="00174108" w:rsidRPr="00B31AAA" w:rsidRDefault="00174108" w:rsidP="002C576A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tbl>
      <w:tblPr>
        <w:tblpPr w:leftFromText="141" w:rightFromText="141" w:vertAnchor="text" w:horzAnchor="margin" w:tblpXSpec="center" w:tblpY="572"/>
        <w:tblOverlap w:val="never"/>
        <w:tblW w:w="8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5076"/>
        <w:gridCol w:w="2746"/>
        <w:gridCol w:w="77"/>
        <w:gridCol w:w="144"/>
      </w:tblGrid>
      <w:tr w:rsidR="002164CC" w:rsidRPr="00B31AAA" w:rsidTr="002164CC">
        <w:trPr>
          <w:gridAfter w:val="1"/>
          <w:wAfter w:w="144" w:type="dxa"/>
          <w:trHeight w:val="425"/>
        </w:trPr>
        <w:tc>
          <w:tcPr>
            <w:tcW w:w="850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B0033"/>
            <w:vAlign w:val="center"/>
            <w:hideMark/>
          </w:tcPr>
          <w:p w:rsidR="002164CC" w:rsidRPr="00B31AAA" w:rsidRDefault="00A63792" w:rsidP="002164CC">
            <w:pPr>
              <w:spacing w:after="0" w:line="240" w:lineRule="auto"/>
              <w:jc w:val="center"/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  <w:t>Universidad de Seguridad y Justicia de Tamaulipas</w:t>
            </w:r>
          </w:p>
        </w:tc>
      </w:tr>
      <w:tr w:rsidR="002164CC" w:rsidRPr="00B31AAA" w:rsidTr="002164CC">
        <w:trPr>
          <w:gridAfter w:val="1"/>
          <w:wAfter w:w="144" w:type="dxa"/>
          <w:trHeight w:val="354"/>
        </w:trPr>
        <w:tc>
          <w:tcPr>
            <w:tcW w:w="850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B0033"/>
            <w:vAlign w:val="center"/>
            <w:hideMark/>
          </w:tcPr>
          <w:p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Conciliación entre los Ingresos Presupuestarios y Contables</w:t>
            </w:r>
          </w:p>
        </w:tc>
      </w:tr>
      <w:tr w:rsidR="002164CC" w:rsidRPr="00B31AAA" w:rsidTr="002164CC">
        <w:trPr>
          <w:gridAfter w:val="1"/>
          <w:wAfter w:w="144" w:type="dxa"/>
          <w:trHeight w:val="354"/>
        </w:trPr>
        <w:tc>
          <w:tcPr>
            <w:tcW w:w="850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B0033"/>
            <w:vAlign w:val="center"/>
            <w:hideMark/>
          </w:tcPr>
          <w:p w:rsidR="002164CC" w:rsidRPr="00B31AAA" w:rsidRDefault="002164CC" w:rsidP="00C7243C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Correspondiente del 1 de Enero al 31 de Diciembre del 202</w:t>
            </w:r>
            <w:r w:rsidR="00C7243C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3</w:t>
            </w:r>
          </w:p>
        </w:tc>
      </w:tr>
      <w:tr w:rsidR="002164CC" w:rsidRPr="00B31AAA" w:rsidTr="002164CC">
        <w:trPr>
          <w:gridAfter w:val="1"/>
          <w:wAfter w:w="144" w:type="dxa"/>
          <w:trHeight w:val="372"/>
        </w:trPr>
        <w:tc>
          <w:tcPr>
            <w:tcW w:w="85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B0033"/>
            <w:vAlign w:val="center"/>
            <w:hideMark/>
          </w:tcPr>
          <w:p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(Cifras en pesos)</w:t>
            </w:r>
          </w:p>
        </w:tc>
      </w:tr>
      <w:tr w:rsidR="002164CC" w:rsidRPr="00B31AAA" w:rsidTr="002164CC">
        <w:trPr>
          <w:gridAfter w:val="2"/>
          <w:wAfter w:w="222" w:type="dxa"/>
          <w:trHeight w:val="33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:rsidTr="002164CC">
        <w:trPr>
          <w:gridAfter w:val="2"/>
          <w:wAfter w:w="221" w:type="dxa"/>
          <w:trHeight w:val="368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B0033"/>
            <w:vAlign w:val="center"/>
            <w:hideMark/>
          </w:tcPr>
          <w:p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  <w:t>1.- Ingresos Presupuestarios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4CC" w:rsidRPr="00B31AAA" w:rsidRDefault="002164CC" w:rsidP="00A63792">
            <w:pPr>
              <w:spacing w:after="0" w:line="240" w:lineRule="auto"/>
              <w:jc w:val="right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A63792" w:rsidRPr="00A67FFB">
              <w:rPr>
                <w:rFonts w:ascii="Encode Sans" w:hAnsi="Encode Sans" w:cs="DIN Pro Regular"/>
                <w:b/>
                <w:color w:val="000000"/>
                <w:sz w:val="20"/>
                <w:szCs w:val="20"/>
              </w:rPr>
              <w:t>69</w:t>
            </w:r>
            <w:r w:rsidR="00A63792">
              <w:rPr>
                <w:rFonts w:ascii="Encode Sans" w:hAnsi="Encode Sans" w:cs="DIN Pro Regular"/>
                <w:b/>
                <w:color w:val="000000"/>
                <w:sz w:val="20"/>
                <w:szCs w:val="20"/>
              </w:rPr>
              <w:t>,</w:t>
            </w:r>
            <w:r w:rsidR="00A63792" w:rsidRPr="00A67FFB">
              <w:rPr>
                <w:rFonts w:ascii="Encode Sans" w:hAnsi="Encode Sans" w:cs="DIN Pro Regular"/>
                <w:b/>
                <w:color w:val="000000"/>
                <w:sz w:val="20"/>
                <w:szCs w:val="20"/>
              </w:rPr>
              <w:t>009</w:t>
            </w:r>
            <w:r w:rsidR="00A63792">
              <w:rPr>
                <w:rFonts w:ascii="Encode Sans" w:hAnsi="Encode Sans" w:cs="DIN Pro Regular"/>
                <w:b/>
                <w:color w:val="000000"/>
                <w:sz w:val="20"/>
                <w:szCs w:val="20"/>
              </w:rPr>
              <w:t>,</w:t>
            </w:r>
            <w:r w:rsidR="00A63792" w:rsidRPr="00A67FFB">
              <w:rPr>
                <w:rFonts w:ascii="Encode Sans" w:hAnsi="Encode Sans" w:cs="DIN Pro Regular"/>
                <w:b/>
                <w:color w:val="000000"/>
                <w:sz w:val="20"/>
                <w:szCs w:val="20"/>
              </w:rPr>
              <w:t>77</w:t>
            </w:r>
            <w:r w:rsidR="00A63792">
              <w:rPr>
                <w:rFonts w:ascii="Encode Sans" w:hAnsi="Encode Sans" w:cs="DIN Pro Regular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2164CC" w:rsidRPr="00B31AAA" w:rsidTr="002164CC">
        <w:trPr>
          <w:gridAfter w:val="2"/>
          <w:wAfter w:w="222" w:type="dxa"/>
          <w:trHeight w:val="33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CC" w:rsidRPr="00B31AAA" w:rsidRDefault="002164CC" w:rsidP="00A63792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:rsidTr="002164CC">
        <w:trPr>
          <w:gridAfter w:val="2"/>
          <w:wAfter w:w="221" w:type="dxa"/>
          <w:trHeight w:val="368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  <w:hideMark/>
          </w:tcPr>
          <w:p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  <w:t>2.- Más ingresos contables no presupuestarios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CC" w:rsidRPr="00B31AAA" w:rsidRDefault="00A63792" w:rsidP="00A63792">
            <w:pPr>
              <w:spacing w:after="0" w:line="240" w:lineRule="auto"/>
              <w:jc w:val="right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Encode Sans" w:hAnsi="Encode Sans" w:cs="DIN Pro Regular"/>
                <w:b/>
                <w:color w:val="000000"/>
                <w:sz w:val="20"/>
                <w:szCs w:val="20"/>
              </w:rPr>
              <w:t>11,109</w:t>
            </w:r>
          </w:p>
        </w:tc>
      </w:tr>
      <w:tr w:rsidR="002164CC" w:rsidRPr="00B31AAA" w:rsidTr="002164CC">
        <w:trPr>
          <w:gridAfter w:val="2"/>
          <w:wAfter w:w="222" w:type="dxa"/>
          <w:trHeight w:val="334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2</w:t>
            </w:r>
            <w:r w:rsidRPr="00B31AAA"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.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4CC" w:rsidRPr="00B31AAA" w:rsidRDefault="002164CC" w:rsidP="002164CC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Ingresos Financieros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4CC" w:rsidRPr="00B31AAA" w:rsidRDefault="00A63792" w:rsidP="00A63792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737D5B">
              <w:rPr>
                <w:rFonts w:ascii="Encode Sans" w:hAnsi="Encode Sans" w:cs="DIN Pro Regular"/>
                <w:color w:val="000000"/>
                <w:sz w:val="20"/>
                <w:szCs w:val="20"/>
              </w:rPr>
              <w:t>11</w:t>
            </w:r>
            <w:r>
              <w:rPr>
                <w:rFonts w:ascii="Encode Sans" w:hAnsi="Encode Sans" w:cs="DIN Pro Regular"/>
                <w:color w:val="000000"/>
                <w:sz w:val="20"/>
                <w:szCs w:val="20"/>
              </w:rPr>
              <w:t>,</w:t>
            </w:r>
            <w:r w:rsidRPr="00737D5B">
              <w:rPr>
                <w:rFonts w:ascii="Encode Sans" w:hAnsi="Encode Sans" w:cs="DIN Pro Regular"/>
                <w:color w:val="000000"/>
                <w:sz w:val="20"/>
                <w:szCs w:val="20"/>
              </w:rPr>
              <w:t>1</w:t>
            </w:r>
            <w:r>
              <w:rPr>
                <w:rFonts w:ascii="Encode Sans" w:hAnsi="Encode Sans" w:cs="DIN Pro Regular"/>
                <w:color w:val="000000"/>
                <w:sz w:val="20"/>
                <w:szCs w:val="20"/>
              </w:rPr>
              <w:t>08</w:t>
            </w:r>
          </w:p>
        </w:tc>
      </w:tr>
      <w:tr w:rsidR="002164CC" w:rsidRPr="00B31AAA" w:rsidTr="002164CC">
        <w:trPr>
          <w:trHeight w:val="334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2.2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CC" w:rsidRPr="00B31AAA" w:rsidRDefault="002164CC" w:rsidP="001E133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Incremento por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V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ariación de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nventarios.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CC" w:rsidRPr="00B31AAA" w:rsidRDefault="00A63792" w:rsidP="00A63792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:rsidTr="002164CC">
        <w:trPr>
          <w:trHeight w:val="49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2.3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CC" w:rsidRPr="00B31AAA" w:rsidRDefault="002164CC" w:rsidP="001E133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Disminución del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xceso de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stimaciones por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érdidas o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D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eterioro u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bsolescencia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CC" w:rsidRPr="00B31AAA" w:rsidRDefault="00A63792" w:rsidP="00A63792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:rsidTr="002164CC">
        <w:trPr>
          <w:trHeight w:val="334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2.4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CC" w:rsidRPr="00B31AAA" w:rsidRDefault="002164CC" w:rsidP="001E133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Disminución del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xceso de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rovisiones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CC" w:rsidRPr="00B31AAA" w:rsidRDefault="00A63792" w:rsidP="00A63792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:rsidTr="002164CC">
        <w:trPr>
          <w:trHeight w:val="334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2.5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CC" w:rsidRPr="00B31AAA" w:rsidRDefault="002164CC" w:rsidP="001E133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Otros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ngresos y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B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eneficios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V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arios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CC" w:rsidRPr="00B31AAA" w:rsidRDefault="00A63792" w:rsidP="00A63792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:rsidTr="002164CC">
        <w:trPr>
          <w:trHeight w:val="334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CC" w:rsidRPr="00B31AAA" w:rsidRDefault="00F47114" w:rsidP="001E1338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  2.6     </w:t>
            </w:r>
            <w:r w:rsidR="002164CC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 Otros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</w:t>
            </w:r>
            <w:r w:rsidR="002164CC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ngresos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C</w:t>
            </w:r>
            <w:r w:rsidR="002164CC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ontables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N</w:t>
            </w:r>
            <w:r w:rsidR="002164CC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o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</w:t>
            </w:r>
            <w:r w:rsidR="002164CC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resupuestarios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CC" w:rsidRPr="00B31AAA" w:rsidRDefault="00A63792" w:rsidP="00A63792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:rsidTr="002164CC">
        <w:trPr>
          <w:gridAfter w:val="2"/>
          <w:wAfter w:w="222" w:type="dxa"/>
          <w:trHeight w:val="33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4CC" w:rsidRPr="00B31AAA" w:rsidRDefault="002164CC" w:rsidP="00A63792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:rsidTr="002164CC">
        <w:trPr>
          <w:gridAfter w:val="2"/>
          <w:wAfter w:w="221" w:type="dxa"/>
          <w:trHeight w:val="368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  <w:hideMark/>
          </w:tcPr>
          <w:p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  <w:t>3.- Menos ingresos presupuestarios no contables.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CC" w:rsidRPr="00B31AAA" w:rsidRDefault="00A63792" w:rsidP="00A63792">
            <w:pPr>
              <w:spacing w:after="0" w:line="240" w:lineRule="auto"/>
              <w:jc w:val="right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2164CC" w:rsidRPr="00B31AAA" w:rsidTr="002164CC">
        <w:trPr>
          <w:gridAfter w:val="2"/>
          <w:wAfter w:w="222" w:type="dxa"/>
          <w:trHeight w:val="334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3.1 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CC" w:rsidRPr="00B31AAA" w:rsidRDefault="002164CC" w:rsidP="002164CC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Aprovechamientos Patrimoniales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CC" w:rsidRPr="00B31AAA" w:rsidRDefault="002164CC" w:rsidP="00A63792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64CC" w:rsidRPr="00B31AAA" w:rsidTr="002164CC">
        <w:trPr>
          <w:trHeight w:val="334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3.2 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CC" w:rsidRPr="00B31AAA" w:rsidRDefault="002164CC" w:rsidP="002164CC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Ingresos Derivados de Financiamientos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CC" w:rsidRPr="00B31AAA" w:rsidRDefault="002164CC" w:rsidP="00A63792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:rsidTr="002164CC">
        <w:trPr>
          <w:trHeight w:val="334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3.3 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CC" w:rsidRPr="00B31AAA" w:rsidRDefault="002164CC" w:rsidP="001E133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Otros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ngresos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resupuestarios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No C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ontables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CC" w:rsidRPr="00B31AAA" w:rsidRDefault="002164CC" w:rsidP="00A63792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:rsidTr="002164CC">
        <w:trPr>
          <w:gridAfter w:val="2"/>
          <w:wAfter w:w="221" w:type="dxa"/>
          <w:trHeight w:val="334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4CC" w:rsidRPr="00B31AAA" w:rsidRDefault="002164CC" w:rsidP="002164CC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4CC" w:rsidRPr="00B31AAA" w:rsidRDefault="002164CC" w:rsidP="00A63792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:rsidTr="002164CC">
        <w:trPr>
          <w:gridAfter w:val="2"/>
          <w:wAfter w:w="221" w:type="dxa"/>
          <w:trHeight w:val="354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B0033"/>
            <w:vAlign w:val="center"/>
            <w:hideMark/>
          </w:tcPr>
          <w:p w:rsidR="002164CC" w:rsidRPr="00B31AAA" w:rsidRDefault="002164CC" w:rsidP="002164CC">
            <w:pPr>
              <w:spacing w:after="0" w:line="240" w:lineRule="auto"/>
              <w:jc w:val="both"/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  <w:t xml:space="preserve">4.- Total de Ingresos Contables    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CC" w:rsidRPr="00B31AAA" w:rsidRDefault="00A63792" w:rsidP="00A63792">
            <w:pPr>
              <w:spacing w:after="0" w:line="240" w:lineRule="auto"/>
              <w:jc w:val="right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 w:rsidRPr="00737D5B">
              <w:rPr>
                <w:rFonts w:ascii="Encode Sans" w:hAnsi="Encode Sans" w:cs="DIN Pro Regular"/>
                <w:b/>
                <w:color w:val="000000"/>
                <w:sz w:val="20"/>
                <w:szCs w:val="20"/>
              </w:rPr>
              <w:t>69</w:t>
            </w:r>
            <w:r>
              <w:rPr>
                <w:rFonts w:ascii="Encode Sans" w:hAnsi="Encode Sans" w:cs="DIN Pro Regular"/>
                <w:b/>
                <w:color w:val="000000"/>
                <w:sz w:val="20"/>
                <w:szCs w:val="20"/>
              </w:rPr>
              <w:t>,</w:t>
            </w:r>
            <w:r w:rsidRPr="00737D5B">
              <w:rPr>
                <w:rFonts w:ascii="Encode Sans" w:hAnsi="Encode Sans" w:cs="DIN Pro Regular"/>
                <w:b/>
                <w:color w:val="000000"/>
                <w:sz w:val="20"/>
                <w:szCs w:val="20"/>
              </w:rPr>
              <w:t>020</w:t>
            </w:r>
            <w:r>
              <w:rPr>
                <w:rFonts w:ascii="Encode Sans" w:hAnsi="Encode Sans" w:cs="DIN Pro Regular"/>
                <w:b/>
                <w:color w:val="000000"/>
                <w:sz w:val="20"/>
                <w:szCs w:val="20"/>
              </w:rPr>
              <w:t>,</w:t>
            </w:r>
            <w:r w:rsidRPr="00737D5B">
              <w:rPr>
                <w:rFonts w:ascii="Encode Sans" w:hAnsi="Encode Sans" w:cs="DIN Pro Regular"/>
                <w:b/>
                <w:color w:val="000000"/>
                <w:sz w:val="20"/>
                <w:szCs w:val="20"/>
              </w:rPr>
              <w:t>88</w:t>
            </w:r>
            <w:r>
              <w:rPr>
                <w:rFonts w:ascii="Encode Sans" w:hAnsi="Encode Sans" w:cs="DIN Pro Regular"/>
                <w:b/>
                <w:color w:val="000000"/>
                <w:sz w:val="20"/>
                <w:szCs w:val="20"/>
              </w:rPr>
              <w:t>7</w:t>
            </w:r>
          </w:p>
        </w:tc>
      </w:tr>
    </w:tbl>
    <w:p w:rsidR="000C7E64" w:rsidRPr="00B31AAA" w:rsidRDefault="00C80DE1" w:rsidP="007006CA">
      <w:pPr>
        <w:spacing w:after="0"/>
        <w:rPr>
          <w:rFonts w:cs="DIN Pro Regular"/>
          <w:sz w:val="20"/>
          <w:szCs w:val="20"/>
        </w:rPr>
      </w:pPr>
      <w:r w:rsidRPr="00B31AAA">
        <w:rPr>
          <w:rFonts w:cs="DIN Pro Regular"/>
          <w:sz w:val="20"/>
          <w:szCs w:val="20"/>
        </w:rPr>
        <w:lastRenderedPageBreak/>
        <w:t xml:space="preserve">                           </w:t>
      </w:r>
    </w:p>
    <w:p w:rsidR="007006CA" w:rsidRDefault="007006CA" w:rsidP="00AE777E">
      <w:pPr>
        <w:spacing w:after="0"/>
        <w:rPr>
          <w:rFonts w:cs="DIN Pro Regular"/>
          <w:sz w:val="20"/>
          <w:szCs w:val="20"/>
        </w:rPr>
      </w:pPr>
      <w:r w:rsidRPr="00B31AAA">
        <w:rPr>
          <w:rFonts w:cs="DIN Pro Regular"/>
          <w:sz w:val="20"/>
          <w:szCs w:val="20"/>
        </w:rPr>
        <w:t xml:space="preserve">                                                             </w:t>
      </w:r>
    </w:p>
    <w:tbl>
      <w:tblPr>
        <w:tblW w:w="76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"/>
        <w:gridCol w:w="4205"/>
        <w:gridCol w:w="2238"/>
        <w:gridCol w:w="43"/>
        <w:gridCol w:w="123"/>
      </w:tblGrid>
      <w:tr w:rsidR="00174108" w:rsidRPr="00B31AAA" w:rsidTr="00FB6B61">
        <w:trPr>
          <w:gridAfter w:val="1"/>
          <w:wAfter w:w="123" w:type="dxa"/>
          <w:trHeight w:val="252"/>
          <w:jc w:val="center"/>
        </w:trPr>
        <w:tc>
          <w:tcPr>
            <w:tcW w:w="7574" w:type="dxa"/>
            <w:gridSpan w:val="4"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B0033"/>
            <w:vAlign w:val="center"/>
            <w:hideMark/>
          </w:tcPr>
          <w:p w:rsidR="00174108" w:rsidRPr="00B31AAA" w:rsidRDefault="00C80DE1" w:rsidP="00DF6363">
            <w:pPr>
              <w:spacing w:after="0" w:line="240" w:lineRule="auto"/>
              <w:jc w:val="center"/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31AAA">
              <w:rPr>
                <w:rFonts w:cs="DIN Pro Regular"/>
                <w:sz w:val="20"/>
                <w:szCs w:val="20"/>
              </w:rPr>
              <w:t xml:space="preserve"> </w:t>
            </w:r>
            <w:r w:rsidR="00A63792"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  <w:t>Universidad de Seguridad y Justicia de Tamaulipas</w:t>
            </w:r>
          </w:p>
        </w:tc>
      </w:tr>
      <w:tr w:rsidR="00174108" w:rsidRPr="00B31AAA" w:rsidTr="00FB6B61">
        <w:trPr>
          <w:gridAfter w:val="1"/>
          <w:wAfter w:w="123" w:type="dxa"/>
          <w:trHeight w:val="252"/>
          <w:jc w:val="center"/>
        </w:trPr>
        <w:tc>
          <w:tcPr>
            <w:tcW w:w="757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B0033"/>
            <w:vAlign w:val="center"/>
            <w:hideMark/>
          </w:tcPr>
          <w:p w:rsidR="00174108" w:rsidRPr="00B31AAA" w:rsidRDefault="00174108" w:rsidP="00174108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Conciliación entre los Egresos Presupuestarios y los Gastos Contables</w:t>
            </w:r>
          </w:p>
        </w:tc>
      </w:tr>
      <w:tr w:rsidR="00174108" w:rsidRPr="00B31AAA" w:rsidTr="00FB6B61">
        <w:trPr>
          <w:gridAfter w:val="1"/>
          <w:wAfter w:w="123" w:type="dxa"/>
          <w:trHeight w:val="252"/>
          <w:jc w:val="center"/>
        </w:trPr>
        <w:tc>
          <w:tcPr>
            <w:tcW w:w="757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B0033"/>
            <w:vAlign w:val="center"/>
            <w:hideMark/>
          </w:tcPr>
          <w:p w:rsidR="007075A0" w:rsidRPr="00B31AAA" w:rsidRDefault="00174108" w:rsidP="00C7243C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 xml:space="preserve">Correspondiente del 1 de </w:t>
            </w:r>
            <w:r w:rsidR="0050622C"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Enero al 31 de Diciembre del 202</w:t>
            </w:r>
            <w:r w:rsidR="00C7243C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3</w:t>
            </w:r>
          </w:p>
        </w:tc>
      </w:tr>
      <w:tr w:rsidR="00174108" w:rsidRPr="00B31AAA" w:rsidTr="00FB6B61">
        <w:trPr>
          <w:gridAfter w:val="1"/>
          <w:wAfter w:w="123" w:type="dxa"/>
          <w:trHeight w:val="265"/>
          <w:jc w:val="center"/>
        </w:trPr>
        <w:tc>
          <w:tcPr>
            <w:tcW w:w="75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B0033"/>
            <w:vAlign w:val="center"/>
            <w:hideMark/>
          </w:tcPr>
          <w:p w:rsidR="00174108" w:rsidRPr="00B31AAA" w:rsidRDefault="00174108" w:rsidP="00174108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(Cifras en pesos)</w:t>
            </w:r>
          </w:p>
        </w:tc>
      </w:tr>
      <w:tr w:rsidR="00591EE2" w:rsidRPr="00B31AAA" w:rsidTr="00FB6B61">
        <w:trPr>
          <w:gridAfter w:val="2"/>
          <w:wAfter w:w="166" w:type="dxa"/>
          <w:trHeight w:val="75"/>
          <w:jc w:val="center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E2" w:rsidRPr="00B31AAA" w:rsidRDefault="00591EE2" w:rsidP="00174108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E2" w:rsidRPr="00B31AAA" w:rsidRDefault="00591EE2" w:rsidP="00174108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EE2" w:rsidRPr="00B31AAA" w:rsidRDefault="00591EE2" w:rsidP="00174108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591EE2" w:rsidRPr="00B31AAA" w:rsidTr="00FB6B61">
        <w:trPr>
          <w:gridAfter w:val="2"/>
          <w:wAfter w:w="166" w:type="dxa"/>
          <w:trHeight w:val="252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  <w:hideMark/>
          </w:tcPr>
          <w:p w:rsidR="00591EE2" w:rsidRPr="00B31AAA" w:rsidRDefault="006D41B9" w:rsidP="006D41B9">
            <w:pPr>
              <w:spacing w:after="0" w:line="240" w:lineRule="auto"/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  <w:t xml:space="preserve">1.- Total de Egresos </w:t>
            </w:r>
            <w:r w:rsidR="00591EE2" w:rsidRPr="00B31AAA"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  <w:t xml:space="preserve"> Presupuestarios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E2" w:rsidRPr="00B31AAA" w:rsidRDefault="006D41B9" w:rsidP="00A63792">
            <w:pPr>
              <w:spacing w:after="0" w:line="240" w:lineRule="auto"/>
              <w:jc w:val="right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A63792" w:rsidRPr="00737D5B">
              <w:rPr>
                <w:rFonts w:ascii="Encode Sans" w:hAnsi="Encode Sans" w:cs="DIN Pro Regular"/>
                <w:b/>
                <w:color w:val="000000"/>
                <w:sz w:val="20"/>
                <w:szCs w:val="20"/>
              </w:rPr>
              <w:t>72</w:t>
            </w:r>
            <w:r w:rsidR="00A63792">
              <w:rPr>
                <w:rFonts w:ascii="Encode Sans" w:hAnsi="Encode Sans" w:cs="DIN Pro Regular"/>
                <w:b/>
                <w:color w:val="000000"/>
                <w:sz w:val="20"/>
                <w:szCs w:val="20"/>
              </w:rPr>
              <w:t>,</w:t>
            </w:r>
            <w:r w:rsidR="00A63792" w:rsidRPr="00737D5B">
              <w:rPr>
                <w:rFonts w:ascii="Encode Sans" w:hAnsi="Encode Sans" w:cs="DIN Pro Regular"/>
                <w:b/>
                <w:color w:val="000000"/>
                <w:sz w:val="20"/>
                <w:szCs w:val="20"/>
              </w:rPr>
              <w:t>148</w:t>
            </w:r>
            <w:r w:rsidR="00A63792">
              <w:rPr>
                <w:rFonts w:ascii="Encode Sans" w:hAnsi="Encode Sans" w:cs="DIN Pro Regular"/>
                <w:b/>
                <w:color w:val="000000"/>
                <w:sz w:val="20"/>
                <w:szCs w:val="20"/>
              </w:rPr>
              <w:t>,</w:t>
            </w:r>
            <w:r w:rsidR="00A63792" w:rsidRPr="00737D5B">
              <w:rPr>
                <w:rFonts w:ascii="Encode Sans" w:hAnsi="Encode Sans" w:cs="DIN Pro Regular"/>
                <w:b/>
                <w:color w:val="000000"/>
                <w:sz w:val="20"/>
                <w:szCs w:val="20"/>
              </w:rPr>
              <w:t>2</w:t>
            </w:r>
            <w:r w:rsidR="00A63792">
              <w:rPr>
                <w:rFonts w:ascii="Encode Sans" w:hAnsi="Encode Sans" w:cs="DIN Pro Regular"/>
                <w:b/>
                <w:color w:val="000000"/>
                <w:sz w:val="20"/>
                <w:szCs w:val="20"/>
              </w:rPr>
              <w:t>50</w:t>
            </w:r>
          </w:p>
        </w:tc>
      </w:tr>
      <w:tr w:rsidR="00591EE2" w:rsidRPr="00B31AAA" w:rsidTr="00FB6B61">
        <w:trPr>
          <w:gridAfter w:val="2"/>
          <w:wAfter w:w="166" w:type="dxa"/>
          <w:trHeight w:val="112"/>
          <w:jc w:val="center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E2" w:rsidRPr="00B31AAA" w:rsidRDefault="00591EE2" w:rsidP="00174108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E2" w:rsidRPr="00B31AAA" w:rsidRDefault="00591EE2" w:rsidP="00174108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E2" w:rsidRPr="00B31AAA" w:rsidRDefault="00591EE2" w:rsidP="00A63792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591EE2" w:rsidRPr="00B31AAA" w:rsidTr="00FB6B61">
        <w:trPr>
          <w:gridAfter w:val="2"/>
          <w:wAfter w:w="166" w:type="dxa"/>
          <w:trHeight w:val="252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  <w:hideMark/>
          </w:tcPr>
          <w:p w:rsidR="00591EE2" w:rsidRPr="00B31AAA" w:rsidRDefault="00591EE2" w:rsidP="00174108">
            <w:pPr>
              <w:spacing w:after="0" w:line="240" w:lineRule="auto"/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  <w:t>2.- Menos egresos presupuestarios no contables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2" w:rsidRPr="00B31AAA" w:rsidRDefault="00A63792" w:rsidP="00A63792">
            <w:pPr>
              <w:spacing w:after="0" w:line="240" w:lineRule="auto"/>
              <w:jc w:val="right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 w:rsidRPr="00737D5B">
              <w:rPr>
                <w:rFonts w:ascii="Encode Sans" w:hAnsi="Encode Sans" w:cs="DIN Pro Regular"/>
                <w:b/>
                <w:color w:val="000000"/>
                <w:sz w:val="20"/>
                <w:szCs w:val="20"/>
              </w:rPr>
              <w:t>464</w:t>
            </w:r>
            <w:r>
              <w:rPr>
                <w:rFonts w:ascii="Encode Sans" w:hAnsi="Encode Sans" w:cs="DIN Pro Regular"/>
                <w:b/>
                <w:color w:val="000000"/>
                <w:sz w:val="20"/>
                <w:szCs w:val="20"/>
              </w:rPr>
              <w:t>,</w:t>
            </w:r>
            <w:r w:rsidRPr="00737D5B">
              <w:rPr>
                <w:rFonts w:ascii="Encode Sans" w:hAnsi="Encode Sans" w:cs="DIN Pro Regular"/>
                <w:b/>
                <w:color w:val="000000"/>
                <w:sz w:val="20"/>
                <w:szCs w:val="20"/>
              </w:rPr>
              <w:t>52</w:t>
            </w:r>
            <w:r>
              <w:rPr>
                <w:rFonts w:ascii="Encode Sans" w:hAnsi="Encode Sans" w:cs="DIN Pro Regular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6D41B9" w:rsidRPr="00B31AAA" w:rsidTr="00FB6B61">
        <w:trPr>
          <w:trHeight w:val="342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1B9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B9" w:rsidRPr="00B31AAA" w:rsidRDefault="006D41B9" w:rsidP="0017410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Materias Primas y Materiales de Producción y Comercialización.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B9" w:rsidRPr="00B31AAA" w:rsidRDefault="006D41B9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1B9" w:rsidRPr="00B31AAA" w:rsidRDefault="006D41B9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6D41B9" w:rsidRPr="00B31AAA" w:rsidTr="00FB6B61">
        <w:trPr>
          <w:trHeight w:val="238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1B9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B9" w:rsidRPr="00B31AAA" w:rsidRDefault="006D41B9" w:rsidP="0017410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B9" w:rsidRPr="00B31AAA" w:rsidRDefault="006D41B9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1B9" w:rsidRPr="00B31AAA" w:rsidRDefault="006D41B9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:rsidTr="00FB6B61">
        <w:trPr>
          <w:trHeight w:val="238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174108" w:rsidP="006D41B9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quipo de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dministración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204582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737D5B">
              <w:rPr>
                <w:rFonts w:ascii="Encode Sans" w:hAnsi="Encode Sans" w:cs="DIN Pro Regular"/>
                <w:color w:val="000000"/>
                <w:sz w:val="20"/>
                <w:szCs w:val="20"/>
              </w:rPr>
              <w:t>99</w:t>
            </w:r>
            <w:r>
              <w:rPr>
                <w:rFonts w:ascii="Encode Sans" w:hAnsi="Encode Sans" w:cs="DIN Pro Regular"/>
                <w:color w:val="000000"/>
                <w:sz w:val="20"/>
                <w:szCs w:val="20"/>
              </w:rPr>
              <w:t>,</w:t>
            </w:r>
            <w:r w:rsidRPr="00737D5B">
              <w:rPr>
                <w:rFonts w:ascii="Encode Sans" w:hAnsi="Encode Sans" w:cs="DIN Pro Regular"/>
                <w:color w:val="000000"/>
                <w:sz w:val="20"/>
                <w:szCs w:val="20"/>
              </w:rPr>
              <w:t>12</w:t>
            </w:r>
            <w:r>
              <w:rPr>
                <w:rFonts w:ascii="Encode Sans" w:hAnsi="Encode Sans" w:cs="DIN Pro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:rsidTr="00FB6B61">
        <w:trPr>
          <w:trHeight w:val="238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174108" w:rsidP="006D41B9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quipo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ducacional y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R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ecreativo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204582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737D5B">
              <w:rPr>
                <w:rFonts w:ascii="Encode Sans" w:hAnsi="Encode Sans" w:cs="DIN Pro Regular"/>
                <w:color w:val="000000"/>
                <w:sz w:val="20"/>
                <w:szCs w:val="20"/>
              </w:rPr>
              <w:t>267</w:t>
            </w:r>
            <w:r>
              <w:rPr>
                <w:rFonts w:ascii="Encode Sans" w:hAnsi="Encode Sans" w:cs="DIN Pro Regular"/>
                <w:color w:val="000000"/>
                <w:sz w:val="20"/>
                <w:szCs w:val="20"/>
              </w:rPr>
              <w:t>,</w:t>
            </w:r>
            <w:r w:rsidRPr="00737D5B">
              <w:rPr>
                <w:rFonts w:ascii="Encode Sans" w:hAnsi="Encode Sans" w:cs="DIN Pro Regular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:rsidTr="00FB6B61">
        <w:trPr>
          <w:trHeight w:val="238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174108" w:rsidP="006D41B9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Equipo e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nstrumental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édico y de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L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aboratorio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17410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:rsidTr="00FB6B61">
        <w:trPr>
          <w:trHeight w:val="238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174108" w:rsidP="006D41B9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Vehículos y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quipo de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T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ransporte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17410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:rsidTr="00FB6B61">
        <w:trPr>
          <w:trHeight w:val="238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108" w:rsidRPr="00B31AAA" w:rsidRDefault="00FC75EE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174108" w:rsidP="006D41B9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Equipo de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D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efensa y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S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eguridad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17410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:rsidTr="00FB6B61">
        <w:trPr>
          <w:trHeight w:val="238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174108" w:rsidP="006D41B9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Maquinaria,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tros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quipos y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H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erramientas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A63792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Encode Sans" w:hAnsi="Encode Sans" w:cs="DIN Pro Regular"/>
                <w:color w:val="000000"/>
                <w:sz w:val="20"/>
                <w:szCs w:val="20"/>
              </w:rPr>
              <w:t>81,174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:rsidTr="00FB6B61">
        <w:trPr>
          <w:trHeight w:val="238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174108" w:rsidP="0017410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Activos Biológicos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17410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:rsidTr="00FB6B61">
        <w:trPr>
          <w:trHeight w:val="238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174108" w:rsidP="0017410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Bienes Inmuebles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17410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:rsidTr="00FB6B61">
        <w:trPr>
          <w:trHeight w:val="238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174108" w:rsidP="0017410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Activos Intangibles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A63792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737D5B">
              <w:rPr>
                <w:rFonts w:ascii="Encode Sans" w:hAnsi="Encode Sans" w:cs="DIN Pro Regular"/>
                <w:color w:val="000000"/>
                <w:sz w:val="20"/>
                <w:szCs w:val="20"/>
              </w:rPr>
              <w:t>16</w:t>
            </w:r>
            <w:r>
              <w:rPr>
                <w:rFonts w:ascii="Encode Sans" w:hAnsi="Encode Sans" w:cs="DIN Pro Regular"/>
                <w:color w:val="000000"/>
                <w:sz w:val="20"/>
                <w:szCs w:val="20"/>
              </w:rPr>
              <w:t>,</w:t>
            </w:r>
            <w:r w:rsidRPr="00737D5B">
              <w:rPr>
                <w:rFonts w:ascii="Encode Sans" w:hAnsi="Encode Sans" w:cs="DIN Pro Regular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6D41B9" w:rsidRPr="00B31AAA" w:rsidTr="00FB6B61">
        <w:trPr>
          <w:trHeight w:val="238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41B9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B9" w:rsidRPr="00B31AAA" w:rsidRDefault="006D41B9" w:rsidP="006D41B9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Obra Pública en Bienes de Dominio Público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B9" w:rsidRPr="00B31AAA" w:rsidRDefault="006D41B9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1B9" w:rsidRPr="00B31AAA" w:rsidRDefault="006D41B9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:rsidTr="00FB6B61">
        <w:trPr>
          <w:trHeight w:val="238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2.13</w:t>
            </w:r>
            <w:r w:rsidR="00174108"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174108" w:rsidP="006D41B9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Obra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ública en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B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ienes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ropios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17410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:rsidTr="00FB6B61">
        <w:trPr>
          <w:trHeight w:val="238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2.14</w:t>
            </w:r>
            <w:r w:rsidR="00174108"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174108" w:rsidP="006D41B9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Acciones y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articipaciones de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C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apital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17410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:rsidTr="00FB6B61">
        <w:trPr>
          <w:trHeight w:val="238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174108" w:rsidP="006D41B9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Compra de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T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ítulos y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V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alores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17410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6D41B9" w:rsidRPr="00B31AAA" w:rsidTr="00FB6B61">
        <w:trPr>
          <w:trHeight w:val="188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0DF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B9" w:rsidRPr="00B31AAA" w:rsidRDefault="002B3FDA" w:rsidP="00174108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Concesión de Préstamos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B9" w:rsidRPr="00B31AAA" w:rsidRDefault="006D41B9" w:rsidP="00EB37D6">
            <w:pPr>
              <w:spacing w:after="0" w:line="240" w:lineRule="auto"/>
              <w:jc w:val="right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1B9" w:rsidRPr="00B31AAA" w:rsidRDefault="006D41B9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:rsidTr="00FB6B61">
        <w:trPr>
          <w:trHeight w:val="205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174108" w:rsidP="002B3FDA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Inversiones en </w:t>
            </w:r>
            <w:r w:rsidR="002B3FDA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F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ideicomisos. </w:t>
            </w:r>
            <w:r w:rsidR="002B3FDA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andatos y </w:t>
            </w:r>
            <w:r w:rsidR="002B3FDA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tros </w:t>
            </w:r>
            <w:r w:rsidR="002B3FDA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nálogos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17410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:rsidTr="00FB6B61">
        <w:trPr>
          <w:trHeight w:val="353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174108" w:rsidP="007460DF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Provisiones para </w:t>
            </w:r>
            <w:r w:rsidR="007460DF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C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ontingencias y </w:t>
            </w:r>
            <w:r w:rsidR="007460DF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tras </w:t>
            </w:r>
            <w:r w:rsidR="007460DF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Erogaciones E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speciales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17410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:rsidTr="00FB6B61">
        <w:trPr>
          <w:trHeight w:val="238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174108" w:rsidP="007460DF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Amortización de la </w:t>
            </w:r>
            <w:r w:rsidR="007460DF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D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euda </w:t>
            </w:r>
            <w:r w:rsidR="007460DF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ública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17410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:rsidTr="00FB6B61">
        <w:trPr>
          <w:trHeight w:val="238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2.20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174108" w:rsidP="007460DF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Adeudos de </w:t>
            </w:r>
            <w:r w:rsidR="007460DF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jercicios </w:t>
            </w:r>
            <w:r w:rsidR="007460DF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Fiscales A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nteriores (ADEFAS)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17410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7460DF" w:rsidRPr="00B31AAA" w:rsidTr="00FB6B61">
        <w:trPr>
          <w:trHeight w:val="238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0DF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2.21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DF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Otros Egresos Presupuestales No Contables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DF" w:rsidRPr="00B31AAA" w:rsidRDefault="007460DF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0DF" w:rsidRPr="00B31AAA" w:rsidRDefault="007460DF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591EE2" w:rsidRPr="00B31AAA" w:rsidTr="00FB6B61">
        <w:trPr>
          <w:gridAfter w:val="2"/>
          <w:wAfter w:w="166" w:type="dxa"/>
          <w:trHeight w:val="252"/>
          <w:jc w:val="center"/>
        </w:trPr>
        <w:tc>
          <w:tcPr>
            <w:tcW w:w="5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B0033"/>
            <w:vAlign w:val="center"/>
            <w:hideMark/>
          </w:tcPr>
          <w:p w:rsidR="00591EE2" w:rsidRPr="00B31AAA" w:rsidRDefault="00591EE2" w:rsidP="00174108">
            <w:pPr>
              <w:spacing w:after="0" w:line="240" w:lineRule="auto"/>
              <w:rPr>
                <w:rFonts w:eastAsia="Times New Roman" w:cs="DIN Pro Regular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3. Más Gasto Contables No Presupuestales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E2" w:rsidRPr="00B31AAA" w:rsidRDefault="00C62A48" w:rsidP="00616A09">
            <w:pPr>
              <w:spacing w:after="0" w:line="240" w:lineRule="auto"/>
              <w:jc w:val="right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Encode Sans" w:hAnsi="Encode Sans" w:cs="DIN Pro Regular"/>
                <w:b/>
                <w:color w:val="000000"/>
                <w:sz w:val="20"/>
                <w:szCs w:val="20"/>
              </w:rPr>
              <w:t xml:space="preserve">                       </w:t>
            </w:r>
            <w:r w:rsidR="00772902">
              <w:rPr>
                <w:rFonts w:ascii="Encode Sans" w:hAnsi="Encode Sans" w:cs="DIN Pro Regular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Encode Sans" w:hAnsi="Encode Sans" w:cs="DIN Pro Regular"/>
                <w:b/>
                <w:color w:val="000000"/>
                <w:sz w:val="20"/>
                <w:szCs w:val="20"/>
              </w:rPr>
              <w:t xml:space="preserve"> 1,287,670</w:t>
            </w:r>
          </w:p>
        </w:tc>
      </w:tr>
      <w:tr w:rsidR="00174108" w:rsidRPr="00B31AAA" w:rsidTr="00FB6B61">
        <w:trPr>
          <w:trHeight w:val="353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108" w:rsidRPr="00B31AAA" w:rsidRDefault="002C7C1D" w:rsidP="002C7C1D">
            <w:pPr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3.1</w:t>
            </w:r>
            <w:r w:rsidR="00174108"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174108" w:rsidP="002C7C1D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Estimaciones, Depreciaciones y </w:t>
            </w:r>
            <w:r w:rsidR="002C7C1D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D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eterioros, </w:t>
            </w:r>
            <w:r w:rsidR="002C7C1D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bsolescencia y </w:t>
            </w:r>
            <w:r w:rsidR="002C7C1D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mortizaciones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C62A48" w:rsidP="00C62A48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737D5B">
              <w:rPr>
                <w:rFonts w:ascii="Encode Sans" w:hAnsi="Encode Sans" w:cs="DIN Pro Regular"/>
                <w:color w:val="000000"/>
                <w:sz w:val="20"/>
                <w:szCs w:val="20"/>
              </w:rPr>
              <w:t>1</w:t>
            </w:r>
            <w:r>
              <w:rPr>
                <w:rFonts w:ascii="Encode Sans" w:hAnsi="Encode Sans" w:cs="DIN Pro Regular"/>
                <w:color w:val="000000"/>
                <w:sz w:val="20"/>
                <w:szCs w:val="20"/>
              </w:rPr>
              <w:t>,</w:t>
            </w:r>
            <w:r w:rsidRPr="00737D5B">
              <w:rPr>
                <w:rFonts w:ascii="Encode Sans" w:hAnsi="Encode Sans" w:cs="DIN Pro Regular"/>
                <w:color w:val="000000"/>
                <w:sz w:val="20"/>
                <w:szCs w:val="20"/>
              </w:rPr>
              <w:t>287</w:t>
            </w:r>
            <w:r>
              <w:rPr>
                <w:rFonts w:ascii="Encode Sans" w:hAnsi="Encode Sans" w:cs="DIN Pro Regular"/>
                <w:color w:val="000000"/>
                <w:sz w:val="20"/>
                <w:szCs w:val="20"/>
              </w:rPr>
              <w:t>,</w:t>
            </w:r>
            <w:r w:rsidRPr="00737D5B">
              <w:rPr>
                <w:rFonts w:ascii="Encode Sans" w:hAnsi="Encode Sans" w:cs="DIN Pro Regular"/>
                <w:color w:val="000000"/>
                <w:sz w:val="20"/>
                <w:szCs w:val="20"/>
              </w:rPr>
              <w:t>670</w:t>
            </w:r>
            <w:r w:rsidR="00174108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:rsidTr="00FB6B61">
        <w:trPr>
          <w:trHeight w:val="238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108" w:rsidRPr="00B31AAA" w:rsidRDefault="002C7C1D" w:rsidP="002C7C1D">
            <w:pPr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174108" w:rsidP="0017410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Provisiones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17410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:rsidTr="00FB6B61">
        <w:trPr>
          <w:trHeight w:val="238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108" w:rsidRPr="00B31AAA" w:rsidRDefault="002C7C1D" w:rsidP="002C7C1D">
            <w:pPr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3.3</w:t>
            </w:r>
            <w:r w:rsidR="00174108"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174108" w:rsidP="002C7C1D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Disminución de </w:t>
            </w:r>
            <w:r w:rsidR="002C7C1D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nventarios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17410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:rsidTr="00FB6B61">
        <w:trPr>
          <w:trHeight w:val="238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108" w:rsidRPr="00B31AAA" w:rsidRDefault="002C7C1D" w:rsidP="00F47114">
            <w:pPr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</w:t>
            </w:r>
            <w:r w:rsidR="00F47114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4</w:t>
            </w:r>
            <w:r w:rsidR="00174108"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174108" w:rsidP="0017410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Otros Gastos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08" w:rsidRPr="00B31AAA" w:rsidRDefault="0017410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041200" w:rsidRPr="00B31AAA" w:rsidTr="00FB6B61">
        <w:trPr>
          <w:trHeight w:val="238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200" w:rsidRPr="00B31AAA" w:rsidRDefault="00761310" w:rsidP="00F47114">
            <w:pPr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00" w:rsidRPr="00B31AAA" w:rsidRDefault="00761310" w:rsidP="00C60BF2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Inversión Pública </w:t>
            </w:r>
            <w:r w:rsidR="00C60BF2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 Capitalizable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200" w:rsidRPr="00B31AAA" w:rsidRDefault="00041200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200" w:rsidRPr="00B31AAA" w:rsidRDefault="00041200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761310" w:rsidRPr="00B31AAA" w:rsidTr="00FB6B61">
        <w:trPr>
          <w:trHeight w:val="238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1310" w:rsidRPr="00B31AAA" w:rsidRDefault="00761310" w:rsidP="00F47114">
            <w:pPr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 xml:space="preserve">3.6               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10" w:rsidRPr="00B31AAA" w:rsidRDefault="00761310" w:rsidP="0017410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Materiales y Suministros (consumos)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10" w:rsidRPr="00B31AAA" w:rsidRDefault="00761310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310" w:rsidRPr="00B31AAA" w:rsidRDefault="00761310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761310" w:rsidRPr="00B31AAA" w:rsidTr="00FB6B61">
        <w:trPr>
          <w:trHeight w:val="238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1310" w:rsidRPr="00B31AAA" w:rsidRDefault="00761310" w:rsidP="00F47114">
            <w:pPr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10" w:rsidRPr="00B31AAA" w:rsidRDefault="00761310" w:rsidP="0017410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Otros Gastos Contables No Presupuestarios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10" w:rsidRPr="00B31AAA" w:rsidRDefault="00761310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310" w:rsidRPr="00B31AAA" w:rsidRDefault="00761310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C7C1D" w:rsidRPr="00B31AAA" w:rsidTr="00FB6B61">
        <w:trPr>
          <w:trHeight w:val="125"/>
          <w:jc w:val="center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C1D" w:rsidRPr="00B31AAA" w:rsidRDefault="002C7C1D" w:rsidP="00174108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C1D" w:rsidRPr="00B31AAA" w:rsidRDefault="002C7C1D" w:rsidP="00174108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C1D" w:rsidRPr="00B31AAA" w:rsidRDefault="002C7C1D" w:rsidP="00174108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C1D" w:rsidRPr="00B31AAA" w:rsidRDefault="002C7C1D" w:rsidP="00174108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C7C1D" w:rsidRPr="00B31AAA" w:rsidTr="00FB6B61">
        <w:trPr>
          <w:gridAfter w:val="2"/>
          <w:wAfter w:w="166" w:type="dxa"/>
          <w:trHeight w:val="252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B0033"/>
            <w:noWrap/>
            <w:vAlign w:val="bottom"/>
            <w:hideMark/>
          </w:tcPr>
          <w:p w:rsidR="002C7C1D" w:rsidRPr="00B31AAA" w:rsidRDefault="002C7C1D" w:rsidP="002C7C1D">
            <w:pPr>
              <w:spacing w:after="0" w:line="240" w:lineRule="auto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4. Total de Gastos Contables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1D" w:rsidRPr="00B31AAA" w:rsidRDefault="00C62A48" w:rsidP="00C62A48">
            <w:pPr>
              <w:spacing w:after="0" w:line="240" w:lineRule="auto"/>
              <w:jc w:val="right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Encode Sans" w:hAnsi="Encode Sans" w:cs="DIN Pro Regular"/>
                <w:b/>
                <w:color w:val="000000"/>
                <w:sz w:val="20"/>
                <w:szCs w:val="20"/>
              </w:rPr>
              <w:t>72</w:t>
            </w:r>
            <w:r w:rsidRPr="00F51711">
              <w:rPr>
                <w:rFonts w:ascii="Encode Sans" w:hAnsi="Encode Sans" w:cs="DIN Pro Regular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Encode Sans" w:hAnsi="Encode Sans" w:cs="DIN Pro Regular"/>
                <w:b/>
                <w:color w:val="000000"/>
                <w:sz w:val="20"/>
                <w:szCs w:val="20"/>
              </w:rPr>
              <w:t>971</w:t>
            </w:r>
            <w:r w:rsidRPr="00F51711">
              <w:rPr>
                <w:rFonts w:ascii="Encode Sans" w:hAnsi="Encode Sans" w:cs="DIN Pro Regular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Encode Sans" w:hAnsi="Encode Sans" w:cs="DIN Pro Regular"/>
                <w:b/>
                <w:color w:val="000000"/>
                <w:sz w:val="20"/>
                <w:szCs w:val="20"/>
              </w:rPr>
              <w:t>394</w:t>
            </w:r>
          </w:p>
        </w:tc>
      </w:tr>
    </w:tbl>
    <w:p w:rsidR="00D96C81" w:rsidRPr="00B31AAA" w:rsidRDefault="00D96C81" w:rsidP="00D96C81">
      <w:pPr>
        <w:spacing w:after="0"/>
        <w:rPr>
          <w:rFonts w:cs="DIN Pro Regular"/>
          <w:b/>
          <w:smallCaps/>
          <w:sz w:val="20"/>
          <w:szCs w:val="20"/>
        </w:rPr>
      </w:pPr>
    </w:p>
    <w:p w:rsidR="000D5EFE" w:rsidRPr="00B31AAA" w:rsidRDefault="00174108" w:rsidP="000D5EFE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 w:rsidRPr="00B31AAA">
        <w:rPr>
          <w:rFonts w:ascii="Calibri" w:hAnsi="Calibri" w:cs="DIN Pro Regular"/>
          <w:sz w:val="20"/>
        </w:rPr>
        <w:t>B</w:t>
      </w:r>
      <w:r w:rsidR="000D5EFE" w:rsidRPr="00B31AAA">
        <w:rPr>
          <w:rFonts w:ascii="Calibri" w:hAnsi="Calibri" w:cs="DIN Pro Regular"/>
          <w:sz w:val="20"/>
        </w:rPr>
        <w:t>ajo protesta de decir verdad declaramos que los Estados Financieros y sus Not</w:t>
      </w:r>
      <w:bookmarkStart w:id="0" w:name="_GoBack"/>
      <w:bookmarkEnd w:id="0"/>
      <w:r w:rsidR="000D5EFE" w:rsidRPr="00B31AAA">
        <w:rPr>
          <w:rFonts w:ascii="Calibri" w:hAnsi="Calibri" w:cs="DIN Pro Regular"/>
          <w:sz w:val="20"/>
        </w:rPr>
        <w:t>as</w:t>
      </w:r>
      <w:r w:rsidR="00093161" w:rsidRPr="00B31AAA">
        <w:rPr>
          <w:rFonts w:ascii="Calibri" w:hAnsi="Calibri" w:cs="DIN Pro Regular"/>
          <w:sz w:val="20"/>
        </w:rPr>
        <w:t>,</w:t>
      </w:r>
      <w:r w:rsidR="000D5EFE" w:rsidRPr="00B31AAA">
        <w:rPr>
          <w:rFonts w:ascii="Calibri" w:hAnsi="Calibri" w:cs="DIN Pro Regular"/>
          <w:sz w:val="20"/>
        </w:rPr>
        <w:t xml:space="preserve"> son razonablemente correctos y</w:t>
      </w:r>
      <w:r w:rsidR="00DF166B" w:rsidRPr="00B31AAA">
        <w:rPr>
          <w:rFonts w:ascii="Calibri" w:hAnsi="Calibri" w:cs="DIN Pro Regular"/>
          <w:sz w:val="20"/>
        </w:rPr>
        <w:t xml:space="preserve"> son</w:t>
      </w:r>
      <w:r w:rsidR="000D5EFE" w:rsidRPr="00B31AAA">
        <w:rPr>
          <w:rFonts w:ascii="Calibri" w:hAnsi="Calibri" w:cs="DIN Pro Regular"/>
          <w:sz w:val="20"/>
        </w:rPr>
        <w:t xml:space="preserve"> responsabilidad del emisor</w:t>
      </w:r>
    </w:p>
    <w:p w:rsidR="00041200" w:rsidRDefault="00041200" w:rsidP="00FB6B61">
      <w:pPr>
        <w:pStyle w:val="Texto"/>
        <w:spacing w:after="0" w:line="240" w:lineRule="exact"/>
        <w:jc w:val="center"/>
        <w:rPr>
          <w:rFonts w:ascii="Calibri" w:hAnsi="Calibri" w:cs="DIN Pro Regular"/>
          <w:sz w:val="20"/>
        </w:rPr>
      </w:pPr>
    </w:p>
    <w:p w:rsidR="00927FB6" w:rsidRPr="00FB6B61" w:rsidRDefault="00927FB6" w:rsidP="00FB6B61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FB6B61" w:rsidRDefault="00FB6B61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041200" w:rsidRPr="008A011E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:rsidR="00B849EE" w:rsidRPr="00F7023E" w:rsidRDefault="00F7023E" w:rsidP="002C576A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z w:val="24"/>
          <w:szCs w:val="24"/>
          <w:lang w:val="es-MX"/>
        </w:rPr>
      </w:pPr>
      <w:r w:rsidRPr="00F7023E">
        <w:rPr>
          <w:rFonts w:ascii="Calibri" w:hAnsi="Calibri" w:cs="DIN Pro Regular"/>
          <w:b/>
          <w:sz w:val="24"/>
          <w:szCs w:val="24"/>
        </w:rPr>
        <w:t>c</w:t>
      </w:r>
      <w:r w:rsidR="00540418" w:rsidRPr="00F7023E">
        <w:rPr>
          <w:rFonts w:ascii="Calibri" w:hAnsi="Calibri" w:cs="DIN Pro Regular"/>
          <w:b/>
          <w:sz w:val="24"/>
          <w:szCs w:val="24"/>
        </w:rPr>
        <w:t>)</w:t>
      </w:r>
      <w:r w:rsidR="00540418" w:rsidRPr="00F7023E">
        <w:rPr>
          <w:rFonts w:ascii="Calibri" w:hAnsi="Calibri" w:cs="DIN Pro Regular"/>
          <w:sz w:val="24"/>
          <w:szCs w:val="24"/>
        </w:rPr>
        <w:t xml:space="preserve"> </w:t>
      </w:r>
      <w:r w:rsidR="00FE1EDC">
        <w:rPr>
          <w:rFonts w:ascii="Calibri" w:hAnsi="Calibri" w:cs="DIN Pro Regular"/>
          <w:b/>
          <w:sz w:val="24"/>
          <w:szCs w:val="24"/>
          <w:lang w:val="es-MX"/>
        </w:rPr>
        <w:t>NOTAS DE MEMORIA (CUENTAS DE ORDEN)</w:t>
      </w:r>
    </w:p>
    <w:p w:rsidR="00B849EE" w:rsidRDefault="00B849EE" w:rsidP="00540418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B31AAA" w:rsidRPr="00B31AAA" w:rsidRDefault="00B31AAA" w:rsidP="00540418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:rsidR="00290E6D" w:rsidRPr="00F7023E" w:rsidRDefault="00290E6D" w:rsidP="00290E6D">
      <w:pPr>
        <w:pStyle w:val="Texto"/>
        <w:spacing w:after="0" w:line="240" w:lineRule="exact"/>
        <w:rPr>
          <w:rFonts w:ascii="Calibri" w:hAnsi="Calibri" w:cs="DIN Pro Regular"/>
          <w:b/>
          <w:sz w:val="22"/>
          <w:szCs w:val="22"/>
        </w:rPr>
      </w:pPr>
      <w:r w:rsidRPr="00F7023E">
        <w:rPr>
          <w:rFonts w:ascii="Calibri" w:hAnsi="Calibri" w:cs="DIN Pro Regular"/>
          <w:b/>
          <w:sz w:val="22"/>
          <w:szCs w:val="22"/>
        </w:rPr>
        <w:t>Cuentas de Orden Contables y Presupuestarias:</w:t>
      </w:r>
    </w:p>
    <w:p w:rsidR="00290E6D" w:rsidRPr="00B31AAA" w:rsidRDefault="00290E6D" w:rsidP="00FB6B61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:rsidR="00290E6D" w:rsidRPr="0076444A" w:rsidRDefault="00290E6D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b/>
          <w:sz w:val="22"/>
          <w:szCs w:val="22"/>
        </w:rPr>
      </w:pPr>
      <w:r w:rsidRPr="0076444A">
        <w:rPr>
          <w:rFonts w:ascii="Calibri" w:hAnsi="Calibri" w:cs="DIN Pro Regular"/>
          <w:b/>
          <w:sz w:val="22"/>
          <w:szCs w:val="22"/>
        </w:rPr>
        <w:t>Contables:</w:t>
      </w:r>
    </w:p>
    <w:p w:rsidR="00290E6D" w:rsidRPr="00B31AAA" w:rsidRDefault="00290E6D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 w:rsidRPr="00B31AAA">
        <w:rPr>
          <w:rFonts w:ascii="Calibri" w:hAnsi="Calibri" w:cs="DIN Pro Regular"/>
          <w:sz w:val="20"/>
        </w:rPr>
        <w:tab/>
        <w:t>Valores</w:t>
      </w:r>
      <w:r w:rsidR="00C62A48">
        <w:rPr>
          <w:rFonts w:ascii="Calibri" w:hAnsi="Calibri" w:cs="DIN Pro Regular"/>
          <w:sz w:val="20"/>
        </w:rPr>
        <w:t>.</w:t>
      </w:r>
      <w:r w:rsidR="00C62A48" w:rsidRPr="00C62A48">
        <w:rPr>
          <w:rFonts w:ascii="Encode Sans" w:hAnsi="Encode Sans" w:cs="DIN Pro Regular"/>
          <w:sz w:val="20"/>
        </w:rPr>
        <w:t xml:space="preserve"> </w:t>
      </w:r>
      <w:r w:rsidR="00C62A48" w:rsidRPr="00F51711">
        <w:rPr>
          <w:rFonts w:ascii="Encode Sans" w:hAnsi="Encode Sans" w:cs="DIN Pro Regular"/>
          <w:sz w:val="20"/>
        </w:rPr>
        <w:t>No Aplica</w:t>
      </w:r>
    </w:p>
    <w:p w:rsidR="00290E6D" w:rsidRPr="00B31AAA" w:rsidRDefault="00290E6D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 w:rsidRPr="00B31AAA">
        <w:rPr>
          <w:rFonts w:ascii="Calibri" w:hAnsi="Calibri" w:cs="DIN Pro Regular"/>
          <w:sz w:val="20"/>
        </w:rPr>
        <w:tab/>
        <w:t>Emisión de obligaciones</w:t>
      </w:r>
      <w:r w:rsidR="00C62A48">
        <w:rPr>
          <w:rFonts w:ascii="Calibri" w:hAnsi="Calibri" w:cs="DIN Pro Regular"/>
          <w:sz w:val="20"/>
        </w:rPr>
        <w:t>.</w:t>
      </w:r>
      <w:r w:rsidR="00C62A48" w:rsidRPr="00C62A48">
        <w:rPr>
          <w:rFonts w:ascii="Encode Sans" w:hAnsi="Encode Sans" w:cs="DIN Pro Regular"/>
          <w:sz w:val="20"/>
        </w:rPr>
        <w:t xml:space="preserve"> </w:t>
      </w:r>
      <w:r w:rsidR="00C62A48" w:rsidRPr="00F51711">
        <w:rPr>
          <w:rFonts w:ascii="Encode Sans" w:hAnsi="Encode Sans" w:cs="DIN Pro Regular"/>
          <w:sz w:val="20"/>
        </w:rPr>
        <w:t>No Aplica</w:t>
      </w:r>
    </w:p>
    <w:p w:rsidR="00290E6D" w:rsidRPr="00B31AAA" w:rsidRDefault="00290E6D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 w:rsidRPr="00B31AAA">
        <w:rPr>
          <w:rFonts w:ascii="Calibri" w:hAnsi="Calibri" w:cs="DIN Pro Regular"/>
          <w:sz w:val="20"/>
        </w:rPr>
        <w:tab/>
        <w:t>Avales y garantías</w:t>
      </w:r>
      <w:r w:rsidR="00C62A48" w:rsidRPr="00C62A48">
        <w:rPr>
          <w:rFonts w:ascii="Encode Sans" w:hAnsi="Encode Sans" w:cs="DIN Pro Regular"/>
          <w:sz w:val="20"/>
        </w:rPr>
        <w:t xml:space="preserve"> </w:t>
      </w:r>
      <w:r w:rsidR="00C62A48">
        <w:rPr>
          <w:rFonts w:ascii="Encode Sans" w:hAnsi="Encode Sans" w:cs="DIN Pro Regular"/>
          <w:sz w:val="20"/>
        </w:rPr>
        <w:t>.</w:t>
      </w:r>
      <w:r w:rsidR="00C62A48" w:rsidRPr="00F51711">
        <w:rPr>
          <w:rFonts w:ascii="Encode Sans" w:hAnsi="Encode Sans" w:cs="DIN Pro Regular"/>
          <w:sz w:val="20"/>
        </w:rPr>
        <w:t>No Aplica</w:t>
      </w:r>
    </w:p>
    <w:p w:rsidR="00290E6D" w:rsidRPr="00B31AAA" w:rsidRDefault="00290E6D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 w:rsidRPr="00B31AAA">
        <w:rPr>
          <w:rFonts w:ascii="Calibri" w:hAnsi="Calibri" w:cs="DIN Pro Regular"/>
          <w:sz w:val="20"/>
        </w:rPr>
        <w:tab/>
        <w:t>Juicios</w:t>
      </w:r>
      <w:r w:rsidR="00C62A48">
        <w:rPr>
          <w:rFonts w:ascii="Calibri" w:hAnsi="Calibri" w:cs="DIN Pro Regular"/>
          <w:sz w:val="20"/>
        </w:rPr>
        <w:t>.</w:t>
      </w:r>
      <w:r w:rsidR="00C62A48" w:rsidRPr="00C62A48">
        <w:rPr>
          <w:rFonts w:ascii="Encode Sans" w:hAnsi="Encode Sans" w:cs="DIN Pro Regular"/>
          <w:sz w:val="20"/>
        </w:rPr>
        <w:t xml:space="preserve"> </w:t>
      </w:r>
      <w:r w:rsidR="00C62A48" w:rsidRPr="00F51711">
        <w:rPr>
          <w:rFonts w:ascii="Encode Sans" w:hAnsi="Encode Sans" w:cs="DIN Pro Regular"/>
          <w:sz w:val="20"/>
        </w:rPr>
        <w:t>No Aplica</w:t>
      </w:r>
    </w:p>
    <w:p w:rsidR="00B60517" w:rsidRPr="00B31AAA" w:rsidRDefault="00B60517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:rsidR="00290E6D" w:rsidRPr="00B31AAA" w:rsidRDefault="00290E6D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:rsidR="00290E6D" w:rsidRDefault="00290E6D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b/>
          <w:sz w:val="22"/>
          <w:szCs w:val="22"/>
        </w:rPr>
      </w:pPr>
      <w:r w:rsidRPr="0076444A">
        <w:rPr>
          <w:rFonts w:ascii="Calibri" w:hAnsi="Calibri" w:cs="DIN Pro Regular"/>
          <w:b/>
          <w:sz w:val="22"/>
          <w:szCs w:val="22"/>
        </w:rPr>
        <w:t>Presupuestarias:</w:t>
      </w:r>
    </w:p>
    <w:p w:rsidR="00C62A48" w:rsidRDefault="00C62A48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b/>
          <w:sz w:val="22"/>
          <w:szCs w:val="22"/>
        </w:rPr>
      </w:pPr>
    </w:p>
    <w:tbl>
      <w:tblPr>
        <w:tblW w:w="98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3"/>
        <w:gridCol w:w="2388"/>
      </w:tblGrid>
      <w:tr w:rsidR="0057789E" w:rsidRPr="0057789E" w:rsidTr="00EA784C">
        <w:trPr>
          <w:trHeight w:val="266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B0033"/>
            <w:vAlign w:val="bottom"/>
            <w:hideMark/>
          </w:tcPr>
          <w:p w:rsidR="0057789E" w:rsidRPr="0057789E" w:rsidRDefault="0057789E" w:rsidP="0057789E">
            <w:pPr>
              <w:spacing w:after="0" w:line="240" w:lineRule="auto"/>
              <w:jc w:val="center"/>
              <w:rPr>
                <w:rFonts w:ascii="Encode Sans" w:eastAsia="Times New Roman" w:hAnsi="Encode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7789E">
              <w:rPr>
                <w:rFonts w:ascii="Encode Sans" w:eastAsia="Times New Roman" w:hAnsi="Encode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Ley de Ingresos</w:t>
            </w:r>
          </w:p>
        </w:tc>
      </w:tr>
      <w:tr w:rsidR="0057789E" w:rsidRPr="0057789E" w:rsidTr="00EA784C">
        <w:trPr>
          <w:trHeight w:val="26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9E" w:rsidRPr="0057789E" w:rsidRDefault="0057789E" w:rsidP="0057789E">
            <w:pPr>
              <w:spacing w:after="0" w:line="240" w:lineRule="auto"/>
              <w:rPr>
                <w:rFonts w:ascii="Encode Sans" w:eastAsia="Times New Roman" w:hAnsi="Encode Sans"/>
                <w:sz w:val="20"/>
                <w:szCs w:val="20"/>
                <w:lang w:eastAsia="es-MX"/>
              </w:rPr>
            </w:pPr>
            <w:r w:rsidRPr="0057789E">
              <w:rPr>
                <w:rFonts w:ascii="Encode Sans" w:eastAsia="Times New Roman" w:hAnsi="Encode Sans"/>
                <w:sz w:val="20"/>
                <w:szCs w:val="20"/>
                <w:lang w:eastAsia="es-MX"/>
              </w:rPr>
              <w:t>Ley de Ingresos Estimada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89E" w:rsidRPr="0057789E" w:rsidRDefault="0057789E" w:rsidP="0057789E">
            <w:pPr>
              <w:spacing w:after="0" w:line="240" w:lineRule="auto"/>
              <w:jc w:val="right"/>
              <w:rPr>
                <w:rFonts w:ascii="Encode Sans" w:eastAsia="Times New Roman" w:hAnsi="Encode Sans" w:cs="Arial"/>
                <w:color w:val="000000"/>
                <w:sz w:val="20"/>
                <w:szCs w:val="20"/>
                <w:lang w:eastAsia="es-MX"/>
              </w:rPr>
            </w:pPr>
            <w:r w:rsidRPr="0057789E">
              <w:rPr>
                <w:rFonts w:ascii="Encode Sans" w:eastAsia="Times New Roman" w:hAnsi="Encode Sans" w:cs="Arial"/>
                <w:color w:val="000000"/>
                <w:sz w:val="20"/>
                <w:szCs w:val="20"/>
                <w:lang w:eastAsia="es-MX"/>
              </w:rPr>
              <w:t>$34,701,914.50</w:t>
            </w:r>
          </w:p>
        </w:tc>
      </w:tr>
      <w:tr w:rsidR="0057789E" w:rsidRPr="0057789E" w:rsidTr="00EA784C">
        <w:trPr>
          <w:trHeight w:val="26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9E" w:rsidRPr="0057789E" w:rsidRDefault="0057789E" w:rsidP="0057789E">
            <w:pPr>
              <w:spacing w:after="0" w:line="240" w:lineRule="auto"/>
              <w:rPr>
                <w:rFonts w:ascii="Encode Sans" w:eastAsia="Times New Roman" w:hAnsi="Encode Sans"/>
                <w:sz w:val="20"/>
                <w:szCs w:val="20"/>
                <w:lang w:eastAsia="es-MX"/>
              </w:rPr>
            </w:pPr>
            <w:r w:rsidRPr="0057789E">
              <w:rPr>
                <w:rFonts w:ascii="Encode Sans" w:eastAsia="Times New Roman" w:hAnsi="Encode Sans"/>
                <w:sz w:val="20"/>
                <w:szCs w:val="20"/>
                <w:lang w:eastAsia="es-MX"/>
              </w:rPr>
              <w:t>Ley de Ingresos por Ejecutar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89E" w:rsidRPr="0057789E" w:rsidRDefault="0057789E" w:rsidP="0057789E">
            <w:pPr>
              <w:spacing w:after="0" w:line="240" w:lineRule="auto"/>
              <w:jc w:val="right"/>
              <w:rPr>
                <w:rFonts w:ascii="Encode Sans" w:eastAsia="Times New Roman" w:hAnsi="Encode Sans" w:cs="Arial"/>
                <w:color w:val="000000"/>
                <w:sz w:val="20"/>
                <w:szCs w:val="20"/>
                <w:lang w:eastAsia="es-MX"/>
              </w:rPr>
            </w:pPr>
            <w:r w:rsidRPr="0057789E">
              <w:rPr>
                <w:rFonts w:ascii="Encode Sans" w:eastAsia="Times New Roman" w:hAnsi="Encode Sans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7789E" w:rsidRPr="0057789E" w:rsidTr="00EA784C">
        <w:trPr>
          <w:trHeight w:val="26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9E" w:rsidRPr="0057789E" w:rsidRDefault="0057789E" w:rsidP="0057789E">
            <w:pPr>
              <w:spacing w:after="0" w:line="240" w:lineRule="auto"/>
              <w:rPr>
                <w:rFonts w:ascii="Encode Sans" w:eastAsia="Times New Roman" w:hAnsi="Encode Sans"/>
                <w:sz w:val="20"/>
                <w:szCs w:val="20"/>
                <w:lang w:eastAsia="es-MX"/>
              </w:rPr>
            </w:pPr>
            <w:r w:rsidRPr="0057789E">
              <w:rPr>
                <w:rFonts w:ascii="Encode Sans" w:eastAsia="Times New Roman" w:hAnsi="Encode Sans"/>
                <w:sz w:val="20"/>
                <w:szCs w:val="20"/>
                <w:lang w:eastAsia="es-MX"/>
              </w:rPr>
              <w:t>Modificaciones a la Ley de Ingresos Estimada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89E" w:rsidRPr="0057789E" w:rsidRDefault="0057789E" w:rsidP="0057789E">
            <w:pPr>
              <w:spacing w:after="0" w:line="240" w:lineRule="auto"/>
              <w:jc w:val="right"/>
              <w:rPr>
                <w:rFonts w:ascii="Encode Sans" w:eastAsia="Times New Roman" w:hAnsi="Encode Sans" w:cs="Arial"/>
                <w:color w:val="000000"/>
                <w:sz w:val="20"/>
                <w:szCs w:val="20"/>
                <w:lang w:eastAsia="es-MX"/>
              </w:rPr>
            </w:pPr>
            <w:r w:rsidRPr="0057789E">
              <w:rPr>
                <w:rFonts w:ascii="Encode Sans" w:eastAsia="Times New Roman" w:hAnsi="Encode Sans" w:cs="Arial"/>
                <w:color w:val="000000"/>
                <w:sz w:val="20"/>
                <w:szCs w:val="20"/>
                <w:lang w:eastAsia="es-MX"/>
              </w:rPr>
              <w:t>$34,307,863.40</w:t>
            </w:r>
          </w:p>
        </w:tc>
      </w:tr>
      <w:tr w:rsidR="0057789E" w:rsidRPr="0057789E" w:rsidTr="00EA784C">
        <w:trPr>
          <w:trHeight w:val="26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9E" w:rsidRPr="0057789E" w:rsidRDefault="0057789E" w:rsidP="0057789E">
            <w:pPr>
              <w:spacing w:after="0" w:line="240" w:lineRule="auto"/>
              <w:rPr>
                <w:rFonts w:ascii="Encode Sans" w:eastAsia="Times New Roman" w:hAnsi="Encode Sans"/>
                <w:sz w:val="20"/>
                <w:szCs w:val="20"/>
                <w:lang w:eastAsia="es-MX"/>
              </w:rPr>
            </w:pPr>
            <w:r w:rsidRPr="0057789E">
              <w:rPr>
                <w:rFonts w:ascii="Encode Sans" w:eastAsia="Times New Roman" w:hAnsi="Encode Sans"/>
                <w:sz w:val="20"/>
                <w:szCs w:val="20"/>
                <w:lang w:eastAsia="es-MX"/>
              </w:rPr>
              <w:t>Ley de Ingresos Devengada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89E" w:rsidRPr="0057789E" w:rsidRDefault="0057789E" w:rsidP="0057789E">
            <w:pPr>
              <w:spacing w:after="0" w:line="240" w:lineRule="auto"/>
              <w:jc w:val="right"/>
              <w:rPr>
                <w:rFonts w:ascii="Encode Sans" w:eastAsia="Times New Roman" w:hAnsi="Encode Sans" w:cs="Arial"/>
                <w:color w:val="000000"/>
                <w:sz w:val="20"/>
                <w:szCs w:val="20"/>
                <w:lang w:eastAsia="es-MX"/>
              </w:rPr>
            </w:pPr>
            <w:r w:rsidRPr="0057789E">
              <w:rPr>
                <w:rFonts w:ascii="Encode Sans" w:eastAsia="Times New Roman" w:hAnsi="Encode Sans" w:cs="Arial"/>
                <w:color w:val="000000"/>
                <w:sz w:val="20"/>
                <w:szCs w:val="20"/>
                <w:lang w:eastAsia="es-MX"/>
              </w:rPr>
              <w:t>$69,009,777.90</w:t>
            </w:r>
          </w:p>
        </w:tc>
      </w:tr>
      <w:tr w:rsidR="0057789E" w:rsidRPr="0057789E" w:rsidTr="00EA784C">
        <w:trPr>
          <w:trHeight w:val="26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9E" w:rsidRPr="0057789E" w:rsidRDefault="0057789E" w:rsidP="0057789E">
            <w:pPr>
              <w:spacing w:after="0" w:line="240" w:lineRule="auto"/>
              <w:rPr>
                <w:rFonts w:ascii="Encode Sans" w:eastAsia="Times New Roman" w:hAnsi="Encode Sans"/>
                <w:sz w:val="20"/>
                <w:szCs w:val="20"/>
                <w:lang w:eastAsia="es-MX"/>
              </w:rPr>
            </w:pPr>
            <w:r w:rsidRPr="0057789E">
              <w:rPr>
                <w:rFonts w:ascii="Encode Sans" w:eastAsia="Times New Roman" w:hAnsi="Encode Sans"/>
                <w:sz w:val="20"/>
                <w:szCs w:val="20"/>
                <w:lang w:eastAsia="es-MX"/>
              </w:rPr>
              <w:t>Ley de Ingresos Recaudada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89E" w:rsidRPr="0057789E" w:rsidRDefault="0057789E" w:rsidP="0057789E">
            <w:pPr>
              <w:spacing w:after="0" w:line="240" w:lineRule="auto"/>
              <w:jc w:val="right"/>
              <w:rPr>
                <w:rFonts w:ascii="Encode Sans" w:eastAsia="Times New Roman" w:hAnsi="Encode Sans" w:cs="Arial"/>
                <w:color w:val="000000"/>
                <w:sz w:val="20"/>
                <w:szCs w:val="20"/>
                <w:lang w:eastAsia="es-MX"/>
              </w:rPr>
            </w:pPr>
            <w:r w:rsidRPr="0057789E">
              <w:rPr>
                <w:rFonts w:ascii="Encode Sans" w:eastAsia="Times New Roman" w:hAnsi="Encode Sans" w:cs="Arial"/>
                <w:color w:val="000000"/>
                <w:sz w:val="20"/>
                <w:szCs w:val="20"/>
                <w:lang w:eastAsia="es-MX"/>
              </w:rPr>
              <w:t>$69,009,777.90</w:t>
            </w:r>
          </w:p>
        </w:tc>
      </w:tr>
      <w:tr w:rsidR="0057789E" w:rsidRPr="0057789E" w:rsidTr="00EA784C">
        <w:trPr>
          <w:trHeight w:val="23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89E" w:rsidRPr="0057789E" w:rsidRDefault="0057789E" w:rsidP="0057789E">
            <w:pPr>
              <w:spacing w:after="0" w:line="240" w:lineRule="auto"/>
              <w:rPr>
                <w:rFonts w:ascii="Encode Sans" w:eastAsia="Times New Roman" w:hAnsi="Encode Sans"/>
                <w:sz w:val="20"/>
                <w:szCs w:val="20"/>
                <w:lang w:eastAsia="es-MX"/>
              </w:rPr>
            </w:pPr>
            <w:r w:rsidRPr="0057789E">
              <w:rPr>
                <w:rFonts w:ascii="Encode Sans" w:eastAsia="Times New Roman" w:hAnsi="Encode Sans" w:cs="DIN Pro Regular"/>
                <w:b/>
                <w:smallCaps/>
                <w:sz w:val="20"/>
                <w:szCs w:val="20"/>
                <w:lang w:eastAsia="es-MX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89E" w:rsidRPr="0057789E" w:rsidRDefault="0057789E" w:rsidP="0057789E">
            <w:pPr>
              <w:spacing w:after="0" w:line="240" w:lineRule="auto"/>
              <w:jc w:val="right"/>
              <w:rPr>
                <w:rFonts w:ascii="Encode Sans" w:eastAsia="Times New Roman" w:hAnsi="Encode Sans"/>
                <w:sz w:val="20"/>
                <w:szCs w:val="20"/>
                <w:lang w:eastAsia="es-MX"/>
              </w:rPr>
            </w:pPr>
          </w:p>
        </w:tc>
      </w:tr>
      <w:tr w:rsidR="0057789E" w:rsidRPr="0057789E" w:rsidTr="00EA784C">
        <w:trPr>
          <w:trHeight w:val="23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B0033"/>
            <w:vAlign w:val="bottom"/>
            <w:hideMark/>
          </w:tcPr>
          <w:p w:rsidR="0057789E" w:rsidRPr="0057789E" w:rsidRDefault="0057789E" w:rsidP="0057789E">
            <w:pPr>
              <w:spacing w:after="0" w:line="240" w:lineRule="auto"/>
              <w:jc w:val="right"/>
              <w:rPr>
                <w:rFonts w:ascii="Encode Sans" w:eastAsia="Times New Roman" w:hAnsi="Encode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7789E">
              <w:rPr>
                <w:rFonts w:ascii="Encode Sans" w:eastAsia="Times New Roman" w:hAnsi="Encode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Presupuesto de Egresos</w:t>
            </w:r>
          </w:p>
        </w:tc>
      </w:tr>
      <w:tr w:rsidR="0057789E" w:rsidRPr="0057789E" w:rsidTr="00EA784C">
        <w:trPr>
          <w:trHeight w:val="23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9E" w:rsidRPr="0057789E" w:rsidRDefault="0057789E" w:rsidP="0057789E">
            <w:pPr>
              <w:spacing w:after="0" w:line="240" w:lineRule="auto"/>
              <w:rPr>
                <w:rFonts w:ascii="Encode Sans" w:eastAsia="Times New Roman" w:hAnsi="Encode Sans"/>
                <w:sz w:val="20"/>
                <w:szCs w:val="20"/>
                <w:lang w:eastAsia="es-MX"/>
              </w:rPr>
            </w:pPr>
            <w:r w:rsidRPr="0057789E">
              <w:rPr>
                <w:rFonts w:ascii="Encode Sans" w:eastAsia="Times New Roman" w:hAnsi="Encode Sans"/>
                <w:sz w:val="20"/>
                <w:szCs w:val="20"/>
                <w:lang w:eastAsia="es-MX"/>
              </w:rPr>
              <w:t>Presupuesto de Egresos Aprobado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89E" w:rsidRPr="0057789E" w:rsidRDefault="0057789E" w:rsidP="0057789E">
            <w:pPr>
              <w:spacing w:after="0" w:line="240" w:lineRule="auto"/>
              <w:jc w:val="right"/>
              <w:rPr>
                <w:rFonts w:ascii="Encode Sans" w:eastAsia="Times New Roman" w:hAnsi="Encode Sans" w:cs="Arial"/>
                <w:color w:val="000000"/>
                <w:sz w:val="20"/>
                <w:szCs w:val="20"/>
                <w:lang w:eastAsia="es-MX"/>
              </w:rPr>
            </w:pPr>
            <w:r w:rsidRPr="0057789E">
              <w:rPr>
                <w:rFonts w:ascii="Encode Sans" w:eastAsia="Times New Roman" w:hAnsi="Encode Sans" w:cs="Arial"/>
                <w:color w:val="000000"/>
                <w:sz w:val="20"/>
                <w:szCs w:val="20"/>
                <w:lang w:eastAsia="es-MX"/>
              </w:rPr>
              <w:t>$30,102,754.50</w:t>
            </w:r>
          </w:p>
        </w:tc>
      </w:tr>
      <w:tr w:rsidR="0057789E" w:rsidRPr="0057789E" w:rsidTr="00EA784C">
        <w:trPr>
          <w:trHeight w:val="23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9E" w:rsidRPr="0057789E" w:rsidRDefault="0057789E" w:rsidP="0057789E">
            <w:pPr>
              <w:spacing w:after="0" w:line="240" w:lineRule="auto"/>
              <w:rPr>
                <w:rFonts w:ascii="Encode Sans" w:eastAsia="Times New Roman" w:hAnsi="Encode Sans"/>
                <w:sz w:val="20"/>
                <w:szCs w:val="20"/>
                <w:lang w:eastAsia="es-MX"/>
              </w:rPr>
            </w:pPr>
            <w:r w:rsidRPr="0057789E">
              <w:rPr>
                <w:rFonts w:ascii="Encode Sans" w:eastAsia="Times New Roman" w:hAnsi="Encode Sans"/>
                <w:sz w:val="20"/>
                <w:szCs w:val="20"/>
                <w:lang w:eastAsia="es-MX"/>
              </w:rPr>
              <w:t>Presupuesto de Egresos por Ejercer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89E" w:rsidRPr="0057789E" w:rsidRDefault="0057789E" w:rsidP="0057789E">
            <w:pPr>
              <w:spacing w:after="0" w:line="240" w:lineRule="auto"/>
              <w:jc w:val="right"/>
              <w:rPr>
                <w:rFonts w:ascii="Encode Sans" w:eastAsia="Times New Roman" w:hAnsi="Encode Sans" w:cs="Arial"/>
                <w:color w:val="000000"/>
                <w:sz w:val="20"/>
                <w:szCs w:val="20"/>
                <w:lang w:eastAsia="es-MX"/>
              </w:rPr>
            </w:pPr>
            <w:r w:rsidRPr="0057789E">
              <w:rPr>
                <w:rFonts w:ascii="Encode Sans" w:eastAsia="Times New Roman" w:hAnsi="Encode Sans" w:cs="Arial"/>
                <w:color w:val="000000"/>
                <w:sz w:val="20"/>
                <w:szCs w:val="20"/>
                <w:lang w:eastAsia="es-MX"/>
              </w:rPr>
              <w:t>$5,598,204.26</w:t>
            </w:r>
          </w:p>
        </w:tc>
      </w:tr>
      <w:tr w:rsidR="0057789E" w:rsidRPr="0057789E" w:rsidTr="00EA784C">
        <w:trPr>
          <w:trHeight w:val="34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9E" w:rsidRPr="0057789E" w:rsidRDefault="0057789E" w:rsidP="0057789E">
            <w:pPr>
              <w:spacing w:after="0" w:line="240" w:lineRule="auto"/>
              <w:rPr>
                <w:rFonts w:ascii="Encode Sans" w:eastAsia="Times New Roman" w:hAnsi="Encode Sans"/>
                <w:sz w:val="20"/>
                <w:szCs w:val="20"/>
                <w:lang w:eastAsia="es-MX"/>
              </w:rPr>
            </w:pPr>
            <w:r w:rsidRPr="0057789E">
              <w:rPr>
                <w:rFonts w:ascii="Encode Sans" w:eastAsia="Times New Roman" w:hAnsi="Encode Sans"/>
                <w:sz w:val="20"/>
                <w:szCs w:val="20"/>
                <w:lang w:eastAsia="es-MX"/>
              </w:rPr>
              <w:t>Modificaciones al Presupuesto de Egresos Aprobado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89E" w:rsidRPr="0057789E" w:rsidRDefault="0057789E" w:rsidP="0057789E">
            <w:pPr>
              <w:spacing w:after="0" w:line="240" w:lineRule="auto"/>
              <w:jc w:val="right"/>
              <w:rPr>
                <w:rFonts w:ascii="Encode Sans" w:eastAsia="Times New Roman" w:hAnsi="Encode Sans" w:cs="Arial"/>
                <w:color w:val="000000"/>
                <w:sz w:val="20"/>
                <w:szCs w:val="20"/>
                <w:lang w:eastAsia="es-MX"/>
              </w:rPr>
            </w:pPr>
            <w:r w:rsidRPr="0057789E">
              <w:rPr>
                <w:rFonts w:ascii="Encode Sans" w:eastAsia="Times New Roman" w:hAnsi="Encode Sans" w:cs="Arial"/>
                <w:color w:val="000000"/>
                <w:sz w:val="20"/>
                <w:szCs w:val="20"/>
                <w:lang w:eastAsia="es-MX"/>
              </w:rPr>
              <w:t>$47,643,699.48</w:t>
            </w:r>
          </w:p>
        </w:tc>
      </w:tr>
      <w:tr w:rsidR="0057789E" w:rsidRPr="0057789E" w:rsidTr="00EA784C">
        <w:trPr>
          <w:trHeight w:val="23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9E" w:rsidRPr="0057789E" w:rsidRDefault="0057789E" w:rsidP="0057789E">
            <w:pPr>
              <w:spacing w:after="0" w:line="240" w:lineRule="auto"/>
              <w:rPr>
                <w:rFonts w:ascii="Encode Sans" w:eastAsia="Times New Roman" w:hAnsi="Encode Sans"/>
                <w:sz w:val="20"/>
                <w:szCs w:val="20"/>
                <w:lang w:eastAsia="es-MX"/>
              </w:rPr>
            </w:pPr>
            <w:r w:rsidRPr="0057789E">
              <w:rPr>
                <w:rFonts w:ascii="Encode Sans" w:eastAsia="Times New Roman" w:hAnsi="Encode Sans"/>
                <w:sz w:val="20"/>
                <w:szCs w:val="20"/>
                <w:lang w:eastAsia="es-MX"/>
              </w:rPr>
              <w:t>Presupuesto de Egresos Comprometido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89E" w:rsidRPr="0057789E" w:rsidRDefault="0057789E" w:rsidP="0057789E">
            <w:pPr>
              <w:spacing w:after="0" w:line="240" w:lineRule="auto"/>
              <w:jc w:val="right"/>
              <w:rPr>
                <w:rFonts w:ascii="Encode Sans" w:eastAsia="Times New Roman" w:hAnsi="Encode Sans" w:cs="Arial"/>
                <w:color w:val="000000"/>
                <w:sz w:val="20"/>
                <w:szCs w:val="20"/>
                <w:lang w:eastAsia="es-MX"/>
              </w:rPr>
            </w:pPr>
            <w:r w:rsidRPr="0057789E">
              <w:rPr>
                <w:rFonts w:ascii="Encode Sans" w:eastAsia="Times New Roman" w:hAnsi="Encode Sans" w:cs="Arial"/>
                <w:color w:val="000000"/>
                <w:sz w:val="20"/>
                <w:szCs w:val="20"/>
                <w:lang w:eastAsia="es-MX"/>
              </w:rPr>
              <w:t>$72,148,249.72</w:t>
            </w:r>
          </w:p>
        </w:tc>
      </w:tr>
      <w:tr w:rsidR="0057789E" w:rsidRPr="0057789E" w:rsidTr="00EA784C">
        <w:trPr>
          <w:trHeight w:val="23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9E" w:rsidRPr="0057789E" w:rsidRDefault="0057789E" w:rsidP="0057789E">
            <w:pPr>
              <w:spacing w:after="0" w:line="240" w:lineRule="auto"/>
              <w:rPr>
                <w:rFonts w:ascii="Encode Sans" w:eastAsia="Times New Roman" w:hAnsi="Encode Sans"/>
                <w:sz w:val="20"/>
                <w:szCs w:val="20"/>
                <w:lang w:eastAsia="es-MX"/>
              </w:rPr>
            </w:pPr>
            <w:r w:rsidRPr="0057789E">
              <w:rPr>
                <w:rFonts w:ascii="Encode Sans" w:eastAsia="Times New Roman" w:hAnsi="Encode Sans"/>
                <w:sz w:val="20"/>
                <w:szCs w:val="20"/>
                <w:lang w:eastAsia="es-MX"/>
              </w:rPr>
              <w:t>Presupuesto de Egresos Devengado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89E" w:rsidRPr="0057789E" w:rsidRDefault="0057789E" w:rsidP="0057789E">
            <w:pPr>
              <w:spacing w:after="0" w:line="240" w:lineRule="auto"/>
              <w:jc w:val="right"/>
              <w:rPr>
                <w:rFonts w:ascii="Encode Sans" w:eastAsia="Times New Roman" w:hAnsi="Encode Sans" w:cs="Arial"/>
                <w:color w:val="000000"/>
                <w:sz w:val="20"/>
                <w:szCs w:val="20"/>
                <w:lang w:eastAsia="es-MX"/>
              </w:rPr>
            </w:pPr>
            <w:r w:rsidRPr="0057789E">
              <w:rPr>
                <w:rFonts w:ascii="Encode Sans" w:eastAsia="Times New Roman" w:hAnsi="Encode Sans" w:cs="Arial"/>
                <w:color w:val="000000"/>
                <w:sz w:val="20"/>
                <w:szCs w:val="20"/>
                <w:lang w:eastAsia="es-MX"/>
              </w:rPr>
              <w:t>$72,148,249.72</w:t>
            </w:r>
          </w:p>
        </w:tc>
      </w:tr>
      <w:tr w:rsidR="0057789E" w:rsidRPr="0057789E" w:rsidTr="00EA784C">
        <w:trPr>
          <w:trHeight w:val="23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9E" w:rsidRPr="0057789E" w:rsidRDefault="0057789E" w:rsidP="0057789E">
            <w:pPr>
              <w:spacing w:after="0" w:line="240" w:lineRule="auto"/>
              <w:rPr>
                <w:rFonts w:ascii="Encode Sans" w:eastAsia="Times New Roman" w:hAnsi="Encode Sans"/>
                <w:sz w:val="20"/>
                <w:szCs w:val="20"/>
                <w:lang w:eastAsia="es-MX"/>
              </w:rPr>
            </w:pPr>
            <w:r w:rsidRPr="0057789E">
              <w:rPr>
                <w:rFonts w:ascii="Encode Sans" w:eastAsia="Times New Roman" w:hAnsi="Encode Sans"/>
                <w:sz w:val="20"/>
                <w:szCs w:val="20"/>
                <w:lang w:eastAsia="es-MX"/>
              </w:rPr>
              <w:t>Presupuesto de Egresos Ejercido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89E" w:rsidRPr="0057789E" w:rsidRDefault="0057789E" w:rsidP="0057789E">
            <w:pPr>
              <w:spacing w:after="0" w:line="240" w:lineRule="auto"/>
              <w:jc w:val="right"/>
              <w:rPr>
                <w:rFonts w:ascii="Encode Sans" w:eastAsia="Times New Roman" w:hAnsi="Encode Sans" w:cs="Arial"/>
                <w:color w:val="000000"/>
                <w:sz w:val="20"/>
                <w:szCs w:val="20"/>
                <w:lang w:eastAsia="es-MX"/>
              </w:rPr>
            </w:pPr>
            <w:r w:rsidRPr="0057789E">
              <w:rPr>
                <w:rFonts w:ascii="Encode Sans" w:eastAsia="Times New Roman" w:hAnsi="Encode Sans" w:cs="Arial"/>
                <w:color w:val="000000"/>
                <w:sz w:val="20"/>
                <w:szCs w:val="20"/>
                <w:lang w:eastAsia="es-MX"/>
              </w:rPr>
              <w:t>$72,148,249.72</w:t>
            </w:r>
          </w:p>
        </w:tc>
      </w:tr>
      <w:tr w:rsidR="0057789E" w:rsidRPr="0057789E" w:rsidTr="00EA784C">
        <w:trPr>
          <w:trHeight w:val="23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89E" w:rsidRPr="0057789E" w:rsidRDefault="0057789E" w:rsidP="0057789E">
            <w:pPr>
              <w:spacing w:after="0" w:line="240" w:lineRule="auto"/>
              <w:rPr>
                <w:rFonts w:ascii="Encode Sans" w:eastAsia="Times New Roman" w:hAnsi="Encode Sans"/>
                <w:sz w:val="20"/>
                <w:szCs w:val="20"/>
                <w:lang w:eastAsia="es-MX"/>
              </w:rPr>
            </w:pPr>
            <w:r w:rsidRPr="0057789E">
              <w:rPr>
                <w:rFonts w:ascii="Encode Sans" w:eastAsia="Times New Roman" w:hAnsi="Encode Sans"/>
                <w:sz w:val="20"/>
                <w:szCs w:val="20"/>
                <w:lang w:eastAsia="es-MX"/>
              </w:rPr>
              <w:t>Presupuesto de Egresos Pagado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89E" w:rsidRPr="0057789E" w:rsidRDefault="0057789E" w:rsidP="0057789E">
            <w:pPr>
              <w:spacing w:after="0" w:line="240" w:lineRule="auto"/>
              <w:jc w:val="right"/>
              <w:rPr>
                <w:rFonts w:ascii="Encode Sans" w:eastAsia="Times New Roman" w:hAnsi="Encode Sans" w:cs="Arial"/>
                <w:color w:val="000000"/>
                <w:sz w:val="20"/>
                <w:szCs w:val="20"/>
                <w:lang w:eastAsia="es-MX"/>
              </w:rPr>
            </w:pPr>
            <w:r w:rsidRPr="0057789E">
              <w:rPr>
                <w:rFonts w:ascii="Encode Sans" w:eastAsia="Times New Roman" w:hAnsi="Encode Sans" w:cs="Arial"/>
                <w:color w:val="000000"/>
                <w:sz w:val="20"/>
                <w:szCs w:val="20"/>
                <w:lang w:eastAsia="es-MX"/>
              </w:rPr>
              <w:t>$68,928,159.08</w:t>
            </w:r>
          </w:p>
        </w:tc>
      </w:tr>
      <w:tr w:rsidR="0057789E" w:rsidRPr="0057789E" w:rsidTr="00EA784C">
        <w:trPr>
          <w:trHeight w:val="2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89E" w:rsidRPr="0057789E" w:rsidRDefault="0057789E" w:rsidP="0057789E">
            <w:pPr>
              <w:spacing w:after="0" w:line="240" w:lineRule="auto"/>
              <w:rPr>
                <w:rFonts w:ascii="Encode Sans" w:eastAsia="Times New Roman" w:hAnsi="Encode Sans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89E" w:rsidRPr="0057789E" w:rsidRDefault="0057789E" w:rsidP="0057789E">
            <w:pPr>
              <w:spacing w:after="0" w:line="240" w:lineRule="auto"/>
              <w:rPr>
                <w:rFonts w:ascii="Encode Sans" w:eastAsia="Times New Roman" w:hAnsi="Encode Sans"/>
                <w:sz w:val="20"/>
                <w:szCs w:val="20"/>
                <w:lang w:eastAsia="es-MX"/>
              </w:rPr>
            </w:pPr>
          </w:p>
        </w:tc>
      </w:tr>
    </w:tbl>
    <w:p w:rsidR="00B31AAA" w:rsidRDefault="00B31AAA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:rsidR="00FB6B61" w:rsidRDefault="00FB6B61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:rsidR="00FB6B61" w:rsidRDefault="00FB6B61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:rsidR="00D96C81" w:rsidRDefault="00D96C81" w:rsidP="000D5EFE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:rsidR="000D5EFE" w:rsidRPr="00B31AAA" w:rsidRDefault="000D5EFE" w:rsidP="000D5EFE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 w:rsidRPr="00B31AAA">
        <w:rPr>
          <w:rFonts w:ascii="Calibri" w:hAnsi="Calibri" w:cs="DIN Pro Regular"/>
          <w:sz w:val="20"/>
        </w:rPr>
        <w:t>Bajo protesta de decir verdad declaramos que los Estados Financieros y sus Notas</w:t>
      </w:r>
      <w:r w:rsidR="00FD2B3A" w:rsidRPr="00B31AAA">
        <w:rPr>
          <w:rFonts w:ascii="Calibri" w:hAnsi="Calibri" w:cs="DIN Pro Regular"/>
          <w:sz w:val="20"/>
        </w:rPr>
        <w:t>,</w:t>
      </w:r>
      <w:r w:rsidRPr="00B31AAA">
        <w:rPr>
          <w:rFonts w:ascii="Calibri" w:hAnsi="Calibri" w:cs="DIN Pro Regular"/>
          <w:sz w:val="20"/>
        </w:rPr>
        <w:t xml:space="preserve"> son razonablemente correctos y</w:t>
      </w:r>
      <w:r w:rsidR="00DF166B" w:rsidRPr="00B31AAA">
        <w:rPr>
          <w:rFonts w:ascii="Calibri" w:hAnsi="Calibri" w:cs="DIN Pro Regular"/>
          <w:sz w:val="20"/>
        </w:rPr>
        <w:t xml:space="preserve"> son</w:t>
      </w:r>
      <w:r w:rsidRPr="00B31AAA">
        <w:rPr>
          <w:rFonts w:ascii="Calibri" w:hAnsi="Calibri" w:cs="DIN Pro Regular"/>
          <w:sz w:val="20"/>
        </w:rPr>
        <w:t xml:space="preserve"> responsabilidad del emisor</w:t>
      </w:r>
    </w:p>
    <w:p w:rsidR="000D5EFE" w:rsidRPr="00B31AAA" w:rsidRDefault="000D5EFE" w:rsidP="00540418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:rsidR="000D5EFE" w:rsidRPr="00B31AAA" w:rsidRDefault="000D5EFE" w:rsidP="00540418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:rsidR="00EB37D6" w:rsidRPr="00B31AAA" w:rsidRDefault="00EB37D6" w:rsidP="00B31AAA">
      <w:pPr>
        <w:spacing w:after="0" w:line="240" w:lineRule="auto"/>
        <w:rPr>
          <w:rFonts w:cs="DIN Pro Regular"/>
          <w:sz w:val="20"/>
        </w:rPr>
      </w:pPr>
    </w:p>
    <w:sectPr w:rsidR="00EB37D6" w:rsidRPr="00B31AAA" w:rsidSect="00F702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B17" w:rsidRDefault="00157B17" w:rsidP="00EA5418">
      <w:pPr>
        <w:spacing w:after="0" w:line="240" w:lineRule="auto"/>
      </w:pPr>
      <w:r>
        <w:separator/>
      </w:r>
    </w:p>
  </w:endnote>
  <w:endnote w:type="continuationSeparator" w:id="0">
    <w:p w:rsidR="00157B17" w:rsidRDefault="00157B1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Encode Sans">
    <w:altName w:val="Calibri"/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LT Std Lt">
    <w:panose1 w:val="020B04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2C0" w:rsidRPr="00241D8F" w:rsidRDefault="004A12C0" w:rsidP="0013011C">
    <w:pPr>
      <w:pStyle w:val="Piedepgina"/>
      <w:jc w:val="center"/>
      <w:rPr>
        <w:rFonts w:ascii="Arial" w:hAnsi="Arial" w:cs="Arial"/>
      </w:rPr>
    </w:pPr>
    <w:r>
      <w:rPr>
        <w:rFonts w:ascii="HelveticaNeueLT Std Lt" w:hAnsi="HelveticaNeueLT Std Lt" w:cs="Arial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4B5978AA" wp14:editId="4276EB99">
              <wp:simplePos x="0" y="0"/>
              <wp:positionH relativeFrom="column">
                <wp:posOffset>-214630</wp:posOffset>
              </wp:positionH>
              <wp:positionV relativeFrom="paragraph">
                <wp:posOffset>-20320</wp:posOffset>
              </wp:positionV>
              <wp:extent cx="6191885" cy="0"/>
              <wp:effectExtent l="0" t="0" r="18415" b="19050"/>
              <wp:wrapNone/>
              <wp:docPr id="4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ln w="25400" cmpd="sng">
                        <a:solidFill>
                          <a:srgbClr val="BC955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39B3A4A" id="Conector recto 12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9pt,-1.6pt" to="470.6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" strokecolor="#bc955c" strokeweight="2pt">
              <v:stroke joinstyle="miter"/>
            </v:line>
          </w:pict>
        </mc:Fallback>
      </mc:AlternateContent>
    </w:r>
    <w:r w:rsidRPr="00241D8F">
      <w:rPr>
        <w:rFonts w:ascii="Arial" w:hAnsi="Arial" w:cs="Arial"/>
      </w:rPr>
      <w:t xml:space="preserve">Contable / </w:t>
    </w:r>
    <w:r w:rsidRPr="00241D8F">
      <w:rPr>
        <w:rFonts w:ascii="Arial" w:hAnsi="Arial" w:cs="Arial"/>
      </w:rPr>
      <w:fldChar w:fldCharType="begin"/>
    </w:r>
    <w:r w:rsidRPr="00241D8F">
      <w:rPr>
        <w:rFonts w:ascii="Arial" w:hAnsi="Arial" w:cs="Arial"/>
      </w:rPr>
      <w:instrText>PAGE   \* MERGEFORMAT</w:instrText>
    </w:r>
    <w:r w:rsidRPr="00241D8F">
      <w:rPr>
        <w:rFonts w:ascii="Arial" w:hAnsi="Arial" w:cs="Arial"/>
      </w:rPr>
      <w:fldChar w:fldCharType="separate"/>
    </w:r>
    <w:r w:rsidRPr="00F7023E">
      <w:rPr>
        <w:rFonts w:ascii="Arial" w:hAnsi="Arial" w:cs="Arial"/>
        <w:noProof/>
        <w:lang w:val="es-ES"/>
      </w:rPr>
      <w:t>2</w:t>
    </w:r>
    <w:r w:rsidRPr="00241D8F">
      <w:rPr>
        <w:rFonts w:ascii="Arial" w:hAnsi="Arial" w:cs="Arial"/>
      </w:rPr>
      <w:fldChar w:fldCharType="end"/>
    </w:r>
  </w:p>
  <w:p w:rsidR="004A12C0" w:rsidRDefault="004A12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2C0" w:rsidRPr="007818C6" w:rsidRDefault="004A12C0" w:rsidP="008E3652">
    <w:pPr>
      <w:pStyle w:val="Piedepgina"/>
      <w:jc w:val="center"/>
      <w:rPr>
        <w:rFonts w:ascii="Helvetica" w:hAnsi="Helvetica" w:cs="Arial"/>
      </w:rPr>
    </w:pPr>
    <w:r>
      <w:rPr>
        <w:rFonts w:ascii="HelveticaNeueLT Std Lt" w:hAnsi="HelveticaNeueLT Std Lt" w:cs="Arial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67391E40" wp14:editId="154A7D01">
              <wp:simplePos x="0" y="0"/>
              <wp:positionH relativeFrom="column">
                <wp:posOffset>4445</wp:posOffset>
              </wp:positionH>
              <wp:positionV relativeFrom="paragraph">
                <wp:posOffset>-57150</wp:posOffset>
              </wp:positionV>
              <wp:extent cx="6191885" cy="0"/>
              <wp:effectExtent l="0" t="0" r="18415" b="19050"/>
              <wp:wrapNone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ln w="25400" cmpd="sng">
                        <a:solidFill>
                          <a:srgbClr val="BC955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0E0A24F" id="Conector recto 1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-4.5pt" to="487.9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" strokecolor="#bc955c" strokeweight="2pt">
              <v:stroke joinstyle="miter"/>
            </v:line>
          </w:pict>
        </mc:Fallback>
      </mc:AlternateContent>
    </w:r>
    <w:r w:rsidRPr="007818C6">
      <w:rPr>
        <w:rFonts w:ascii="Helvetica" w:hAnsi="Helvetica" w:cs="Arial"/>
      </w:rPr>
      <w:t xml:space="preserve">Contable / </w:t>
    </w:r>
    <w:r w:rsidRPr="007818C6">
      <w:rPr>
        <w:rFonts w:ascii="Helvetica" w:hAnsi="Helvetica" w:cs="Arial"/>
      </w:rPr>
      <w:fldChar w:fldCharType="begin"/>
    </w:r>
    <w:r w:rsidRPr="007818C6">
      <w:rPr>
        <w:rFonts w:ascii="Helvetica" w:hAnsi="Helvetica" w:cs="Arial"/>
      </w:rPr>
      <w:instrText>PAGE   \* MERGEFORMAT</w:instrText>
    </w:r>
    <w:r w:rsidRPr="007818C6">
      <w:rPr>
        <w:rFonts w:ascii="Helvetica" w:hAnsi="Helvetica" w:cs="Arial"/>
      </w:rPr>
      <w:fldChar w:fldCharType="separate"/>
    </w:r>
    <w:r w:rsidR="00616A09" w:rsidRPr="00616A09">
      <w:rPr>
        <w:rFonts w:ascii="Helvetica" w:hAnsi="Helvetica" w:cs="Arial"/>
        <w:noProof/>
        <w:lang w:val="es-ES"/>
      </w:rPr>
      <w:t>1</w:t>
    </w:r>
    <w:r w:rsidRPr="007818C6">
      <w:rPr>
        <w:rFonts w:ascii="Helvetica" w:hAnsi="Helvetica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36" w:rsidRDefault="001A0A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B17" w:rsidRDefault="00157B17" w:rsidP="00EA5418">
      <w:pPr>
        <w:spacing w:after="0" w:line="240" w:lineRule="auto"/>
      </w:pPr>
      <w:r>
        <w:separator/>
      </w:r>
    </w:p>
  </w:footnote>
  <w:footnote w:type="continuationSeparator" w:id="0">
    <w:p w:rsidR="00157B17" w:rsidRDefault="00157B1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2C0" w:rsidRDefault="004A12C0" w:rsidP="00C7243C">
    <w:pPr>
      <w:pStyle w:val="Encabezado"/>
      <w:tabs>
        <w:tab w:val="clear" w:pos="4419"/>
        <w:tab w:val="clear" w:pos="8838"/>
        <w:tab w:val="center" w:pos="4680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21E6F4E6" wp14:editId="344DD4E0">
              <wp:simplePos x="0" y="0"/>
              <wp:positionH relativeFrom="column">
                <wp:posOffset>3533775</wp:posOffset>
              </wp:positionH>
              <wp:positionV relativeFrom="paragraph">
                <wp:posOffset>-297180</wp:posOffset>
              </wp:positionV>
              <wp:extent cx="3210560" cy="457835"/>
              <wp:effectExtent l="0" t="0" r="8890" b="0"/>
              <wp:wrapNone/>
              <wp:docPr id="9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10560" cy="457835"/>
                        <a:chOff x="0" y="0"/>
                        <a:chExt cx="3210483" cy="431597"/>
                      </a:xfrm>
                    </wpg:grpSpPr>
                    <wps:wsp>
                      <wps:cNvPr id="10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44852"/>
                          <a:ext cx="2209747" cy="3859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C0" w:rsidRPr="008A011E" w:rsidRDefault="004A12C0" w:rsidP="00040466">
                            <w:pPr>
                              <w:spacing w:after="120"/>
                              <w:jc w:val="right"/>
                              <w:rPr>
                                <w:rFonts w:cs="Arial"/>
                                <w:color w:val="808080"/>
                                <w:sz w:val="32"/>
                                <w:szCs w:val="32"/>
                              </w:rPr>
                            </w:pPr>
                            <w:r w:rsidRPr="008A011E">
                              <w:rPr>
                                <w:rFonts w:cs="Arial"/>
                                <w:color w:val="808080"/>
                                <w:sz w:val="32"/>
                                <w:szCs w:val="32"/>
                              </w:rPr>
                              <w:t>CUENTA PÚBLICA</w:t>
                            </w:r>
                          </w:p>
                          <w:p w:rsidR="004A12C0" w:rsidRPr="00DF6363" w:rsidRDefault="004A12C0" w:rsidP="00040466">
                            <w:pPr>
                              <w:jc w:val="right"/>
                              <w:rPr>
                                <w:rFonts w:ascii="DIN Pro Regular" w:hAnsi="DIN Pro Regular" w:cs="DIN Pro Regular"/>
                                <w:color w:val="8080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2324044" y="0"/>
                          <a:ext cx="886439" cy="431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C0" w:rsidRDefault="004A12C0" w:rsidP="00040466">
                            <w:pPr>
                              <w:jc w:val="both"/>
                              <w:rPr>
                                <w:rFonts w:cs="Arial"/>
                                <w:color w:val="808080"/>
                                <w:sz w:val="42"/>
                                <w:szCs w:val="42"/>
                              </w:rPr>
                            </w:pPr>
                            <w:r w:rsidRPr="008A011E">
                              <w:rPr>
                                <w:rFonts w:cs="Arial"/>
                                <w:color w:val="808080"/>
                                <w:sz w:val="42"/>
                                <w:szCs w:val="42"/>
                              </w:rPr>
                              <w:t>202</w:t>
                            </w:r>
                            <w:r>
                              <w:rPr>
                                <w:rFonts w:cs="Arial"/>
                                <w:color w:val="808080"/>
                                <w:sz w:val="42"/>
                                <w:szCs w:val="42"/>
                              </w:rPr>
                              <w:t>3</w:t>
                            </w:r>
                          </w:p>
                          <w:p w:rsidR="004A12C0" w:rsidRPr="008A011E" w:rsidRDefault="004A12C0" w:rsidP="00040466">
                            <w:pPr>
                              <w:jc w:val="both"/>
                              <w:rPr>
                                <w:rFonts w:cs="Arial"/>
                                <w:color w:val="808080"/>
                                <w:sz w:val="42"/>
                                <w:szCs w:val="42"/>
                              </w:rPr>
                            </w:pPr>
                          </w:p>
                          <w:p w:rsidR="004A12C0" w:rsidRDefault="004A12C0" w:rsidP="00040466">
                            <w:pPr>
                              <w:jc w:val="both"/>
                              <w:rPr>
                                <w:rFonts w:ascii="Helvetica" w:hAnsi="Helvetica" w:cs="Arial"/>
                                <w:color w:val="808080"/>
                                <w:sz w:val="42"/>
                                <w:szCs w:val="42"/>
                              </w:rPr>
                            </w:pPr>
                          </w:p>
                          <w:p w:rsidR="004A12C0" w:rsidRDefault="004A12C0" w:rsidP="00040466">
                            <w:pPr>
                              <w:jc w:val="both"/>
                              <w:rPr>
                                <w:rFonts w:ascii="Helvetica" w:hAnsi="Helvetica" w:cs="Arial"/>
                                <w:color w:val="808080"/>
                                <w:sz w:val="42"/>
                                <w:szCs w:val="42"/>
                              </w:rPr>
                            </w:pPr>
                          </w:p>
                          <w:p w:rsidR="004A12C0" w:rsidRPr="00DC53C5" w:rsidRDefault="004A12C0" w:rsidP="00040466">
                            <w:pPr>
                              <w:jc w:val="both"/>
                              <w:rPr>
                                <w:rFonts w:ascii="Arial" w:hAnsi="Arial" w:cs="Arial"/>
                                <w:color w:val="808080"/>
                                <w:sz w:val="42"/>
                                <w:szCs w:val="42"/>
                              </w:rPr>
                            </w:pPr>
                          </w:p>
                          <w:p w:rsidR="004A12C0" w:rsidRPr="00DC53C5" w:rsidRDefault="004A12C0" w:rsidP="00040466">
                            <w:pPr>
                              <w:jc w:val="both"/>
                              <w:rPr>
                                <w:rFonts w:ascii="Arial" w:hAnsi="Arial" w:cs="Arial"/>
                                <w:color w:val="8080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21E6F4E6" id="6 Grupo" o:spid="_x0000_s1026" style="position:absolute;margin-left:278.25pt;margin-top:-23.4pt;width:252.8pt;height:36.05pt;z-index:251654656" coordsize="32104,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448;width:22097;height:3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<v:textbox>
                  <w:txbxContent>
                    <w:p w:rsidR="004A12C0" w:rsidRPr="008A011E" w:rsidRDefault="004A12C0" w:rsidP="00040466">
                      <w:pPr>
                        <w:spacing w:after="120"/>
                        <w:jc w:val="right"/>
                        <w:rPr>
                          <w:rFonts w:cs="Arial"/>
                          <w:color w:val="808080"/>
                          <w:sz w:val="32"/>
                          <w:szCs w:val="32"/>
                        </w:rPr>
                      </w:pPr>
                      <w:r w:rsidRPr="008A011E">
                        <w:rPr>
                          <w:rFonts w:cs="Arial"/>
                          <w:color w:val="808080"/>
                          <w:sz w:val="32"/>
                          <w:szCs w:val="32"/>
                        </w:rPr>
                        <w:t>CUENTA PÚBLICA</w:t>
                      </w:r>
                    </w:p>
                    <w:p w:rsidR="004A12C0" w:rsidRPr="00DF6363" w:rsidRDefault="004A12C0" w:rsidP="00040466">
                      <w:pPr>
                        <w:jc w:val="right"/>
                        <w:rPr>
                          <w:rFonts w:ascii="DIN Pro Regular" w:hAnsi="DIN Pro Regular" w:cs="DIN Pro Regular"/>
                          <w:color w:val="80808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  <v:shape id="Cuadro de texto 5" o:spid="_x0000_s1028" type="#_x0000_t202" style="position:absolute;left:23240;width:8864;height:4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<v:textbox>
                  <w:txbxContent>
                    <w:p w:rsidR="004A12C0" w:rsidRDefault="004A12C0" w:rsidP="00040466">
                      <w:pPr>
                        <w:jc w:val="both"/>
                        <w:rPr>
                          <w:rFonts w:cs="Arial"/>
                          <w:color w:val="808080"/>
                          <w:sz w:val="42"/>
                          <w:szCs w:val="42"/>
                        </w:rPr>
                      </w:pPr>
                      <w:r w:rsidRPr="008A011E">
                        <w:rPr>
                          <w:rFonts w:cs="Arial"/>
                          <w:color w:val="808080"/>
                          <w:sz w:val="42"/>
                          <w:szCs w:val="42"/>
                        </w:rPr>
                        <w:t>202</w:t>
                      </w:r>
                      <w:r>
                        <w:rPr>
                          <w:rFonts w:cs="Arial"/>
                          <w:color w:val="808080"/>
                          <w:sz w:val="42"/>
                          <w:szCs w:val="42"/>
                        </w:rPr>
                        <w:t>3</w:t>
                      </w:r>
                    </w:p>
                    <w:p w:rsidR="004A12C0" w:rsidRPr="008A011E" w:rsidRDefault="004A12C0" w:rsidP="00040466">
                      <w:pPr>
                        <w:jc w:val="both"/>
                        <w:rPr>
                          <w:rFonts w:cs="Arial"/>
                          <w:color w:val="808080"/>
                          <w:sz w:val="42"/>
                          <w:szCs w:val="42"/>
                        </w:rPr>
                      </w:pPr>
                    </w:p>
                    <w:p w:rsidR="004A12C0" w:rsidRDefault="004A12C0" w:rsidP="00040466">
                      <w:pPr>
                        <w:jc w:val="both"/>
                        <w:rPr>
                          <w:rFonts w:ascii="Helvetica" w:hAnsi="Helvetica" w:cs="Arial"/>
                          <w:color w:val="808080"/>
                          <w:sz w:val="42"/>
                          <w:szCs w:val="42"/>
                        </w:rPr>
                      </w:pPr>
                    </w:p>
                    <w:p w:rsidR="004A12C0" w:rsidRDefault="004A12C0" w:rsidP="00040466">
                      <w:pPr>
                        <w:jc w:val="both"/>
                        <w:rPr>
                          <w:rFonts w:ascii="Helvetica" w:hAnsi="Helvetica" w:cs="Arial"/>
                          <w:color w:val="808080"/>
                          <w:sz w:val="42"/>
                          <w:szCs w:val="42"/>
                        </w:rPr>
                      </w:pPr>
                    </w:p>
                    <w:p w:rsidR="004A12C0" w:rsidRPr="00DC53C5" w:rsidRDefault="004A12C0" w:rsidP="00040466">
                      <w:pPr>
                        <w:jc w:val="both"/>
                        <w:rPr>
                          <w:rFonts w:ascii="Arial" w:hAnsi="Arial" w:cs="Arial"/>
                          <w:color w:val="808080"/>
                          <w:sz w:val="42"/>
                          <w:szCs w:val="42"/>
                        </w:rPr>
                      </w:pPr>
                    </w:p>
                    <w:p w:rsidR="004A12C0" w:rsidRPr="00DC53C5" w:rsidRDefault="004A12C0" w:rsidP="00040466">
                      <w:pPr>
                        <w:jc w:val="both"/>
                        <w:rPr>
                          <w:rFonts w:ascii="Arial" w:hAnsi="Arial" w:cs="Arial"/>
                          <w:color w:val="8080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rFonts w:ascii="HelveticaNeueLT Std Lt" w:hAnsi="HelveticaNeueLT Std Lt" w:cs="Arial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8EC6D7E" wp14:editId="113145A1">
              <wp:simplePos x="0" y="0"/>
              <wp:positionH relativeFrom="column">
                <wp:posOffset>165735</wp:posOffset>
              </wp:positionH>
              <wp:positionV relativeFrom="paragraph">
                <wp:posOffset>244475</wp:posOffset>
              </wp:positionV>
              <wp:extent cx="6191885" cy="0"/>
              <wp:effectExtent l="0" t="0" r="18415" b="19050"/>
              <wp:wrapNone/>
              <wp:docPr id="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BC955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B4228C2" id="Conector recto 1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05pt,19.25pt" to="500.6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" strokecolor="#bc955c" strokeweight="2pt">
              <v:stroke joinstyle="miter"/>
            </v:lin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2C0" w:rsidRDefault="004A12C0" w:rsidP="00961E75">
    <w:pPr>
      <w:pStyle w:val="Encabezado"/>
      <w:tabs>
        <w:tab w:val="clear" w:pos="8838"/>
        <w:tab w:val="left" w:pos="7965"/>
      </w:tabs>
      <w:rPr>
        <w:rFonts w:ascii="Arial" w:hAnsi="Arial" w:cs="Arial"/>
      </w:rPr>
    </w:pPr>
    <w:r>
      <w:rPr>
        <w:noProof/>
        <w:lang w:eastAsia="es-MX"/>
      </w:rPr>
      <w:drawing>
        <wp:anchor distT="0" distB="0" distL="114300" distR="114300" simplePos="0" relativeHeight="251683840" behindDoc="0" locked="0" layoutInCell="1" allowOverlap="1" wp14:anchorId="23AA7D90" wp14:editId="5E9FBF06">
          <wp:simplePos x="0" y="0"/>
          <wp:positionH relativeFrom="column">
            <wp:posOffset>-295275</wp:posOffset>
          </wp:positionH>
          <wp:positionV relativeFrom="paragraph">
            <wp:posOffset>-97155</wp:posOffset>
          </wp:positionV>
          <wp:extent cx="1390650" cy="719455"/>
          <wp:effectExtent l="0" t="0" r="0" b="4445"/>
          <wp:wrapTopAndBottom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9" t="5953"/>
                  <a:stretch/>
                </pic:blipFill>
                <pic:spPr>
                  <a:xfrm>
                    <a:off x="0" y="0"/>
                    <a:ext cx="139065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5C20">
      <w:rPr>
        <w:rFonts w:ascii="Arial" w:hAnsi="Arial" w:cs="Arial"/>
        <w:noProof/>
        <w:lang w:eastAsia="es-MX"/>
      </w:rPr>
      <mc:AlternateContent>
        <mc:Choice Requires="wps">
          <w:drawing>
            <wp:anchor distT="45720" distB="45720" distL="114300" distR="114300" simplePos="0" relativeHeight="251629568" behindDoc="0" locked="0" layoutInCell="1" allowOverlap="1" wp14:anchorId="31702E7C" wp14:editId="37B414B4">
              <wp:simplePos x="0" y="0"/>
              <wp:positionH relativeFrom="column">
                <wp:posOffset>4867275</wp:posOffset>
              </wp:positionH>
              <wp:positionV relativeFrom="paragraph">
                <wp:posOffset>169545</wp:posOffset>
              </wp:positionV>
              <wp:extent cx="1333500" cy="37147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12C0" w:rsidRPr="00010BEF" w:rsidRDefault="004A12C0" w:rsidP="00375C20">
                          <w:pPr>
                            <w:jc w:val="center"/>
                            <w:rPr>
                              <w:rFonts w:ascii="Encode Sans" w:hAnsi="Encode Sans"/>
                            </w:rPr>
                          </w:pPr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50E06F23" wp14:editId="24A56A4B">
                                <wp:extent cx="933450" cy="271145"/>
                                <wp:effectExtent l="0" t="0" r="0" b="0"/>
                                <wp:docPr id="7" name="Imagen 6">
                                  <a:extLst xmlns:a="http://schemas.openxmlformats.org/drawingml/2006/main">
                                    <a:ext uri="{FF2B5EF4-FFF2-40B4-BE49-F238E27FC236}">
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23DA10CA-291A-4713-ADCB-C29730CF6930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n 6">
                                          <a:extLst>
                                            <a:ext uri="{FF2B5EF4-FFF2-40B4-BE49-F238E27FC236}">
      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23DA10CA-291A-4713-ADCB-C29730CF6930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33450" cy="2711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31702E7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383.25pt;margin-top:13.35pt;width:105pt;height:29.25pt;z-index: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" stroked="f">
              <v:textbox>
                <w:txbxContent>
                  <w:p w:rsidR="004A12C0" w:rsidRPr="00010BEF" w:rsidRDefault="004A12C0" w:rsidP="00375C20">
                    <w:pPr>
                      <w:jc w:val="center"/>
                      <w:rPr>
                        <w:rFonts w:ascii="Encode Sans" w:hAnsi="Encode San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0E06F23" wp14:editId="24A56A4B">
                          <wp:extent cx="933450" cy="271145"/>
                          <wp:effectExtent l="0" t="0" r="0" b="0"/>
                          <wp:docPr id="7" name="Imagen 6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3DA10CA-291A-4713-ADCB-C29730CF6930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n 6">
                                    <a:extLst>
                                      <a:ext uri="{FF2B5EF4-FFF2-40B4-BE49-F238E27FC236}">
                                        <a16:creationId xmlns:a16="http://schemas.microsoft.com/office/drawing/2014/main" id="{23DA10CA-291A-4713-ADCB-C29730CF6930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33450" cy="2711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A12C0" w:rsidRPr="00010BEF" w:rsidRDefault="004A12C0" w:rsidP="002164CC">
    <w:pPr>
      <w:pStyle w:val="Encabezado"/>
      <w:tabs>
        <w:tab w:val="clear" w:pos="8838"/>
        <w:tab w:val="left" w:pos="7965"/>
      </w:tabs>
      <w:jc w:val="center"/>
      <w:rPr>
        <w:rFonts w:ascii="Encode Sans" w:hAnsi="Encode Sans" w:cs="Arial"/>
        <w:b/>
      </w:rPr>
    </w:pPr>
    <w:r>
      <w:rPr>
        <w:rFonts w:ascii="HelveticaNeueLT Std Lt" w:hAnsi="HelveticaNeueLT Std Lt" w:cs="Arial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128B0613" wp14:editId="7A74C1B8">
              <wp:simplePos x="0" y="0"/>
              <wp:positionH relativeFrom="column">
                <wp:posOffset>13335</wp:posOffset>
              </wp:positionH>
              <wp:positionV relativeFrom="paragraph">
                <wp:posOffset>464820</wp:posOffset>
              </wp:positionV>
              <wp:extent cx="6191885" cy="0"/>
              <wp:effectExtent l="0" t="0" r="18415" b="19050"/>
              <wp:wrapNone/>
              <wp:docPr id="1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ln w="25400" cmpd="sng">
                        <a:solidFill>
                          <a:srgbClr val="BC955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06D91F6" id="Conector recto 12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36.6pt" to="488.6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" strokecolor="#bc955c" strokeweight="2pt">
              <v:stroke joinstyle="miter"/>
            </v:line>
          </w:pict>
        </mc:Fallback>
      </mc:AlternateContent>
    </w:r>
    <w:r>
      <w:rPr>
        <w:rFonts w:ascii="Encode Sans" w:hAnsi="Encode Sans" w:cs="Arial"/>
        <w:b/>
      </w:rPr>
      <w:t>Universidad de Seguridad y Justicia de Tamaulipas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36" w:rsidRDefault="001A0A3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59C7139"/>
    <w:multiLevelType w:val="hybridMultilevel"/>
    <w:tmpl w:val="DA1A9790"/>
    <w:lvl w:ilvl="0" w:tplc="8B70BAB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1F466719"/>
    <w:multiLevelType w:val="hybridMultilevel"/>
    <w:tmpl w:val="5C36FD2A"/>
    <w:lvl w:ilvl="0" w:tplc="762AB2B6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E3786"/>
    <w:multiLevelType w:val="hybridMultilevel"/>
    <w:tmpl w:val="4A60B07C"/>
    <w:lvl w:ilvl="0" w:tplc="21FAD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66744F3"/>
    <w:multiLevelType w:val="hybridMultilevel"/>
    <w:tmpl w:val="D20C8FAC"/>
    <w:lvl w:ilvl="0" w:tplc="EF24D1A0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3" w:hanging="360"/>
      </w:pPr>
    </w:lvl>
    <w:lvl w:ilvl="2" w:tplc="080A001B" w:tentative="1">
      <w:start w:val="1"/>
      <w:numFmt w:val="lowerRoman"/>
      <w:lvlText w:val="%3."/>
      <w:lvlJc w:val="right"/>
      <w:pPr>
        <w:ind w:left="2523" w:hanging="180"/>
      </w:pPr>
    </w:lvl>
    <w:lvl w:ilvl="3" w:tplc="080A000F" w:tentative="1">
      <w:start w:val="1"/>
      <w:numFmt w:val="decimal"/>
      <w:lvlText w:val="%4."/>
      <w:lvlJc w:val="left"/>
      <w:pPr>
        <w:ind w:left="3243" w:hanging="360"/>
      </w:pPr>
    </w:lvl>
    <w:lvl w:ilvl="4" w:tplc="080A0019" w:tentative="1">
      <w:start w:val="1"/>
      <w:numFmt w:val="lowerLetter"/>
      <w:lvlText w:val="%5."/>
      <w:lvlJc w:val="left"/>
      <w:pPr>
        <w:ind w:left="3963" w:hanging="360"/>
      </w:pPr>
    </w:lvl>
    <w:lvl w:ilvl="5" w:tplc="080A001B" w:tentative="1">
      <w:start w:val="1"/>
      <w:numFmt w:val="lowerRoman"/>
      <w:lvlText w:val="%6."/>
      <w:lvlJc w:val="right"/>
      <w:pPr>
        <w:ind w:left="4683" w:hanging="180"/>
      </w:pPr>
    </w:lvl>
    <w:lvl w:ilvl="6" w:tplc="080A000F" w:tentative="1">
      <w:start w:val="1"/>
      <w:numFmt w:val="decimal"/>
      <w:lvlText w:val="%7."/>
      <w:lvlJc w:val="left"/>
      <w:pPr>
        <w:ind w:left="5403" w:hanging="360"/>
      </w:pPr>
    </w:lvl>
    <w:lvl w:ilvl="7" w:tplc="080A0019" w:tentative="1">
      <w:start w:val="1"/>
      <w:numFmt w:val="lowerLetter"/>
      <w:lvlText w:val="%8."/>
      <w:lvlJc w:val="left"/>
      <w:pPr>
        <w:ind w:left="6123" w:hanging="360"/>
      </w:pPr>
    </w:lvl>
    <w:lvl w:ilvl="8" w:tplc="080A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38EF74D4"/>
    <w:multiLevelType w:val="hybridMultilevel"/>
    <w:tmpl w:val="F0F81904"/>
    <w:lvl w:ilvl="0" w:tplc="FAAC4E2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D77CED"/>
    <w:multiLevelType w:val="hybridMultilevel"/>
    <w:tmpl w:val="6570F648"/>
    <w:lvl w:ilvl="0" w:tplc="EF24D1A0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3" w:hanging="360"/>
      </w:pPr>
    </w:lvl>
    <w:lvl w:ilvl="2" w:tplc="080A001B" w:tentative="1">
      <w:start w:val="1"/>
      <w:numFmt w:val="lowerRoman"/>
      <w:lvlText w:val="%3."/>
      <w:lvlJc w:val="right"/>
      <w:pPr>
        <w:ind w:left="2523" w:hanging="180"/>
      </w:pPr>
    </w:lvl>
    <w:lvl w:ilvl="3" w:tplc="080A000F" w:tentative="1">
      <w:start w:val="1"/>
      <w:numFmt w:val="decimal"/>
      <w:lvlText w:val="%4."/>
      <w:lvlJc w:val="left"/>
      <w:pPr>
        <w:ind w:left="3243" w:hanging="360"/>
      </w:pPr>
    </w:lvl>
    <w:lvl w:ilvl="4" w:tplc="080A0019" w:tentative="1">
      <w:start w:val="1"/>
      <w:numFmt w:val="lowerLetter"/>
      <w:lvlText w:val="%5."/>
      <w:lvlJc w:val="left"/>
      <w:pPr>
        <w:ind w:left="3963" w:hanging="360"/>
      </w:pPr>
    </w:lvl>
    <w:lvl w:ilvl="5" w:tplc="080A001B" w:tentative="1">
      <w:start w:val="1"/>
      <w:numFmt w:val="lowerRoman"/>
      <w:lvlText w:val="%6."/>
      <w:lvlJc w:val="right"/>
      <w:pPr>
        <w:ind w:left="4683" w:hanging="180"/>
      </w:pPr>
    </w:lvl>
    <w:lvl w:ilvl="6" w:tplc="080A000F" w:tentative="1">
      <w:start w:val="1"/>
      <w:numFmt w:val="decimal"/>
      <w:lvlText w:val="%7."/>
      <w:lvlJc w:val="left"/>
      <w:pPr>
        <w:ind w:left="5403" w:hanging="360"/>
      </w:pPr>
    </w:lvl>
    <w:lvl w:ilvl="7" w:tplc="080A0019" w:tentative="1">
      <w:start w:val="1"/>
      <w:numFmt w:val="lowerLetter"/>
      <w:lvlText w:val="%8."/>
      <w:lvlJc w:val="left"/>
      <w:pPr>
        <w:ind w:left="6123" w:hanging="360"/>
      </w:pPr>
    </w:lvl>
    <w:lvl w:ilvl="8" w:tplc="080A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0">
    <w:nsid w:val="57A80057"/>
    <w:multiLevelType w:val="hybridMultilevel"/>
    <w:tmpl w:val="4DEE34A4"/>
    <w:lvl w:ilvl="0" w:tplc="12721008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40b4e5,#005cb9,#95d600,#0064a7,#97c93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52AF"/>
    <w:rsid w:val="00006431"/>
    <w:rsid w:val="00010BEF"/>
    <w:rsid w:val="000113AB"/>
    <w:rsid w:val="00023408"/>
    <w:rsid w:val="00040466"/>
    <w:rsid w:val="00041200"/>
    <w:rsid w:val="0004649B"/>
    <w:rsid w:val="00050412"/>
    <w:rsid w:val="00050441"/>
    <w:rsid w:val="00067F40"/>
    <w:rsid w:val="000803D2"/>
    <w:rsid w:val="00093161"/>
    <w:rsid w:val="000931E9"/>
    <w:rsid w:val="000A6616"/>
    <w:rsid w:val="000B3006"/>
    <w:rsid w:val="000C7E64"/>
    <w:rsid w:val="000D5EFE"/>
    <w:rsid w:val="000E6439"/>
    <w:rsid w:val="0013011C"/>
    <w:rsid w:val="00145173"/>
    <w:rsid w:val="00157B17"/>
    <w:rsid w:val="00163D6C"/>
    <w:rsid w:val="00174108"/>
    <w:rsid w:val="001819BD"/>
    <w:rsid w:val="00185224"/>
    <w:rsid w:val="00186C07"/>
    <w:rsid w:val="001954E6"/>
    <w:rsid w:val="001A0A36"/>
    <w:rsid w:val="001B1B72"/>
    <w:rsid w:val="001B3965"/>
    <w:rsid w:val="001B6AFE"/>
    <w:rsid w:val="001C2F26"/>
    <w:rsid w:val="001C3CA6"/>
    <w:rsid w:val="001C6FD8"/>
    <w:rsid w:val="001C760F"/>
    <w:rsid w:val="001E1338"/>
    <w:rsid w:val="001E2701"/>
    <w:rsid w:val="00204582"/>
    <w:rsid w:val="002052B5"/>
    <w:rsid w:val="0020554C"/>
    <w:rsid w:val="00205DB8"/>
    <w:rsid w:val="002164CC"/>
    <w:rsid w:val="00236391"/>
    <w:rsid w:val="00241D8F"/>
    <w:rsid w:val="002437CF"/>
    <w:rsid w:val="0024446D"/>
    <w:rsid w:val="00251D13"/>
    <w:rsid w:val="00264F1F"/>
    <w:rsid w:val="0027220A"/>
    <w:rsid w:val="00275FEA"/>
    <w:rsid w:val="00290E6D"/>
    <w:rsid w:val="002A70B3"/>
    <w:rsid w:val="002B3FDA"/>
    <w:rsid w:val="002C3BA7"/>
    <w:rsid w:val="002C576A"/>
    <w:rsid w:val="002C7C1D"/>
    <w:rsid w:val="002D015C"/>
    <w:rsid w:val="002D7A6B"/>
    <w:rsid w:val="002E2A04"/>
    <w:rsid w:val="002F733F"/>
    <w:rsid w:val="00306E20"/>
    <w:rsid w:val="00351DD9"/>
    <w:rsid w:val="00372F40"/>
    <w:rsid w:val="00375BBC"/>
    <w:rsid w:val="00375C20"/>
    <w:rsid w:val="0038759E"/>
    <w:rsid w:val="0039109A"/>
    <w:rsid w:val="0039289D"/>
    <w:rsid w:val="0039682E"/>
    <w:rsid w:val="003A0303"/>
    <w:rsid w:val="003A4F8E"/>
    <w:rsid w:val="003C1806"/>
    <w:rsid w:val="003D23FC"/>
    <w:rsid w:val="003D5DBF"/>
    <w:rsid w:val="003D7B22"/>
    <w:rsid w:val="003E46AF"/>
    <w:rsid w:val="003E46D2"/>
    <w:rsid w:val="003E5265"/>
    <w:rsid w:val="003E7FD0"/>
    <w:rsid w:val="003F39C5"/>
    <w:rsid w:val="004152B3"/>
    <w:rsid w:val="00434C69"/>
    <w:rsid w:val="0044253C"/>
    <w:rsid w:val="00451D35"/>
    <w:rsid w:val="00460462"/>
    <w:rsid w:val="00484C0D"/>
    <w:rsid w:val="00493508"/>
    <w:rsid w:val="00497203"/>
    <w:rsid w:val="00497D8B"/>
    <w:rsid w:val="004A12C0"/>
    <w:rsid w:val="004C09C1"/>
    <w:rsid w:val="004C1FD4"/>
    <w:rsid w:val="004D41B8"/>
    <w:rsid w:val="0050622C"/>
    <w:rsid w:val="00522632"/>
    <w:rsid w:val="00522ECA"/>
    <w:rsid w:val="00540418"/>
    <w:rsid w:val="005655B2"/>
    <w:rsid w:val="005774F0"/>
    <w:rsid w:val="0057789E"/>
    <w:rsid w:val="00582179"/>
    <w:rsid w:val="00591EE2"/>
    <w:rsid w:val="005A137F"/>
    <w:rsid w:val="005B24BE"/>
    <w:rsid w:val="005C25B5"/>
    <w:rsid w:val="005E0715"/>
    <w:rsid w:val="005E5C36"/>
    <w:rsid w:val="00600E8E"/>
    <w:rsid w:val="00616A09"/>
    <w:rsid w:val="00626849"/>
    <w:rsid w:val="00636741"/>
    <w:rsid w:val="00655E50"/>
    <w:rsid w:val="006627F1"/>
    <w:rsid w:val="00677336"/>
    <w:rsid w:val="00692CDF"/>
    <w:rsid w:val="006A30B4"/>
    <w:rsid w:val="006B0579"/>
    <w:rsid w:val="006C4132"/>
    <w:rsid w:val="006D41B9"/>
    <w:rsid w:val="006D6684"/>
    <w:rsid w:val="006E4041"/>
    <w:rsid w:val="006E77DD"/>
    <w:rsid w:val="006F084F"/>
    <w:rsid w:val="007006CA"/>
    <w:rsid w:val="00704C4A"/>
    <w:rsid w:val="0070709C"/>
    <w:rsid w:val="007075A0"/>
    <w:rsid w:val="00725F56"/>
    <w:rsid w:val="007460DF"/>
    <w:rsid w:val="00761310"/>
    <w:rsid w:val="0076444A"/>
    <w:rsid w:val="007658CB"/>
    <w:rsid w:val="00772902"/>
    <w:rsid w:val="007818C6"/>
    <w:rsid w:val="0079582C"/>
    <w:rsid w:val="007A5B39"/>
    <w:rsid w:val="007B46A7"/>
    <w:rsid w:val="007B5517"/>
    <w:rsid w:val="007D6E9A"/>
    <w:rsid w:val="007E4A53"/>
    <w:rsid w:val="007F08FA"/>
    <w:rsid w:val="008037B4"/>
    <w:rsid w:val="00811DAC"/>
    <w:rsid w:val="00820190"/>
    <w:rsid w:val="00847907"/>
    <w:rsid w:val="00847B0D"/>
    <w:rsid w:val="0085677D"/>
    <w:rsid w:val="00857E27"/>
    <w:rsid w:val="00862A0D"/>
    <w:rsid w:val="00876FA6"/>
    <w:rsid w:val="00890055"/>
    <w:rsid w:val="008A011E"/>
    <w:rsid w:val="008A120B"/>
    <w:rsid w:val="008A6E4D"/>
    <w:rsid w:val="008B0017"/>
    <w:rsid w:val="008B3251"/>
    <w:rsid w:val="008B41CF"/>
    <w:rsid w:val="008E3652"/>
    <w:rsid w:val="008F4F3F"/>
    <w:rsid w:val="008F6D58"/>
    <w:rsid w:val="00910AF6"/>
    <w:rsid w:val="00912A95"/>
    <w:rsid w:val="0092125F"/>
    <w:rsid w:val="00927FB6"/>
    <w:rsid w:val="009426AC"/>
    <w:rsid w:val="00961E75"/>
    <w:rsid w:val="009915EB"/>
    <w:rsid w:val="00994738"/>
    <w:rsid w:val="009B3AE6"/>
    <w:rsid w:val="009B7FAD"/>
    <w:rsid w:val="009C5C3A"/>
    <w:rsid w:val="00A10572"/>
    <w:rsid w:val="00A35095"/>
    <w:rsid w:val="00A40022"/>
    <w:rsid w:val="00A63792"/>
    <w:rsid w:val="00A65E01"/>
    <w:rsid w:val="00A74F12"/>
    <w:rsid w:val="00A752B2"/>
    <w:rsid w:val="00A946BB"/>
    <w:rsid w:val="00AA28D9"/>
    <w:rsid w:val="00AD0BC2"/>
    <w:rsid w:val="00AD6B30"/>
    <w:rsid w:val="00AE608D"/>
    <w:rsid w:val="00AE777E"/>
    <w:rsid w:val="00AF2F48"/>
    <w:rsid w:val="00AF50E1"/>
    <w:rsid w:val="00AF5955"/>
    <w:rsid w:val="00AF7996"/>
    <w:rsid w:val="00B10695"/>
    <w:rsid w:val="00B26248"/>
    <w:rsid w:val="00B31AAA"/>
    <w:rsid w:val="00B368BA"/>
    <w:rsid w:val="00B5038E"/>
    <w:rsid w:val="00B60517"/>
    <w:rsid w:val="00B73DF3"/>
    <w:rsid w:val="00B849EE"/>
    <w:rsid w:val="00B91AF3"/>
    <w:rsid w:val="00BA2940"/>
    <w:rsid w:val="00BA648B"/>
    <w:rsid w:val="00BD0F4B"/>
    <w:rsid w:val="00BD394C"/>
    <w:rsid w:val="00BD6292"/>
    <w:rsid w:val="00BE2423"/>
    <w:rsid w:val="00BE6581"/>
    <w:rsid w:val="00C07D59"/>
    <w:rsid w:val="00C11164"/>
    <w:rsid w:val="00C154DC"/>
    <w:rsid w:val="00C24E4A"/>
    <w:rsid w:val="00C2567A"/>
    <w:rsid w:val="00C60BF2"/>
    <w:rsid w:val="00C62A48"/>
    <w:rsid w:val="00C71B04"/>
    <w:rsid w:val="00C7243C"/>
    <w:rsid w:val="00C7736C"/>
    <w:rsid w:val="00C80663"/>
    <w:rsid w:val="00C80DE1"/>
    <w:rsid w:val="00C9777A"/>
    <w:rsid w:val="00CC2371"/>
    <w:rsid w:val="00CD0037"/>
    <w:rsid w:val="00CE2011"/>
    <w:rsid w:val="00D0206A"/>
    <w:rsid w:val="00D055EC"/>
    <w:rsid w:val="00D10273"/>
    <w:rsid w:val="00D846EF"/>
    <w:rsid w:val="00D85F71"/>
    <w:rsid w:val="00D9138F"/>
    <w:rsid w:val="00D96C81"/>
    <w:rsid w:val="00DC53C5"/>
    <w:rsid w:val="00DD2223"/>
    <w:rsid w:val="00DE0B18"/>
    <w:rsid w:val="00DF01DA"/>
    <w:rsid w:val="00DF166B"/>
    <w:rsid w:val="00DF6363"/>
    <w:rsid w:val="00E06B4E"/>
    <w:rsid w:val="00E07C35"/>
    <w:rsid w:val="00E32708"/>
    <w:rsid w:val="00E71540"/>
    <w:rsid w:val="00E75E3C"/>
    <w:rsid w:val="00E9245E"/>
    <w:rsid w:val="00EA4168"/>
    <w:rsid w:val="00EA4748"/>
    <w:rsid w:val="00EA5418"/>
    <w:rsid w:val="00EA784C"/>
    <w:rsid w:val="00EB26B0"/>
    <w:rsid w:val="00EB37D6"/>
    <w:rsid w:val="00EB4758"/>
    <w:rsid w:val="00EC7D4B"/>
    <w:rsid w:val="00ED118F"/>
    <w:rsid w:val="00EF2D81"/>
    <w:rsid w:val="00F452B1"/>
    <w:rsid w:val="00F45C83"/>
    <w:rsid w:val="00F4664C"/>
    <w:rsid w:val="00F47114"/>
    <w:rsid w:val="00F5422F"/>
    <w:rsid w:val="00F56309"/>
    <w:rsid w:val="00F7023E"/>
    <w:rsid w:val="00F81291"/>
    <w:rsid w:val="00F869A4"/>
    <w:rsid w:val="00F945DF"/>
    <w:rsid w:val="00FB1010"/>
    <w:rsid w:val="00FB6B61"/>
    <w:rsid w:val="00FC75EE"/>
    <w:rsid w:val="00FD2B3A"/>
    <w:rsid w:val="00FE1EDC"/>
    <w:rsid w:val="00FE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40b4e5,#005cb9,#95d600,#0064a7,#97c93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Titulo1">
    <w:name w:val="Titulo 1"/>
    <w:basedOn w:val="Texto"/>
    <w:rsid w:val="00451D35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 w:cs="Arial"/>
      <w:b/>
      <w:szCs w:val="18"/>
      <w:lang w:val="es-MX" w:eastAsia="es-MX"/>
    </w:rPr>
  </w:style>
  <w:style w:type="character" w:customStyle="1" w:styleId="ROMANOSCar">
    <w:name w:val="ROMANOS Car"/>
    <w:link w:val="ROMANOS"/>
    <w:locked/>
    <w:rsid w:val="00451D35"/>
    <w:rPr>
      <w:rFonts w:ascii="Arial" w:eastAsia="Times New Roman" w:hAnsi="Arial" w:cs="Arial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89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062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Titulo1">
    <w:name w:val="Titulo 1"/>
    <w:basedOn w:val="Texto"/>
    <w:rsid w:val="00451D35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 w:cs="Arial"/>
      <w:b/>
      <w:szCs w:val="18"/>
      <w:lang w:val="es-MX" w:eastAsia="es-MX"/>
    </w:rPr>
  </w:style>
  <w:style w:type="character" w:customStyle="1" w:styleId="ROMANOSCar">
    <w:name w:val="ROMANOS Car"/>
    <w:link w:val="ROMANOS"/>
    <w:locked/>
    <w:rsid w:val="00451D35"/>
    <w:rPr>
      <w:rFonts w:ascii="Arial" w:eastAsia="Times New Roman" w:hAnsi="Arial" w:cs="Arial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89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062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D2823-7305-405B-9D64-358886D8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2286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Jose Antonio Torres Gonzalez</cp:lastModifiedBy>
  <cp:revision>2</cp:revision>
  <cp:lastPrinted>2023-01-06T19:59:00Z</cp:lastPrinted>
  <dcterms:created xsi:type="dcterms:W3CDTF">2024-03-01T16:25:00Z</dcterms:created>
  <dcterms:modified xsi:type="dcterms:W3CDTF">2024-03-01T16:25:00Z</dcterms:modified>
</cp:coreProperties>
</file>