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2920" w14:textId="37B46E5C" w:rsidR="00375C20" w:rsidRPr="00F7023E" w:rsidRDefault="00067F40" w:rsidP="00CD76DF">
      <w:pPr>
        <w:pStyle w:val="Texto"/>
        <w:spacing w:after="0" w:line="240" w:lineRule="exact"/>
        <w:ind w:firstLine="0"/>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20585D6F" w14:textId="77777777" w:rsidR="00F7023E" w:rsidRPr="00F7023E" w:rsidRDefault="00F7023E" w:rsidP="00540418">
      <w:pPr>
        <w:pStyle w:val="Texto"/>
        <w:spacing w:after="0" w:line="240" w:lineRule="exact"/>
        <w:jc w:val="center"/>
        <w:rPr>
          <w:rFonts w:ascii="Calibri" w:hAnsi="Calibri" w:cs="DIN Pro Regular"/>
          <w:b/>
          <w:sz w:val="24"/>
          <w:szCs w:val="24"/>
        </w:rPr>
      </w:pPr>
    </w:p>
    <w:p w14:paraId="790536A0"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580D8705"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1A019E10"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4B199E15"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5B12C0E6" w14:textId="77777777" w:rsidR="00B31AAA" w:rsidRDefault="00B31AAA" w:rsidP="007A5B39">
      <w:pPr>
        <w:pStyle w:val="Texto"/>
        <w:spacing w:after="0" w:line="240" w:lineRule="exact"/>
        <w:ind w:firstLine="0"/>
        <w:rPr>
          <w:rFonts w:ascii="Calibri" w:hAnsi="Calibri" w:cs="DIN Pro Regular"/>
          <w:b/>
          <w:sz w:val="20"/>
        </w:rPr>
      </w:pPr>
    </w:p>
    <w:p w14:paraId="738009D2" w14:textId="138CAA34" w:rsidR="00C12BE0" w:rsidRPr="00DC0B02" w:rsidRDefault="00FC75A3" w:rsidP="00FC75A3">
      <w:pPr>
        <w:pStyle w:val="Texto"/>
        <w:spacing w:after="0" w:line="240" w:lineRule="exact"/>
        <w:ind w:firstLine="0"/>
        <w:rPr>
          <w:rFonts w:ascii="Calibri" w:hAnsi="Calibri" w:cs="DIN Pro Regular"/>
          <w:sz w:val="20"/>
          <w:lang w:val="es-MX"/>
        </w:rPr>
      </w:pPr>
      <w:r>
        <w:rPr>
          <w:rFonts w:ascii="Encode Sans" w:hAnsi="Encode Sans" w:cs="DIN Pro Regular"/>
          <w:b/>
          <w:sz w:val="20"/>
          <w:lang w:val="es-MX"/>
        </w:rPr>
        <w:t xml:space="preserve">                </w:t>
      </w:r>
      <w:r w:rsidR="00C12BE0" w:rsidRPr="00DC0B02">
        <w:rPr>
          <w:rFonts w:ascii="Calibri" w:hAnsi="Calibri" w:cs="DIN Pro Regular"/>
          <w:sz w:val="20"/>
          <w:lang w:val="es-MX"/>
        </w:rPr>
        <w:t xml:space="preserve">Introducción </w:t>
      </w:r>
    </w:p>
    <w:p w14:paraId="1205BCD2"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Los Estados financieros de la Universidad, proveen de información financiera a los principales usuarios de esta, al congreso y a los ciudadanos.</w:t>
      </w:r>
    </w:p>
    <w:p w14:paraId="01297DC3" w14:textId="77777777" w:rsidR="00C12BE0" w:rsidRPr="00DC0B02" w:rsidRDefault="00C12BE0" w:rsidP="00C12BE0">
      <w:pPr>
        <w:pStyle w:val="Texto"/>
        <w:spacing w:after="0" w:line="240" w:lineRule="exact"/>
        <w:ind w:left="708"/>
        <w:rPr>
          <w:rFonts w:ascii="Calibri" w:hAnsi="Calibri" w:cs="DIN Pro Regular"/>
          <w:sz w:val="20"/>
          <w:lang w:val="es-MX"/>
        </w:rPr>
      </w:pPr>
    </w:p>
    <w:p w14:paraId="2FCA6188"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El objetivo del presente documento es la revelación del contexto y de los aspectos económicos-financieros más relevantes que influyeron en las decisiones del periodo y que son considerados en la elaboración de los estados financieros para su mayor comprensión de los mismos y sus particulares.</w:t>
      </w:r>
    </w:p>
    <w:p w14:paraId="020C6106" w14:textId="77777777" w:rsidR="00C12BE0" w:rsidRPr="00DC0B02" w:rsidRDefault="00C12BE0" w:rsidP="00C12BE0">
      <w:pPr>
        <w:pStyle w:val="Texto"/>
        <w:spacing w:after="0" w:line="240" w:lineRule="exact"/>
        <w:ind w:left="708"/>
        <w:rPr>
          <w:rFonts w:ascii="Calibri" w:hAnsi="Calibri" w:cs="DIN Pro Regular"/>
          <w:sz w:val="20"/>
          <w:lang w:val="es-MX"/>
        </w:rPr>
      </w:pPr>
    </w:p>
    <w:p w14:paraId="2FF2CE27" w14:textId="77777777" w:rsidR="00C12BE0"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La universidad ha preparado y presentado razonablemente los estados financieros adjuntos de conformidad con las disposiciones de la Ley General de Contabilidad Gubernamental emitidas por el Consejo de Armonización Contable (CONAC) y de la Ley de Disciplina Financiera.</w:t>
      </w:r>
    </w:p>
    <w:p w14:paraId="10DB7B63" w14:textId="77777777" w:rsidR="00C12BE0" w:rsidRPr="00BE4CBF" w:rsidRDefault="00C12BE0" w:rsidP="00C12BE0">
      <w:pPr>
        <w:pStyle w:val="Texto"/>
        <w:spacing w:after="0" w:line="240" w:lineRule="exact"/>
        <w:ind w:left="708" w:firstLine="0"/>
        <w:rPr>
          <w:rFonts w:ascii="Calibri" w:hAnsi="Calibri" w:cs="DIN Pro Regular"/>
          <w:b/>
          <w:bCs/>
          <w:sz w:val="20"/>
          <w:lang w:val="es-MX"/>
        </w:rPr>
      </w:pPr>
    </w:p>
    <w:p w14:paraId="4F194331"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Autorización e Historia</w:t>
      </w:r>
    </w:p>
    <w:p w14:paraId="1733962B"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La Universidad Tecnológica de Tamaulipas Norte fue creada mediante Decreto Gubernamental publicado en el Periódico Oficial del Gobierno del Estado, número 47 de fecha 05 de mayo del 2000 emitido por el Titular del Poder Ejecutivo Estatal; es un Organismo Público Descentralizado de la Administración Pública Estatal, cuenta con personalidad jurídica y patrimonio propios sectorizada a la Secretaría de Educación de Tamaulipas.</w:t>
      </w:r>
    </w:p>
    <w:p w14:paraId="3114A5DF"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A la fecha la se han tenido las siguientes reformas al decreto de creación Anexo al Periódico Oficial No 141 de fecha 23 de noviembre del 2006; Reforma Periódico Oficial 133 de fecha 5 de noviembre de 2009; Reforma anexo al Periódico Oficial No.18 de fecha 7 de febrero de 2013.</w:t>
      </w:r>
    </w:p>
    <w:p w14:paraId="002C22F9" w14:textId="77777777" w:rsidR="00C12BE0" w:rsidRPr="00DC0B02" w:rsidRDefault="00C12BE0" w:rsidP="00C12BE0">
      <w:pPr>
        <w:pStyle w:val="Texto"/>
        <w:spacing w:after="0" w:line="240" w:lineRule="exact"/>
        <w:ind w:left="708"/>
        <w:rPr>
          <w:rFonts w:ascii="Calibri" w:hAnsi="Calibri" w:cs="DIN Pro Regular"/>
          <w:sz w:val="20"/>
          <w:lang w:val="es-MX"/>
        </w:rPr>
      </w:pPr>
    </w:p>
    <w:p w14:paraId="38465E75"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La Universidad forma parte del Sistema de Educación Superior del Estado de Tamaulipas y adopta el modelo educativo del Subsistema Nacional de Universidades Tecnológicas, con apego a las normas, políticas o lineamientos establecidos de común acuerdo, entre las autoridades educativas estatales y federales.</w:t>
      </w:r>
    </w:p>
    <w:p w14:paraId="7EA28A97" w14:textId="77777777" w:rsidR="00C12BE0" w:rsidRPr="00BE4CBF" w:rsidRDefault="00C12BE0" w:rsidP="00C12BE0">
      <w:pPr>
        <w:pStyle w:val="Texto"/>
        <w:spacing w:after="0" w:line="240" w:lineRule="exact"/>
        <w:ind w:firstLine="0"/>
        <w:rPr>
          <w:rFonts w:ascii="Calibri" w:hAnsi="Calibri" w:cs="DIN Pro Regular"/>
          <w:b/>
          <w:bCs/>
          <w:sz w:val="20"/>
          <w:lang w:val="es-MX"/>
        </w:rPr>
      </w:pPr>
    </w:p>
    <w:p w14:paraId="3CABB426"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Panorama Económico y Financiero</w:t>
      </w:r>
    </w:p>
    <w:p w14:paraId="222AE1DC"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 xml:space="preserve">La Universidad opera mediante </w:t>
      </w:r>
      <w:r>
        <w:rPr>
          <w:rFonts w:ascii="Calibri" w:hAnsi="Calibri" w:cs="DIN Pro Regular"/>
          <w:sz w:val="20"/>
          <w:lang w:val="es-MX"/>
        </w:rPr>
        <w:t>C</w:t>
      </w:r>
      <w:r w:rsidRPr="00DC0B02">
        <w:rPr>
          <w:rFonts w:ascii="Calibri" w:hAnsi="Calibri" w:cs="DIN Pro Regular"/>
          <w:sz w:val="20"/>
          <w:lang w:val="es-MX"/>
        </w:rPr>
        <w:t xml:space="preserve">onvenio </w:t>
      </w:r>
      <w:r>
        <w:rPr>
          <w:rFonts w:ascii="Calibri" w:hAnsi="Calibri" w:cs="DIN Pro Regular"/>
          <w:sz w:val="20"/>
          <w:lang w:val="es-MX"/>
        </w:rPr>
        <w:t>E</w:t>
      </w:r>
      <w:r w:rsidRPr="00DC0B02">
        <w:rPr>
          <w:rFonts w:ascii="Calibri" w:hAnsi="Calibri" w:cs="DIN Pro Regular"/>
          <w:sz w:val="20"/>
          <w:lang w:val="es-MX"/>
        </w:rPr>
        <w:t xml:space="preserve">specífico para la </w:t>
      </w:r>
      <w:r>
        <w:rPr>
          <w:rFonts w:ascii="Calibri" w:hAnsi="Calibri" w:cs="DIN Pro Regular"/>
          <w:sz w:val="20"/>
          <w:lang w:val="es-MX"/>
        </w:rPr>
        <w:t>A</w:t>
      </w:r>
      <w:r w:rsidRPr="00DC0B02">
        <w:rPr>
          <w:rFonts w:ascii="Calibri" w:hAnsi="Calibri" w:cs="DIN Pro Regular"/>
          <w:sz w:val="20"/>
          <w:lang w:val="es-MX"/>
        </w:rPr>
        <w:t xml:space="preserve">signación de </w:t>
      </w:r>
      <w:r>
        <w:rPr>
          <w:rFonts w:ascii="Calibri" w:hAnsi="Calibri" w:cs="DIN Pro Regular"/>
          <w:sz w:val="20"/>
          <w:lang w:val="es-MX"/>
        </w:rPr>
        <w:t>R</w:t>
      </w:r>
      <w:r w:rsidRPr="00DC0B02">
        <w:rPr>
          <w:rFonts w:ascii="Calibri" w:hAnsi="Calibri" w:cs="DIN Pro Regular"/>
          <w:sz w:val="20"/>
          <w:lang w:val="es-MX"/>
        </w:rPr>
        <w:t xml:space="preserve">ecursos </w:t>
      </w:r>
      <w:r>
        <w:rPr>
          <w:rFonts w:ascii="Calibri" w:hAnsi="Calibri" w:cs="DIN Pro Regular"/>
          <w:sz w:val="20"/>
          <w:lang w:val="es-MX"/>
        </w:rPr>
        <w:t>F</w:t>
      </w:r>
      <w:r w:rsidRPr="00DC0B02">
        <w:rPr>
          <w:rFonts w:ascii="Calibri" w:hAnsi="Calibri" w:cs="DIN Pro Regular"/>
          <w:sz w:val="20"/>
          <w:lang w:val="es-MX"/>
        </w:rPr>
        <w:t xml:space="preserve">inancieros para la              </w:t>
      </w:r>
      <w:r>
        <w:rPr>
          <w:rFonts w:ascii="Calibri" w:hAnsi="Calibri" w:cs="DIN Pro Regular"/>
          <w:sz w:val="20"/>
          <w:lang w:val="es-MX"/>
        </w:rPr>
        <w:t>O</w:t>
      </w:r>
      <w:r w:rsidRPr="00DC0B02">
        <w:rPr>
          <w:rFonts w:ascii="Calibri" w:hAnsi="Calibri" w:cs="DIN Pro Regular"/>
          <w:sz w:val="20"/>
          <w:lang w:val="es-MX"/>
        </w:rPr>
        <w:t>peración de las Universidades Tecnológicas del Estado de Tamaulipas en el ejercicio fiscal 202</w:t>
      </w:r>
      <w:r>
        <w:rPr>
          <w:rFonts w:ascii="Calibri" w:hAnsi="Calibri" w:cs="DIN Pro Regular"/>
          <w:sz w:val="20"/>
          <w:lang w:val="es-MX"/>
        </w:rPr>
        <w:t>3; q</w:t>
      </w:r>
      <w:r w:rsidRPr="00DC0B02">
        <w:rPr>
          <w:rFonts w:ascii="Calibri" w:hAnsi="Calibri" w:cs="DIN Pro Regular"/>
          <w:sz w:val="20"/>
          <w:lang w:val="es-MX"/>
        </w:rPr>
        <w:t xml:space="preserve">ue celebran por una parte el gobierno federal y por otra el gobierno del estado libre y soberano de Tamaulipas; </w:t>
      </w:r>
      <w:r>
        <w:rPr>
          <w:rFonts w:ascii="Calibri" w:hAnsi="Calibri" w:cs="DIN Pro Regular"/>
          <w:sz w:val="20"/>
          <w:lang w:val="es-MX"/>
        </w:rPr>
        <w:t xml:space="preserve">Aportaciones Federales para Entidades Federativas y municipios y otros apoyos financieros; </w:t>
      </w:r>
      <w:r w:rsidRPr="00DC0B02">
        <w:rPr>
          <w:rFonts w:ascii="Calibri" w:hAnsi="Calibri" w:cs="DIN Pro Regular"/>
          <w:sz w:val="20"/>
          <w:lang w:val="es-MX"/>
        </w:rPr>
        <w:t>además de convenios específicos de cursos, talleres, diplomados y certificaciones por los servicios que se ofrecen al sector público y privado; asimismo apoyos financieros y/o donaciones de empresas para proyectos específicos.</w:t>
      </w:r>
    </w:p>
    <w:p w14:paraId="62277668" w14:textId="77777777" w:rsidR="00C12BE0" w:rsidRPr="00BE4CBF" w:rsidRDefault="00C12BE0" w:rsidP="00C12BE0">
      <w:pPr>
        <w:pStyle w:val="Texto"/>
        <w:spacing w:after="0" w:line="240" w:lineRule="exact"/>
        <w:ind w:left="708" w:firstLine="0"/>
        <w:rPr>
          <w:rFonts w:ascii="Calibri" w:hAnsi="Calibri" w:cs="DIN Pro Regular"/>
          <w:b/>
          <w:bCs/>
          <w:sz w:val="20"/>
          <w:lang w:val="es-MX"/>
        </w:rPr>
      </w:pPr>
    </w:p>
    <w:p w14:paraId="1EF66A8C"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Organización y Objeto Social</w:t>
      </w:r>
    </w:p>
    <w:p w14:paraId="628F7AC8" w14:textId="77777777" w:rsidR="009C6397" w:rsidRDefault="00C12BE0" w:rsidP="00C12BE0">
      <w:pPr>
        <w:pStyle w:val="Texto"/>
        <w:spacing w:after="0" w:line="240" w:lineRule="exact"/>
        <w:ind w:left="709"/>
        <w:rPr>
          <w:rFonts w:ascii="Calibri" w:hAnsi="Calibri" w:cs="DIN Pro Regular"/>
          <w:sz w:val="20"/>
        </w:rPr>
      </w:pPr>
      <w:r w:rsidRPr="00DC0B02">
        <w:rPr>
          <w:rFonts w:ascii="Calibri" w:hAnsi="Calibri" w:cs="DIN Pro Regular"/>
          <w:sz w:val="20"/>
        </w:rPr>
        <w:t xml:space="preserve">-Ofrecer los programas de formación de Técnicos Superiores Universitarios y de licenciaturas y posgrados </w:t>
      </w:r>
      <w:r>
        <w:rPr>
          <w:rFonts w:ascii="Calibri" w:hAnsi="Calibri" w:cs="DIN Pro Regular"/>
          <w:sz w:val="20"/>
        </w:rPr>
        <w:t xml:space="preserve">  </w:t>
      </w:r>
      <w:r w:rsidRPr="00DC0B02">
        <w:rPr>
          <w:rFonts w:ascii="Calibri" w:hAnsi="Calibri" w:cs="DIN Pro Regular"/>
          <w:sz w:val="20"/>
        </w:rPr>
        <w:t xml:space="preserve">pertinentes, ya sea presenciales o a distancia, en las modalidades escolarizada, no escolarizada y mixta, para la aplicación de conocimientos y la solución creativa de problemas, con un sentido de innovación en la incorporación de los avances científicos y tecnológicos, ofreciendo programas de continuidad de estudios para sus egresados, incluyendo los de nivel Técnico Superior Universitario y </w:t>
      </w:r>
    </w:p>
    <w:p w14:paraId="2B5C24C2" w14:textId="77777777" w:rsidR="009C6397" w:rsidRDefault="009C6397" w:rsidP="00C12BE0">
      <w:pPr>
        <w:pStyle w:val="Texto"/>
        <w:spacing w:after="0" w:line="240" w:lineRule="exact"/>
        <w:ind w:left="709"/>
        <w:rPr>
          <w:rFonts w:ascii="Calibri" w:hAnsi="Calibri" w:cs="DIN Pro Regular"/>
          <w:sz w:val="20"/>
        </w:rPr>
      </w:pPr>
    </w:p>
    <w:p w14:paraId="1D3A1847" w14:textId="77777777" w:rsidR="009C6397" w:rsidRDefault="009C6397" w:rsidP="00C12BE0">
      <w:pPr>
        <w:pStyle w:val="Texto"/>
        <w:spacing w:after="0" w:line="240" w:lineRule="exact"/>
        <w:ind w:left="709"/>
        <w:rPr>
          <w:rFonts w:ascii="Calibri" w:hAnsi="Calibri" w:cs="DIN Pro Regular"/>
          <w:sz w:val="20"/>
        </w:rPr>
      </w:pPr>
    </w:p>
    <w:p w14:paraId="29014E08" w14:textId="77777777" w:rsidR="009C6397" w:rsidRDefault="009C6397" w:rsidP="00C12BE0">
      <w:pPr>
        <w:pStyle w:val="Texto"/>
        <w:spacing w:after="0" w:line="240" w:lineRule="exact"/>
        <w:ind w:left="709"/>
        <w:rPr>
          <w:rFonts w:ascii="Calibri" w:hAnsi="Calibri" w:cs="DIN Pro Regular"/>
          <w:sz w:val="20"/>
        </w:rPr>
      </w:pPr>
    </w:p>
    <w:p w14:paraId="5D5DA571" w14:textId="77777777" w:rsidR="009C6397" w:rsidRDefault="009C6397" w:rsidP="00C12BE0">
      <w:pPr>
        <w:pStyle w:val="Texto"/>
        <w:spacing w:after="0" w:line="240" w:lineRule="exact"/>
        <w:ind w:left="709"/>
        <w:rPr>
          <w:rFonts w:ascii="Calibri" w:hAnsi="Calibri" w:cs="DIN Pro Regular"/>
          <w:sz w:val="20"/>
        </w:rPr>
      </w:pPr>
    </w:p>
    <w:p w14:paraId="6E622C83" w14:textId="321B5376" w:rsidR="00C12BE0" w:rsidRPr="00DC0B02" w:rsidRDefault="00C12BE0" w:rsidP="00C12BE0">
      <w:pPr>
        <w:pStyle w:val="Texto"/>
        <w:spacing w:after="0" w:line="240" w:lineRule="exact"/>
        <w:ind w:left="709"/>
        <w:rPr>
          <w:rFonts w:ascii="Calibri" w:hAnsi="Calibri" w:cs="DIN Pro Regular"/>
          <w:sz w:val="20"/>
        </w:rPr>
      </w:pPr>
      <w:r w:rsidRPr="00DC0B02">
        <w:rPr>
          <w:rFonts w:ascii="Calibri" w:hAnsi="Calibri" w:cs="DIN Pro Regular"/>
          <w:sz w:val="20"/>
        </w:rPr>
        <w:lastRenderedPageBreak/>
        <w:t>Profesional Asociado de otras Instituciones de educación superior, que permitan a los estudiantes alcanzar los niveles académicos de licenciatura y, en su caso, de posgrado.</w:t>
      </w:r>
    </w:p>
    <w:p w14:paraId="47528B82" w14:textId="77777777" w:rsidR="00C12BE0" w:rsidRDefault="00C12BE0" w:rsidP="00C12BE0">
      <w:pPr>
        <w:pStyle w:val="Texto"/>
        <w:spacing w:after="0" w:line="240" w:lineRule="exact"/>
        <w:ind w:firstLine="0"/>
        <w:rPr>
          <w:rFonts w:ascii="Calibri" w:hAnsi="Calibri" w:cs="DIN Pro Regular"/>
          <w:sz w:val="20"/>
        </w:rPr>
      </w:pPr>
    </w:p>
    <w:p w14:paraId="13AD60D8" w14:textId="77777777" w:rsidR="00C12BE0" w:rsidRPr="00DC0B02" w:rsidRDefault="00C12BE0" w:rsidP="00C12BE0">
      <w:pPr>
        <w:pStyle w:val="Texto"/>
        <w:spacing w:after="0" w:line="240" w:lineRule="exact"/>
        <w:ind w:firstLine="0"/>
        <w:rPr>
          <w:rFonts w:ascii="Calibri" w:hAnsi="Calibri" w:cs="DIN Pro Regular"/>
          <w:sz w:val="20"/>
        </w:rPr>
      </w:pPr>
    </w:p>
    <w:p w14:paraId="44BEE60C" w14:textId="77777777" w:rsidR="00C12BE0" w:rsidRPr="00DC0B02" w:rsidRDefault="00C12BE0" w:rsidP="00C12BE0">
      <w:pPr>
        <w:pStyle w:val="Texto"/>
        <w:spacing w:after="0" w:line="240" w:lineRule="exact"/>
        <w:ind w:left="709"/>
        <w:rPr>
          <w:rFonts w:ascii="Calibri" w:hAnsi="Calibri" w:cs="DIN Pro Regular"/>
          <w:sz w:val="20"/>
        </w:rPr>
      </w:pPr>
      <w:r w:rsidRPr="00DC0B02">
        <w:rPr>
          <w:rFonts w:ascii="Calibri" w:hAnsi="Calibri" w:cs="DIN Pro Regular"/>
          <w:sz w:val="20"/>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Tamaulipas;</w:t>
      </w:r>
    </w:p>
    <w:p w14:paraId="6A8C42CF" w14:textId="77777777" w:rsidR="00C12BE0" w:rsidRDefault="00C12BE0" w:rsidP="00C12BE0">
      <w:pPr>
        <w:pStyle w:val="Texto"/>
        <w:spacing w:after="0" w:line="240" w:lineRule="exact"/>
        <w:ind w:firstLine="0"/>
        <w:rPr>
          <w:rFonts w:ascii="Calibri" w:hAnsi="Calibri" w:cs="DIN Pro Regular"/>
          <w:sz w:val="20"/>
        </w:rPr>
      </w:pPr>
    </w:p>
    <w:p w14:paraId="21EBE0FC" w14:textId="77777777" w:rsidR="00C12BE0" w:rsidRPr="00DC0B02" w:rsidRDefault="00C12BE0" w:rsidP="00C12BE0">
      <w:pPr>
        <w:pStyle w:val="Texto"/>
        <w:spacing w:after="0" w:line="240" w:lineRule="exact"/>
        <w:ind w:left="288"/>
        <w:rPr>
          <w:rFonts w:ascii="Calibri" w:hAnsi="Calibri" w:cs="DIN Pro Regular"/>
          <w:sz w:val="20"/>
        </w:rPr>
      </w:pPr>
    </w:p>
    <w:p w14:paraId="7122D898" w14:textId="77777777" w:rsidR="00C12BE0" w:rsidRPr="00DC0B02" w:rsidRDefault="00C12BE0" w:rsidP="00C12BE0">
      <w:pPr>
        <w:pStyle w:val="Texto"/>
        <w:spacing w:after="0" w:line="240" w:lineRule="exact"/>
        <w:ind w:left="709"/>
        <w:rPr>
          <w:rFonts w:ascii="Calibri" w:hAnsi="Calibri" w:cs="DIN Pro Regular"/>
          <w:sz w:val="20"/>
        </w:rPr>
      </w:pPr>
      <w:r w:rsidRPr="00DC0B02">
        <w:rPr>
          <w:rFonts w:ascii="Calibri" w:hAnsi="Calibri" w:cs="DIN Pro Regular"/>
          <w:sz w:val="20"/>
        </w:rPr>
        <w:t xml:space="preserve"> -Desarrollar programas educativos de buena calidad, para la formación tecnológica, así como las estrategias que le permitan atender las necesidades de la Entidad y contribuyan a garantizar el acceso de la población al servicio educativo;</w:t>
      </w:r>
    </w:p>
    <w:p w14:paraId="60DC3022" w14:textId="77777777" w:rsidR="00C12BE0" w:rsidRPr="00DC0B02" w:rsidRDefault="00C12BE0" w:rsidP="00C12BE0">
      <w:pPr>
        <w:pStyle w:val="Texto"/>
        <w:spacing w:after="0" w:line="240" w:lineRule="exact"/>
        <w:ind w:left="288"/>
        <w:rPr>
          <w:rFonts w:ascii="Calibri" w:hAnsi="Calibri" w:cs="DIN Pro Regular"/>
          <w:sz w:val="20"/>
        </w:rPr>
      </w:pPr>
    </w:p>
    <w:p w14:paraId="7A2F7E5C" w14:textId="77777777" w:rsidR="00C12BE0" w:rsidRPr="00DC0B02" w:rsidRDefault="00C12BE0" w:rsidP="00C12BE0">
      <w:pPr>
        <w:pStyle w:val="Texto"/>
        <w:spacing w:after="0" w:line="240" w:lineRule="exact"/>
        <w:ind w:left="426"/>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 -Contribuir al desarrollo del Sistema de Educación Superior del Estado de Tamaulipas; </w:t>
      </w:r>
    </w:p>
    <w:p w14:paraId="0B0F92DA" w14:textId="77777777" w:rsidR="00C12BE0" w:rsidRPr="00DC0B02" w:rsidRDefault="00C12BE0" w:rsidP="00C12BE0">
      <w:pPr>
        <w:pStyle w:val="Texto"/>
        <w:spacing w:after="0" w:line="240" w:lineRule="exact"/>
        <w:ind w:firstLine="0"/>
        <w:rPr>
          <w:rFonts w:ascii="Calibri" w:hAnsi="Calibri" w:cs="DIN Pro Regular"/>
          <w:sz w:val="20"/>
        </w:rPr>
      </w:pPr>
    </w:p>
    <w:p w14:paraId="6F815962" w14:textId="77777777" w:rsidR="00C12BE0" w:rsidRPr="00DC0B02" w:rsidRDefault="00C12BE0" w:rsidP="00C12BE0">
      <w:pPr>
        <w:pStyle w:val="Texto"/>
        <w:spacing w:after="0" w:line="240" w:lineRule="exact"/>
        <w:ind w:left="709" w:hanging="133"/>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 </w:t>
      </w:r>
    </w:p>
    <w:p w14:paraId="504EFA8A" w14:textId="77777777" w:rsidR="00C12BE0" w:rsidRPr="00DC0B02" w:rsidRDefault="00C12BE0" w:rsidP="00C12BE0">
      <w:pPr>
        <w:pStyle w:val="Texto"/>
        <w:spacing w:after="0" w:line="240" w:lineRule="exact"/>
        <w:ind w:left="288"/>
        <w:rPr>
          <w:rFonts w:ascii="Calibri" w:hAnsi="Calibri" w:cs="DIN Pro Regular"/>
          <w:sz w:val="20"/>
        </w:rPr>
      </w:pPr>
    </w:p>
    <w:p w14:paraId="00EE5661" w14:textId="77777777" w:rsidR="00C12BE0" w:rsidRPr="00DC0B02" w:rsidRDefault="00C12BE0" w:rsidP="00C12BE0">
      <w:pPr>
        <w:pStyle w:val="Texto"/>
        <w:spacing w:after="0" w:line="240" w:lineRule="exact"/>
        <w:ind w:left="709" w:hanging="133"/>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-Establecer una red de vinculación efectiva, con los sectores productivo y social que coadyuve al desarrollo regional a través de la aplicación y transferencia del conocimiento tecnológico a los servicios y productos; </w:t>
      </w:r>
    </w:p>
    <w:p w14:paraId="52747D56" w14:textId="77777777" w:rsidR="00C12BE0" w:rsidRPr="00DC0B02" w:rsidRDefault="00C12BE0" w:rsidP="00C12BE0">
      <w:pPr>
        <w:pStyle w:val="Texto"/>
        <w:spacing w:after="0" w:line="240" w:lineRule="exact"/>
        <w:ind w:left="288"/>
        <w:rPr>
          <w:rFonts w:ascii="Calibri" w:hAnsi="Calibri" w:cs="DIN Pro Regular"/>
          <w:sz w:val="20"/>
        </w:rPr>
      </w:pPr>
    </w:p>
    <w:p w14:paraId="59F92BA0" w14:textId="77777777" w:rsidR="00C12BE0" w:rsidRPr="00DC0B02" w:rsidRDefault="00C12BE0" w:rsidP="00C12BE0">
      <w:pPr>
        <w:pStyle w:val="Texto"/>
        <w:spacing w:after="0" w:line="240" w:lineRule="exact"/>
        <w:ind w:left="288"/>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-Impulsar estrategias que faciliten la movilidad de los educandos;</w:t>
      </w:r>
    </w:p>
    <w:p w14:paraId="470B8732" w14:textId="77777777" w:rsidR="00C12BE0" w:rsidRPr="00DC0B02" w:rsidRDefault="00C12BE0" w:rsidP="00C12BE0">
      <w:pPr>
        <w:pStyle w:val="Texto"/>
        <w:spacing w:after="0" w:line="240" w:lineRule="exact"/>
        <w:ind w:left="288"/>
        <w:rPr>
          <w:rFonts w:ascii="Calibri" w:hAnsi="Calibri" w:cs="DIN Pro Regular"/>
          <w:sz w:val="20"/>
        </w:rPr>
      </w:pPr>
    </w:p>
    <w:p w14:paraId="204E5C7D" w14:textId="77777777" w:rsidR="00C12BE0" w:rsidRPr="00DC0B02" w:rsidRDefault="00C12BE0" w:rsidP="00C12BE0">
      <w:pPr>
        <w:pStyle w:val="Texto"/>
        <w:spacing w:after="0" w:line="240" w:lineRule="exact"/>
        <w:ind w:left="567"/>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-Contribuir en el desarrollo de un sistema permanente de evaluación de la calidad educativa en el </w:t>
      </w:r>
      <w:r>
        <w:rPr>
          <w:rFonts w:ascii="Calibri" w:hAnsi="Calibri" w:cs="DIN Pro Regular"/>
          <w:sz w:val="20"/>
        </w:rPr>
        <w:t xml:space="preserve">     </w:t>
      </w:r>
      <w:r w:rsidRPr="00DC0B02">
        <w:rPr>
          <w:rFonts w:ascii="Calibri" w:hAnsi="Calibri" w:cs="DIN Pro Regular"/>
          <w:sz w:val="20"/>
        </w:rPr>
        <w:t>Estado</w:t>
      </w:r>
    </w:p>
    <w:p w14:paraId="793EDA49" w14:textId="77777777" w:rsidR="00C12BE0" w:rsidRPr="00DC0B02" w:rsidRDefault="00C12BE0" w:rsidP="00C12BE0">
      <w:pPr>
        <w:pStyle w:val="Texto"/>
        <w:spacing w:after="0" w:line="240" w:lineRule="exact"/>
        <w:ind w:left="288"/>
        <w:rPr>
          <w:rFonts w:ascii="Calibri" w:hAnsi="Calibri" w:cs="DIN Pro Regular"/>
          <w:sz w:val="20"/>
        </w:rPr>
      </w:pPr>
    </w:p>
    <w:p w14:paraId="7B49092B" w14:textId="77777777" w:rsidR="00C12BE0" w:rsidRPr="00DC0B02" w:rsidRDefault="00C12BE0" w:rsidP="00C12BE0">
      <w:pPr>
        <w:pStyle w:val="Texto"/>
        <w:spacing w:after="0" w:line="240" w:lineRule="exact"/>
        <w:ind w:left="288"/>
        <w:rPr>
          <w:rFonts w:ascii="Calibri" w:hAnsi="Calibri" w:cs="DIN Pro Regular"/>
          <w:sz w:val="20"/>
        </w:rPr>
      </w:pPr>
      <w:r w:rsidRPr="00DC0B02">
        <w:rPr>
          <w:rFonts w:ascii="Calibri" w:hAnsi="Calibri" w:cs="DIN Pro Regular"/>
          <w:sz w:val="20"/>
        </w:rPr>
        <w:t>Para cumplir con su objeto, la Universidad deberá:</w:t>
      </w:r>
    </w:p>
    <w:p w14:paraId="3BF1B121" w14:textId="77777777" w:rsidR="00C12BE0" w:rsidRPr="00DC0B02" w:rsidRDefault="00C12BE0" w:rsidP="00C12BE0">
      <w:pPr>
        <w:pStyle w:val="Texto"/>
        <w:spacing w:after="0" w:line="240" w:lineRule="exact"/>
        <w:ind w:left="567" w:firstLine="9"/>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 -Impartir educación de buena calidad para la formación de Técnicos Superiores Universitarios, Licenciados, Especialistas, Maestros y Doctores, vinculados con las necesidades locales, regionales y nacionales;</w:t>
      </w:r>
    </w:p>
    <w:p w14:paraId="4225183A" w14:textId="77777777" w:rsidR="00C12BE0" w:rsidRPr="00DC0B02" w:rsidRDefault="00C12BE0" w:rsidP="00C12BE0">
      <w:pPr>
        <w:pStyle w:val="Texto"/>
        <w:spacing w:after="0" w:line="240" w:lineRule="exact"/>
        <w:ind w:left="288"/>
        <w:rPr>
          <w:rFonts w:ascii="Calibri" w:hAnsi="Calibri" w:cs="DIN Pro Regular"/>
          <w:sz w:val="20"/>
        </w:rPr>
      </w:pPr>
    </w:p>
    <w:p w14:paraId="241F4FB9" w14:textId="77777777" w:rsidR="00C12BE0" w:rsidRPr="00DC0B02" w:rsidRDefault="00C12BE0" w:rsidP="00C12BE0">
      <w:pPr>
        <w:pStyle w:val="Texto"/>
        <w:spacing w:after="0" w:line="240" w:lineRule="exact"/>
        <w:ind w:left="288"/>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-Planear, desarrollar y evaluar actividades de investigación aplicada e innovación científica y tecnológica; </w:t>
      </w:r>
    </w:p>
    <w:p w14:paraId="60424033" w14:textId="77777777" w:rsidR="00C12BE0" w:rsidRPr="00DC0B02" w:rsidRDefault="00C12BE0" w:rsidP="00C12BE0">
      <w:pPr>
        <w:pStyle w:val="Texto"/>
        <w:spacing w:after="0" w:line="240" w:lineRule="exact"/>
        <w:ind w:left="288"/>
        <w:rPr>
          <w:rFonts w:ascii="Calibri" w:hAnsi="Calibri" w:cs="DIN Pro Regular"/>
          <w:sz w:val="20"/>
        </w:rPr>
      </w:pPr>
      <w:r>
        <w:rPr>
          <w:rFonts w:ascii="Calibri" w:hAnsi="Calibri" w:cs="DIN Pro Regular"/>
          <w:sz w:val="20"/>
        </w:rPr>
        <w:t xml:space="preserve"> </w:t>
      </w:r>
    </w:p>
    <w:p w14:paraId="68A5D61E" w14:textId="77777777" w:rsidR="00C12BE0" w:rsidRPr="00DC0B02" w:rsidRDefault="00C12BE0" w:rsidP="00C12BE0">
      <w:pPr>
        <w:pStyle w:val="Texto"/>
        <w:spacing w:after="0" w:line="240" w:lineRule="exact"/>
        <w:ind w:left="567" w:firstLine="9"/>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-Impulsar estrategias de participación y concertación con los sectores público, privado y social, para la proyección de las actividades productivas, con eficiencia y sentido social basada en la vocación productiva de su área de influencia;</w:t>
      </w:r>
    </w:p>
    <w:p w14:paraId="3D1424D3" w14:textId="77777777" w:rsidR="00C12BE0" w:rsidRPr="00DC0B02" w:rsidRDefault="00C12BE0" w:rsidP="00C12BE0">
      <w:pPr>
        <w:pStyle w:val="Texto"/>
        <w:spacing w:after="0" w:line="240" w:lineRule="exact"/>
        <w:ind w:left="288"/>
        <w:rPr>
          <w:rFonts w:ascii="Calibri" w:hAnsi="Calibri" w:cs="DIN Pro Regular"/>
          <w:sz w:val="20"/>
        </w:rPr>
      </w:pPr>
    </w:p>
    <w:p w14:paraId="48D58A05" w14:textId="77777777" w:rsidR="00C12BE0" w:rsidRPr="00DC0B02" w:rsidRDefault="00C12BE0" w:rsidP="00C12BE0">
      <w:pPr>
        <w:pStyle w:val="Texto"/>
        <w:spacing w:after="0" w:line="240" w:lineRule="exact"/>
        <w:ind w:left="288"/>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-Contar con un Sistema Integral de Gestión de la Calidad;</w:t>
      </w:r>
    </w:p>
    <w:p w14:paraId="431CB3B7" w14:textId="77777777" w:rsidR="00C12BE0" w:rsidRPr="00DC0B02" w:rsidRDefault="00C12BE0" w:rsidP="00C12BE0">
      <w:pPr>
        <w:pStyle w:val="Texto"/>
        <w:spacing w:after="0" w:line="240" w:lineRule="exact"/>
        <w:ind w:left="288"/>
        <w:rPr>
          <w:rFonts w:ascii="Calibri" w:hAnsi="Calibri" w:cs="DIN Pro Regular"/>
          <w:sz w:val="20"/>
        </w:rPr>
      </w:pPr>
      <w:r>
        <w:rPr>
          <w:rFonts w:ascii="Calibri" w:hAnsi="Calibri" w:cs="DIN Pro Regular"/>
          <w:sz w:val="20"/>
        </w:rPr>
        <w:t xml:space="preserve"> </w:t>
      </w:r>
    </w:p>
    <w:p w14:paraId="3F273B69" w14:textId="77777777" w:rsidR="00C12BE0" w:rsidRPr="00DC0B02" w:rsidRDefault="00C12BE0" w:rsidP="00C12BE0">
      <w:pPr>
        <w:pStyle w:val="Texto"/>
        <w:spacing w:after="0" w:line="240" w:lineRule="exact"/>
        <w:ind w:left="567"/>
        <w:rPr>
          <w:rFonts w:ascii="Calibri" w:hAnsi="Calibri" w:cs="DIN Pro Regular"/>
          <w:sz w:val="20"/>
        </w:rPr>
      </w:pPr>
      <w:r w:rsidRPr="00DC0B02">
        <w:rPr>
          <w:rFonts w:ascii="Calibri" w:hAnsi="Calibri" w:cs="DIN Pro Regular"/>
          <w:sz w:val="20"/>
        </w:rPr>
        <w:t>-Promover la formación y actualización continua del profesorado y personal administrativo, así como el desarrollo y consolidación de los cuerpos académicos;</w:t>
      </w:r>
    </w:p>
    <w:p w14:paraId="5F1F135E" w14:textId="77777777" w:rsidR="00C12BE0" w:rsidRPr="00DC0B02" w:rsidRDefault="00C12BE0" w:rsidP="00C12BE0">
      <w:pPr>
        <w:pStyle w:val="Texto"/>
        <w:spacing w:after="0" w:line="240" w:lineRule="exact"/>
        <w:ind w:left="288"/>
        <w:rPr>
          <w:rFonts w:ascii="Calibri" w:hAnsi="Calibri" w:cs="DIN Pro Regular"/>
          <w:sz w:val="20"/>
        </w:rPr>
      </w:pPr>
    </w:p>
    <w:p w14:paraId="4636F063" w14:textId="77777777" w:rsidR="00C12BE0" w:rsidRPr="00DC0B02" w:rsidRDefault="00C12BE0" w:rsidP="00C12BE0">
      <w:pPr>
        <w:pStyle w:val="Texto"/>
        <w:spacing w:after="0" w:line="240" w:lineRule="exact"/>
        <w:ind w:left="288"/>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-Contar con una estructura orgánica que permita la operación institucional;</w:t>
      </w:r>
    </w:p>
    <w:p w14:paraId="44B0EDBE" w14:textId="77777777" w:rsidR="00C12BE0" w:rsidRPr="00DC0B02" w:rsidRDefault="00C12BE0" w:rsidP="00C12BE0">
      <w:pPr>
        <w:pStyle w:val="Texto"/>
        <w:spacing w:after="0" w:line="240" w:lineRule="exact"/>
        <w:ind w:left="288"/>
        <w:rPr>
          <w:rFonts w:ascii="Calibri" w:hAnsi="Calibri" w:cs="DIN Pro Regular"/>
          <w:sz w:val="20"/>
        </w:rPr>
      </w:pPr>
    </w:p>
    <w:p w14:paraId="529D5B74" w14:textId="77777777" w:rsidR="00C12BE0" w:rsidRDefault="00C12BE0" w:rsidP="00C12BE0">
      <w:pPr>
        <w:pStyle w:val="Texto"/>
        <w:spacing w:after="0" w:line="240" w:lineRule="exact"/>
        <w:ind w:left="288"/>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-Mantener actualizada la normatividad universitaria; </w:t>
      </w:r>
    </w:p>
    <w:p w14:paraId="6C7877F7" w14:textId="77777777" w:rsidR="009C6397" w:rsidRDefault="009C6397" w:rsidP="00C12BE0">
      <w:pPr>
        <w:pStyle w:val="Texto"/>
        <w:spacing w:after="0" w:line="240" w:lineRule="exact"/>
        <w:ind w:left="288"/>
        <w:rPr>
          <w:rFonts w:ascii="Calibri" w:hAnsi="Calibri" w:cs="DIN Pro Regular"/>
          <w:sz w:val="20"/>
        </w:rPr>
      </w:pPr>
    </w:p>
    <w:p w14:paraId="488F52FD" w14:textId="77777777" w:rsidR="009C6397" w:rsidRPr="00DC0B02" w:rsidRDefault="009C6397" w:rsidP="00C12BE0">
      <w:pPr>
        <w:pStyle w:val="Texto"/>
        <w:spacing w:after="0" w:line="240" w:lineRule="exact"/>
        <w:ind w:left="288"/>
        <w:rPr>
          <w:rFonts w:ascii="Calibri" w:hAnsi="Calibri" w:cs="DIN Pro Regular"/>
          <w:sz w:val="20"/>
        </w:rPr>
      </w:pPr>
    </w:p>
    <w:p w14:paraId="79CA4B47" w14:textId="77777777" w:rsidR="00C12BE0" w:rsidRPr="00DC0B02" w:rsidRDefault="00C12BE0" w:rsidP="00C12BE0">
      <w:pPr>
        <w:pStyle w:val="Texto"/>
        <w:spacing w:after="0" w:line="240" w:lineRule="exact"/>
        <w:ind w:left="288"/>
        <w:rPr>
          <w:rFonts w:ascii="Calibri" w:hAnsi="Calibri" w:cs="DIN Pro Regular"/>
          <w:sz w:val="20"/>
        </w:rPr>
      </w:pPr>
    </w:p>
    <w:p w14:paraId="60B6D056" w14:textId="77777777" w:rsidR="00C12BE0" w:rsidRPr="00DC0B02" w:rsidRDefault="00C12BE0" w:rsidP="00C12BE0">
      <w:pPr>
        <w:pStyle w:val="Texto"/>
        <w:spacing w:after="0" w:line="240" w:lineRule="exact"/>
        <w:ind w:left="567"/>
        <w:rPr>
          <w:rFonts w:ascii="Calibri" w:hAnsi="Calibri" w:cs="DIN Pro Regular"/>
          <w:sz w:val="20"/>
        </w:rPr>
      </w:pPr>
      <w:r w:rsidRPr="00DC0B02">
        <w:rPr>
          <w:rFonts w:ascii="Calibri" w:hAnsi="Calibri" w:cs="DIN Pro Regular"/>
          <w:sz w:val="20"/>
        </w:rPr>
        <w:lastRenderedPageBreak/>
        <w:t>-Fomentar e impulsar procesos de evaluación externa de los programas educativos y de la gestión institucional para fortalecer una cultura de transparencia y rendición de cuentas;</w:t>
      </w:r>
    </w:p>
    <w:p w14:paraId="606362A9" w14:textId="77777777" w:rsidR="00C12BE0" w:rsidRPr="00DC0B02" w:rsidRDefault="00C12BE0" w:rsidP="00C12BE0">
      <w:pPr>
        <w:pStyle w:val="Texto"/>
        <w:spacing w:after="0" w:line="240" w:lineRule="exact"/>
        <w:ind w:left="288"/>
        <w:rPr>
          <w:rFonts w:ascii="Calibri" w:hAnsi="Calibri" w:cs="DIN Pro Regular"/>
          <w:sz w:val="20"/>
        </w:rPr>
      </w:pPr>
    </w:p>
    <w:p w14:paraId="5FCCCB0E" w14:textId="77777777" w:rsidR="00C12BE0" w:rsidRPr="00DC0B02" w:rsidRDefault="00C12BE0" w:rsidP="00C12BE0">
      <w:pPr>
        <w:pStyle w:val="Texto"/>
        <w:spacing w:after="0" w:line="240" w:lineRule="exact"/>
        <w:ind w:left="567" w:firstLine="9"/>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-Establecer estrategias y operar mecanismos institucionales para promover la acreditación de los programas educativos;</w:t>
      </w:r>
    </w:p>
    <w:p w14:paraId="4E96B3DF" w14:textId="77777777" w:rsidR="00C12BE0" w:rsidRPr="00DC0B02" w:rsidRDefault="00C12BE0" w:rsidP="00C12BE0">
      <w:pPr>
        <w:pStyle w:val="Texto"/>
        <w:spacing w:after="0" w:line="240" w:lineRule="exact"/>
        <w:ind w:left="288"/>
        <w:rPr>
          <w:rFonts w:ascii="Calibri" w:hAnsi="Calibri" w:cs="DIN Pro Regular"/>
          <w:sz w:val="20"/>
        </w:rPr>
      </w:pPr>
    </w:p>
    <w:p w14:paraId="067F5F69" w14:textId="77777777" w:rsidR="00C12BE0" w:rsidRPr="00DC0B02" w:rsidRDefault="00C12BE0" w:rsidP="00C12BE0">
      <w:pPr>
        <w:pStyle w:val="Texto"/>
        <w:spacing w:after="0" w:line="240" w:lineRule="exact"/>
        <w:ind w:left="567" w:firstLine="9"/>
        <w:rPr>
          <w:rFonts w:ascii="Calibri" w:hAnsi="Calibri" w:cs="DIN Pro Regular"/>
          <w:sz w:val="20"/>
        </w:rPr>
      </w:pPr>
      <w:r w:rsidRPr="00DC0B02">
        <w:rPr>
          <w:rFonts w:ascii="Calibri" w:hAnsi="Calibri" w:cs="DIN Pro Regular"/>
          <w:sz w:val="20"/>
        </w:rPr>
        <w:t xml:space="preserve"> </w:t>
      </w:r>
      <w:r>
        <w:rPr>
          <w:rFonts w:ascii="Calibri" w:hAnsi="Calibri" w:cs="DIN Pro Regular"/>
          <w:sz w:val="20"/>
        </w:rPr>
        <w:t xml:space="preserve">   </w:t>
      </w:r>
      <w:r w:rsidRPr="00DC0B02">
        <w:rPr>
          <w:rFonts w:ascii="Calibri" w:hAnsi="Calibri" w:cs="DIN Pro Regular"/>
          <w:sz w:val="20"/>
        </w:rPr>
        <w:t>-Contar con un sistema integral de información para la toma de decisiones y contribuir al desarrollo e implantación del Sistema de Información del Subsistema de Universidades Tecnológicas;</w:t>
      </w:r>
    </w:p>
    <w:p w14:paraId="5F7BFA1D" w14:textId="77777777" w:rsidR="00C12BE0" w:rsidRPr="00DC0B02" w:rsidRDefault="00C12BE0" w:rsidP="00C12BE0">
      <w:pPr>
        <w:pStyle w:val="Texto"/>
        <w:spacing w:after="0" w:line="240" w:lineRule="exact"/>
        <w:ind w:firstLine="0"/>
        <w:jc w:val="left"/>
        <w:rPr>
          <w:rFonts w:ascii="Calibri" w:hAnsi="Calibri" w:cs="DIN Pro Regular"/>
          <w:sz w:val="20"/>
        </w:rPr>
      </w:pPr>
    </w:p>
    <w:p w14:paraId="32370281" w14:textId="77777777" w:rsidR="00C12BE0" w:rsidRPr="00DC0B02" w:rsidRDefault="00C12BE0" w:rsidP="00C12BE0">
      <w:pPr>
        <w:pStyle w:val="Texto"/>
        <w:spacing w:after="0" w:line="240" w:lineRule="exact"/>
        <w:ind w:left="288"/>
        <w:jc w:val="left"/>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 xml:space="preserve">-Promover la certificación, por normas internacionales, de los procesos estratégicos de la Institución; </w:t>
      </w:r>
    </w:p>
    <w:p w14:paraId="0367CBC9" w14:textId="77777777" w:rsidR="00C12BE0" w:rsidRPr="00DC0B02" w:rsidRDefault="00C12BE0" w:rsidP="00C12BE0">
      <w:pPr>
        <w:pStyle w:val="Texto"/>
        <w:spacing w:after="0" w:line="240" w:lineRule="exact"/>
        <w:ind w:left="288"/>
        <w:jc w:val="left"/>
        <w:rPr>
          <w:rFonts w:ascii="Calibri" w:hAnsi="Calibri" w:cs="DIN Pro Regular"/>
          <w:sz w:val="20"/>
        </w:rPr>
      </w:pPr>
    </w:p>
    <w:p w14:paraId="400184FC" w14:textId="77777777" w:rsidR="00C12BE0" w:rsidRPr="00DC0B02" w:rsidRDefault="00C12BE0" w:rsidP="00C12BE0">
      <w:pPr>
        <w:pStyle w:val="Texto"/>
        <w:spacing w:after="0" w:line="240" w:lineRule="exact"/>
        <w:ind w:left="288"/>
        <w:jc w:val="left"/>
        <w:rPr>
          <w:rFonts w:ascii="Calibri" w:hAnsi="Calibri" w:cs="DIN Pro Regular"/>
          <w:sz w:val="20"/>
        </w:rPr>
      </w:pPr>
      <w:r>
        <w:rPr>
          <w:rFonts w:ascii="Calibri" w:hAnsi="Calibri" w:cs="DIN Pro Regular"/>
          <w:sz w:val="20"/>
        </w:rPr>
        <w:t xml:space="preserve">   </w:t>
      </w:r>
      <w:r w:rsidRPr="00DC0B02">
        <w:rPr>
          <w:rFonts w:ascii="Calibri" w:hAnsi="Calibri" w:cs="DIN Pro Regular"/>
          <w:sz w:val="20"/>
        </w:rPr>
        <w:t>-Organizar y preservar el acceso a la cultura y el deporte en todas sus manifestaciones;</w:t>
      </w:r>
    </w:p>
    <w:p w14:paraId="08C4F939" w14:textId="77777777" w:rsidR="00C12BE0" w:rsidRPr="00DC0B02" w:rsidRDefault="00C12BE0" w:rsidP="00C12BE0">
      <w:pPr>
        <w:pStyle w:val="Texto"/>
        <w:spacing w:after="0" w:line="240" w:lineRule="exact"/>
        <w:ind w:firstLine="0"/>
        <w:jc w:val="left"/>
        <w:rPr>
          <w:rFonts w:ascii="Calibri" w:hAnsi="Calibri" w:cs="DIN Pro Regular"/>
          <w:sz w:val="20"/>
        </w:rPr>
      </w:pPr>
    </w:p>
    <w:p w14:paraId="0799B1C3"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 xml:space="preserve">-Realizar verificaciones de normas oficiales mexicanas y, en su caso, las internacionales y fungir como laboratorio de calibración y/o ensayo; </w:t>
      </w:r>
    </w:p>
    <w:p w14:paraId="2E454634" w14:textId="77777777" w:rsidR="00C12BE0" w:rsidRPr="00DC0B02" w:rsidRDefault="00C12BE0" w:rsidP="00C12BE0">
      <w:pPr>
        <w:pStyle w:val="Texto"/>
        <w:spacing w:after="0" w:line="240" w:lineRule="exact"/>
        <w:ind w:left="288"/>
        <w:jc w:val="left"/>
        <w:rPr>
          <w:rFonts w:ascii="Calibri" w:hAnsi="Calibri" w:cs="DIN Pro Regular"/>
          <w:sz w:val="20"/>
        </w:rPr>
      </w:pPr>
    </w:p>
    <w:p w14:paraId="32A313DB"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-Celebrar convenios, contratos o acuerdos, con otras instituciones culturales, educativas, científicas o de investigación, ya sean estatales, nacionales o extranjeras, para el intercambio y cooperación en programas y proyectos académicos de beneficio institucional; asimismo, los que se celebren entre alguna dependencia o entidad de la administración pública federal, estatal o municipal, además de los que celebre con el sector privado o social con el fin de cumplir su objeto;</w:t>
      </w:r>
    </w:p>
    <w:p w14:paraId="353D7FAB" w14:textId="77777777" w:rsidR="00C12BE0" w:rsidRPr="00DC0B02" w:rsidRDefault="00C12BE0" w:rsidP="00C12BE0">
      <w:pPr>
        <w:pStyle w:val="Texto"/>
        <w:spacing w:after="0" w:line="240" w:lineRule="exact"/>
        <w:ind w:left="288"/>
        <w:jc w:val="left"/>
        <w:rPr>
          <w:rFonts w:ascii="Calibri" w:hAnsi="Calibri" w:cs="DIN Pro Regular"/>
          <w:sz w:val="20"/>
        </w:rPr>
      </w:pPr>
    </w:p>
    <w:p w14:paraId="13578510"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-Prestar servicios de asesoría, elaboración de proyectos de desarrollo de prototipos, paquetes tecnológicos y de capacitación técnica a las entidades de los sectores público, social y privado que lo soliciten.</w:t>
      </w:r>
    </w:p>
    <w:p w14:paraId="1F98644C" w14:textId="77777777" w:rsidR="00C12BE0" w:rsidRPr="00DC0B02" w:rsidRDefault="00C12BE0" w:rsidP="00C12BE0">
      <w:pPr>
        <w:pStyle w:val="Texto"/>
        <w:spacing w:after="0" w:line="240" w:lineRule="exact"/>
        <w:ind w:left="288"/>
        <w:jc w:val="left"/>
        <w:rPr>
          <w:rFonts w:ascii="Calibri" w:hAnsi="Calibri" w:cs="DIN Pro Regular"/>
          <w:sz w:val="20"/>
        </w:rPr>
      </w:pPr>
    </w:p>
    <w:p w14:paraId="344C74E7"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Consideraciones fiscales. - La Universidad por su constitución y los fines que persigue, durante el ejercicio fiscal continua bajo el Régimen de Personas Morales con Fines no Lucrativos; con las siguientes obligaciones:</w:t>
      </w:r>
    </w:p>
    <w:p w14:paraId="742D8BB8"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-Entero de retención de ISR por servicios profesionales mensual.</w:t>
      </w:r>
    </w:p>
    <w:p w14:paraId="12560ED4"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-Declaración informativa anual de pagos y retenciones de servicios profesionales. Personas Morales. Impuesto Sobre la Renta.</w:t>
      </w:r>
    </w:p>
    <w:p w14:paraId="0A838D99"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 xml:space="preserve">-Entero de retenciones mensuales de ISR por sueldos y salarios. </w:t>
      </w:r>
    </w:p>
    <w:p w14:paraId="73DBCAFF"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-Declaración anual de ISR del ejercicio Personas morales. PMFNL que generen ingresos gravados.</w:t>
      </w:r>
    </w:p>
    <w:p w14:paraId="52077D1D"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-Declaración de proveedores de IVA.</w:t>
      </w:r>
    </w:p>
    <w:p w14:paraId="0457B1B5"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-Pago definitivo mensual de IVA y Declaración informativa de IVA con la anual de ISR.</w:t>
      </w:r>
    </w:p>
    <w:p w14:paraId="33491D02" w14:textId="77777777" w:rsidR="00C12BE0" w:rsidRPr="00DC0B02" w:rsidRDefault="00C12BE0" w:rsidP="00C12BE0">
      <w:pPr>
        <w:pStyle w:val="Texto"/>
        <w:spacing w:after="0" w:line="240" w:lineRule="exact"/>
        <w:ind w:left="288"/>
        <w:jc w:val="left"/>
        <w:rPr>
          <w:rFonts w:ascii="Calibri" w:hAnsi="Calibri" w:cs="DIN Pro Regular"/>
          <w:sz w:val="20"/>
        </w:rPr>
      </w:pPr>
      <w:r w:rsidRPr="00DC0B02">
        <w:rPr>
          <w:rFonts w:ascii="Calibri" w:hAnsi="Calibri" w:cs="DIN Pro Regular"/>
          <w:sz w:val="20"/>
        </w:rPr>
        <w:t>La Universidad no es contribuyente directo del Impuesto Sobre la Renta, solo tiene la obligación solidaria de la retención y el entero por las obligaciones contraídas.</w:t>
      </w:r>
    </w:p>
    <w:p w14:paraId="16EAAEAB" w14:textId="77777777" w:rsidR="00C12BE0" w:rsidRPr="00DC0B02" w:rsidRDefault="00C12BE0" w:rsidP="00C12BE0">
      <w:pPr>
        <w:pStyle w:val="Texto"/>
        <w:spacing w:after="0" w:line="240" w:lineRule="exact"/>
        <w:ind w:left="288"/>
        <w:jc w:val="left"/>
        <w:rPr>
          <w:rFonts w:ascii="Calibri" w:hAnsi="Calibri" w:cs="DIN Pro Regular"/>
          <w:sz w:val="20"/>
        </w:rPr>
      </w:pPr>
      <w:r w:rsidRPr="004E052C">
        <w:rPr>
          <w:rFonts w:ascii="Calibri" w:hAnsi="Calibri" w:cs="DIN Pro Regular"/>
          <w:sz w:val="20"/>
        </w:rPr>
        <w:t>La Universidad cumple con el procedimiento de ISR Participable Conforme al Artículo 3-B de la Ley de Coordinación Fiscal.</w:t>
      </w:r>
    </w:p>
    <w:p w14:paraId="443BA0E6" w14:textId="77777777" w:rsidR="00C12BE0" w:rsidRPr="00DC0B02" w:rsidRDefault="00C12BE0" w:rsidP="00C12BE0">
      <w:pPr>
        <w:pStyle w:val="Texto"/>
        <w:spacing w:after="0" w:line="240" w:lineRule="exact"/>
        <w:ind w:left="288"/>
        <w:jc w:val="left"/>
        <w:rPr>
          <w:rFonts w:ascii="Calibri" w:hAnsi="Calibri" w:cs="DIN Pro Regular"/>
          <w:sz w:val="20"/>
        </w:rPr>
      </w:pPr>
    </w:p>
    <w:p w14:paraId="3E987C09" w14:textId="77777777" w:rsidR="00C12BE0" w:rsidRPr="00DC0B02" w:rsidRDefault="00C12BE0" w:rsidP="00C12BE0">
      <w:pPr>
        <w:pStyle w:val="Texto"/>
        <w:spacing w:after="0" w:line="240" w:lineRule="exact"/>
        <w:ind w:left="288" w:firstLine="0"/>
        <w:jc w:val="left"/>
        <w:rPr>
          <w:rFonts w:ascii="Calibri" w:hAnsi="Calibri" w:cs="DIN Pro Regular"/>
          <w:sz w:val="20"/>
        </w:rPr>
      </w:pPr>
      <w:r w:rsidRPr="00DC0B02">
        <w:rPr>
          <w:rFonts w:ascii="Calibri" w:hAnsi="Calibri" w:cs="DIN Pro Regular"/>
          <w:sz w:val="20"/>
        </w:rPr>
        <w:t>La Universidad da cumplimiento al Título V de la Ley General de Contabilidad Gubernamental; así mismo se remite la información sobre el ejercicio de los recursos federales transferidos a través del Sistema de Recursos Federales Transferidos, para generar la información se da cumplimiento a la Armonización Contable.</w:t>
      </w:r>
    </w:p>
    <w:p w14:paraId="7ADB2EFF" w14:textId="77777777" w:rsidR="00C12BE0" w:rsidRPr="00DC0B02" w:rsidRDefault="00C12BE0" w:rsidP="00C12BE0">
      <w:pPr>
        <w:pStyle w:val="Texto"/>
        <w:spacing w:after="0" w:line="240" w:lineRule="exact"/>
        <w:ind w:left="288" w:firstLine="0"/>
        <w:rPr>
          <w:rFonts w:ascii="Calibri" w:hAnsi="Calibri" w:cs="DIN Pro Regular"/>
          <w:sz w:val="20"/>
        </w:rPr>
      </w:pPr>
    </w:p>
    <w:p w14:paraId="45A6E2A6"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Bases de Preparación de los Estados Financieros</w:t>
      </w:r>
    </w:p>
    <w:p w14:paraId="2E51D771" w14:textId="3456F2B8"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de ingresos públicos. El órgano de coordinación para la armonización de la contabilidad gubernamental es el Consejo Nacional de Armonización Contable, el cual tiene por objeto emitir las normas contables y lineamientos para la generación de información financiera que se aplicaran, previamente formuladas y propuestas por el secretario técnico.</w:t>
      </w:r>
    </w:p>
    <w:p w14:paraId="14C2DB6D"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lastRenderedPageBreak/>
        <w:t>La preparación de la información financiera de la universidad se realizó de acuerdo con el Manual de Contabilidad Gubernamental emitido por el CONAC.</w:t>
      </w:r>
    </w:p>
    <w:p w14:paraId="1268A21E"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Normatividad:</w:t>
      </w:r>
    </w:p>
    <w:p w14:paraId="5320113E"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Ley de Disciplina Financiera</w:t>
      </w:r>
    </w:p>
    <w:p w14:paraId="10426825"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Ley General de Contabilidad Gubernamental</w:t>
      </w:r>
    </w:p>
    <w:p w14:paraId="5EA20724"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Manual de Contabilidad Gubernamental</w:t>
      </w:r>
    </w:p>
    <w:p w14:paraId="08F8D6A9"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 xml:space="preserve">Marco Conceptual </w:t>
      </w:r>
    </w:p>
    <w:p w14:paraId="4D4FB80F"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Postulados básicos de contabilidad gubernamental</w:t>
      </w:r>
    </w:p>
    <w:p w14:paraId="0654E6CD"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Plan de cuentas</w:t>
      </w:r>
    </w:p>
    <w:p w14:paraId="022707AA" w14:textId="77777777" w:rsidR="00C12BE0"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Reglas de registro</w:t>
      </w:r>
    </w:p>
    <w:p w14:paraId="3EF6D880" w14:textId="77777777" w:rsidR="00C12BE0" w:rsidRPr="00DC0B02" w:rsidRDefault="00C12BE0" w:rsidP="00C12BE0">
      <w:pPr>
        <w:pStyle w:val="Texto"/>
        <w:spacing w:after="0" w:line="240" w:lineRule="exact"/>
        <w:ind w:left="708"/>
        <w:rPr>
          <w:rFonts w:ascii="Calibri" w:hAnsi="Calibri" w:cs="DIN Pro Regular"/>
          <w:sz w:val="20"/>
          <w:lang w:val="es-MX"/>
        </w:rPr>
      </w:pPr>
    </w:p>
    <w:p w14:paraId="2E5DB949"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Clasificadores presupuestarios</w:t>
      </w:r>
    </w:p>
    <w:p w14:paraId="5C99E5A9" w14:textId="77777777" w:rsidR="00C12BE0" w:rsidRPr="00DC0B02" w:rsidRDefault="00C12BE0" w:rsidP="00C12BE0">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Lineamientos del CONAC</w:t>
      </w:r>
    </w:p>
    <w:p w14:paraId="51038FE8" w14:textId="77777777" w:rsidR="00C12BE0" w:rsidRPr="00DC0B02" w:rsidRDefault="00C12BE0" w:rsidP="00C12BE0">
      <w:pPr>
        <w:pStyle w:val="Texto"/>
        <w:spacing w:after="0" w:line="240" w:lineRule="exact"/>
        <w:ind w:left="708"/>
        <w:rPr>
          <w:rFonts w:ascii="Calibri" w:hAnsi="Calibri" w:cs="DIN Pro Regular"/>
          <w:sz w:val="20"/>
          <w:lang w:val="es-MX"/>
        </w:rPr>
      </w:pPr>
    </w:p>
    <w:p w14:paraId="10B49F49" w14:textId="77777777" w:rsidR="00C12BE0" w:rsidRDefault="00C12BE0" w:rsidP="00C12BE0">
      <w:pPr>
        <w:pStyle w:val="Texto"/>
        <w:spacing w:after="0" w:line="240" w:lineRule="exact"/>
        <w:ind w:left="708" w:firstLine="0"/>
        <w:rPr>
          <w:rFonts w:ascii="Calibri" w:hAnsi="Calibri" w:cs="DIN Pro Regular"/>
          <w:sz w:val="20"/>
          <w:lang w:val="es-MX"/>
        </w:rPr>
      </w:pPr>
    </w:p>
    <w:p w14:paraId="7C4F6B7D" w14:textId="77777777" w:rsidR="00C12BE0" w:rsidRPr="00DC0B02" w:rsidRDefault="00C12BE0" w:rsidP="00C12BE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L</w:t>
      </w:r>
      <w:r w:rsidRPr="00DC0B02">
        <w:rPr>
          <w:rFonts w:ascii="Calibri" w:hAnsi="Calibri" w:cs="DIN Pro Regular"/>
          <w:sz w:val="20"/>
          <w:lang w:val="es-MX"/>
        </w:rPr>
        <w:t>a información relativa a la Cuenta Pública del ejercicio fiscal, se integra</w:t>
      </w:r>
      <w:r>
        <w:rPr>
          <w:rFonts w:ascii="Calibri" w:hAnsi="Calibri" w:cs="DIN Pro Regular"/>
          <w:sz w:val="20"/>
          <w:lang w:val="es-MX"/>
        </w:rPr>
        <w:t>rá</w:t>
      </w:r>
      <w:r w:rsidRPr="00DC0B02">
        <w:rPr>
          <w:rFonts w:ascii="Calibri" w:hAnsi="Calibri" w:cs="DIN Pro Regular"/>
          <w:sz w:val="20"/>
          <w:lang w:val="es-MX"/>
        </w:rPr>
        <w:t xml:space="preserve"> en términos de lo dispuesto en el “Acuerdo por el que se armoniza la estructura de las cuentas públicas”, publicado en el Diario Oficial de la Federación del día 30 de diciembre de 2013 y reformado el 06 de octubre del 2014 y 29 de febrero de 2016, así como a la “Norma en materia de consolidación de Estados Financieros y demás información contable” publicada el 06 de octubre de 2014, reformada el 27 de septiembre de 2018 y a la Ley de fiscalización y Rendición de Cuentas para el Estado de Tamaulipas.</w:t>
      </w:r>
    </w:p>
    <w:p w14:paraId="0DDB8E8D" w14:textId="77777777" w:rsidR="00C12BE0" w:rsidRPr="00BE4CBF" w:rsidRDefault="00C12BE0" w:rsidP="00C12BE0">
      <w:pPr>
        <w:pStyle w:val="Texto"/>
        <w:spacing w:after="0" w:line="240" w:lineRule="exact"/>
        <w:ind w:left="708" w:firstLine="0"/>
        <w:rPr>
          <w:rFonts w:ascii="Calibri" w:hAnsi="Calibri" w:cs="DIN Pro Regular"/>
          <w:b/>
          <w:bCs/>
          <w:sz w:val="20"/>
          <w:lang w:val="es-MX"/>
        </w:rPr>
      </w:pPr>
    </w:p>
    <w:p w14:paraId="3AF87FAE"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Políticas de Contabilidad Significativas</w:t>
      </w:r>
    </w:p>
    <w:p w14:paraId="6A47027C"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La entidad realiza el cálculo de la nómina en el sistema de CONTPAQ I Nóminas y el inventario de activos en sistema propio.</w:t>
      </w:r>
    </w:p>
    <w:p w14:paraId="41374BCD" w14:textId="77777777" w:rsidR="00C12BE0" w:rsidRPr="00DC0B02" w:rsidRDefault="00C12BE0" w:rsidP="00C12BE0">
      <w:pPr>
        <w:pStyle w:val="Texto"/>
        <w:spacing w:after="0" w:line="240" w:lineRule="exact"/>
        <w:ind w:left="708"/>
        <w:rPr>
          <w:rFonts w:ascii="Calibri" w:hAnsi="Calibri" w:cs="DIN Pro Regular"/>
          <w:sz w:val="20"/>
          <w:lang w:val="es-MX"/>
        </w:rPr>
      </w:pPr>
    </w:p>
    <w:p w14:paraId="0163E1E0"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Los remanentes de ejercicios fiscales anteriores se presenta</w:t>
      </w:r>
      <w:r>
        <w:rPr>
          <w:rFonts w:ascii="Calibri" w:hAnsi="Calibri" w:cs="DIN Pro Regular"/>
          <w:sz w:val="20"/>
          <w:lang w:val="es-MX"/>
        </w:rPr>
        <w:t>n</w:t>
      </w:r>
      <w:r w:rsidRPr="00DC0B02">
        <w:rPr>
          <w:rFonts w:ascii="Calibri" w:hAnsi="Calibri" w:cs="DIN Pro Regular"/>
          <w:sz w:val="20"/>
          <w:lang w:val="es-MX"/>
        </w:rPr>
        <w:t xml:space="preserve"> como ampliaciones al presupuesto de ingresos sin recaudar en virtud de que fueron recaudados en el ejercicio correspondiente.</w:t>
      </w:r>
    </w:p>
    <w:p w14:paraId="6FDCFF27" w14:textId="77777777" w:rsidR="00C12BE0" w:rsidRPr="00DC0B02" w:rsidRDefault="00C12BE0" w:rsidP="00C12BE0">
      <w:pPr>
        <w:pStyle w:val="Texto"/>
        <w:spacing w:after="0" w:line="240" w:lineRule="exact"/>
        <w:ind w:left="708"/>
        <w:rPr>
          <w:rFonts w:ascii="Calibri" w:hAnsi="Calibri" w:cs="DIN Pro Regular"/>
          <w:sz w:val="20"/>
          <w:lang w:val="es-MX"/>
        </w:rPr>
      </w:pPr>
    </w:p>
    <w:p w14:paraId="0C355E87"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Del Subsidio Estatal Ordinario la universidad recib</w:t>
      </w:r>
      <w:r>
        <w:rPr>
          <w:rFonts w:ascii="Calibri" w:hAnsi="Calibri" w:cs="DIN Pro Regular"/>
          <w:sz w:val="20"/>
          <w:lang w:val="es-MX"/>
        </w:rPr>
        <w:t>e</w:t>
      </w:r>
      <w:r w:rsidRPr="00DC0B02">
        <w:rPr>
          <w:rFonts w:ascii="Calibri" w:hAnsi="Calibri" w:cs="DIN Pro Regular"/>
          <w:sz w:val="20"/>
          <w:lang w:val="es-MX"/>
        </w:rPr>
        <w:t xml:space="preserve"> Participaciones Federales Ramo 28 para el capítulo 1000 Servicios Personales</w:t>
      </w:r>
      <w:r>
        <w:rPr>
          <w:rFonts w:ascii="Calibri" w:hAnsi="Calibri" w:cs="DIN Pro Regular"/>
          <w:sz w:val="20"/>
          <w:lang w:val="es-MX"/>
        </w:rPr>
        <w:t xml:space="preserve">, capítulo 2000 Materiales y Suministros y capítulo </w:t>
      </w:r>
      <w:r w:rsidRPr="00DC0B02">
        <w:rPr>
          <w:rFonts w:ascii="Calibri" w:hAnsi="Calibri" w:cs="DIN Pro Regular"/>
          <w:sz w:val="20"/>
          <w:lang w:val="es-MX"/>
        </w:rPr>
        <w:t xml:space="preserve">3000 Servicios Generales; </w:t>
      </w:r>
      <w:r>
        <w:rPr>
          <w:rFonts w:ascii="Calibri" w:hAnsi="Calibri" w:cs="DIN Pro Regular"/>
          <w:sz w:val="20"/>
          <w:lang w:val="es-MX"/>
        </w:rPr>
        <w:t xml:space="preserve">los cuales </w:t>
      </w:r>
      <w:r w:rsidRPr="00DC0B02">
        <w:rPr>
          <w:rFonts w:ascii="Calibri" w:hAnsi="Calibri" w:cs="DIN Pro Regular"/>
          <w:sz w:val="20"/>
          <w:lang w:val="es-MX"/>
        </w:rPr>
        <w:t>se ejerc</w:t>
      </w:r>
      <w:r>
        <w:rPr>
          <w:rFonts w:ascii="Calibri" w:hAnsi="Calibri" w:cs="DIN Pro Regular"/>
          <w:sz w:val="20"/>
          <w:lang w:val="es-MX"/>
        </w:rPr>
        <w:t xml:space="preserve">en </w:t>
      </w:r>
      <w:r w:rsidRPr="00DC0B02">
        <w:rPr>
          <w:rFonts w:ascii="Calibri" w:hAnsi="Calibri" w:cs="DIN Pro Regular"/>
          <w:sz w:val="20"/>
          <w:lang w:val="es-MX"/>
        </w:rPr>
        <w:t>en la cuenta específica del subsidio.</w:t>
      </w:r>
    </w:p>
    <w:p w14:paraId="76781A83" w14:textId="77777777" w:rsidR="00C12BE0" w:rsidRPr="00DC0B02" w:rsidRDefault="00C12BE0" w:rsidP="00C12BE0">
      <w:pPr>
        <w:pStyle w:val="Texto"/>
        <w:spacing w:after="0" w:line="240" w:lineRule="exact"/>
        <w:ind w:left="708"/>
        <w:rPr>
          <w:rFonts w:ascii="Calibri" w:hAnsi="Calibri" w:cs="DIN Pro Regular"/>
          <w:sz w:val="20"/>
          <w:lang w:val="es-MX"/>
        </w:rPr>
      </w:pPr>
    </w:p>
    <w:p w14:paraId="789DF9A4"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 xml:space="preserve">La Universidad realiza el timbrado de </w:t>
      </w:r>
      <w:proofErr w:type="spellStart"/>
      <w:r w:rsidRPr="00DC0B02">
        <w:rPr>
          <w:rFonts w:ascii="Calibri" w:hAnsi="Calibri" w:cs="DIN Pro Regular"/>
          <w:sz w:val="20"/>
          <w:lang w:val="es-MX"/>
        </w:rPr>
        <w:t>CFDI´s</w:t>
      </w:r>
      <w:proofErr w:type="spellEnd"/>
      <w:r w:rsidRPr="00DC0B02">
        <w:rPr>
          <w:rFonts w:ascii="Calibri" w:hAnsi="Calibri" w:cs="DIN Pro Regular"/>
          <w:sz w:val="20"/>
          <w:lang w:val="es-MX"/>
        </w:rPr>
        <w:t xml:space="preserve"> por nómina correspondiente al ISR participable referente al artículo 3-B de la Ley de Coordinación Fiscal.</w:t>
      </w:r>
    </w:p>
    <w:p w14:paraId="5F7EF1B3" w14:textId="77777777" w:rsidR="00C12BE0" w:rsidRPr="00DC0B02" w:rsidRDefault="00C12BE0" w:rsidP="00C12BE0">
      <w:pPr>
        <w:pStyle w:val="Texto"/>
        <w:spacing w:after="0" w:line="240" w:lineRule="exact"/>
        <w:ind w:left="708"/>
        <w:rPr>
          <w:rFonts w:ascii="Calibri" w:hAnsi="Calibri" w:cs="DIN Pro Regular"/>
          <w:sz w:val="20"/>
          <w:lang w:val="es-MX"/>
        </w:rPr>
      </w:pPr>
    </w:p>
    <w:p w14:paraId="240B5A3D"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 xml:space="preserve">Se afectó la cuenta 3250 Rectificaciones de Resultados de Ejercicios Anteriores y/o 3252 Cambios por errores contables para registrar el reintegro de </w:t>
      </w:r>
      <w:r w:rsidRPr="0025178E">
        <w:rPr>
          <w:rFonts w:ascii="Calibri" w:hAnsi="Calibri" w:cs="DIN Pro Regular"/>
          <w:sz w:val="20"/>
          <w:lang w:val="es-MX"/>
        </w:rPr>
        <w:t>remanentes de los ejercicios anteriores y/o por la cancelación de saldos en virtud de la normatividad vigente, autorizado en la junta de consejo con numero de acuerdo 006/LXXII/O/2023</w:t>
      </w:r>
      <w:r>
        <w:rPr>
          <w:rFonts w:ascii="Calibri" w:hAnsi="Calibri" w:cs="DIN Pro Regular"/>
          <w:sz w:val="20"/>
          <w:lang w:val="es-MX"/>
        </w:rPr>
        <w:t>.</w:t>
      </w:r>
    </w:p>
    <w:p w14:paraId="62919373" w14:textId="77777777" w:rsidR="00C12BE0" w:rsidRPr="00DC0B02" w:rsidRDefault="00C12BE0" w:rsidP="00C12BE0">
      <w:pPr>
        <w:pStyle w:val="Texto"/>
        <w:spacing w:after="0" w:line="240" w:lineRule="exact"/>
        <w:ind w:left="708"/>
        <w:rPr>
          <w:rFonts w:ascii="Calibri" w:hAnsi="Calibri" w:cs="DIN Pro Regular"/>
          <w:sz w:val="20"/>
          <w:lang w:val="es-MX"/>
        </w:rPr>
      </w:pPr>
    </w:p>
    <w:p w14:paraId="05D292F3"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recibió en ejercicio</w:t>
      </w:r>
      <w:r>
        <w:rPr>
          <w:rFonts w:ascii="Calibri" w:hAnsi="Calibri" w:cs="DIN Pro Regular"/>
          <w:sz w:val="20"/>
          <w:lang w:val="es-MX"/>
        </w:rPr>
        <w:t>s</w:t>
      </w:r>
      <w:r w:rsidRPr="00DC0B02">
        <w:rPr>
          <w:rFonts w:ascii="Calibri" w:hAnsi="Calibri" w:cs="DIN Pro Regular"/>
          <w:sz w:val="20"/>
          <w:lang w:val="es-MX"/>
        </w:rPr>
        <w:t xml:space="preserve"> anterior</w:t>
      </w:r>
      <w:r>
        <w:rPr>
          <w:rFonts w:ascii="Calibri" w:hAnsi="Calibri" w:cs="DIN Pro Regular"/>
          <w:sz w:val="20"/>
          <w:lang w:val="es-MX"/>
        </w:rPr>
        <w:t>es</w:t>
      </w:r>
      <w:r w:rsidRPr="00DC0B02">
        <w:rPr>
          <w:rFonts w:ascii="Calibri" w:hAnsi="Calibri" w:cs="DIN Pro Regular"/>
          <w:sz w:val="20"/>
          <w:lang w:val="es-MX"/>
        </w:rPr>
        <w:t>, Acta de Entrega-Recepción al área operativa, según contrato ITIFE-CIENSUP15-LP-SOP-003-2017-0039 a cargo de la empresa INMOBILIARIA RC, SA DE CV; como entrega parcial de la construcción, mobiliario y equipo de unidad de docencia de 2 niveles + 1.50 M + obra exterior. Al acta entrega parcial se adjunta anexo del avance físico financiero, el cual se registrará al recibir el valor real del inmueble.</w:t>
      </w:r>
      <w:r>
        <w:rPr>
          <w:rFonts w:ascii="Calibri" w:hAnsi="Calibri" w:cs="DIN Pro Regular"/>
          <w:sz w:val="20"/>
          <w:lang w:val="es-MX"/>
        </w:rPr>
        <w:t xml:space="preserve"> Acta de Entrega-Recepción de Bienes y/o Servicios de fecha 30 noviembre de 2022 del pedido 23/2022, el cual se registrará al recibir el valor. </w:t>
      </w:r>
    </w:p>
    <w:p w14:paraId="7A5C2487" w14:textId="77777777" w:rsidR="00C12BE0" w:rsidRPr="00DC0B02" w:rsidRDefault="00C12BE0" w:rsidP="00C12BE0">
      <w:pPr>
        <w:pStyle w:val="Texto"/>
        <w:spacing w:after="0" w:line="240" w:lineRule="exact"/>
        <w:ind w:left="708"/>
        <w:rPr>
          <w:rFonts w:ascii="Calibri" w:hAnsi="Calibri" w:cs="DIN Pro Regular"/>
          <w:sz w:val="20"/>
          <w:lang w:val="es-MX"/>
        </w:rPr>
      </w:pPr>
    </w:p>
    <w:p w14:paraId="3BF24E59" w14:textId="2CB43580"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Durante el ejercicio fiscal 202</w:t>
      </w:r>
      <w:r>
        <w:rPr>
          <w:rFonts w:ascii="Calibri" w:hAnsi="Calibri" w:cs="DIN Pro Regular"/>
          <w:sz w:val="20"/>
          <w:lang w:val="es-MX"/>
        </w:rPr>
        <w:t>2</w:t>
      </w:r>
      <w:r w:rsidRPr="00DC0B02">
        <w:rPr>
          <w:rFonts w:ascii="Calibri" w:hAnsi="Calibri" w:cs="DIN Pro Regular"/>
          <w:sz w:val="20"/>
          <w:lang w:val="es-MX"/>
        </w:rPr>
        <w:t xml:space="preserve"> se radicó el recurso correspondiente al Fondo de Aportaciones Múltiples (FAM) asignados mediante oficio núm. 5</w:t>
      </w:r>
      <w:r>
        <w:rPr>
          <w:rFonts w:ascii="Calibri" w:hAnsi="Calibri" w:cs="DIN Pro Regular"/>
          <w:sz w:val="20"/>
          <w:lang w:val="es-MX"/>
        </w:rPr>
        <w:t>14.1.154-63/2022</w:t>
      </w:r>
      <w:r w:rsidRPr="00DC0B02">
        <w:rPr>
          <w:rFonts w:ascii="Calibri" w:hAnsi="Calibri" w:cs="DIN Pro Regular"/>
          <w:sz w:val="20"/>
          <w:lang w:val="es-MX"/>
        </w:rPr>
        <w:t xml:space="preserve"> de la Subsecretaría de Educación Superior.  Quedando su registro comprometido</w:t>
      </w:r>
      <w:r>
        <w:rPr>
          <w:rFonts w:ascii="Calibri" w:hAnsi="Calibri" w:cs="DIN Pro Regular"/>
          <w:sz w:val="20"/>
          <w:lang w:val="es-MX"/>
        </w:rPr>
        <w:t>, devengado y ejercido</w:t>
      </w:r>
      <w:r w:rsidRPr="00DC0B02">
        <w:rPr>
          <w:rFonts w:ascii="Calibri" w:hAnsi="Calibri" w:cs="DIN Pro Regular"/>
          <w:sz w:val="20"/>
          <w:lang w:val="es-MX"/>
        </w:rPr>
        <w:t xml:space="preserve"> por un total de $ 2,</w:t>
      </w:r>
      <w:r>
        <w:rPr>
          <w:rFonts w:ascii="Calibri" w:hAnsi="Calibri" w:cs="DIN Pro Regular"/>
          <w:sz w:val="20"/>
          <w:lang w:val="es-MX"/>
        </w:rPr>
        <w:t>998,728</w:t>
      </w:r>
      <w:r w:rsidRPr="00DC0B02">
        <w:rPr>
          <w:rFonts w:ascii="Calibri" w:hAnsi="Calibri" w:cs="DIN Pro Regular"/>
          <w:sz w:val="20"/>
          <w:lang w:val="es-MX"/>
        </w:rPr>
        <w:t xml:space="preserve"> referente a equipamiento</w:t>
      </w:r>
      <w:r>
        <w:rPr>
          <w:rFonts w:ascii="Calibri" w:hAnsi="Calibri" w:cs="DIN Pro Regular"/>
          <w:sz w:val="20"/>
          <w:lang w:val="es-MX"/>
        </w:rPr>
        <w:t xml:space="preserve"> de Planta Clasificadora de Mantenimiento Industrial 4.0</w:t>
      </w:r>
      <w:r w:rsidRPr="00DC0B02">
        <w:rPr>
          <w:rFonts w:ascii="Calibri" w:hAnsi="Calibri" w:cs="DIN Pro Regular"/>
          <w:sz w:val="20"/>
          <w:lang w:val="es-MX"/>
        </w:rPr>
        <w:t xml:space="preserve">; </w:t>
      </w:r>
      <w:r>
        <w:rPr>
          <w:rFonts w:ascii="Calibri" w:hAnsi="Calibri" w:cs="DIN Pro Regular"/>
          <w:sz w:val="20"/>
          <w:lang w:val="es-MX"/>
        </w:rPr>
        <w:t>el pago se realizó</w:t>
      </w:r>
      <w:r w:rsidRPr="00DC0B02">
        <w:rPr>
          <w:rFonts w:ascii="Calibri" w:hAnsi="Calibri" w:cs="DIN Pro Regular"/>
          <w:sz w:val="20"/>
          <w:lang w:val="es-MX"/>
        </w:rPr>
        <w:t xml:space="preserve"> el 30/03/202</w:t>
      </w:r>
      <w:r>
        <w:rPr>
          <w:rFonts w:ascii="Calibri" w:hAnsi="Calibri" w:cs="DIN Pro Regular"/>
          <w:sz w:val="20"/>
          <w:lang w:val="es-MX"/>
        </w:rPr>
        <w:t>3.</w:t>
      </w:r>
      <w:r w:rsidRPr="00DC0B02">
        <w:rPr>
          <w:rFonts w:ascii="Calibri" w:hAnsi="Calibri" w:cs="DIN Pro Regular"/>
          <w:sz w:val="20"/>
          <w:lang w:val="es-MX"/>
        </w:rPr>
        <w:t xml:space="preserve"> </w:t>
      </w:r>
    </w:p>
    <w:p w14:paraId="59B4772F"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7B4D3185"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8869B1">
        <w:rPr>
          <w:rFonts w:ascii="Calibri" w:hAnsi="Calibri" w:cs="DIN Pro Regular"/>
          <w:sz w:val="20"/>
          <w:lang w:val="es-MX"/>
        </w:rPr>
        <w:lastRenderedPageBreak/>
        <w:t>Se realizó el pago</w:t>
      </w:r>
      <w:r>
        <w:rPr>
          <w:rFonts w:ascii="Calibri" w:hAnsi="Calibri" w:cs="DIN Pro Regular"/>
          <w:sz w:val="20"/>
          <w:lang w:val="es-MX"/>
        </w:rPr>
        <w:t xml:space="preserve"> con recursos propios por conceptos</w:t>
      </w:r>
      <w:r w:rsidRPr="008869B1">
        <w:rPr>
          <w:rFonts w:ascii="Calibri" w:hAnsi="Calibri" w:cs="DIN Pro Regular"/>
          <w:sz w:val="20"/>
          <w:lang w:val="es-MX"/>
        </w:rPr>
        <w:t xml:space="preserve"> de liquidación y de primas de antigüedad de acuerdo con los convenios contraídos.</w:t>
      </w:r>
    </w:p>
    <w:p w14:paraId="5B71A749"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322B91FB" w14:textId="52FED2BA" w:rsidR="00C12BE0"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Durante el ejercicio fiscal</w:t>
      </w:r>
      <w:r>
        <w:rPr>
          <w:rFonts w:ascii="Calibri" w:hAnsi="Calibri" w:cs="DIN Pro Regular"/>
          <w:sz w:val="20"/>
          <w:lang w:val="es-MX"/>
        </w:rPr>
        <w:t xml:space="preserve"> </w:t>
      </w:r>
      <w:r w:rsidRPr="00DC0B02">
        <w:rPr>
          <w:rFonts w:ascii="Calibri" w:hAnsi="Calibri" w:cs="DIN Pro Regular"/>
          <w:sz w:val="20"/>
          <w:lang w:val="es-MX"/>
        </w:rPr>
        <w:t>se aplica</w:t>
      </w:r>
      <w:r>
        <w:rPr>
          <w:rFonts w:ascii="Calibri" w:hAnsi="Calibri" w:cs="DIN Pro Regular"/>
          <w:sz w:val="20"/>
          <w:lang w:val="es-MX"/>
        </w:rPr>
        <w:t>ron</w:t>
      </w:r>
      <w:r w:rsidRPr="00DC0B02">
        <w:rPr>
          <w:rFonts w:ascii="Calibri" w:hAnsi="Calibri" w:cs="DIN Pro Regular"/>
          <w:sz w:val="20"/>
          <w:lang w:val="es-MX"/>
        </w:rPr>
        <w:t xml:space="preserve"> becas a alumnos por concepto de excelencia, académica, económica, deportiva y otras</w:t>
      </w:r>
      <w:r>
        <w:rPr>
          <w:rFonts w:ascii="Calibri" w:hAnsi="Calibri" w:cs="DIN Pro Regular"/>
          <w:sz w:val="20"/>
          <w:lang w:val="es-MX"/>
        </w:rPr>
        <w:t xml:space="preserve"> por la cantidad de $1,243,080.</w:t>
      </w:r>
    </w:p>
    <w:p w14:paraId="4C8C2AB1" w14:textId="77777777" w:rsidR="00C12BE0" w:rsidRDefault="00C12BE0" w:rsidP="00C12BE0">
      <w:pPr>
        <w:pStyle w:val="Texto"/>
        <w:spacing w:after="0" w:line="240" w:lineRule="exact"/>
        <w:ind w:left="708" w:firstLine="0"/>
        <w:rPr>
          <w:rFonts w:ascii="Calibri" w:hAnsi="Calibri" w:cs="DIN Pro Regular"/>
          <w:sz w:val="20"/>
          <w:lang w:val="es-MX"/>
        </w:rPr>
      </w:pPr>
    </w:p>
    <w:p w14:paraId="62E7016F" w14:textId="0FA26F06" w:rsidR="00C12BE0" w:rsidRPr="009A5F55" w:rsidRDefault="00C12BE0" w:rsidP="009A5F55">
      <w:pPr>
        <w:pStyle w:val="Texto"/>
        <w:spacing w:after="0" w:line="240" w:lineRule="exact"/>
        <w:ind w:left="708" w:firstLine="0"/>
        <w:rPr>
          <w:rFonts w:ascii="Calibri" w:hAnsi="Calibri" w:cs="DIN Pro Regular"/>
          <w:sz w:val="20"/>
          <w:lang w:val="es-MX"/>
        </w:rPr>
      </w:pPr>
      <w:r w:rsidRPr="00D1786F">
        <w:rPr>
          <w:rFonts w:ascii="Calibri" w:hAnsi="Calibri" w:cs="DIN Pro Regular"/>
          <w:sz w:val="20"/>
          <w:lang w:val="es-MX"/>
        </w:rPr>
        <w:t>Se realiz</w:t>
      </w:r>
      <w:r>
        <w:rPr>
          <w:rFonts w:ascii="Calibri" w:hAnsi="Calibri" w:cs="DIN Pro Regular"/>
          <w:sz w:val="20"/>
          <w:lang w:val="es-MX"/>
        </w:rPr>
        <w:t>ó</w:t>
      </w:r>
      <w:r w:rsidRPr="00D1786F">
        <w:rPr>
          <w:rFonts w:ascii="Calibri" w:hAnsi="Calibri" w:cs="DIN Pro Regular"/>
          <w:sz w:val="20"/>
          <w:lang w:val="es-MX"/>
        </w:rPr>
        <w:t xml:space="preserve"> el reintegro del</w:t>
      </w:r>
      <w:r>
        <w:rPr>
          <w:rFonts w:ascii="Calibri" w:hAnsi="Calibri" w:cs="DIN Pro Regular"/>
          <w:sz w:val="20"/>
          <w:lang w:val="es-MX"/>
        </w:rPr>
        <w:t xml:space="preserve"> recurso no comprometido al cierre del ejercicio fiscal 2022, correspondiente a</w:t>
      </w:r>
      <w:r w:rsidRPr="00D1786F">
        <w:rPr>
          <w:rFonts w:ascii="Calibri" w:hAnsi="Calibri" w:cs="DIN Pro Regular"/>
          <w:sz w:val="20"/>
          <w:lang w:val="es-MX"/>
        </w:rPr>
        <w:t xml:space="preserve"> Subsidio Estatal y </w:t>
      </w:r>
      <w:r>
        <w:rPr>
          <w:rFonts w:ascii="Calibri" w:hAnsi="Calibri" w:cs="DIN Pro Regular"/>
          <w:sz w:val="20"/>
          <w:lang w:val="es-MX"/>
        </w:rPr>
        <w:t xml:space="preserve">sus </w:t>
      </w:r>
      <w:r w:rsidRPr="00D1786F">
        <w:rPr>
          <w:rFonts w:ascii="Calibri" w:hAnsi="Calibri" w:cs="DIN Pro Regular"/>
          <w:sz w:val="20"/>
          <w:lang w:val="es-MX"/>
        </w:rPr>
        <w:t>rendimientos</w:t>
      </w:r>
      <w:r>
        <w:rPr>
          <w:rFonts w:ascii="Calibri" w:hAnsi="Calibri" w:cs="DIN Pro Regular"/>
          <w:sz w:val="20"/>
          <w:lang w:val="es-MX"/>
        </w:rPr>
        <w:t xml:space="preserve"> bancarios</w:t>
      </w:r>
      <w:r w:rsidRPr="00D1786F">
        <w:rPr>
          <w:rFonts w:ascii="Calibri" w:hAnsi="Calibri" w:cs="DIN Pro Regular"/>
          <w:sz w:val="20"/>
          <w:lang w:val="es-MX"/>
        </w:rPr>
        <w:t xml:space="preserve"> </w:t>
      </w:r>
      <w:r>
        <w:rPr>
          <w:rFonts w:ascii="Calibri" w:hAnsi="Calibri" w:cs="DIN Pro Regular"/>
          <w:sz w:val="20"/>
          <w:lang w:val="es-MX"/>
        </w:rPr>
        <w:t xml:space="preserve">generados, </w:t>
      </w:r>
      <w:r w:rsidRPr="00D1786F">
        <w:rPr>
          <w:rFonts w:ascii="Calibri" w:hAnsi="Calibri" w:cs="DIN Pro Regular"/>
          <w:sz w:val="20"/>
          <w:lang w:val="es-MX"/>
        </w:rPr>
        <w:t>el día 12 de enero 2023 a la Secretaría de Finanzas del Gobierno de Estado de Tamaulipas por la cantidad de $ 5,986,82</w:t>
      </w:r>
      <w:r w:rsidR="002D6D2C">
        <w:rPr>
          <w:rFonts w:ascii="Calibri" w:hAnsi="Calibri" w:cs="DIN Pro Regular"/>
          <w:sz w:val="20"/>
          <w:lang w:val="es-MX"/>
        </w:rPr>
        <w:t>2</w:t>
      </w:r>
      <w:r w:rsidRPr="00D1786F">
        <w:rPr>
          <w:rFonts w:ascii="Calibri" w:hAnsi="Calibri" w:cs="DIN Pro Regular"/>
          <w:sz w:val="20"/>
          <w:lang w:val="es-MX"/>
        </w:rPr>
        <w:t xml:space="preserve"> y de rendimientos por $ 449</w:t>
      </w:r>
      <w:r>
        <w:rPr>
          <w:rFonts w:ascii="Calibri" w:hAnsi="Calibri" w:cs="DIN Pro Regular"/>
          <w:sz w:val="20"/>
          <w:lang w:val="es-MX"/>
        </w:rPr>
        <w:t>; afectando la cuenta de REA 3250-3252.</w:t>
      </w:r>
    </w:p>
    <w:p w14:paraId="221B91EB" w14:textId="77777777" w:rsidR="00C12BE0" w:rsidRDefault="00C12BE0" w:rsidP="00C12BE0">
      <w:pPr>
        <w:pStyle w:val="Texto"/>
        <w:spacing w:after="0" w:line="240" w:lineRule="exact"/>
        <w:ind w:left="708" w:firstLine="0"/>
        <w:rPr>
          <w:rFonts w:ascii="Calibri" w:hAnsi="Calibri" w:cs="DIN Pro Regular"/>
          <w:sz w:val="20"/>
          <w:lang w:val="es-MX"/>
        </w:rPr>
      </w:pPr>
    </w:p>
    <w:p w14:paraId="16B9B4D9" w14:textId="2CFED556" w:rsidR="00C12BE0" w:rsidRPr="00D1786F" w:rsidRDefault="00C12BE0" w:rsidP="00C12BE0">
      <w:pPr>
        <w:pStyle w:val="Texto"/>
        <w:spacing w:after="0" w:line="240" w:lineRule="exact"/>
        <w:ind w:left="708" w:firstLine="0"/>
        <w:rPr>
          <w:rFonts w:ascii="Calibri" w:hAnsi="Calibri" w:cs="DIN Pro Regular"/>
          <w:sz w:val="20"/>
          <w:lang w:val="es-MX"/>
        </w:rPr>
      </w:pPr>
      <w:r w:rsidRPr="00D1786F">
        <w:rPr>
          <w:rFonts w:ascii="Calibri" w:hAnsi="Calibri" w:cs="DIN Pro Regular"/>
          <w:sz w:val="20"/>
          <w:lang w:val="es-MX"/>
        </w:rPr>
        <w:t>Se realiz</w:t>
      </w:r>
      <w:r>
        <w:rPr>
          <w:rFonts w:ascii="Calibri" w:hAnsi="Calibri" w:cs="DIN Pro Regular"/>
          <w:sz w:val="20"/>
          <w:lang w:val="es-MX"/>
        </w:rPr>
        <w:t>ó</w:t>
      </w:r>
      <w:r w:rsidRPr="00D1786F">
        <w:rPr>
          <w:rFonts w:ascii="Calibri" w:hAnsi="Calibri" w:cs="DIN Pro Regular"/>
          <w:sz w:val="20"/>
          <w:lang w:val="es-MX"/>
        </w:rPr>
        <w:t xml:space="preserve"> el reintegro de</w:t>
      </w:r>
      <w:r>
        <w:rPr>
          <w:rFonts w:ascii="Calibri" w:hAnsi="Calibri" w:cs="DIN Pro Regular"/>
          <w:sz w:val="20"/>
          <w:lang w:val="es-MX"/>
        </w:rPr>
        <w:t>l</w:t>
      </w:r>
      <w:r w:rsidRPr="00D1786F">
        <w:rPr>
          <w:rFonts w:ascii="Calibri" w:hAnsi="Calibri" w:cs="DIN Pro Regular"/>
          <w:sz w:val="20"/>
          <w:lang w:val="es-MX"/>
        </w:rPr>
        <w:t xml:space="preserve"> </w:t>
      </w:r>
      <w:r>
        <w:rPr>
          <w:rFonts w:ascii="Calibri" w:hAnsi="Calibri" w:cs="DIN Pro Regular"/>
          <w:sz w:val="20"/>
          <w:lang w:val="es-MX"/>
        </w:rPr>
        <w:t>recurso no comprometido de</w:t>
      </w:r>
      <w:r w:rsidRPr="00D1786F">
        <w:rPr>
          <w:rFonts w:ascii="Calibri" w:hAnsi="Calibri" w:cs="DIN Pro Regular"/>
          <w:sz w:val="20"/>
          <w:lang w:val="es-MX"/>
        </w:rPr>
        <w:t xml:space="preserve"> programa Fondo de Aportaciones Múltiples FAM 2022</w:t>
      </w:r>
      <w:r>
        <w:rPr>
          <w:rFonts w:ascii="Calibri" w:hAnsi="Calibri" w:cs="DIN Pro Regular"/>
          <w:sz w:val="20"/>
          <w:lang w:val="es-MX"/>
        </w:rPr>
        <w:t>,</w:t>
      </w:r>
      <w:r w:rsidRPr="00D1786F">
        <w:rPr>
          <w:rFonts w:ascii="Calibri" w:hAnsi="Calibri" w:cs="DIN Pro Regular"/>
          <w:sz w:val="20"/>
          <w:lang w:val="es-MX"/>
        </w:rPr>
        <w:t xml:space="preserve"> así como sus rendimientos</w:t>
      </w:r>
      <w:r>
        <w:rPr>
          <w:rFonts w:ascii="Calibri" w:hAnsi="Calibri" w:cs="DIN Pro Regular"/>
          <w:sz w:val="20"/>
          <w:lang w:val="es-MX"/>
        </w:rPr>
        <w:t xml:space="preserve"> bancarios generados;</w:t>
      </w:r>
      <w:r w:rsidRPr="00D1786F">
        <w:rPr>
          <w:rFonts w:ascii="Calibri" w:hAnsi="Calibri" w:cs="DIN Pro Regular"/>
          <w:sz w:val="20"/>
          <w:lang w:val="es-MX"/>
        </w:rPr>
        <w:t xml:space="preserve"> el día 13 de enero 2023 a la Secretaría de Finanzas del Gobierno de Estado de Tamaulipas por la cantidad $1,27</w:t>
      </w:r>
      <w:r w:rsidR="002D6D2C">
        <w:rPr>
          <w:rFonts w:ascii="Calibri" w:hAnsi="Calibri" w:cs="DIN Pro Regular"/>
          <w:sz w:val="20"/>
          <w:lang w:val="es-MX"/>
        </w:rPr>
        <w:t>2</w:t>
      </w:r>
      <w:r w:rsidRPr="00D1786F">
        <w:rPr>
          <w:rFonts w:ascii="Calibri" w:hAnsi="Calibri" w:cs="DIN Pro Regular"/>
          <w:sz w:val="20"/>
          <w:lang w:val="es-MX"/>
        </w:rPr>
        <w:t xml:space="preserve"> y de rendimientos $749</w:t>
      </w:r>
      <w:r>
        <w:rPr>
          <w:rFonts w:ascii="Calibri" w:hAnsi="Calibri" w:cs="DIN Pro Regular"/>
          <w:sz w:val="20"/>
          <w:lang w:val="es-MX"/>
        </w:rPr>
        <w:t>; afectando la cuenta de REA 3250-3252.</w:t>
      </w:r>
    </w:p>
    <w:p w14:paraId="6D5B9F74" w14:textId="77777777" w:rsidR="00C12BE0" w:rsidRPr="00D1786F" w:rsidRDefault="00C12BE0" w:rsidP="00C12BE0">
      <w:pPr>
        <w:pStyle w:val="Texto"/>
        <w:spacing w:after="0" w:line="240" w:lineRule="exact"/>
        <w:ind w:left="708" w:firstLine="0"/>
        <w:rPr>
          <w:rFonts w:ascii="Calibri" w:hAnsi="Calibri" w:cs="DIN Pro Regular"/>
          <w:sz w:val="20"/>
          <w:lang w:val="es-MX"/>
        </w:rPr>
      </w:pPr>
    </w:p>
    <w:p w14:paraId="6F010EF0" w14:textId="105EB602" w:rsidR="00C12BE0" w:rsidRDefault="00C12BE0" w:rsidP="00C12BE0">
      <w:pPr>
        <w:pStyle w:val="Texto"/>
        <w:spacing w:after="0" w:line="240" w:lineRule="exact"/>
        <w:ind w:left="708" w:firstLine="0"/>
        <w:rPr>
          <w:rFonts w:ascii="Calibri" w:hAnsi="Calibri" w:cs="DIN Pro Regular"/>
          <w:sz w:val="20"/>
          <w:lang w:val="es-MX"/>
        </w:rPr>
      </w:pPr>
      <w:r w:rsidRPr="00FA0A39">
        <w:rPr>
          <w:rFonts w:ascii="Calibri" w:hAnsi="Calibri" w:cs="DIN Pro Regular"/>
          <w:sz w:val="20"/>
          <w:lang w:val="es-MX"/>
        </w:rPr>
        <w:t>Se realizó el reintegro del recurso no comprometido al cierre del ejercicio fiscal 202</w:t>
      </w:r>
      <w:r>
        <w:rPr>
          <w:rFonts w:ascii="Calibri" w:hAnsi="Calibri" w:cs="DIN Pro Regular"/>
          <w:sz w:val="20"/>
          <w:lang w:val="es-MX"/>
        </w:rPr>
        <w:t>2</w:t>
      </w:r>
      <w:r w:rsidRPr="00FA0A39">
        <w:rPr>
          <w:rFonts w:ascii="Calibri" w:hAnsi="Calibri" w:cs="DIN Pro Regular"/>
          <w:sz w:val="20"/>
          <w:lang w:val="es-MX"/>
        </w:rPr>
        <w:t>, correspondiente a Subsidio Federal Ordinario y sus rendimientos bancarios generados, el día 13 de enero 2023 a la</w:t>
      </w:r>
      <w:r>
        <w:rPr>
          <w:rFonts w:ascii="Calibri" w:hAnsi="Calibri" w:cs="DIN Pro Regular"/>
          <w:sz w:val="20"/>
          <w:lang w:val="es-MX"/>
        </w:rPr>
        <w:t xml:space="preserve"> TESOFE de la</w:t>
      </w:r>
      <w:r w:rsidRPr="00FA0A39">
        <w:rPr>
          <w:rFonts w:ascii="Calibri" w:hAnsi="Calibri" w:cs="DIN Pro Regular"/>
          <w:sz w:val="20"/>
          <w:lang w:val="es-MX"/>
        </w:rPr>
        <w:t xml:space="preserve"> Secretaría de Hacienda y Crédito Público por la cantidad de $2,317,94</w:t>
      </w:r>
      <w:r w:rsidR="002D6D2C">
        <w:rPr>
          <w:rFonts w:ascii="Calibri" w:hAnsi="Calibri" w:cs="DIN Pro Regular"/>
          <w:sz w:val="20"/>
          <w:lang w:val="es-MX"/>
        </w:rPr>
        <w:t>3</w:t>
      </w:r>
      <w:r w:rsidRPr="00FA0A39">
        <w:rPr>
          <w:rFonts w:ascii="Calibri" w:hAnsi="Calibri" w:cs="DIN Pro Regular"/>
          <w:sz w:val="20"/>
          <w:lang w:val="es-MX"/>
        </w:rPr>
        <w:t xml:space="preserve"> y de rendimientos $587</w:t>
      </w:r>
      <w:r>
        <w:rPr>
          <w:rFonts w:ascii="Calibri" w:hAnsi="Calibri" w:cs="DIN Pro Regular"/>
          <w:sz w:val="20"/>
          <w:lang w:val="es-MX"/>
        </w:rPr>
        <w:t>; afectando la cuenta de REA 3250-3252.</w:t>
      </w:r>
    </w:p>
    <w:p w14:paraId="16A6F950" w14:textId="77777777" w:rsidR="00C12BE0" w:rsidRDefault="00C12BE0" w:rsidP="00C12BE0">
      <w:pPr>
        <w:pStyle w:val="Texto"/>
        <w:spacing w:after="0" w:line="240" w:lineRule="exact"/>
        <w:ind w:left="708" w:firstLine="0"/>
        <w:rPr>
          <w:rFonts w:ascii="Calibri" w:hAnsi="Calibri" w:cs="DIN Pro Regular"/>
          <w:sz w:val="20"/>
          <w:lang w:val="es-MX"/>
        </w:rPr>
      </w:pPr>
    </w:p>
    <w:p w14:paraId="1EB729BD" w14:textId="77777777" w:rsidR="00C12BE0" w:rsidRDefault="00C12BE0" w:rsidP="00C12BE0">
      <w:pPr>
        <w:pStyle w:val="Texto"/>
        <w:spacing w:after="0" w:line="240" w:lineRule="exact"/>
        <w:ind w:left="708" w:firstLine="0"/>
        <w:rPr>
          <w:rFonts w:ascii="Calibri" w:hAnsi="Calibri" w:cs="DIN Pro Regular"/>
          <w:sz w:val="20"/>
          <w:lang w:val="es-MX"/>
        </w:rPr>
      </w:pPr>
      <w:r w:rsidRPr="00A04ED2">
        <w:rPr>
          <w:rFonts w:ascii="Calibri" w:hAnsi="Calibri" w:cs="DIN Pro Regular"/>
          <w:sz w:val="20"/>
          <w:lang w:val="es-MX"/>
        </w:rPr>
        <w:t>Se notificó con oficio núm. AG/047/2023 de fecha 22 de junio de 2023 el convenio ante la Junta Local 5 de Conciliación y Arbitraje para el cumplimiento del Laudo 689/5/2017, que se pag</w:t>
      </w:r>
      <w:r>
        <w:rPr>
          <w:rFonts w:ascii="Calibri" w:hAnsi="Calibri" w:cs="DIN Pro Regular"/>
          <w:sz w:val="20"/>
          <w:lang w:val="es-MX"/>
        </w:rPr>
        <w:t>ó</w:t>
      </w:r>
      <w:r w:rsidRPr="00A04ED2">
        <w:rPr>
          <w:rFonts w:ascii="Calibri" w:hAnsi="Calibri" w:cs="DIN Pro Regular"/>
          <w:sz w:val="20"/>
          <w:lang w:val="es-MX"/>
        </w:rPr>
        <w:t xml:space="preserve"> en 7 exhibiciones durante el ejercicio fiscal 2023</w:t>
      </w:r>
      <w:r>
        <w:rPr>
          <w:rFonts w:ascii="Calibri" w:hAnsi="Calibri" w:cs="DIN Pro Regular"/>
          <w:sz w:val="20"/>
          <w:lang w:val="es-MX"/>
        </w:rPr>
        <w:t>.</w:t>
      </w:r>
    </w:p>
    <w:p w14:paraId="73C8E98F" w14:textId="77777777" w:rsidR="00C12BE0" w:rsidRDefault="00C12BE0" w:rsidP="00C12BE0">
      <w:pPr>
        <w:pStyle w:val="Texto"/>
        <w:spacing w:after="0" w:line="240" w:lineRule="exact"/>
        <w:ind w:firstLine="0"/>
        <w:rPr>
          <w:rFonts w:ascii="Calibri" w:hAnsi="Calibri" w:cs="DIN Pro Regular"/>
          <w:sz w:val="20"/>
          <w:lang w:val="es-MX"/>
        </w:rPr>
      </w:pPr>
    </w:p>
    <w:p w14:paraId="268452BA"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3D6676F9"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Posición en Moneda Extranjera y Protección por Riesgo Cambiario</w:t>
      </w:r>
    </w:p>
    <w:p w14:paraId="1EEEFA49"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Aplica</w:t>
      </w:r>
    </w:p>
    <w:p w14:paraId="51049577" w14:textId="77777777" w:rsidR="00C12BE0" w:rsidRDefault="00C12BE0" w:rsidP="00C12BE0">
      <w:pPr>
        <w:pStyle w:val="Texto"/>
        <w:spacing w:after="0" w:line="240" w:lineRule="exact"/>
        <w:rPr>
          <w:rFonts w:ascii="Calibri" w:hAnsi="Calibri" w:cs="DIN Pro Regular"/>
          <w:sz w:val="20"/>
          <w:lang w:val="es-MX"/>
        </w:rPr>
      </w:pPr>
    </w:p>
    <w:p w14:paraId="37E6D2FE" w14:textId="77777777" w:rsidR="00C12BE0" w:rsidRPr="00DC0B02" w:rsidRDefault="00C12BE0" w:rsidP="00C12BE0">
      <w:pPr>
        <w:pStyle w:val="Texto"/>
        <w:spacing w:after="0" w:line="240" w:lineRule="exact"/>
        <w:rPr>
          <w:rFonts w:ascii="Calibri" w:hAnsi="Calibri" w:cs="DIN Pro Regular"/>
          <w:sz w:val="20"/>
          <w:lang w:val="es-MX"/>
        </w:rPr>
      </w:pPr>
    </w:p>
    <w:p w14:paraId="2D392F2B"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Reporte Analítico del Activo</w:t>
      </w:r>
    </w:p>
    <w:p w14:paraId="05D356BF" w14:textId="77777777" w:rsidR="00C12BE0"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La depreciación y amortización contable se realiza anual</w:t>
      </w:r>
      <w:r>
        <w:rPr>
          <w:rFonts w:ascii="Calibri" w:hAnsi="Calibri" w:cs="DIN Pro Regular"/>
          <w:sz w:val="20"/>
          <w:lang w:val="es-MX"/>
        </w:rPr>
        <w:t xml:space="preserve"> en base a la normatividad vigente del CONAC</w:t>
      </w:r>
      <w:r w:rsidRPr="00DC0B02">
        <w:rPr>
          <w:rFonts w:ascii="Calibri" w:hAnsi="Calibri" w:cs="DIN Pro Regular"/>
          <w:sz w:val="20"/>
          <w:lang w:val="es-MX"/>
        </w:rPr>
        <w:t>, resguardos y expediente de los bienes muebles e inmuebles actualizados al cierre del periodo.</w:t>
      </w:r>
    </w:p>
    <w:p w14:paraId="17B393DD" w14:textId="77777777" w:rsidR="00C12BE0" w:rsidRDefault="00C12BE0" w:rsidP="00C12BE0">
      <w:pPr>
        <w:pStyle w:val="Texto"/>
        <w:spacing w:after="0" w:line="240" w:lineRule="exact"/>
        <w:ind w:left="708" w:firstLine="0"/>
        <w:rPr>
          <w:rFonts w:ascii="Calibri" w:hAnsi="Calibri" w:cs="DIN Pro Regular"/>
          <w:sz w:val="20"/>
          <w:lang w:val="es-MX"/>
        </w:rPr>
      </w:pPr>
    </w:p>
    <w:p w14:paraId="5F3C3AC8" w14:textId="77777777" w:rsidR="00C12BE0" w:rsidRDefault="00C12BE0" w:rsidP="00C12BE0">
      <w:pPr>
        <w:pStyle w:val="Texto"/>
        <w:spacing w:after="0" w:line="240" w:lineRule="exact"/>
        <w:ind w:left="708" w:firstLine="0"/>
        <w:rPr>
          <w:rFonts w:ascii="Calibri" w:hAnsi="Calibri" w:cs="DIN Pro Regular"/>
          <w:sz w:val="20"/>
          <w:lang w:val="es-MX"/>
        </w:rPr>
      </w:pPr>
    </w:p>
    <w:tbl>
      <w:tblPr>
        <w:tblStyle w:val="GridTableLight"/>
        <w:tblW w:w="9915" w:type="dxa"/>
        <w:tblLook w:val="04A0" w:firstRow="1" w:lastRow="0" w:firstColumn="1" w:lastColumn="0" w:noHBand="0" w:noVBand="1"/>
      </w:tblPr>
      <w:tblGrid>
        <w:gridCol w:w="419"/>
        <w:gridCol w:w="984"/>
        <w:gridCol w:w="622"/>
        <w:gridCol w:w="34"/>
        <w:gridCol w:w="2518"/>
        <w:gridCol w:w="1701"/>
        <w:gridCol w:w="1652"/>
        <w:gridCol w:w="1985"/>
      </w:tblGrid>
      <w:tr w:rsidR="00C12BE0" w14:paraId="0D663B9B" w14:textId="77777777" w:rsidTr="004F5AD1">
        <w:trPr>
          <w:trHeight w:val="766"/>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7FF06"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F4007"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NUMERO CUENTA</w:t>
            </w:r>
          </w:p>
        </w:tc>
        <w:tc>
          <w:tcPr>
            <w:tcW w:w="6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824E3"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COG</w:t>
            </w:r>
          </w:p>
        </w:tc>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BD1DD"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NOMBRE DE CUENTA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1EC401"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SALDO INICIAL AL 01 DE ENERO 2023</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24776"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DEPRECIACIÓN ACUMULADA A DICIEMBRE 2023</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C3F53"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SALDO FINAL EJERCICIO 2023</w:t>
            </w:r>
          </w:p>
        </w:tc>
      </w:tr>
      <w:tr w:rsidR="00C12BE0" w14:paraId="0CED0B27"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964BB"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1</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A0EFB"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1.2.3.3</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DA41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5831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D4905"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Edificios No Habitacionales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71B10"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$ 101,970,867 </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5EAEA"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$ 3,365,039</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1CC08"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$ 98,605,828</w:t>
            </w:r>
          </w:p>
        </w:tc>
      </w:tr>
      <w:tr w:rsidR="00C12BE0" w14:paraId="6E6F8037"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18C24"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2</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A2B08"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1.2.3.9</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17F63"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5891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0DC9F"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Otros Bienes Inmuebles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6C899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$ 7,704,032</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6564C"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$ 385,202</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95430"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$ 7,318,831</w:t>
            </w:r>
          </w:p>
        </w:tc>
      </w:tr>
      <w:tr w:rsidR="00C12BE0" w14:paraId="49376B12"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6A276"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3</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352AD"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1.2.4.1.1</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7671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5111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B2963"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Muebles de Oficina y Estantería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1F85D2"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$ 227,606</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D8E6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$ 22,761</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BBE7C"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$ 204,845</w:t>
            </w:r>
          </w:p>
        </w:tc>
      </w:tr>
      <w:tr w:rsidR="00C12BE0" w14:paraId="501B4616"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37976"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4</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27A198"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1.2.4.1.2</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F3CA2"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5121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5C26F"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Muebles, Excepto De Oficina Y Estantería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0DCEA"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$ 114,096</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7C683"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$ 11,410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770B3"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$ 102,686</w:t>
            </w:r>
          </w:p>
        </w:tc>
      </w:tr>
      <w:tr w:rsidR="00C12BE0" w14:paraId="22789981"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CA9A3"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5</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49E6B"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1.2.4.1.3</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9E3E4B"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5151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8B1C5"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Equipo de Cómputo y de Tecnologías de la Información</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882F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$ 6,718,698</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54AF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$ 2,237,326</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9F4FF"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$ 4,481,372</w:t>
            </w:r>
          </w:p>
        </w:tc>
      </w:tr>
      <w:tr w:rsidR="00C12BE0" w14:paraId="36020DF0"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5AC8E"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6</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96A05"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1.2.4.1.9</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548FD"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5191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DDF76"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Otros Mobiliarios y Equipos de Administración</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C28BA2"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$ 266,200</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73908F"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$ 26,620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751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$ 239,580</w:t>
            </w:r>
          </w:p>
        </w:tc>
      </w:tr>
      <w:tr w:rsidR="00C12BE0" w14:paraId="0C04F197"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D701B"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7</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226CF6"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1.2.4.2.1</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BAF934"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5211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6FF95"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Equipos y Aparatos Audiovisuales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7B9BE"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$ 130,291</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D73DC"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$ 43,387</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27D7C"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$ 86,904</w:t>
            </w:r>
          </w:p>
        </w:tc>
      </w:tr>
      <w:tr w:rsidR="00C12BE0" w14:paraId="30EA409B"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4E4C7"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lastRenderedPageBreak/>
              <w:t>8</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B9859B"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1.2.4.2.3</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474095"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5231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57396"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Cámaras Fotográficas y de Video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02B10"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$ 185,615</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10278"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$ 61,810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8809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$ 123,806</w:t>
            </w:r>
          </w:p>
        </w:tc>
      </w:tr>
      <w:tr w:rsidR="00C12BE0" w14:paraId="1D30DF7D"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D37AD"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9</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DB89E"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1.2.4.2.9</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07E43"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5291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8834B"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Otros Mobiliario y Equipo Educacional y Recreativo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C19B80"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$ 33,999</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773BD"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$ 6,800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FE56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$ 27,199</w:t>
            </w:r>
          </w:p>
        </w:tc>
      </w:tr>
      <w:tr w:rsidR="00C12BE0" w14:paraId="5D521EB5"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FA7913"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10</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3D6BA"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1.2.4.4.1</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144C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5411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7A03F"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Vehículos y Equipo Terrestre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B4C3B"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$ 701,014</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847E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$ 140,203</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A516A"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$ 560,811</w:t>
            </w:r>
          </w:p>
        </w:tc>
      </w:tr>
      <w:tr w:rsidR="00C12BE0" w14:paraId="1503661C"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0DF5F"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11</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5FC48"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1.2.4.4.2</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C158C"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5421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368F5"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Carrocerías y Remolques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E7BB0"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$ 2,133</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BCC0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$ 427</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E1DA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$ 1,706</w:t>
            </w:r>
          </w:p>
        </w:tc>
      </w:tr>
      <w:tr w:rsidR="00C12BE0" w14:paraId="52BD2719"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0F1A0"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25C79"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1.2.4.6.2</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23D2A"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5621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1385F"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Maquinaria y Equipo Industrial</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C4C42"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$ 1,213,081</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65F36"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$ 121,308</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F6F4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$ 1,091,773</w:t>
            </w:r>
          </w:p>
        </w:tc>
      </w:tr>
      <w:tr w:rsidR="00C12BE0" w14:paraId="0AF839EE"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1D35B"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13</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62BC4"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1.2.4.6.4</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9D2A6"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5641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2F8FB"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Sistemas de Aire Acondicionado, Calefacción, y de Refrigeración Industrial y Comercial</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6846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$ 362, 044</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17D37"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$ 36,204</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D8A1D"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$ 325,839</w:t>
            </w:r>
          </w:p>
        </w:tc>
      </w:tr>
      <w:tr w:rsidR="00C12BE0" w14:paraId="506FB761"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30633"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14</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A1BFD7"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1.2.4.6.6</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96643"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5661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4D2EF"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Equipos de Generación Eléctrica, Aparatos y Accesorios Eléctricos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CF650"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$ 205,349</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22C96"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$ 20,535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541F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$ 184,814</w:t>
            </w:r>
          </w:p>
        </w:tc>
      </w:tr>
      <w:tr w:rsidR="00C12BE0" w14:paraId="520C6EA3"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AF5C1"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15</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2CE12"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1.2.4.6.7</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86406"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5671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23210"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Herramientas y Máquinas-Herramienta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781A1"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$ 1,871,369 </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4D40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$ 187,137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708E0"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$ 1,684,232        </w:t>
            </w:r>
          </w:p>
        </w:tc>
      </w:tr>
      <w:tr w:rsidR="00C12BE0" w14:paraId="2500B8F2" w14:textId="77777777" w:rsidTr="004F5AD1">
        <w:trPr>
          <w:trHeight w:val="440"/>
        </w:trPr>
        <w:tc>
          <w:tcPr>
            <w:tcW w:w="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D4765"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16</w:t>
            </w:r>
          </w:p>
        </w:tc>
        <w:tc>
          <w:tcPr>
            <w:tcW w:w="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8C1EA"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1.2.4.6.9</w:t>
            </w:r>
          </w:p>
        </w:tc>
        <w:tc>
          <w:tcPr>
            <w:tcW w:w="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3E7C7"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5691</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F98DB" w14:textId="77777777" w:rsidR="00C12BE0" w:rsidRDefault="00C12BE0" w:rsidP="004F5AD1">
            <w:pPr>
              <w:spacing w:after="0" w:line="240" w:lineRule="auto"/>
              <w:rPr>
                <w:rFonts w:eastAsia="Times New Roman"/>
                <w:color w:val="000000"/>
                <w:sz w:val="20"/>
                <w:szCs w:val="20"/>
                <w:lang w:eastAsia="es-MX"/>
              </w:rPr>
            </w:pPr>
            <w:r>
              <w:rPr>
                <w:rFonts w:eastAsia="Times New Roman"/>
                <w:color w:val="000000"/>
                <w:sz w:val="20"/>
                <w:szCs w:val="20"/>
                <w:lang w:eastAsia="es-MX"/>
              </w:rPr>
              <w:t>Otros Equipos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17E20C"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$ 22,579,007 </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47D40F"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$ 2,257,901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EF3EE"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$ 20,321,107       </w:t>
            </w:r>
          </w:p>
        </w:tc>
      </w:tr>
      <w:tr w:rsidR="00C12BE0" w14:paraId="18BEF592" w14:textId="77777777" w:rsidTr="004F5AD1">
        <w:trPr>
          <w:trHeight w:val="440"/>
        </w:trPr>
        <w:tc>
          <w:tcPr>
            <w:tcW w:w="457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3F156" w14:textId="77777777" w:rsidR="00C12BE0" w:rsidRDefault="00C12BE0" w:rsidP="004F5AD1">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TOTAL</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E266B"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$ 144,285,401 </w:t>
            </w:r>
          </w:p>
        </w:tc>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496DB"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$ 8,924,068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C5469" w14:textId="77777777" w:rsidR="00C12BE0" w:rsidRDefault="00C12BE0" w:rsidP="004F5AD1">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 xml:space="preserve"> $ 135,361,333   </w:t>
            </w:r>
          </w:p>
        </w:tc>
      </w:tr>
    </w:tbl>
    <w:p w14:paraId="70DFA912" w14:textId="77777777" w:rsidR="00C12BE0" w:rsidRDefault="00C12BE0" w:rsidP="00C12BE0">
      <w:pPr>
        <w:pStyle w:val="Texto"/>
        <w:spacing w:after="0" w:line="240" w:lineRule="exact"/>
        <w:ind w:firstLine="0"/>
        <w:rPr>
          <w:rFonts w:ascii="Calibri" w:hAnsi="Calibri" w:cs="DIN Pro Regular"/>
          <w:sz w:val="20"/>
          <w:lang w:val="es-MX"/>
        </w:rPr>
      </w:pPr>
    </w:p>
    <w:p w14:paraId="4F65F8DF"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16095B0E"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Fideicomisos, Mandatos y Análogos</w:t>
      </w:r>
    </w:p>
    <w:p w14:paraId="7FF6EBF8"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Aplica</w:t>
      </w:r>
    </w:p>
    <w:p w14:paraId="3EC778AA" w14:textId="77777777" w:rsidR="00C12BE0" w:rsidRDefault="00C12BE0" w:rsidP="00C12BE0">
      <w:pPr>
        <w:pStyle w:val="Texto"/>
        <w:spacing w:after="0" w:line="240" w:lineRule="exact"/>
        <w:ind w:firstLine="0"/>
        <w:rPr>
          <w:rFonts w:ascii="Calibri" w:hAnsi="Calibri" w:cs="DIN Pro Regular"/>
          <w:sz w:val="20"/>
          <w:lang w:val="es-MX"/>
        </w:rPr>
      </w:pPr>
    </w:p>
    <w:p w14:paraId="056CD712" w14:textId="77777777" w:rsidR="00C12BE0" w:rsidRPr="00DC0B02" w:rsidRDefault="00C12BE0" w:rsidP="00C12BE0">
      <w:pPr>
        <w:pStyle w:val="Texto"/>
        <w:spacing w:after="0" w:line="240" w:lineRule="exact"/>
        <w:ind w:firstLine="0"/>
        <w:rPr>
          <w:rFonts w:ascii="Calibri" w:hAnsi="Calibri" w:cs="DIN Pro Regular"/>
          <w:sz w:val="20"/>
          <w:lang w:val="es-MX"/>
        </w:rPr>
      </w:pPr>
    </w:p>
    <w:p w14:paraId="3B8381B1"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Reporte de la Recaudación</w:t>
      </w:r>
    </w:p>
    <w:p w14:paraId="3F1326F6" w14:textId="77777777" w:rsidR="00C12BE0" w:rsidRPr="00DC0B02" w:rsidRDefault="00C12BE0" w:rsidP="00C12BE0">
      <w:pPr>
        <w:pStyle w:val="Texto"/>
        <w:spacing w:after="0" w:line="240" w:lineRule="exact"/>
        <w:ind w:left="288" w:firstLine="0"/>
        <w:rPr>
          <w:rFonts w:ascii="DIN Pro Regular" w:hAnsi="DIN Pro Regular" w:cs="DIN Pro Regular"/>
          <w:sz w:val="20"/>
          <w:lang w:val="es-MX"/>
        </w:rPr>
      </w:pPr>
    </w:p>
    <w:tbl>
      <w:tblPr>
        <w:tblStyle w:val="Tablaconcuadrcula"/>
        <w:tblW w:w="0" w:type="auto"/>
        <w:tblLook w:val="04A0" w:firstRow="1" w:lastRow="0" w:firstColumn="1" w:lastColumn="0" w:noHBand="0" w:noVBand="1"/>
      </w:tblPr>
      <w:tblGrid>
        <w:gridCol w:w="4188"/>
        <w:gridCol w:w="1987"/>
        <w:gridCol w:w="1987"/>
      </w:tblGrid>
      <w:tr w:rsidR="00C12BE0" w:rsidRPr="00DC0B02" w14:paraId="4929AFDE" w14:textId="77777777" w:rsidTr="004F5AD1">
        <w:trPr>
          <w:trHeight w:val="291"/>
        </w:trPr>
        <w:tc>
          <w:tcPr>
            <w:tcW w:w="4188" w:type="dxa"/>
            <w:noWrap/>
            <w:hideMark/>
          </w:tcPr>
          <w:p w14:paraId="5CCA8607" w14:textId="77777777" w:rsidR="00C12BE0" w:rsidRPr="00DC0B02" w:rsidRDefault="00C12BE0" w:rsidP="004F5AD1">
            <w:pPr>
              <w:pStyle w:val="Texto"/>
              <w:spacing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SUBSIDIOS</w:t>
            </w:r>
          </w:p>
        </w:tc>
        <w:tc>
          <w:tcPr>
            <w:tcW w:w="1987" w:type="dxa"/>
            <w:noWrap/>
            <w:hideMark/>
          </w:tcPr>
          <w:p w14:paraId="6084B280" w14:textId="77777777" w:rsidR="00C12BE0" w:rsidRPr="00DC0B02" w:rsidRDefault="00C12BE0" w:rsidP="004F5AD1">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FEDERAL</w:t>
            </w:r>
          </w:p>
        </w:tc>
        <w:tc>
          <w:tcPr>
            <w:tcW w:w="1987" w:type="dxa"/>
            <w:noWrap/>
            <w:hideMark/>
          </w:tcPr>
          <w:p w14:paraId="5DC0D148" w14:textId="77777777" w:rsidR="00C12BE0" w:rsidRPr="00DC0B02" w:rsidRDefault="00C12BE0" w:rsidP="004F5AD1">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ESTATAL</w:t>
            </w:r>
          </w:p>
        </w:tc>
      </w:tr>
      <w:tr w:rsidR="00C12BE0" w:rsidRPr="00DC0B02" w14:paraId="46D4E3E8" w14:textId="77777777" w:rsidTr="004F5AD1">
        <w:trPr>
          <w:trHeight w:val="291"/>
        </w:trPr>
        <w:tc>
          <w:tcPr>
            <w:tcW w:w="4188" w:type="dxa"/>
            <w:noWrap/>
            <w:hideMark/>
          </w:tcPr>
          <w:p w14:paraId="5F4CA306"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1ER TRIMESTRE 202</w:t>
            </w:r>
            <w:r>
              <w:rPr>
                <w:rFonts w:ascii="DIN Pro Regular" w:hAnsi="DIN Pro Regular" w:cs="DIN Pro Regular"/>
                <w:sz w:val="20"/>
              </w:rPr>
              <w:t>3</w:t>
            </w:r>
          </w:p>
        </w:tc>
        <w:tc>
          <w:tcPr>
            <w:tcW w:w="1987" w:type="dxa"/>
            <w:noWrap/>
            <w:hideMark/>
          </w:tcPr>
          <w:p w14:paraId="1A17130B"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Pr>
                <w:rFonts w:ascii="DIN Pro Regular" w:hAnsi="DIN Pro Regular" w:cs="DIN Pro Regular"/>
                <w:sz w:val="20"/>
              </w:rPr>
              <w:t>0</w:t>
            </w:r>
          </w:p>
        </w:tc>
        <w:tc>
          <w:tcPr>
            <w:tcW w:w="1987" w:type="dxa"/>
            <w:noWrap/>
            <w:hideMark/>
          </w:tcPr>
          <w:p w14:paraId="02425C20"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Pr>
                <w:rFonts w:ascii="DIN Pro Regular" w:hAnsi="DIN Pro Regular" w:cs="DIN Pro Regular"/>
                <w:sz w:val="20"/>
              </w:rPr>
              <w:t>20,774,373</w:t>
            </w:r>
          </w:p>
        </w:tc>
      </w:tr>
      <w:tr w:rsidR="00C12BE0" w:rsidRPr="00DC0B02" w14:paraId="411FEDEF" w14:textId="77777777" w:rsidTr="004F5AD1">
        <w:trPr>
          <w:trHeight w:val="291"/>
        </w:trPr>
        <w:tc>
          <w:tcPr>
            <w:tcW w:w="4188" w:type="dxa"/>
            <w:noWrap/>
            <w:hideMark/>
          </w:tcPr>
          <w:p w14:paraId="70382288"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2DO TRIMESTRE 202</w:t>
            </w:r>
            <w:r>
              <w:rPr>
                <w:rFonts w:ascii="DIN Pro Regular" w:hAnsi="DIN Pro Regular" w:cs="DIN Pro Regular"/>
                <w:sz w:val="20"/>
              </w:rPr>
              <w:t>3</w:t>
            </w:r>
          </w:p>
        </w:tc>
        <w:tc>
          <w:tcPr>
            <w:tcW w:w="1987" w:type="dxa"/>
            <w:noWrap/>
            <w:hideMark/>
          </w:tcPr>
          <w:p w14:paraId="3491B7CA"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Pr>
                <w:rFonts w:ascii="DIN Pro Regular" w:hAnsi="DIN Pro Regular" w:cs="DIN Pro Regular"/>
                <w:sz w:val="20"/>
              </w:rPr>
              <w:t xml:space="preserve">                $16,176,777</w:t>
            </w:r>
          </w:p>
        </w:tc>
        <w:tc>
          <w:tcPr>
            <w:tcW w:w="1987" w:type="dxa"/>
            <w:noWrap/>
            <w:hideMark/>
          </w:tcPr>
          <w:p w14:paraId="554487F0"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Pr>
                <w:rFonts w:ascii="DIN Pro Regular" w:hAnsi="DIN Pro Regular" w:cs="DIN Pro Regular"/>
                <w:sz w:val="20"/>
              </w:rPr>
              <w:t>$4,381,960</w:t>
            </w:r>
          </w:p>
        </w:tc>
      </w:tr>
      <w:tr w:rsidR="00C12BE0" w:rsidRPr="00DC0B02" w14:paraId="7966DE10" w14:textId="77777777" w:rsidTr="004F5AD1">
        <w:trPr>
          <w:trHeight w:val="291"/>
        </w:trPr>
        <w:tc>
          <w:tcPr>
            <w:tcW w:w="4188" w:type="dxa"/>
            <w:noWrap/>
            <w:hideMark/>
          </w:tcPr>
          <w:p w14:paraId="00F7CB4F"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3ER TRIMESTRE 202</w:t>
            </w:r>
            <w:r>
              <w:rPr>
                <w:rFonts w:ascii="DIN Pro Regular" w:hAnsi="DIN Pro Regular" w:cs="DIN Pro Regular"/>
                <w:sz w:val="20"/>
              </w:rPr>
              <w:t>3</w:t>
            </w:r>
          </w:p>
        </w:tc>
        <w:tc>
          <w:tcPr>
            <w:tcW w:w="1987" w:type="dxa"/>
            <w:noWrap/>
            <w:hideMark/>
          </w:tcPr>
          <w:p w14:paraId="3D3F553D"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Pr>
                <w:rFonts w:ascii="DIN Pro Regular" w:hAnsi="DIN Pro Regular" w:cs="DIN Pro Regular"/>
                <w:sz w:val="20"/>
              </w:rPr>
              <w:t>$16,176,777</w:t>
            </w:r>
          </w:p>
        </w:tc>
        <w:tc>
          <w:tcPr>
            <w:tcW w:w="1987" w:type="dxa"/>
            <w:noWrap/>
            <w:hideMark/>
          </w:tcPr>
          <w:p w14:paraId="41B5E033"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Pr>
                <w:rFonts w:ascii="DIN Pro Regular" w:hAnsi="DIN Pro Regular" w:cs="DIN Pro Regular"/>
                <w:sz w:val="20"/>
              </w:rPr>
              <w:t>$7,197,218</w:t>
            </w:r>
          </w:p>
        </w:tc>
      </w:tr>
      <w:tr w:rsidR="00C12BE0" w:rsidRPr="00DC0B02" w14:paraId="2D94019E" w14:textId="77777777" w:rsidTr="004F5AD1">
        <w:trPr>
          <w:trHeight w:val="291"/>
        </w:trPr>
        <w:tc>
          <w:tcPr>
            <w:tcW w:w="4188" w:type="dxa"/>
            <w:noWrap/>
            <w:hideMark/>
          </w:tcPr>
          <w:p w14:paraId="7A620E56"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4TO TRIMESTRE 20</w:t>
            </w:r>
            <w:r>
              <w:rPr>
                <w:rFonts w:ascii="DIN Pro Regular" w:hAnsi="DIN Pro Regular" w:cs="DIN Pro Regular"/>
                <w:sz w:val="20"/>
              </w:rPr>
              <w:t>23</w:t>
            </w:r>
          </w:p>
        </w:tc>
        <w:tc>
          <w:tcPr>
            <w:tcW w:w="1987" w:type="dxa"/>
            <w:noWrap/>
            <w:hideMark/>
          </w:tcPr>
          <w:p w14:paraId="1ECCE345"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Pr>
                <w:rFonts w:ascii="DIN Pro Regular" w:hAnsi="DIN Pro Regular" w:cs="DIN Pro Regular"/>
                <w:sz w:val="20"/>
              </w:rPr>
              <w:t>$13,895,581</w:t>
            </w:r>
          </w:p>
        </w:tc>
        <w:tc>
          <w:tcPr>
            <w:tcW w:w="1987" w:type="dxa"/>
            <w:noWrap/>
            <w:hideMark/>
          </w:tcPr>
          <w:p w14:paraId="35378271"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Pr>
                <w:rFonts w:ascii="DIN Pro Regular" w:hAnsi="DIN Pro Regular" w:cs="DIN Pro Regular"/>
                <w:sz w:val="20"/>
              </w:rPr>
              <w:t>$13,895,584</w:t>
            </w:r>
          </w:p>
        </w:tc>
      </w:tr>
      <w:tr w:rsidR="00C12BE0" w:rsidRPr="00DC0B02" w14:paraId="21261991" w14:textId="77777777" w:rsidTr="004F5AD1">
        <w:trPr>
          <w:trHeight w:val="291"/>
        </w:trPr>
        <w:tc>
          <w:tcPr>
            <w:tcW w:w="4188" w:type="dxa"/>
            <w:noWrap/>
            <w:hideMark/>
          </w:tcPr>
          <w:p w14:paraId="220ED8B3" w14:textId="77777777" w:rsidR="00C12BE0" w:rsidRPr="00DC0B02" w:rsidRDefault="00C12BE0" w:rsidP="004F5AD1">
            <w:pPr>
              <w:pStyle w:val="Texto"/>
              <w:spacing w:after="0" w:line="240" w:lineRule="exact"/>
              <w:ind w:left="708"/>
              <w:jc w:val="left"/>
              <w:rPr>
                <w:rFonts w:ascii="DIN Pro Regular" w:hAnsi="DIN Pro Regular" w:cs="DIN Pro Regular"/>
                <w:sz w:val="20"/>
              </w:rPr>
            </w:pPr>
          </w:p>
        </w:tc>
        <w:tc>
          <w:tcPr>
            <w:tcW w:w="1987" w:type="dxa"/>
            <w:noWrap/>
            <w:hideMark/>
          </w:tcPr>
          <w:p w14:paraId="2E9C1DC0" w14:textId="77777777" w:rsidR="00C12BE0" w:rsidRPr="00DC0B02" w:rsidRDefault="00C12BE0" w:rsidP="004F5AD1">
            <w:pPr>
              <w:pStyle w:val="Texto"/>
              <w:spacing w:after="0" w:line="240" w:lineRule="exact"/>
              <w:ind w:left="708"/>
              <w:jc w:val="right"/>
              <w:rPr>
                <w:rFonts w:ascii="DIN Pro Regular" w:hAnsi="DIN Pro Regular" w:cs="DIN Pro Regular"/>
                <w:sz w:val="20"/>
              </w:rPr>
            </w:pPr>
          </w:p>
        </w:tc>
        <w:tc>
          <w:tcPr>
            <w:tcW w:w="1987" w:type="dxa"/>
            <w:noWrap/>
            <w:hideMark/>
          </w:tcPr>
          <w:p w14:paraId="362E169B" w14:textId="77777777" w:rsidR="00C12BE0" w:rsidRPr="00DC0B02" w:rsidRDefault="00C12BE0" w:rsidP="004F5AD1">
            <w:pPr>
              <w:pStyle w:val="Texto"/>
              <w:spacing w:after="0" w:line="240" w:lineRule="exact"/>
              <w:ind w:left="708"/>
              <w:jc w:val="center"/>
              <w:rPr>
                <w:rFonts w:ascii="DIN Pro Regular" w:hAnsi="DIN Pro Regular" w:cs="DIN Pro Regular"/>
                <w:sz w:val="20"/>
              </w:rPr>
            </w:pPr>
          </w:p>
        </w:tc>
      </w:tr>
      <w:tr w:rsidR="00C12BE0" w:rsidRPr="00DC0B02" w14:paraId="79A9B340" w14:textId="77777777" w:rsidTr="004F5AD1">
        <w:trPr>
          <w:trHeight w:val="291"/>
        </w:trPr>
        <w:tc>
          <w:tcPr>
            <w:tcW w:w="4188" w:type="dxa"/>
            <w:noWrap/>
            <w:hideMark/>
          </w:tcPr>
          <w:p w14:paraId="4DAFA0AC" w14:textId="77777777" w:rsidR="00C12BE0" w:rsidRPr="00DC0B02" w:rsidRDefault="00C12BE0" w:rsidP="004F5AD1">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SUBTOTAL SUBSIDIOS</w:t>
            </w:r>
          </w:p>
        </w:tc>
        <w:tc>
          <w:tcPr>
            <w:tcW w:w="1987" w:type="dxa"/>
            <w:noWrap/>
            <w:hideMark/>
          </w:tcPr>
          <w:p w14:paraId="65B3CDE2" w14:textId="77777777" w:rsidR="00C12BE0" w:rsidRPr="00DC0B02" w:rsidRDefault="00C12BE0" w:rsidP="004F5AD1">
            <w:pPr>
              <w:pStyle w:val="Texto"/>
              <w:spacing w:after="0" w:line="240" w:lineRule="exact"/>
              <w:ind w:firstLine="0"/>
              <w:jc w:val="right"/>
              <w:rPr>
                <w:rFonts w:ascii="DIN Pro Regular" w:hAnsi="DIN Pro Regular" w:cs="DIN Pro Regular"/>
                <w:b/>
                <w:bCs/>
                <w:sz w:val="20"/>
              </w:rPr>
            </w:pPr>
            <w:r w:rsidRPr="00DC0B02">
              <w:rPr>
                <w:rFonts w:ascii="DIN Pro Regular" w:hAnsi="DIN Pro Regular" w:cs="DIN Pro Regular"/>
                <w:b/>
                <w:bCs/>
                <w:sz w:val="20"/>
              </w:rPr>
              <w:t>$</w:t>
            </w:r>
            <w:r>
              <w:rPr>
                <w:rFonts w:ascii="DIN Pro Regular" w:hAnsi="DIN Pro Regular" w:cs="DIN Pro Regular"/>
                <w:b/>
                <w:bCs/>
                <w:sz w:val="20"/>
              </w:rPr>
              <w:t>46,249,135</w:t>
            </w:r>
          </w:p>
        </w:tc>
        <w:tc>
          <w:tcPr>
            <w:tcW w:w="1987" w:type="dxa"/>
            <w:noWrap/>
            <w:hideMark/>
          </w:tcPr>
          <w:p w14:paraId="3DEE4A6B" w14:textId="77777777" w:rsidR="00C12BE0" w:rsidRPr="00EF0A09" w:rsidRDefault="00C12BE0" w:rsidP="004F5AD1">
            <w:pPr>
              <w:pStyle w:val="Texto"/>
              <w:spacing w:after="0" w:line="240" w:lineRule="exact"/>
              <w:ind w:firstLine="0"/>
              <w:jc w:val="right"/>
              <w:rPr>
                <w:rFonts w:ascii="DIN Pro Regular" w:hAnsi="DIN Pro Regular" w:cs="DIN Pro Regular"/>
                <w:b/>
                <w:bCs/>
                <w:sz w:val="20"/>
                <w:lang w:val="es-MX"/>
              </w:rPr>
            </w:pPr>
            <w:r w:rsidRPr="00DC0B02">
              <w:rPr>
                <w:rFonts w:ascii="DIN Pro Regular" w:hAnsi="DIN Pro Regular" w:cs="DIN Pro Regular"/>
                <w:b/>
                <w:bCs/>
                <w:sz w:val="20"/>
              </w:rPr>
              <w:t>$</w:t>
            </w:r>
            <w:r>
              <w:rPr>
                <w:rFonts w:ascii="DIN Pro Regular" w:hAnsi="DIN Pro Regular" w:cs="DIN Pro Regular"/>
                <w:b/>
                <w:bCs/>
                <w:sz w:val="20"/>
              </w:rPr>
              <w:t>46,249,135</w:t>
            </w:r>
          </w:p>
        </w:tc>
      </w:tr>
      <w:tr w:rsidR="00C12BE0" w:rsidRPr="00DC0B02" w14:paraId="29B86612" w14:textId="77777777" w:rsidTr="004F5AD1">
        <w:trPr>
          <w:trHeight w:val="308"/>
        </w:trPr>
        <w:tc>
          <w:tcPr>
            <w:tcW w:w="4188" w:type="dxa"/>
            <w:noWrap/>
            <w:hideMark/>
          </w:tcPr>
          <w:p w14:paraId="7E4E89EB" w14:textId="77777777" w:rsidR="00C12BE0" w:rsidRPr="00DC0B02" w:rsidRDefault="00C12BE0" w:rsidP="004F5AD1">
            <w:pPr>
              <w:pStyle w:val="Texto"/>
              <w:spacing w:after="0" w:line="240" w:lineRule="exact"/>
              <w:ind w:left="708"/>
              <w:jc w:val="center"/>
              <w:rPr>
                <w:rFonts w:ascii="DIN Pro Regular" w:hAnsi="DIN Pro Regular" w:cs="DIN Pro Regular"/>
                <w:b/>
                <w:bCs/>
                <w:sz w:val="20"/>
              </w:rPr>
            </w:pPr>
          </w:p>
        </w:tc>
        <w:tc>
          <w:tcPr>
            <w:tcW w:w="1987" w:type="dxa"/>
            <w:noWrap/>
            <w:hideMark/>
          </w:tcPr>
          <w:p w14:paraId="260DFD53" w14:textId="77777777" w:rsidR="00C12BE0" w:rsidRPr="00DC0B02" w:rsidRDefault="00C12BE0" w:rsidP="004F5AD1">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FEDERAL</w:t>
            </w:r>
          </w:p>
        </w:tc>
        <w:tc>
          <w:tcPr>
            <w:tcW w:w="1987" w:type="dxa"/>
            <w:noWrap/>
            <w:hideMark/>
          </w:tcPr>
          <w:p w14:paraId="01BC23DC" w14:textId="77777777" w:rsidR="00C12BE0" w:rsidRPr="00DC0B02" w:rsidRDefault="00C12BE0" w:rsidP="004F5AD1">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ESTATAL</w:t>
            </w:r>
          </w:p>
        </w:tc>
      </w:tr>
      <w:tr w:rsidR="00C12BE0" w:rsidRPr="00DC0B02" w14:paraId="726DE37C" w14:textId="77777777" w:rsidTr="004F5AD1">
        <w:trPr>
          <w:trHeight w:val="291"/>
        </w:trPr>
        <w:tc>
          <w:tcPr>
            <w:tcW w:w="4188" w:type="dxa"/>
            <w:noWrap/>
            <w:hideMark/>
          </w:tcPr>
          <w:p w14:paraId="22308E65"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GRATIFICACIONES INGRESOS PROPIOS</w:t>
            </w:r>
          </w:p>
        </w:tc>
        <w:tc>
          <w:tcPr>
            <w:tcW w:w="1987" w:type="dxa"/>
            <w:noWrap/>
            <w:hideMark/>
          </w:tcPr>
          <w:p w14:paraId="3BD3789B" w14:textId="77777777" w:rsidR="00C12BE0" w:rsidRPr="00DC0B02" w:rsidRDefault="00C12BE0" w:rsidP="004F5AD1">
            <w:pPr>
              <w:pStyle w:val="Texto"/>
              <w:spacing w:after="0" w:line="240" w:lineRule="exact"/>
              <w:ind w:left="708"/>
              <w:jc w:val="right"/>
              <w:rPr>
                <w:rFonts w:ascii="DIN Pro Regular" w:hAnsi="DIN Pro Regular" w:cs="DIN Pro Regular"/>
                <w:sz w:val="20"/>
              </w:rPr>
            </w:pPr>
          </w:p>
        </w:tc>
        <w:tc>
          <w:tcPr>
            <w:tcW w:w="1987" w:type="dxa"/>
            <w:noWrap/>
            <w:hideMark/>
          </w:tcPr>
          <w:p w14:paraId="3AC6A9D3"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Pr>
                <w:rFonts w:ascii="DIN Pro Regular" w:hAnsi="DIN Pro Regular" w:cs="DIN Pro Regular"/>
                <w:sz w:val="20"/>
              </w:rPr>
              <w:t>$716,294</w:t>
            </w:r>
          </w:p>
        </w:tc>
      </w:tr>
      <w:tr w:rsidR="00C12BE0" w:rsidRPr="00DC0B02" w14:paraId="6DB6D5CF" w14:textId="77777777" w:rsidTr="004F5AD1">
        <w:trPr>
          <w:trHeight w:val="291"/>
        </w:trPr>
        <w:tc>
          <w:tcPr>
            <w:tcW w:w="4188" w:type="dxa"/>
            <w:noWrap/>
            <w:hideMark/>
          </w:tcPr>
          <w:p w14:paraId="7CBCF219"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INGRESOS PROPIOS</w:t>
            </w:r>
          </w:p>
        </w:tc>
        <w:tc>
          <w:tcPr>
            <w:tcW w:w="1987" w:type="dxa"/>
            <w:noWrap/>
            <w:hideMark/>
          </w:tcPr>
          <w:p w14:paraId="77A09234" w14:textId="77777777" w:rsidR="00C12BE0" w:rsidRPr="00DC0B02" w:rsidRDefault="00C12BE0" w:rsidP="004F5AD1">
            <w:pPr>
              <w:pStyle w:val="Texto"/>
              <w:spacing w:after="0" w:line="240" w:lineRule="exact"/>
              <w:ind w:left="708"/>
              <w:jc w:val="right"/>
              <w:rPr>
                <w:rFonts w:ascii="DIN Pro Regular" w:hAnsi="DIN Pro Regular" w:cs="DIN Pro Regular"/>
                <w:sz w:val="20"/>
              </w:rPr>
            </w:pPr>
          </w:p>
        </w:tc>
        <w:tc>
          <w:tcPr>
            <w:tcW w:w="1987" w:type="dxa"/>
            <w:noWrap/>
            <w:hideMark/>
          </w:tcPr>
          <w:p w14:paraId="6615CF19"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Pr>
                <w:rFonts w:ascii="DIN Pro Regular" w:hAnsi="DIN Pro Regular" w:cs="DIN Pro Regular"/>
                <w:sz w:val="20"/>
              </w:rPr>
              <w:t>19,713,250</w:t>
            </w:r>
          </w:p>
        </w:tc>
      </w:tr>
      <w:tr w:rsidR="00C12BE0" w:rsidRPr="00DC0B02" w14:paraId="19989EDC" w14:textId="77777777" w:rsidTr="004F5AD1">
        <w:trPr>
          <w:trHeight w:val="291"/>
        </w:trPr>
        <w:tc>
          <w:tcPr>
            <w:tcW w:w="4188" w:type="dxa"/>
            <w:noWrap/>
            <w:hideMark/>
          </w:tcPr>
          <w:p w14:paraId="1A355D56"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RECURSO FAM SUPERIOR 202</w:t>
            </w:r>
            <w:r>
              <w:rPr>
                <w:rFonts w:ascii="DIN Pro Regular" w:hAnsi="DIN Pro Regular" w:cs="DIN Pro Regular"/>
                <w:sz w:val="20"/>
              </w:rPr>
              <w:t>3</w:t>
            </w:r>
          </w:p>
        </w:tc>
        <w:tc>
          <w:tcPr>
            <w:tcW w:w="1987" w:type="dxa"/>
            <w:noWrap/>
            <w:hideMark/>
          </w:tcPr>
          <w:p w14:paraId="0C4A7EE4"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Pr>
                <w:rFonts w:ascii="DIN Pro Regular" w:hAnsi="DIN Pro Regular" w:cs="DIN Pro Regular"/>
                <w:sz w:val="20"/>
              </w:rPr>
              <w:t>3,103,279</w:t>
            </w:r>
          </w:p>
        </w:tc>
        <w:tc>
          <w:tcPr>
            <w:tcW w:w="1987" w:type="dxa"/>
            <w:noWrap/>
            <w:hideMark/>
          </w:tcPr>
          <w:p w14:paraId="20F2B1B8" w14:textId="77777777" w:rsidR="00C12BE0" w:rsidRPr="00DC0B02" w:rsidRDefault="00C12BE0" w:rsidP="004F5AD1">
            <w:pPr>
              <w:pStyle w:val="Texto"/>
              <w:spacing w:after="0" w:line="240" w:lineRule="exact"/>
              <w:ind w:left="708"/>
              <w:jc w:val="center"/>
              <w:rPr>
                <w:rFonts w:ascii="DIN Pro Regular" w:hAnsi="DIN Pro Regular" w:cs="DIN Pro Regular"/>
                <w:sz w:val="20"/>
              </w:rPr>
            </w:pPr>
          </w:p>
        </w:tc>
      </w:tr>
      <w:tr w:rsidR="00C12BE0" w:rsidRPr="00DC0B02" w14:paraId="292C219F" w14:textId="77777777" w:rsidTr="004F5AD1">
        <w:trPr>
          <w:trHeight w:val="574"/>
        </w:trPr>
        <w:tc>
          <w:tcPr>
            <w:tcW w:w="4188" w:type="dxa"/>
            <w:hideMark/>
          </w:tcPr>
          <w:p w14:paraId="0F132E8C"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Pr>
                <w:rFonts w:ascii="DIN Pro Regular" w:hAnsi="DIN Pro Regular" w:cs="DIN Pro Regular"/>
                <w:sz w:val="20"/>
              </w:rPr>
              <w:t>RECURSO FEDERAL PRODEP 2023</w:t>
            </w:r>
          </w:p>
        </w:tc>
        <w:tc>
          <w:tcPr>
            <w:tcW w:w="1987" w:type="dxa"/>
            <w:noWrap/>
            <w:hideMark/>
          </w:tcPr>
          <w:p w14:paraId="6DED756B"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Pr>
                <w:rFonts w:ascii="DIN Pro Regular" w:hAnsi="DIN Pro Regular" w:cs="DIN Pro Regular"/>
                <w:sz w:val="20"/>
              </w:rPr>
              <w:t>80,000</w:t>
            </w:r>
          </w:p>
        </w:tc>
        <w:tc>
          <w:tcPr>
            <w:tcW w:w="1987" w:type="dxa"/>
            <w:noWrap/>
            <w:hideMark/>
          </w:tcPr>
          <w:p w14:paraId="49BE6B6D" w14:textId="77777777" w:rsidR="00C12BE0" w:rsidRPr="00DC0B02" w:rsidRDefault="00C12BE0" w:rsidP="004F5AD1">
            <w:pPr>
              <w:pStyle w:val="Texto"/>
              <w:spacing w:after="0" w:line="240" w:lineRule="exact"/>
              <w:ind w:left="708"/>
              <w:jc w:val="center"/>
              <w:rPr>
                <w:rFonts w:ascii="DIN Pro Regular" w:hAnsi="DIN Pro Regular" w:cs="DIN Pro Regular"/>
                <w:sz w:val="20"/>
              </w:rPr>
            </w:pPr>
          </w:p>
        </w:tc>
      </w:tr>
      <w:tr w:rsidR="00C12BE0" w:rsidRPr="00DC0B02" w14:paraId="1DF2869A" w14:textId="77777777" w:rsidTr="004F5AD1">
        <w:trPr>
          <w:trHeight w:val="574"/>
        </w:trPr>
        <w:tc>
          <w:tcPr>
            <w:tcW w:w="4188" w:type="dxa"/>
            <w:hideMark/>
          </w:tcPr>
          <w:p w14:paraId="1D128F41" w14:textId="77777777" w:rsidR="00C12BE0" w:rsidRPr="00DC0B02" w:rsidRDefault="00C12BE0" w:rsidP="004F5AD1">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 xml:space="preserve">INTERESES FINANCIEROS GENERADOS EN SRÍA DE FINANZAS </w:t>
            </w:r>
            <w:r>
              <w:rPr>
                <w:rFonts w:ascii="DIN Pro Regular" w:hAnsi="DIN Pro Regular" w:cs="DIN Pro Regular"/>
                <w:sz w:val="20"/>
              </w:rPr>
              <w:t xml:space="preserve">Y TRANSFERIDOS POR SUBSIDIO FEDERAL </w:t>
            </w:r>
            <w:r w:rsidRPr="00DC0B02">
              <w:rPr>
                <w:rFonts w:ascii="DIN Pro Regular" w:hAnsi="DIN Pro Regular" w:cs="DIN Pro Regular"/>
                <w:sz w:val="20"/>
              </w:rPr>
              <w:t>202</w:t>
            </w:r>
            <w:r>
              <w:rPr>
                <w:rFonts w:ascii="DIN Pro Regular" w:hAnsi="DIN Pro Regular" w:cs="DIN Pro Regular"/>
                <w:sz w:val="20"/>
              </w:rPr>
              <w:t>3</w:t>
            </w:r>
          </w:p>
        </w:tc>
        <w:tc>
          <w:tcPr>
            <w:tcW w:w="1987" w:type="dxa"/>
            <w:noWrap/>
            <w:hideMark/>
          </w:tcPr>
          <w:p w14:paraId="6C0E76D2" w14:textId="77777777" w:rsidR="00C12BE0" w:rsidRPr="00DC0B02" w:rsidRDefault="00C12BE0" w:rsidP="004F5AD1">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Pr>
                <w:rFonts w:ascii="DIN Pro Regular" w:hAnsi="DIN Pro Regular" w:cs="DIN Pro Regular"/>
                <w:sz w:val="20"/>
              </w:rPr>
              <w:t>900</w:t>
            </w:r>
          </w:p>
        </w:tc>
        <w:tc>
          <w:tcPr>
            <w:tcW w:w="1987" w:type="dxa"/>
            <w:noWrap/>
            <w:hideMark/>
          </w:tcPr>
          <w:p w14:paraId="01F137B3" w14:textId="77777777" w:rsidR="00C12BE0" w:rsidRPr="00DC0B02" w:rsidRDefault="00C12BE0" w:rsidP="004F5AD1">
            <w:pPr>
              <w:pStyle w:val="Texto"/>
              <w:spacing w:after="0" w:line="240" w:lineRule="exact"/>
              <w:ind w:left="708"/>
              <w:jc w:val="center"/>
              <w:rPr>
                <w:rFonts w:ascii="DIN Pro Regular" w:hAnsi="DIN Pro Regular" w:cs="DIN Pro Regular"/>
                <w:sz w:val="20"/>
              </w:rPr>
            </w:pPr>
          </w:p>
        </w:tc>
      </w:tr>
      <w:tr w:rsidR="00C12BE0" w:rsidRPr="00DC0B02" w14:paraId="2F35218A" w14:textId="77777777" w:rsidTr="004F5AD1">
        <w:trPr>
          <w:trHeight w:val="70"/>
        </w:trPr>
        <w:tc>
          <w:tcPr>
            <w:tcW w:w="4188" w:type="dxa"/>
          </w:tcPr>
          <w:p w14:paraId="7C227ABD" w14:textId="77777777" w:rsidR="00C12BE0" w:rsidRPr="001E5FA4" w:rsidRDefault="00C12BE0" w:rsidP="004F5AD1">
            <w:pPr>
              <w:spacing w:after="0" w:line="240" w:lineRule="auto"/>
              <w:rPr>
                <w:sz w:val="24"/>
                <w:szCs w:val="24"/>
                <w:lang w:eastAsia="es-MX"/>
              </w:rPr>
            </w:pPr>
          </w:p>
        </w:tc>
        <w:tc>
          <w:tcPr>
            <w:tcW w:w="1987" w:type="dxa"/>
            <w:noWrap/>
          </w:tcPr>
          <w:p w14:paraId="51CBAFBA" w14:textId="77777777" w:rsidR="00C12BE0" w:rsidRPr="00DC0B02" w:rsidRDefault="00C12BE0" w:rsidP="004F5AD1">
            <w:pPr>
              <w:pStyle w:val="Texto"/>
              <w:spacing w:after="0" w:line="240" w:lineRule="exact"/>
              <w:ind w:firstLine="0"/>
              <w:rPr>
                <w:rFonts w:ascii="DIN Pro Regular" w:hAnsi="DIN Pro Regular" w:cs="DIN Pro Regular"/>
                <w:sz w:val="20"/>
              </w:rPr>
            </w:pPr>
          </w:p>
        </w:tc>
        <w:tc>
          <w:tcPr>
            <w:tcW w:w="1987" w:type="dxa"/>
            <w:noWrap/>
          </w:tcPr>
          <w:p w14:paraId="0E215135" w14:textId="77777777" w:rsidR="00C12BE0" w:rsidRPr="00DC0B02" w:rsidRDefault="00C12BE0" w:rsidP="004F5AD1">
            <w:pPr>
              <w:pStyle w:val="Texto"/>
              <w:spacing w:after="0" w:line="240" w:lineRule="exact"/>
              <w:ind w:left="708"/>
              <w:jc w:val="center"/>
              <w:rPr>
                <w:rFonts w:ascii="DIN Pro Regular" w:hAnsi="DIN Pro Regular" w:cs="DIN Pro Regular"/>
                <w:sz w:val="20"/>
              </w:rPr>
            </w:pPr>
          </w:p>
        </w:tc>
      </w:tr>
      <w:tr w:rsidR="00C12BE0" w:rsidRPr="00DC0B02" w14:paraId="183B883A" w14:textId="77777777" w:rsidTr="004F5AD1">
        <w:trPr>
          <w:trHeight w:val="291"/>
        </w:trPr>
        <w:tc>
          <w:tcPr>
            <w:tcW w:w="4188" w:type="dxa"/>
            <w:noWrap/>
            <w:hideMark/>
          </w:tcPr>
          <w:p w14:paraId="24548952" w14:textId="77777777" w:rsidR="00C12BE0" w:rsidRPr="00DC0B02" w:rsidRDefault="00C12BE0" w:rsidP="004F5AD1">
            <w:pPr>
              <w:pStyle w:val="Texto"/>
              <w:spacing w:after="0" w:line="240" w:lineRule="exact"/>
              <w:ind w:firstLine="0"/>
              <w:rPr>
                <w:rFonts w:ascii="DIN Pro Regular" w:hAnsi="DIN Pro Regular" w:cs="DIN Pro Regular"/>
                <w:sz w:val="20"/>
              </w:rPr>
            </w:pPr>
            <w:r w:rsidRPr="00DC0B02">
              <w:rPr>
                <w:rFonts w:ascii="DIN Pro Regular" w:hAnsi="DIN Pro Regular" w:cs="DIN Pro Regular"/>
                <w:b/>
                <w:bCs/>
                <w:sz w:val="20"/>
              </w:rPr>
              <w:lastRenderedPageBreak/>
              <w:t xml:space="preserve">TOTALES FEDERAL/ESTADO </w:t>
            </w:r>
          </w:p>
        </w:tc>
        <w:tc>
          <w:tcPr>
            <w:tcW w:w="1987" w:type="dxa"/>
            <w:noWrap/>
            <w:hideMark/>
          </w:tcPr>
          <w:p w14:paraId="5A24CEA0" w14:textId="77777777" w:rsidR="00C12BE0" w:rsidRPr="00FA589E" w:rsidRDefault="00C12BE0" w:rsidP="004F5AD1">
            <w:pPr>
              <w:pStyle w:val="Texto"/>
              <w:spacing w:after="0" w:line="240" w:lineRule="exact"/>
              <w:ind w:left="708" w:firstLine="0"/>
              <w:jc w:val="center"/>
              <w:rPr>
                <w:rFonts w:ascii="DIN Pro Regular" w:hAnsi="DIN Pro Regular" w:cs="DIN Pro Regular"/>
                <w:sz w:val="20"/>
              </w:rPr>
            </w:pPr>
            <w:r w:rsidRPr="00FA589E">
              <w:rPr>
                <w:rFonts w:ascii="DIN Pro Regular" w:hAnsi="DIN Pro Regular" w:cs="DIN Pro Regular"/>
                <w:b/>
                <w:bCs/>
                <w:sz w:val="20"/>
              </w:rPr>
              <w:t>$49,433,314</w:t>
            </w:r>
          </w:p>
        </w:tc>
        <w:tc>
          <w:tcPr>
            <w:tcW w:w="1987" w:type="dxa"/>
            <w:noWrap/>
            <w:hideMark/>
          </w:tcPr>
          <w:p w14:paraId="5117C709" w14:textId="77777777" w:rsidR="00C12BE0" w:rsidRPr="00FA589E" w:rsidRDefault="00C12BE0" w:rsidP="004F5AD1">
            <w:pPr>
              <w:pStyle w:val="Texto"/>
              <w:spacing w:after="0" w:line="240" w:lineRule="exact"/>
              <w:ind w:left="708" w:firstLine="0"/>
              <w:jc w:val="center"/>
              <w:rPr>
                <w:rFonts w:ascii="DIN Pro Regular" w:hAnsi="DIN Pro Regular" w:cs="DIN Pro Regular"/>
                <w:sz w:val="20"/>
              </w:rPr>
            </w:pPr>
            <w:r w:rsidRPr="00FA589E">
              <w:rPr>
                <w:rFonts w:ascii="DIN Pro Regular" w:hAnsi="DIN Pro Regular" w:cs="DIN Pro Regular"/>
                <w:b/>
                <w:bCs/>
                <w:sz w:val="20"/>
              </w:rPr>
              <w:t>$66,678,679</w:t>
            </w:r>
          </w:p>
        </w:tc>
      </w:tr>
      <w:tr w:rsidR="00C12BE0" w:rsidRPr="00DC0B02" w14:paraId="482EDD85" w14:textId="77777777" w:rsidTr="004F5AD1">
        <w:trPr>
          <w:trHeight w:val="291"/>
        </w:trPr>
        <w:tc>
          <w:tcPr>
            <w:tcW w:w="4188" w:type="dxa"/>
            <w:noWrap/>
          </w:tcPr>
          <w:p w14:paraId="3EE5D863" w14:textId="77777777" w:rsidR="00C12BE0" w:rsidRPr="00DC0B02" w:rsidRDefault="00C12BE0" w:rsidP="004F5AD1">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TOTAL INGRESOS POR TRANSFERENCIAS</w:t>
            </w:r>
          </w:p>
        </w:tc>
        <w:tc>
          <w:tcPr>
            <w:tcW w:w="3974" w:type="dxa"/>
            <w:gridSpan w:val="2"/>
            <w:noWrap/>
            <w:vAlign w:val="center"/>
            <w:hideMark/>
          </w:tcPr>
          <w:p w14:paraId="12AB141A" w14:textId="77777777" w:rsidR="00C12BE0" w:rsidRPr="00FA589E" w:rsidRDefault="00C12BE0" w:rsidP="004F5AD1">
            <w:pPr>
              <w:pStyle w:val="Texto"/>
              <w:spacing w:after="0" w:line="240" w:lineRule="exact"/>
              <w:ind w:firstLine="0"/>
              <w:jc w:val="right"/>
              <w:rPr>
                <w:rFonts w:ascii="DIN Pro Regular" w:hAnsi="DIN Pro Regular" w:cs="DIN Pro Regular"/>
                <w:b/>
                <w:bCs/>
                <w:sz w:val="20"/>
              </w:rPr>
            </w:pPr>
            <w:r w:rsidRPr="00FA589E">
              <w:rPr>
                <w:rFonts w:ascii="DIN Pro Regular" w:hAnsi="DIN Pro Regular" w:cs="DIN Pro Regular"/>
                <w:b/>
                <w:bCs/>
                <w:sz w:val="20"/>
              </w:rPr>
              <w:t>$116,111,993</w:t>
            </w:r>
          </w:p>
        </w:tc>
      </w:tr>
      <w:tr w:rsidR="00C12BE0" w:rsidRPr="00DC0B02" w14:paraId="1C966DD6" w14:textId="77777777" w:rsidTr="004F5AD1">
        <w:trPr>
          <w:trHeight w:val="291"/>
        </w:trPr>
        <w:tc>
          <w:tcPr>
            <w:tcW w:w="4188" w:type="dxa"/>
            <w:noWrap/>
            <w:hideMark/>
          </w:tcPr>
          <w:p w14:paraId="48F51A5F" w14:textId="77777777" w:rsidR="00C12BE0" w:rsidRPr="00D2771C" w:rsidRDefault="00C12BE0" w:rsidP="004F5AD1">
            <w:pPr>
              <w:pStyle w:val="Texto"/>
              <w:spacing w:after="0" w:line="240" w:lineRule="exact"/>
              <w:ind w:firstLine="0"/>
              <w:jc w:val="left"/>
              <w:rPr>
                <w:rFonts w:ascii="DIN Pro Regular" w:hAnsi="DIN Pro Regular" w:cs="DIN Pro Regular"/>
                <w:b/>
                <w:bCs/>
                <w:sz w:val="20"/>
              </w:rPr>
            </w:pPr>
            <w:r w:rsidRPr="00D2771C">
              <w:rPr>
                <w:rFonts w:ascii="DIN Pro Regular" w:hAnsi="DIN Pro Regular" w:cs="DIN Pro Regular"/>
                <w:b/>
                <w:bCs/>
                <w:sz w:val="20"/>
              </w:rPr>
              <w:t>ING FINANCIEROS Y OTROS INGRESOS</w:t>
            </w:r>
          </w:p>
        </w:tc>
        <w:tc>
          <w:tcPr>
            <w:tcW w:w="3974" w:type="dxa"/>
            <w:gridSpan w:val="2"/>
            <w:noWrap/>
            <w:vAlign w:val="center"/>
            <w:hideMark/>
          </w:tcPr>
          <w:p w14:paraId="7E018D4B" w14:textId="77777777" w:rsidR="00C12BE0" w:rsidRPr="00FA589E" w:rsidRDefault="00C12BE0" w:rsidP="004F5AD1">
            <w:pPr>
              <w:pStyle w:val="Texto"/>
              <w:spacing w:after="0" w:line="240" w:lineRule="exact"/>
              <w:ind w:firstLine="0"/>
              <w:jc w:val="right"/>
              <w:rPr>
                <w:rFonts w:ascii="DIN Pro Regular" w:hAnsi="DIN Pro Regular" w:cs="DIN Pro Regular"/>
                <w:b/>
                <w:bCs/>
                <w:sz w:val="20"/>
              </w:rPr>
            </w:pPr>
            <w:r w:rsidRPr="00FA589E">
              <w:rPr>
                <w:rFonts w:ascii="DIN Pro Regular" w:hAnsi="DIN Pro Regular" w:cs="DIN Pro Regular"/>
                <w:b/>
                <w:bCs/>
                <w:sz w:val="20"/>
              </w:rPr>
              <w:t xml:space="preserve">                $782,848</w:t>
            </w:r>
          </w:p>
        </w:tc>
      </w:tr>
      <w:tr w:rsidR="00C12BE0" w:rsidRPr="00DC0B02" w14:paraId="7B285C86" w14:textId="77777777" w:rsidTr="004F5AD1">
        <w:trPr>
          <w:trHeight w:val="574"/>
        </w:trPr>
        <w:tc>
          <w:tcPr>
            <w:tcW w:w="4188" w:type="dxa"/>
            <w:hideMark/>
          </w:tcPr>
          <w:p w14:paraId="52005A52" w14:textId="77777777" w:rsidR="00C12BE0" w:rsidRPr="00DC0B02" w:rsidRDefault="00C12BE0" w:rsidP="004F5AD1">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TOTAL DE INGRESOS RECAUDADOS</w:t>
            </w:r>
          </w:p>
        </w:tc>
        <w:tc>
          <w:tcPr>
            <w:tcW w:w="3974" w:type="dxa"/>
            <w:gridSpan w:val="2"/>
            <w:noWrap/>
            <w:vAlign w:val="center"/>
            <w:hideMark/>
          </w:tcPr>
          <w:p w14:paraId="7295E2BD" w14:textId="77777777" w:rsidR="00C12BE0" w:rsidRPr="00FA589E" w:rsidRDefault="00C12BE0" w:rsidP="004F5AD1">
            <w:pPr>
              <w:pStyle w:val="Texto"/>
              <w:spacing w:after="0" w:line="240" w:lineRule="exact"/>
              <w:ind w:firstLine="0"/>
              <w:jc w:val="right"/>
              <w:rPr>
                <w:rFonts w:ascii="DIN Pro Regular" w:hAnsi="DIN Pro Regular" w:cs="DIN Pro Regular"/>
                <w:b/>
                <w:bCs/>
                <w:sz w:val="20"/>
              </w:rPr>
            </w:pPr>
            <w:r w:rsidRPr="00FA589E">
              <w:rPr>
                <w:rFonts w:ascii="DIN Pro Regular" w:hAnsi="DIN Pro Regular" w:cs="DIN Pro Regular"/>
                <w:b/>
                <w:bCs/>
                <w:sz w:val="20"/>
              </w:rPr>
              <w:t>$116,894,841</w:t>
            </w:r>
          </w:p>
        </w:tc>
      </w:tr>
      <w:tr w:rsidR="00C12BE0" w:rsidRPr="00DC0B02" w14:paraId="0878017B" w14:textId="77777777" w:rsidTr="004F5AD1">
        <w:trPr>
          <w:trHeight w:val="283"/>
        </w:trPr>
        <w:tc>
          <w:tcPr>
            <w:tcW w:w="4188" w:type="dxa"/>
            <w:noWrap/>
          </w:tcPr>
          <w:p w14:paraId="56728839" w14:textId="77777777" w:rsidR="00C12BE0" w:rsidRPr="00DC0B02" w:rsidRDefault="00C12BE0" w:rsidP="004F5AD1">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 xml:space="preserve">ING POR RECAUDAR Y OTROS ING </w:t>
            </w:r>
          </w:p>
        </w:tc>
        <w:tc>
          <w:tcPr>
            <w:tcW w:w="3974" w:type="dxa"/>
            <w:gridSpan w:val="2"/>
            <w:noWrap/>
            <w:vAlign w:val="center"/>
            <w:hideMark/>
          </w:tcPr>
          <w:p w14:paraId="02E0E32E" w14:textId="77777777" w:rsidR="00C12BE0" w:rsidRPr="00FA589E" w:rsidRDefault="00C12BE0" w:rsidP="004F5AD1">
            <w:pPr>
              <w:pStyle w:val="Texto"/>
              <w:spacing w:after="0" w:line="240" w:lineRule="exact"/>
              <w:ind w:firstLine="0"/>
              <w:jc w:val="right"/>
              <w:rPr>
                <w:rFonts w:ascii="DIN Pro Regular" w:hAnsi="DIN Pro Regular" w:cs="DIN Pro Regular"/>
                <w:b/>
                <w:bCs/>
                <w:sz w:val="20"/>
              </w:rPr>
            </w:pPr>
            <w:r w:rsidRPr="00FA589E">
              <w:rPr>
                <w:rFonts w:ascii="DIN Pro Regular" w:hAnsi="DIN Pro Regular" w:cs="DIN Pro Regular"/>
                <w:b/>
                <w:bCs/>
                <w:sz w:val="20"/>
              </w:rPr>
              <w:t xml:space="preserve">             $16,109</w:t>
            </w:r>
          </w:p>
        </w:tc>
      </w:tr>
      <w:tr w:rsidR="00C12BE0" w:rsidRPr="00DC0B02" w14:paraId="38D7CECB" w14:textId="77777777" w:rsidTr="004F5AD1">
        <w:trPr>
          <w:trHeight w:val="283"/>
        </w:trPr>
        <w:tc>
          <w:tcPr>
            <w:tcW w:w="4188" w:type="dxa"/>
            <w:noWrap/>
            <w:hideMark/>
          </w:tcPr>
          <w:p w14:paraId="7EDD6DC6" w14:textId="77777777" w:rsidR="00C12BE0" w:rsidRPr="00DC0B02" w:rsidRDefault="00C12BE0" w:rsidP="004F5AD1">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 xml:space="preserve">TOTAL DE INGRESOS </w:t>
            </w:r>
          </w:p>
        </w:tc>
        <w:tc>
          <w:tcPr>
            <w:tcW w:w="3974" w:type="dxa"/>
            <w:gridSpan w:val="2"/>
            <w:noWrap/>
            <w:vAlign w:val="center"/>
            <w:hideMark/>
          </w:tcPr>
          <w:p w14:paraId="0FC94E91" w14:textId="77777777" w:rsidR="00C12BE0" w:rsidRPr="00FA589E" w:rsidRDefault="00C12BE0" w:rsidP="004F5AD1">
            <w:pPr>
              <w:pStyle w:val="Texto"/>
              <w:spacing w:after="0" w:line="240" w:lineRule="exact"/>
              <w:ind w:firstLine="0"/>
              <w:jc w:val="right"/>
              <w:rPr>
                <w:rFonts w:ascii="DIN Pro Regular" w:hAnsi="DIN Pro Regular" w:cs="DIN Pro Regular"/>
                <w:b/>
                <w:bCs/>
                <w:sz w:val="20"/>
              </w:rPr>
            </w:pPr>
            <w:r w:rsidRPr="00FA589E">
              <w:rPr>
                <w:rFonts w:ascii="DIN Pro Regular" w:hAnsi="DIN Pro Regular" w:cs="DIN Pro Regular"/>
                <w:b/>
                <w:bCs/>
                <w:sz w:val="20"/>
              </w:rPr>
              <w:t>$116,910,950</w:t>
            </w:r>
          </w:p>
        </w:tc>
      </w:tr>
      <w:tr w:rsidR="00C12BE0" w:rsidRPr="00DC0B02" w14:paraId="581C0527" w14:textId="77777777" w:rsidTr="004F5AD1">
        <w:trPr>
          <w:trHeight w:val="283"/>
        </w:trPr>
        <w:tc>
          <w:tcPr>
            <w:tcW w:w="4188" w:type="dxa"/>
            <w:noWrap/>
          </w:tcPr>
          <w:p w14:paraId="4A250B7A" w14:textId="77777777" w:rsidR="00C12BE0" w:rsidRPr="00DC0B02" w:rsidRDefault="00C12BE0" w:rsidP="004F5AD1">
            <w:pPr>
              <w:pStyle w:val="Texto"/>
              <w:spacing w:after="0" w:line="240" w:lineRule="exact"/>
              <w:ind w:firstLine="0"/>
              <w:jc w:val="left"/>
              <w:rPr>
                <w:rFonts w:ascii="DIN Pro Regular" w:hAnsi="DIN Pro Regular" w:cs="DIN Pro Regular"/>
                <w:b/>
                <w:bCs/>
                <w:sz w:val="20"/>
              </w:rPr>
            </w:pPr>
          </w:p>
        </w:tc>
        <w:tc>
          <w:tcPr>
            <w:tcW w:w="3974" w:type="dxa"/>
            <w:gridSpan w:val="2"/>
            <w:noWrap/>
            <w:vAlign w:val="center"/>
          </w:tcPr>
          <w:p w14:paraId="0A3616F9" w14:textId="77777777" w:rsidR="00C12BE0" w:rsidRPr="00FA589E" w:rsidRDefault="00C12BE0" w:rsidP="004F5AD1">
            <w:pPr>
              <w:pStyle w:val="Texto"/>
              <w:spacing w:after="0" w:line="240" w:lineRule="exact"/>
              <w:ind w:firstLine="0"/>
              <w:jc w:val="center"/>
              <w:rPr>
                <w:rFonts w:ascii="DIN Pro Regular" w:hAnsi="DIN Pro Regular" w:cs="DIN Pro Regular"/>
                <w:b/>
                <w:bCs/>
                <w:sz w:val="20"/>
              </w:rPr>
            </w:pPr>
          </w:p>
        </w:tc>
      </w:tr>
    </w:tbl>
    <w:p w14:paraId="45FE99EF" w14:textId="77777777" w:rsidR="00C12BE0" w:rsidRDefault="00C12BE0" w:rsidP="00C12BE0">
      <w:pPr>
        <w:pStyle w:val="Texto"/>
        <w:spacing w:after="0" w:line="240" w:lineRule="exact"/>
        <w:ind w:firstLine="0"/>
        <w:rPr>
          <w:rFonts w:ascii="Calibri" w:hAnsi="Calibri" w:cs="DIN Pro Regular"/>
          <w:sz w:val="12"/>
          <w:szCs w:val="12"/>
          <w:lang w:val="es-MX"/>
        </w:rPr>
      </w:pPr>
    </w:p>
    <w:p w14:paraId="4A0A75FD" w14:textId="77777777" w:rsidR="00C12BE0" w:rsidRDefault="00C12BE0" w:rsidP="009A5F55">
      <w:pPr>
        <w:pStyle w:val="Texto"/>
        <w:spacing w:after="0" w:line="240" w:lineRule="exact"/>
        <w:ind w:firstLine="0"/>
        <w:rPr>
          <w:rFonts w:ascii="DIN Pro Regular" w:hAnsi="DIN Pro Regular" w:cs="DIN Pro Regular"/>
          <w:sz w:val="20"/>
          <w:lang w:val="es-MX"/>
        </w:rPr>
      </w:pPr>
    </w:p>
    <w:p w14:paraId="0E5D38B0" w14:textId="77777777" w:rsidR="00C12BE0" w:rsidRDefault="00C12BE0" w:rsidP="00C12BE0">
      <w:pPr>
        <w:pStyle w:val="Texto"/>
        <w:spacing w:after="0" w:line="240" w:lineRule="exact"/>
        <w:rPr>
          <w:rFonts w:ascii="DIN Pro Regular" w:hAnsi="DIN Pro Regular" w:cs="DIN Pro Regular"/>
          <w:sz w:val="20"/>
          <w:lang w:val="es-MX"/>
        </w:rPr>
      </w:pPr>
      <w:r w:rsidRPr="00DC0B02">
        <w:rPr>
          <w:rFonts w:ascii="DIN Pro Regular" w:hAnsi="DIN Pro Regular" w:cs="DIN Pro Regular"/>
          <w:sz w:val="20"/>
          <w:lang w:val="es-MX"/>
        </w:rPr>
        <w:t>Proyección de la recaudación e ingresos (5 años)</w:t>
      </w:r>
    </w:p>
    <w:p w14:paraId="2954803F" w14:textId="77777777" w:rsidR="00C12BE0" w:rsidRPr="001C7EFE" w:rsidRDefault="00C12BE0" w:rsidP="00C12BE0">
      <w:pPr>
        <w:pStyle w:val="Texto"/>
        <w:spacing w:after="0" w:line="240" w:lineRule="exact"/>
        <w:rPr>
          <w:rFonts w:ascii="DIN Pro Regular" w:hAnsi="DIN Pro Regular" w:cs="DIN Pro Regular"/>
          <w:sz w:val="20"/>
          <w:lang w:val="es-MX"/>
        </w:rPr>
      </w:pPr>
    </w:p>
    <w:tbl>
      <w:tblPr>
        <w:tblStyle w:val="GridTableLight"/>
        <w:tblW w:w="10060" w:type="dxa"/>
        <w:tblLook w:val="04A0" w:firstRow="1" w:lastRow="0" w:firstColumn="1" w:lastColumn="0" w:noHBand="0" w:noVBand="1"/>
      </w:tblPr>
      <w:tblGrid>
        <w:gridCol w:w="3085"/>
        <w:gridCol w:w="815"/>
        <w:gridCol w:w="1232"/>
        <w:gridCol w:w="1232"/>
        <w:gridCol w:w="1232"/>
        <w:gridCol w:w="1232"/>
        <w:gridCol w:w="1232"/>
      </w:tblGrid>
      <w:tr w:rsidR="00C12BE0" w:rsidRPr="00E23CE5" w14:paraId="12F722B5" w14:textId="77777777" w:rsidTr="004F5AD1">
        <w:trPr>
          <w:trHeight w:val="178"/>
        </w:trPr>
        <w:tc>
          <w:tcPr>
            <w:tcW w:w="10060" w:type="dxa"/>
            <w:gridSpan w:val="7"/>
            <w:noWrap/>
            <w:hideMark/>
          </w:tcPr>
          <w:p w14:paraId="29C8AF3B"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Universidad Tecnológica de Tamaulipas Norte</w:t>
            </w:r>
          </w:p>
        </w:tc>
      </w:tr>
      <w:tr w:rsidR="00C12BE0" w:rsidRPr="00E23CE5" w14:paraId="1A6186D2" w14:textId="77777777" w:rsidTr="004F5AD1">
        <w:trPr>
          <w:trHeight w:val="178"/>
        </w:trPr>
        <w:tc>
          <w:tcPr>
            <w:tcW w:w="10060" w:type="dxa"/>
            <w:gridSpan w:val="7"/>
            <w:noWrap/>
            <w:hideMark/>
          </w:tcPr>
          <w:p w14:paraId="2DFB3D0A"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Proyecciones de Ingresos</w:t>
            </w:r>
          </w:p>
        </w:tc>
      </w:tr>
      <w:tr w:rsidR="00C12BE0" w:rsidRPr="00E23CE5" w14:paraId="3AF25089" w14:textId="77777777" w:rsidTr="004F5AD1">
        <w:trPr>
          <w:trHeight w:val="178"/>
        </w:trPr>
        <w:tc>
          <w:tcPr>
            <w:tcW w:w="10060" w:type="dxa"/>
            <w:gridSpan w:val="7"/>
            <w:noWrap/>
            <w:hideMark/>
          </w:tcPr>
          <w:p w14:paraId="2A7DE621"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(PESOS)</w:t>
            </w:r>
          </w:p>
        </w:tc>
      </w:tr>
      <w:tr w:rsidR="00C12BE0" w:rsidRPr="00E23CE5" w14:paraId="497F4DE2" w14:textId="77777777" w:rsidTr="004F5AD1">
        <w:trPr>
          <w:trHeight w:val="190"/>
        </w:trPr>
        <w:tc>
          <w:tcPr>
            <w:tcW w:w="10060" w:type="dxa"/>
            <w:gridSpan w:val="7"/>
            <w:noWrap/>
            <w:hideMark/>
          </w:tcPr>
          <w:p w14:paraId="7D087BB8"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(CIFRAS NOMINALES) </w:t>
            </w:r>
          </w:p>
        </w:tc>
      </w:tr>
      <w:tr w:rsidR="00C12BE0" w:rsidRPr="00DC0B02" w14:paraId="455F05F4" w14:textId="77777777" w:rsidTr="004F5AD1">
        <w:trPr>
          <w:trHeight w:val="688"/>
        </w:trPr>
        <w:tc>
          <w:tcPr>
            <w:tcW w:w="3085" w:type="dxa"/>
            <w:noWrap/>
            <w:hideMark/>
          </w:tcPr>
          <w:p w14:paraId="33DBC3AC"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Concepto</w:t>
            </w:r>
          </w:p>
        </w:tc>
        <w:tc>
          <w:tcPr>
            <w:tcW w:w="1232" w:type="dxa"/>
          </w:tcPr>
          <w:p w14:paraId="10EE7EE5"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p>
        </w:tc>
        <w:tc>
          <w:tcPr>
            <w:tcW w:w="1232" w:type="dxa"/>
            <w:hideMark/>
          </w:tcPr>
          <w:p w14:paraId="2886CFC4"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3</w:t>
            </w:r>
          </w:p>
        </w:tc>
        <w:tc>
          <w:tcPr>
            <w:tcW w:w="1232" w:type="dxa"/>
            <w:hideMark/>
          </w:tcPr>
          <w:p w14:paraId="56DD4AFF"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4</w:t>
            </w:r>
          </w:p>
        </w:tc>
        <w:tc>
          <w:tcPr>
            <w:tcW w:w="1232" w:type="dxa"/>
            <w:hideMark/>
          </w:tcPr>
          <w:p w14:paraId="02930CB4"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5</w:t>
            </w:r>
          </w:p>
        </w:tc>
        <w:tc>
          <w:tcPr>
            <w:tcW w:w="1232" w:type="dxa"/>
            <w:hideMark/>
          </w:tcPr>
          <w:p w14:paraId="5E5B16BA"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6</w:t>
            </w:r>
          </w:p>
        </w:tc>
        <w:tc>
          <w:tcPr>
            <w:tcW w:w="815" w:type="dxa"/>
            <w:hideMark/>
          </w:tcPr>
          <w:p w14:paraId="6783C665" w14:textId="77777777" w:rsidR="00C12BE0" w:rsidRPr="00E23CE5" w:rsidRDefault="00C12BE0" w:rsidP="004F5AD1">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7</w:t>
            </w:r>
          </w:p>
        </w:tc>
      </w:tr>
      <w:tr w:rsidR="00C12BE0" w:rsidRPr="00DC0B02" w14:paraId="7AB78DF5" w14:textId="77777777" w:rsidTr="004F5AD1">
        <w:trPr>
          <w:trHeight w:val="539"/>
        </w:trPr>
        <w:tc>
          <w:tcPr>
            <w:tcW w:w="3085" w:type="dxa"/>
            <w:hideMark/>
          </w:tcPr>
          <w:p w14:paraId="697445BE" w14:textId="77777777" w:rsidR="00C12BE0" w:rsidRPr="00E23CE5" w:rsidRDefault="00C12BE0" w:rsidP="004F5AD1">
            <w:pPr>
              <w:spacing w:after="0" w:line="240" w:lineRule="auto"/>
              <w:ind w:firstLineChars="100" w:firstLine="201"/>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Ingresos de Libre Disposición</w:t>
            </w:r>
          </w:p>
        </w:tc>
        <w:tc>
          <w:tcPr>
            <w:tcW w:w="1232" w:type="dxa"/>
          </w:tcPr>
          <w:p w14:paraId="2CA47DA4"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p>
        </w:tc>
        <w:tc>
          <w:tcPr>
            <w:tcW w:w="1232" w:type="dxa"/>
            <w:hideMark/>
          </w:tcPr>
          <w:p w14:paraId="3D74BA78"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1232" w:type="dxa"/>
            <w:hideMark/>
          </w:tcPr>
          <w:p w14:paraId="422268C8"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1232" w:type="dxa"/>
            <w:hideMark/>
          </w:tcPr>
          <w:p w14:paraId="3D1A9CAB"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1232" w:type="dxa"/>
            <w:hideMark/>
          </w:tcPr>
          <w:p w14:paraId="40F9280F"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815" w:type="dxa"/>
            <w:hideMark/>
          </w:tcPr>
          <w:p w14:paraId="31829C6B"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r>
      <w:tr w:rsidR="00C12BE0" w:rsidRPr="00DC0B02" w14:paraId="7E91352E" w14:textId="77777777" w:rsidTr="004F5AD1">
        <w:trPr>
          <w:trHeight w:val="719"/>
        </w:trPr>
        <w:tc>
          <w:tcPr>
            <w:tcW w:w="3085" w:type="dxa"/>
            <w:hideMark/>
          </w:tcPr>
          <w:p w14:paraId="6ECDEF14" w14:textId="77777777" w:rsidR="00C12BE0" w:rsidRPr="00E23CE5" w:rsidRDefault="00C12BE0" w:rsidP="004F5AD1">
            <w:pPr>
              <w:spacing w:after="0" w:line="240" w:lineRule="auto"/>
              <w:ind w:firstLineChars="300" w:firstLine="600"/>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Transferencias y Asignaciones</w:t>
            </w:r>
          </w:p>
        </w:tc>
        <w:tc>
          <w:tcPr>
            <w:tcW w:w="1232" w:type="dxa"/>
          </w:tcPr>
          <w:p w14:paraId="6D59D4DD"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p>
        </w:tc>
        <w:tc>
          <w:tcPr>
            <w:tcW w:w="1232" w:type="dxa"/>
            <w:hideMark/>
          </w:tcPr>
          <w:p w14:paraId="2A481334"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1232" w:type="dxa"/>
            <w:hideMark/>
          </w:tcPr>
          <w:p w14:paraId="2A15818B"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1232" w:type="dxa"/>
            <w:hideMark/>
          </w:tcPr>
          <w:p w14:paraId="16176832"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1232" w:type="dxa"/>
            <w:hideMark/>
          </w:tcPr>
          <w:p w14:paraId="1B051092"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815" w:type="dxa"/>
            <w:hideMark/>
          </w:tcPr>
          <w:p w14:paraId="2C5972AE"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r>
      <w:tr w:rsidR="00C12BE0" w:rsidRPr="00DC0B02" w14:paraId="66182D5B" w14:textId="77777777" w:rsidTr="004F5AD1">
        <w:trPr>
          <w:trHeight w:val="178"/>
        </w:trPr>
        <w:tc>
          <w:tcPr>
            <w:tcW w:w="3085" w:type="dxa"/>
            <w:hideMark/>
          </w:tcPr>
          <w:p w14:paraId="23B219DA" w14:textId="77777777" w:rsidR="00C12BE0" w:rsidRPr="001C7EFE" w:rsidRDefault="00C12BE0" w:rsidP="004F5AD1">
            <w:pPr>
              <w:spacing w:after="0" w:line="240" w:lineRule="auto"/>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Transferencias Federales Etiquetadas </w:t>
            </w:r>
          </w:p>
        </w:tc>
        <w:tc>
          <w:tcPr>
            <w:tcW w:w="1232" w:type="dxa"/>
          </w:tcPr>
          <w:p w14:paraId="029688A8" w14:textId="77777777" w:rsidR="00C12BE0" w:rsidRPr="001C7EFE" w:rsidRDefault="00C12BE0" w:rsidP="004F5AD1">
            <w:pPr>
              <w:spacing w:after="0" w:line="240" w:lineRule="auto"/>
              <w:jc w:val="right"/>
              <w:rPr>
                <w:rFonts w:asciiTheme="minorHAnsi" w:eastAsia="Times New Roman" w:hAnsiTheme="minorHAnsi"/>
                <w:color w:val="000000"/>
                <w:sz w:val="10"/>
                <w:szCs w:val="10"/>
                <w:lang w:eastAsia="es-MX"/>
              </w:rPr>
            </w:pPr>
          </w:p>
        </w:tc>
        <w:tc>
          <w:tcPr>
            <w:tcW w:w="1232" w:type="dxa"/>
            <w:hideMark/>
          </w:tcPr>
          <w:p w14:paraId="64053AF1" w14:textId="77777777" w:rsidR="00C12BE0" w:rsidRPr="001C7EFE" w:rsidRDefault="00C12BE0" w:rsidP="004F5AD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1232" w:type="dxa"/>
            <w:hideMark/>
          </w:tcPr>
          <w:p w14:paraId="37B32C4F" w14:textId="77777777" w:rsidR="00C12BE0" w:rsidRPr="001C7EFE" w:rsidRDefault="00C12BE0" w:rsidP="004F5AD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1232" w:type="dxa"/>
            <w:hideMark/>
          </w:tcPr>
          <w:p w14:paraId="6FB7ADBC" w14:textId="77777777" w:rsidR="00C12BE0" w:rsidRPr="001C7EFE" w:rsidRDefault="00C12BE0" w:rsidP="004F5AD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1232" w:type="dxa"/>
            <w:hideMark/>
          </w:tcPr>
          <w:p w14:paraId="7490F9BC" w14:textId="77777777" w:rsidR="00C12BE0" w:rsidRPr="001C7EFE" w:rsidRDefault="00C12BE0" w:rsidP="004F5AD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815" w:type="dxa"/>
            <w:hideMark/>
          </w:tcPr>
          <w:p w14:paraId="78C9859F" w14:textId="77777777" w:rsidR="00C12BE0" w:rsidRPr="001C7EFE" w:rsidRDefault="00C12BE0" w:rsidP="004F5AD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r>
      <w:tr w:rsidR="00C12BE0" w:rsidRPr="00DC0B02" w14:paraId="3F9E796A" w14:textId="77777777" w:rsidTr="004F5AD1">
        <w:trPr>
          <w:trHeight w:val="358"/>
        </w:trPr>
        <w:tc>
          <w:tcPr>
            <w:tcW w:w="3085" w:type="dxa"/>
            <w:hideMark/>
          </w:tcPr>
          <w:p w14:paraId="4890DAFE" w14:textId="77777777" w:rsidR="00C12BE0" w:rsidRPr="00E23CE5" w:rsidRDefault="00C12BE0" w:rsidP="004F5AD1">
            <w:pPr>
              <w:spacing w:after="0" w:line="240" w:lineRule="auto"/>
              <w:ind w:firstLineChars="100" w:firstLine="200"/>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Transferencias, Asignaciones, Subsidios y Subvenciones, y Pensiones y Jubilaciones </w:t>
            </w:r>
          </w:p>
        </w:tc>
        <w:tc>
          <w:tcPr>
            <w:tcW w:w="1232" w:type="dxa"/>
          </w:tcPr>
          <w:p w14:paraId="782E216E"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p>
        </w:tc>
        <w:tc>
          <w:tcPr>
            <w:tcW w:w="1232" w:type="dxa"/>
            <w:hideMark/>
          </w:tcPr>
          <w:p w14:paraId="1CC56D07"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1232" w:type="dxa"/>
            <w:hideMark/>
          </w:tcPr>
          <w:p w14:paraId="5CF466F4"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1232" w:type="dxa"/>
            <w:hideMark/>
          </w:tcPr>
          <w:p w14:paraId="271E8E6F"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1232" w:type="dxa"/>
            <w:hideMark/>
          </w:tcPr>
          <w:p w14:paraId="5A4B1276"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815" w:type="dxa"/>
            <w:hideMark/>
          </w:tcPr>
          <w:p w14:paraId="0D10266A" w14:textId="77777777" w:rsidR="00C12BE0" w:rsidRPr="00E23CE5" w:rsidRDefault="00C12BE0" w:rsidP="004F5AD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r>
      <w:tr w:rsidR="00C12BE0" w:rsidRPr="00DC0B02" w14:paraId="20AAAED4" w14:textId="77777777" w:rsidTr="004F5AD1">
        <w:trPr>
          <w:trHeight w:val="719"/>
        </w:trPr>
        <w:tc>
          <w:tcPr>
            <w:tcW w:w="3085" w:type="dxa"/>
            <w:hideMark/>
          </w:tcPr>
          <w:p w14:paraId="3DA4A73B" w14:textId="77777777" w:rsidR="00C12BE0" w:rsidRPr="00E23CE5" w:rsidRDefault="00C12BE0" w:rsidP="004F5AD1">
            <w:pPr>
              <w:spacing w:after="0" w:line="240" w:lineRule="auto"/>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Total</w:t>
            </w:r>
            <w:r>
              <w:rPr>
                <w:rFonts w:asciiTheme="minorHAnsi" w:eastAsia="Times New Roman" w:hAnsiTheme="minorHAnsi"/>
                <w:b/>
                <w:bCs/>
                <w:color w:val="000000"/>
                <w:sz w:val="20"/>
                <w:szCs w:val="20"/>
                <w:lang w:eastAsia="es-MX"/>
              </w:rPr>
              <w:t xml:space="preserve"> </w:t>
            </w:r>
            <w:r w:rsidRPr="00E23CE5">
              <w:rPr>
                <w:rFonts w:asciiTheme="minorHAnsi" w:eastAsia="Times New Roman" w:hAnsiTheme="minorHAnsi"/>
                <w:b/>
                <w:bCs/>
                <w:color w:val="000000"/>
                <w:sz w:val="20"/>
                <w:szCs w:val="20"/>
                <w:lang w:eastAsia="es-MX"/>
              </w:rPr>
              <w:t>de Ingresos Proyectados</w:t>
            </w:r>
          </w:p>
        </w:tc>
        <w:tc>
          <w:tcPr>
            <w:tcW w:w="1232" w:type="dxa"/>
          </w:tcPr>
          <w:p w14:paraId="70B06676"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p>
        </w:tc>
        <w:tc>
          <w:tcPr>
            <w:tcW w:w="1232" w:type="dxa"/>
            <w:hideMark/>
          </w:tcPr>
          <w:p w14:paraId="3A57A984"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1232" w:type="dxa"/>
            <w:hideMark/>
          </w:tcPr>
          <w:p w14:paraId="500EEF1D"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1232" w:type="dxa"/>
            <w:hideMark/>
          </w:tcPr>
          <w:p w14:paraId="67F81448"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1232" w:type="dxa"/>
            <w:hideMark/>
          </w:tcPr>
          <w:p w14:paraId="332F0BD0"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815" w:type="dxa"/>
            <w:hideMark/>
          </w:tcPr>
          <w:p w14:paraId="2EE4F57E" w14:textId="77777777" w:rsidR="00C12BE0" w:rsidRPr="00E23CE5" w:rsidRDefault="00C12BE0" w:rsidP="004F5AD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r>
    </w:tbl>
    <w:p w14:paraId="4F01BC81" w14:textId="77777777" w:rsidR="00C12BE0" w:rsidRPr="00DC0B02" w:rsidRDefault="00C12BE0" w:rsidP="00C12BE0">
      <w:pPr>
        <w:pStyle w:val="Texto"/>
        <w:spacing w:after="0" w:line="240" w:lineRule="exact"/>
        <w:ind w:firstLine="0"/>
        <w:rPr>
          <w:rFonts w:ascii="Calibri" w:hAnsi="Calibri" w:cs="DIN Pro Regular"/>
          <w:sz w:val="20"/>
          <w:lang w:val="es-MX"/>
        </w:rPr>
      </w:pPr>
    </w:p>
    <w:p w14:paraId="10A97144"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Información sobre la Deuda y el Reporte Analítico de la Deuda</w:t>
      </w:r>
    </w:p>
    <w:p w14:paraId="4F6AED5B" w14:textId="77777777" w:rsidR="00C12BE0" w:rsidRPr="00DC0B02" w:rsidRDefault="00C12BE0" w:rsidP="00C12BE0">
      <w:pPr>
        <w:pStyle w:val="Texto"/>
        <w:spacing w:after="0" w:line="240" w:lineRule="exact"/>
        <w:ind w:left="708" w:firstLine="0"/>
        <w:rPr>
          <w:rFonts w:ascii="DIN Pro Regular" w:hAnsi="DIN Pro Regular" w:cs="DIN Pro Regular"/>
          <w:szCs w:val="18"/>
          <w:lang w:val="es-MX"/>
        </w:rPr>
      </w:pPr>
      <w:r w:rsidRPr="00DC0B02">
        <w:rPr>
          <w:rFonts w:ascii="DIN Pro Regular" w:hAnsi="DIN Pro Regular" w:cs="DIN Pro Regular"/>
          <w:szCs w:val="18"/>
          <w:lang w:val="es-MX"/>
        </w:rPr>
        <w:t>No Aplica</w:t>
      </w:r>
    </w:p>
    <w:p w14:paraId="5420A9FA"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0425C792"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Calificaciones otorgadas</w:t>
      </w:r>
    </w:p>
    <w:p w14:paraId="3865E729" w14:textId="77777777" w:rsidR="00C12BE0" w:rsidRPr="00DC0B02" w:rsidRDefault="00C12BE0" w:rsidP="00C12BE0">
      <w:pPr>
        <w:pStyle w:val="Texto"/>
        <w:spacing w:after="0" w:line="240" w:lineRule="exact"/>
        <w:ind w:left="708" w:firstLine="0"/>
        <w:rPr>
          <w:rFonts w:ascii="DIN Pro Regular" w:hAnsi="DIN Pro Regular" w:cs="DIN Pro Regular"/>
          <w:szCs w:val="18"/>
          <w:lang w:val="es-MX"/>
        </w:rPr>
      </w:pPr>
      <w:r w:rsidRPr="00DC0B02">
        <w:rPr>
          <w:rFonts w:ascii="DIN Pro Regular" w:hAnsi="DIN Pro Regular" w:cs="DIN Pro Regular"/>
          <w:szCs w:val="18"/>
          <w:lang w:val="es-MX"/>
        </w:rPr>
        <w:t>No Aplica</w:t>
      </w:r>
    </w:p>
    <w:p w14:paraId="3861CF6F" w14:textId="77777777" w:rsidR="00C12BE0" w:rsidRPr="00DC0B02" w:rsidRDefault="00C12BE0" w:rsidP="00C12BE0">
      <w:pPr>
        <w:pStyle w:val="Texto"/>
        <w:spacing w:after="0" w:line="240" w:lineRule="exact"/>
        <w:ind w:firstLine="0"/>
        <w:rPr>
          <w:rFonts w:ascii="Calibri" w:hAnsi="Calibri" w:cs="DIN Pro Regular"/>
          <w:sz w:val="20"/>
          <w:lang w:val="es-MX"/>
        </w:rPr>
      </w:pPr>
    </w:p>
    <w:p w14:paraId="1B5FB05D"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Proceso de Mejora</w:t>
      </w:r>
    </w:p>
    <w:p w14:paraId="40FDADDC"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 xml:space="preserve">Se está implementando el Sistema de Control Interno, ambiente de control, procedimientos contables </w:t>
      </w:r>
      <w:r>
        <w:rPr>
          <w:rFonts w:ascii="Calibri" w:hAnsi="Calibri" w:cs="DIN Pro Regular"/>
          <w:sz w:val="20"/>
          <w:lang w:val="es-MX"/>
        </w:rPr>
        <w:t>y</w:t>
      </w:r>
      <w:r w:rsidRPr="00DC0B02">
        <w:rPr>
          <w:rFonts w:ascii="Calibri" w:hAnsi="Calibri" w:cs="DIN Pro Regular"/>
          <w:sz w:val="20"/>
          <w:lang w:val="es-MX"/>
        </w:rPr>
        <w:t xml:space="preserve"> administrativos internos; los sistemas de inventarios, activo fijo y las actualizaciones al sistema de contabilidad de acuerdo con la normativa del CONAC.</w:t>
      </w:r>
    </w:p>
    <w:p w14:paraId="5F03B519"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2C477AAB"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Información por Segmentos</w:t>
      </w:r>
    </w:p>
    <w:p w14:paraId="4D39ABE4" w14:textId="77777777" w:rsidR="00C12BE0"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w:t>
      </w:r>
      <w:r>
        <w:rPr>
          <w:rFonts w:ascii="Calibri" w:hAnsi="Calibri" w:cs="DIN Pro Regular"/>
          <w:sz w:val="20"/>
          <w:lang w:val="es-MX"/>
        </w:rPr>
        <w:t>a</w:t>
      </w:r>
    </w:p>
    <w:p w14:paraId="38842564" w14:textId="77777777" w:rsidR="00C12BE0" w:rsidRPr="00DC0B02" w:rsidRDefault="00C12BE0" w:rsidP="00C12BE0">
      <w:pPr>
        <w:pStyle w:val="Texto"/>
        <w:spacing w:after="0" w:line="240" w:lineRule="exact"/>
        <w:ind w:firstLine="0"/>
        <w:rPr>
          <w:rFonts w:ascii="Calibri" w:hAnsi="Calibri" w:cs="DIN Pro Regular"/>
          <w:sz w:val="20"/>
          <w:lang w:val="es-MX"/>
        </w:rPr>
      </w:pPr>
    </w:p>
    <w:p w14:paraId="1FD250A0" w14:textId="4EE2FD15" w:rsidR="00C12BE0" w:rsidRPr="007D063D" w:rsidRDefault="00C12BE0" w:rsidP="007D063D">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Eventos Posteriores al Cierre</w:t>
      </w:r>
    </w:p>
    <w:p w14:paraId="626BBA9A" w14:textId="77777777" w:rsidR="00C12BE0"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solicitó línea de captura para realizar los reintegros a la Tesorería de la Federación por los remanentes y rendimientos bancarios de las cuentas específicas federales.</w:t>
      </w:r>
    </w:p>
    <w:p w14:paraId="59E293CA" w14:textId="77777777" w:rsidR="00C12BE0" w:rsidRDefault="00C12BE0" w:rsidP="00C12BE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lastRenderedPageBreak/>
        <w:t>Fondo de Aportaciones Múltiples FAM 2023 reintegros: capital $11,985; Intereses financieros $10,398.</w:t>
      </w:r>
    </w:p>
    <w:p w14:paraId="644C9129" w14:textId="77777777" w:rsidR="00C12BE0" w:rsidRDefault="00C12BE0" w:rsidP="00C12BE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Subsidio para Organismos Descentralizados Estatales (Federal) reintegros: capital $1,019,859; intereses financieros por $28,310.</w:t>
      </w:r>
    </w:p>
    <w:p w14:paraId="6869B77F" w14:textId="77777777" w:rsidR="00C12BE0" w:rsidRDefault="00C12BE0" w:rsidP="00C12BE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Programa para el Desarrollo Profesional Docente reintegros: capital $1,906; intereses financieros $142.</w:t>
      </w:r>
    </w:p>
    <w:p w14:paraId="43092051" w14:textId="77777777" w:rsidR="00C12BE0" w:rsidRDefault="00C12BE0" w:rsidP="007D063D">
      <w:pPr>
        <w:pStyle w:val="Texto"/>
        <w:spacing w:after="0" w:line="240" w:lineRule="exact"/>
        <w:ind w:firstLine="0"/>
        <w:rPr>
          <w:rFonts w:ascii="Calibri" w:hAnsi="Calibri" w:cs="DIN Pro Regular"/>
          <w:sz w:val="20"/>
          <w:lang w:val="es-MX"/>
        </w:rPr>
      </w:pPr>
    </w:p>
    <w:p w14:paraId="5029A61B" w14:textId="77777777" w:rsidR="00C12BE0" w:rsidRDefault="00C12BE0" w:rsidP="00C12BE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Subsidio para Organismos Descentralizados Estatales (Estatal) reintegros: capital $2,275,875; intereses financieros por $31,359; reintegrados a la Secretaría de Finanzas del Gobierno del Estado de Tamaulipas.</w:t>
      </w:r>
    </w:p>
    <w:p w14:paraId="68D63C1D" w14:textId="77777777" w:rsidR="00C12BE0" w:rsidRPr="00DC0B02" w:rsidRDefault="00C12BE0" w:rsidP="00C12BE0">
      <w:pPr>
        <w:pStyle w:val="Texto"/>
        <w:spacing w:after="0" w:line="240" w:lineRule="exact"/>
        <w:ind w:firstLine="0"/>
        <w:rPr>
          <w:rFonts w:ascii="Calibri" w:hAnsi="Calibri" w:cs="DIN Pro Regular"/>
          <w:sz w:val="20"/>
          <w:lang w:val="es-MX"/>
        </w:rPr>
      </w:pPr>
    </w:p>
    <w:p w14:paraId="7DCD0A5C" w14:textId="77777777" w:rsidR="00C12BE0" w:rsidRPr="00DC0B02"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afectará la cuenta 3250 Rectificaciones de Resultados de Ejercicios Anteriores para registrar el reintegro de remanentes del ejercicio fiscal 202</w:t>
      </w:r>
      <w:r>
        <w:rPr>
          <w:rFonts w:ascii="Calibri" w:hAnsi="Calibri" w:cs="DIN Pro Regular"/>
          <w:sz w:val="20"/>
          <w:lang w:val="es-MX"/>
        </w:rPr>
        <w:t>3</w:t>
      </w:r>
      <w:r w:rsidRPr="00DC0B02">
        <w:rPr>
          <w:rFonts w:ascii="Calibri" w:hAnsi="Calibri" w:cs="DIN Pro Regular"/>
          <w:sz w:val="20"/>
          <w:lang w:val="es-MX"/>
        </w:rPr>
        <w:t>.</w:t>
      </w:r>
    </w:p>
    <w:p w14:paraId="2AC113A9" w14:textId="77777777" w:rsidR="00C12BE0" w:rsidRPr="00DC0B02" w:rsidRDefault="00C12BE0" w:rsidP="00FC75A3">
      <w:pPr>
        <w:pStyle w:val="Texto"/>
        <w:spacing w:after="0" w:line="240" w:lineRule="exact"/>
        <w:ind w:firstLine="0"/>
        <w:rPr>
          <w:rFonts w:ascii="Calibri" w:hAnsi="Calibri" w:cs="DIN Pro Regular"/>
          <w:sz w:val="20"/>
          <w:lang w:val="es-MX"/>
        </w:rPr>
      </w:pPr>
    </w:p>
    <w:tbl>
      <w:tblPr>
        <w:tblW w:w="9182" w:type="dxa"/>
        <w:jc w:val="center"/>
        <w:tblLayout w:type="fixed"/>
        <w:tblCellMar>
          <w:left w:w="70" w:type="dxa"/>
          <w:right w:w="70" w:type="dxa"/>
        </w:tblCellMar>
        <w:tblLook w:val="0000" w:firstRow="0" w:lastRow="0" w:firstColumn="0" w:lastColumn="0" w:noHBand="0" w:noVBand="0"/>
      </w:tblPr>
      <w:tblGrid>
        <w:gridCol w:w="1977"/>
        <w:gridCol w:w="2693"/>
        <w:gridCol w:w="1559"/>
        <w:gridCol w:w="1541"/>
        <w:gridCol w:w="1412"/>
      </w:tblGrid>
      <w:tr w:rsidR="00C12BE0" w:rsidRPr="00DC0B02" w14:paraId="4230DEC3" w14:textId="77777777" w:rsidTr="004F5AD1">
        <w:trPr>
          <w:trHeight w:val="128"/>
          <w:jc w:val="center"/>
        </w:trPr>
        <w:tc>
          <w:tcPr>
            <w:tcW w:w="7770" w:type="dxa"/>
            <w:gridSpan w:val="4"/>
            <w:tcBorders>
              <w:top w:val="single" w:sz="6" w:space="0" w:color="auto"/>
              <w:left w:val="single" w:sz="6" w:space="0" w:color="auto"/>
              <w:bottom w:val="single" w:sz="6" w:space="0" w:color="auto"/>
              <w:right w:val="single" w:sz="6" w:space="0" w:color="auto"/>
            </w:tcBorders>
            <w:noWrap/>
            <w:vAlign w:val="center"/>
          </w:tcPr>
          <w:p w14:paraId="4C1C09E5" w14:textId="77777777" w:rsidR="00C12BE0" w:rsidRPr="001C7EFE" w:rsidRDefault="00C12BE0" w:rsidP="004F5AD1">
            <w:pPr>
              <w:pStyle w:val="Texto"/>
              <w:spacing w:after="42"/>
              <w:ind w:firstLine="0"/>
              <w:jc w:val="center"/>
              <w:rPr>
                <w:rFonts w:asciiTheme="minorHAnsi" w:hAnsiTheme="minorHAnsi" w:cstheme="minorHAnsi"/>
                <w:sz w:val="20"/>
                <w:lang w:eastAsia="es-MX"/>
              </w:rPr>
            </w:pPr>
            <w:r w:rsidRPr="001C7EFE">
              <w:rPr>
                <w:rFonts w:asciiTheme="minorHAnsi" w:hAnsiTheme="minorHAnsi" w:cstheme="minorHAnsi"/>
                <w:sz w:val="20"/>
                <w:lang w:eastAsia="es-MX"/>
              </w:rPr>
              <w:t>UNIVERSIDAD TECNOLÓGICA DE TAMAULIPAS NORTE</w:t>
            </w:r>
          </w:p>
          <w:p w14:paraId="6AB46550" w14:textId="77777777" w:rsidR="00C12BE0" w:rsidRPr="001C7EFE" w:rsidRDefault="00C12BE0" w:rsidP="004F5AD1">
            <w:pPr>
              <w:pStyle w:val="Texto"/>
              <w:spacing w:after="42"/>
              <w:ind w:firstLine="0"/>
              <w:jc w:val="center"/>
              <w:rPr>
                <w:rFonts w:asciiTheme="minorHAnsi" w:hAnsiTheme="minorHAnsi" w:cstheme="minorHAnsi"/>
                <w:sz w:val="20"/>
                <w:lang w:eastAsia="es-MX"/>
              </w:rPr>
            </w:pPr>
            <w:r w:rsidRPr="001C7EFE">
              <w:rPr>
                <w:rFonts w:asciiTheme="minorHAnsi" w:hAnsiTheme="minorHAnsi" w:cstheme="minorHAnsi"/>
                <w:sz w:val="20"/>
                <w:lang w:eastAsia="es-MX"/>
              </w:rPr>
              <w:t>Formato del ejercicio y destino de gasto federalizado y reintegros</w:t>
            </w:r>
          </w:p>
          <w:p w14:paraId="259FA713" w14:textId="77777777" w:rsidR="00C12BE0" w:rsidRPr="001C7EFE" w:rsidRDefault="00C12BE0" w:rsidP="004F5AD1">
            <w:pPr>
              <w:pStyle w:val="Texto"/>
              <w:spacing w:after="42"/>
              <w:ind w:firstLine="0"/>
              <w:jc w:val="center"/>
              <w:rPr>
                <w:rFonts w:asciiTheme="minorHAnsi" w:hAnsiTheme="minorHAnsi" w:cstheme="minorHAnsi"/>
                <w:sz w:val="20"/>
                <w:lang w:eastAsia="es-MX"/>
              </w:rPr>
            </w:pPr>
            <w:r w:rsidRPr="001C7EFE">
              <w:rPr>
                <w:rFonts w:asciiTheme="minorHAnsi" w:hAnsiTheme="minorHAnsi" w:cstheme="minorHAnsi"/>
                <w:sz w:val="20"/>
                <w:lang w:eastAsia="es-MX"/>
              </w:rPr>
              <w:t>Al 31 de diciembre de 202</w:t>
            </w:r>
            <w:r>
              <w:rPr>
                <w:rFonts w:asciiTheme="minorHAnsi" w:hAnsiTheme="minorHAnsi" w:cstheme="minorHAnsi"/>
                <w:sz w:val="20"/>
                <w:lang w:eastAsia="es-MX"/>
              </w:rPr>
              <w:t>3</w:t>
            </w:r>
          </w:p>
        </w:tc>
        <w:tc>
          <w:tcPr>
            <w:tcW w:w="1412" w:type="dxa"/>
            <w:tcBorders>
              <w:top w:val="single" w:sz="6" w:space="0" w:color="auto"/>
              <w:left w:val="single" w:sz="6" w:space="0" w:color="auto"/>
              <w:bottom w:val="single" w:sz="6" w:space="0" w:color="auto"/>
              <w:right w:val="single" w:sz="6" w:space="0" w:color="auto"/>
            </w:tcBorders>
            <w:vAlign w:val="center"/>
          </w:tcPr>
          <w:p w14:paraId="78D944C9" w14:textId="77777777" w:rsidR="00C12BE0" w:rsidRPr="001C7EFE" w:rsidRDefault="00C12BE0" w:rsidP="004F5AD1">
            <w:pPr>
              <w:pStyle w:val="Texto"/>
              <w:spacing w:after="42"/>
              <w:ind w:firstLine="0"/>
              <w:jc w:val="center"/>
              <w:rPr>
                <w:rFonts w:asciiTheme="minorHAnsi" w:hAnsiTheme="minorHAnsi" w:cstheme="minorHAnsi"/>
                <w:sz w:val="20"/>
                <w:lang w:eastAsia="es-MX"/>
              </w:rPr>
            </w:pPr>
          </w:p>
        </w:tc>
      </w:tr>
      <w:tr w:rsidR="00C12BE0" w:rsidRPr="00DC0B02" w14:paraId="1D9073E3" w14:textId="77777777" w:rsidTr="004F5AD1">
        <w:trPr>
          <w:trHeight w:val="128"/>
          <w:jc w:val="center"/>
        </w:trPr>
        <w:tc>
          <w:tcPr>
            <w:tcW w:w="1977" w:type="dxa"/>
            <w:vMerge w:val="restart"/>
            <w:tcBorders>
              <w:top w:val="single" w:sz="6" w:space="0" w:color="auto"/>
              <w:left w:val="single" w:sz="6" w:space="0" w:color="auto"/>
              <w:right w:val="single" w:sz="6" w:space="0" w:color="auto"/>
            </w:tcBorders>
            <w:vAlign w:val="center"/>
          </w:tcPr>
          <w:p w14:paraId="67DEAF89"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Programa o Fondo</w:t>
            </w:r>
          </w:p>
        </w:tc>
        <w:tc>
          <w:tcPr>
            <w:tcW w:w="2693" w:type="dxa"/>
            <w:vMerge w:val="restart"/>
            <w:tcBorders>
              <w:top w:val="single" w:sz="6" w:space="0" w:color="auto"/>
              <w:left w:val="single" w:sz="6" w:space="0" w:color="auto"/>
              <w:right w:val="single" w:sz="6" w:space="0" w:color="auto"/>
            </w:tcBorders>
            <w:vAlign w:val="center"/>
          </w:tcPr>
          <w:p w14:paraId="65010CA9"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Destino de los Recursos</w:t>
            </w:r>
          </w:p>
        </w:tc>
        <w:tc>
          <w:tcPr>
            <w:tcW w:w="3100" w:type="dxa"/>
            <w:gridSpan w:val="2"/>
            <w:tcBorders>
              <w:top w:val="single" w:sz="6" w:space="0" w:color="auto"/>
              <w:left w:val="single" w:sz="6" w:space="0" w:color="auto"/>
              <w:bottom w:val="single" w:sz="6" w:space="0" w:color="auto"/>
              <w:right w:val="single" w:sz="6" w:space="0" w:color="auto"/>
            </w:tcBorders>
            <w:vAlign w:val="center"/>
          </w:tcPr>
          <w:p w14:paraId="744F8CD4"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Ejercicio</w:t>
            </w:r>
          </w:p>
        </w:tc>
        <w:tc>
          <w:tcPr>
            <w:tcW w:w="1412" w:type="dxa"/>
            <w:vMerge w:val="restart"/>
            <w:tcBorders>
              <w:top w:val="single" w:sz="6" w:space="0" w:color="auto"/>
              <w:left w:val="single" w:sz="6" w:space="0" w:color="auto"/>
              <w:right w:val="single" w:sz="6" w:space="0" w:color="auto"/>
            </w:tcBorders>
            <w:vAlign w:val="center"/>
          </w:tcPr>
          <w:p w14:paraId="2ADA8E43"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Reintegro</w:t>
            </w:r>
          </w:p>
        </w:tc>
      </w:tr>
      <w:tr w:rsidR="00C12BE0" w:rsidRPr="00DC0B02" w14:paraId="314B49C4" w14:textId="77777777" w:rsidTr="004F5AD1">
        <w:trPr>
          <w:trHeight w:val="128"/>
          <w:jc w:val="center"/>
        </w:trPr>
        <w:tc>
          <w:tcPr>
            <w:tcW w:w="1977" w:type="dxa"/>
            <w:vMerge/>
            <w:tcBorders>
              <w:left w:val="single" w:sz="6" w:space="0" w:color="auto"/>
              <w:bottom w:val="single" w:sz="6" w:space="0" w:color="auto"/>
              <w:right w:val="single" w:sz="6" w:space="0" w:color="auto"/>
            </w:tcBorders>
            <w:vAlign w:val="center"/>
          </w:tcPr>
          <w:p w14:paraId="49BA933F"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p>
        </w:tc>
        <w:tc>
          <w:tcPr>
            <w:tcW w:w="2693" w:type="dxa"/>
            <w:vMerge/>
            <w:tcBorders>
              <w:left w:val="single" w:sz="6" w:space="0" w:color="auto"/>
              <w:bottom w:val="single" w:sz="6" w:space="0" w:color="auto"/>
              <w:right w:val="single" w:sz="6" w:space="0" w:color="auto"/>
            </w:tcBorders>
            <w:vAlign w:val="center"/>
          </w:tcPr>
          <w:p w14:paraId="15AFB22E"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p>
        </w:tc>
        <w:tc>
          <w:tcPr>
            <w:tcW w:w="1559" w:type="dxa"/>
            <w:tcBorders>
              <w:top w:val="single" w:sz="6" w:space="0" w:color="auto"/>
              <w:left w:val="single" w:sz="6" w:space="0" w:color="auto"/>
              <w:bottom w:val="single" w:sz="6" w:space="0" w:color="auto"/>
              <w:right w:val="single" w:sz="6" w:space="0" w:color="auto"/>
            </w:tcBorders>
            <w:vAlign w:val="center"/>
          </w:tcPr>
          <w:p w14:paraId="10533D78"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DEVENGADO</w:t>
            </w:r>
          </w:p>
        </w:tc>
        <w:tc>
          <w:tcPr>
            <w:tcW w:w="1541" w:type="dxa"/>
            <w:tcBorders>
              <w:top w:val="single" w:sz="6" w:space="0" w:color="auto"/>
              <w:left w:val="single" w:sz="6" w:space="0" w:color="auto"/>
              <w:bottom w:val="single" w:sz="6" w:space="0" w:color="auto"/>
              <w:right w:val="single" w:sz="6" w:space="0" w:color="auto"/>
            </w:tcBorders>
            <w:vAlign w:val="center"/>
          </w:tcPr>
          <w:p w14:paraId="6469E541"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PAGADO</w:t>
            </w:r>
          </w:p>
        </w:tc>
        <w:tc>
          <w:tcPr>
            <w:tcW w:w="1412" w:type="dxa"/>
            <w:vMerge/>
            <w:tcBorders>
              <w:left w:val="single" w:sz="6" w:space="0" w:color="auto"/>
              <w:bottom w:val="single" w:sz="6" w:space="0" w:color="auto"/>
              <w:right w:val="single" w:sz="6" w:space="0" w:color="auto"/>
            </w:tcBorders>
            <w:vAlign w:val="center"/>
          </w:tcPr>
          <w:p w14:paraId="4D8CE573"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p>
        </w:tc>
      </w:tr>
      <w:tr w:rsidR="00C12BE0" w:rsidRPr="00DC0B02" w14:paraId="4B97A7F2" w14:textId="77777777" w:rsidTr="004F5AD1">
        <w:trPr>
          <w:trHeight w:val="1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3059A7A4"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Fondo de Aportaciones Múltiples 202</w:t>
            </w:r>
            <w:r>
              <w:rPr>
                <w:rFonts w:asciiTheme="minorHAnsi" w:hAnsiTheme="minorHAnsi" w:cstheme="minorHAnsi"/>
                <w:color w:val="000000"/>
                <w:sz w:val="20"/>
                <w:lang w:eastAsia="es-MX"/>
              </w:rPr>
              <w:t>3</w:t>
            </w:r>
          </w:p>
        </w:tc>
        <w:tc>
          <w:tcPr>
            <w:tcW w:w="2693" w:type="dxa"/>
            <w:tcBorders>
              <w:top w:val="single" w:sz="6" w:space="0" w:color="auto"/>
              <w:left w:val="single" w:sz="6" w:space="0" w:color="auto"/>
              <w:bottom w:val="single" w:sz="6" w:space="0" w:color="auto"/>
              <w:right w:val="single" w:sz="6" w:space="0" w:color="auto"/>
            </w:tcBorders>
            <w:vAlign w:val="center"/>
          </w:tcPr>
          <w:p w14:paraId="7A810455" w14:textId="77777777" w:rsidR="00C12BE0" w:rsidRPr="001C7EFE" w:rsidRDefault="00C12BE0" w:rsidP="004F5AD1">
            <w:pPr>
              <w:pStyle w:val="Texto"/>
              <w:spacing w:after="42"/>
              <w:ind w:firstLine="0"/>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Recursos transferidos a las entidades federativas destinados a mejorar la Infraestructura Educativa.</w:t>
            </w:r>
          </w:p>
        </w:tc>
        <w:tc>
          <w:tcPr>
            <w:tcW w:w="1559" w:type="dxa"/>
            <w:tcBorders>
              <w:top w:val="single" w:sz="6" w:space="0" w:color="auto"/>
              <w:left w:val="single" w:sz="6" w:space="0" w:color="auto"/>
              <w:bottom w:val="single" w:sz="6" w:space="0" w:color="auto"/>
              <w:right w:val="single" w:sz="6" w:space="0" w:color="auto"/>
            </w:tcBorders>
            <w:vAlign w:val="center"/>
          </w:tcPr>
          <w:p w14:paraId="42903534"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Pr>
                <w:rFonts w:asciiTheme="minorHAnsi" w:hAnsiTheme="minorHAnsi" w:cstheme="minorHAnsi"/>
                <w:color w:val="000000"/>
                <w:sz w:val="20"/>
                <w:lang w:eastAsia="es-MX"/>
              </w:rPr>
              <w:t>3,091,293</w:t>
            </w:r>
          </w:p>
        </w:tc>
        <w:tc>
          <w:tcPr>
            <w:tcW w:w="1541" w:type="dxa"/>
            <w:tcBorders>
              <w:top w:val="single" w:sz="6" w:space="0" w:color="auto"/>
              <w:left w:val="single" w:sz="6" w:space="0" w:color="auto"/>
              <w:bottom w:val="single" w:sz="6" w:space="0" w:color="auto"/>
              <w:right w:val="single" w:sz="6" w:space="0" w:color="auto"/>
            </w:tcBorders>
            <w:vAlign w:val="center"/>
          </w:tcPr>
          <w:p w14:paraId="3155DD57"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$0</w:t>
            </w:r>
          </w:p>
        </w:tc>
        <w:tc>
          <w:tcPr>
            <w:tcW w:w="1412" w:type="dxa"/>
            <w:tcBorders>
              <w:top w:val="single" w:sz="6" w:space="0" w:color="auto"/>
              <w:left w:val="single" w:sz="6" w:space="0" w:color="auto"/>
              <w:bottom w:val="single" w:sz="6" w:space="0" w:color="auto"/>
              <w:right w:val="single" w:sz="6" w:space="0" w:color="auto"/>
            </w:tcBorders>
            <w:vAlign w:val="center"/>
          </w:tcPr>
          <w:p w14:paraId="46191717"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$1</w:t>
            </w:r>
            <w:r>
              <w:rPr>
                <w:rFonts w:asciiTheme="minorHAnsi" w:hAnsiTheme="minorHAnsi" w:cstheme="minorHAnsi"/>
                <w:color w:val="000000"/>
                <w:sz w:val="20"/>
                <w:lang w:eastAsia="es-MX"/>
              </w:rPr>
              <w:t>1,985</w:t>
            </w:r>
          </w:p>
        </w:tc>
      </w:tr>
      <w:tr w:rsidR="00C12BE0" w:rsidRPr="00DC0B02" w14:paraId="49447DAC" w14:textId="77777777" w:rsidTr="004F5AD1">
        <w:trPr>
          <w:trHeight w:val="1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1412B98C"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Subsidio Federal 202</w:t>
            </w:r>
            <w:r>
              <w:rPr>
                <w:rFonts w:asciiTheme="minorHAnsi" w:hAnsiTheme="minorHAnsi" w:cstheme="minorHAnsi"/>
                <w:color w:val="000000"/>
                <w:sz w:val="20"/>
                <w:lang w:eastAsia="es-MX"/>
              </w:rPr>
              <w:t>3</w:t>
            </w:r>
          </w:p>
        </w:tc>
        <w:tc>
          <w:tcPr>
            <w:tcW w:w="2693" w:type="dxa"/>
            <w:tcBorders>
              <w:top w:val="single" w:sz="6" w:space="0" w:color="auto"/>
              <w:left w:val="single" w:sz="6" w:space="0" w:color="auto"/>
              <w:bottom w:val="single" w:sz="6" w:space="0" w:color="auto"/>
              <w:right w:val="single" w:sz="6" w:space="0" w:color="auto"/>
            </w:tcBorders>
            <w:vAlign w:val="center"/>
          </w:tcPr>
          <w:p w14:paraId="2D64E00A" w14:textId="77777777" w:rsidR="00C12BE0" w:rsidRPr="001C7EFE" w:rsidRDefault="00C12BE0" w:rsidP="004F5AD1">
            <w:pPr>
              <w:pStyle w:val="Texto"/>
              <w:spacing w:after="42"/>
              <w:ind w:firstLine="0"/>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Programa U006 Subsidios para Organismos Descentralizados Estatales.</w:t>
            </w:r>
          </w:p>
        </w:tc>
        <w:tc>
          <w:tcPr>
            <w:tcW w:w="1559" w:type="dxa"/>
            <w:tcBorders>
              <w:top w:val="single" w:sz="6" w:space="0" w:color="auto"/>
              <w:left w:val="single" w:sz="6" w:space="0" w:color="auto"/>
              <w:bottom w:val="single" w:sz="6" w:space="0" w:color="auto"/>
              <w:right w:val="single" w:sz="6" w:space="0" w:color="auto"/>
            </w:tcBorders>
            <w:vAlign w:val="center"/>
          </w:tcPr>
          <w:p w14:paraId="11F3B19C"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Pr>
                <w:rFonts w:asciiTheme="minorHAnsi" w:hAnsiTheme="minorHAnsi" w:cstheme="minorHAnsi"/>
                <w:color w:val="000000"/>
                <w:sz w:val="20"/>
                <w:lang w:eastAsia="es-MX"/>
              </w:rPr>
              <w:t>45,229,275</w:t>
            </w:r>
          </w:p>
        </w:tc>
        <w:tc>
          <w:tcPr>
            <w:tcW w:w="1541" w:type="dxa"/>
            <w:tcBorders>
              <w:top w:val="single" w:sz="6" w:space="0" w:color="auto"/>
              <w:left w:val="single" w:sz="6" w:space="0" w:color="auto"/>
              <w:bottom w:val="single" w:sz="6" w:space="0" w:color="auto"/>
              <w:right w:val="single" w:sz="6" w:space="0" w:color="auto"/>
            </w:tcBorders>
            <w:vAlign w:val="center"/>
          </w:tcPr>
          <w:p w14:paraId="4CF15635"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Pr>
                <w:rFonts w:asciiTheme="minorHAnsi" w:hAnsiTheme="minorHAnsi" w:cstheme="minorHAnsi"/>
                <w:color w:val="000000"/>
                <w:sz w:val="20"/>
                <w:lang w:eastAsia="es-MX"/>
              </w:rPr>
              <w:t>42,118,208</w:t>
            </w:r>
          </w:p>
        </w:tc>
        <w:tc>
          <w:tcPr>
            <w:tcW w:w="1412" w:type="dxa"/>
            <w:tcBorders>
              <w:top w:val="single" w:sz="6" w:space="0" w:color="auto"/>
              <w:left w:val="single" w:sz="6" w:space="0" w:color="auto"/>
              <w:bottom w:val="single" w:sz="6" w:space="0" w:color="auto"/>
              <w:right w:val="single" w:sz="6" w:space="0" w:color="auto"/>
            </w:tcBorders>
            <w:vAlign w:val="center"/>
          </w:tcPr>
          <w:p w14:paraId="6185135B"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Pr>
                <w:rFonts w:asciiTheme="minorHAnsi" w:hAnsiTheme="minorHAnsi" w:cstheme="minorHAnsi"/>
                <w:color w:val="000000"/>
                <w:sz w:val="20"/>
                <w:lang w:eastAsia="es-MX"/>
              </w:rPr>
              <w:t>1,019,859</w:t>
            </w:r>
          </w:p>
        </w:tc>
      </w:tr>
      <w:tr w:rsidR="00C12BE0" w:rsidRPr="00DC0B02" w14:paraId="770BDED6" w14:textId="77777777" w:rsidTr="004F5AD1">
        <w:trPr>
          <w:trHeight w:val="1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639613BD" w14:textId="77777777" w:rsidR="00C12BE0" w:rsidRPr="001C7EFE" w:rsidRDefault="00C12BE0" w:rsidP="004F5AD1">
            <w:pPr>
              <w:pStyle w:val="Texto"/>
              <w:spacing w:after="42"/>
              <w:ind w:firstLine="0"/>
              <w:jc w:val="center"/>
              <w:rPr>
                <w:rFonts w:asciiTheme="minorHAnsi" w:hAnsiTheme="minorHAnsi" w:cstheme="minorHAnsi"/>
                <w:color w:val="000000"/>
                <w:sz w:val="20"/>
                <w:lang w:eastAsia="es-MX"/>
              </w:rPr>
            </w:pPr>
            <w:r>
              <w:rPr>
                <w:rFonts w:asciiTheme="minorHAnsi" w:hAnsiTheme="minorHAnsi" w:cstheme="minorHAnsi"/>
                <w:color w:val="000000"/>
                <w:sz w:val="20"/>
                <w:lang w:eastAsia="es-MX"/>
              </w:rPr>
              <w:t>PRODEP 2023</w:t>
            </w:r>
          </w:p>
        </w:tc>
        <w:tc>
          <w:tcPr>
            <w:tcW w:w="2693" w:type="dxa"/>
            <w:tcBorders>
              <w:top w:val="single" w:sz="6" w:space="0" w:color="auto"/>
              <w:left w:val="single" w:sz="6" w:space="0" w:color="auto"/>
              <w:bottom w:val="single" w:sz="6" w:space="0" w:color="auto"/>
              <w:right w:val="single" w:sz="6" w:space="0" w:color="auto"/>
            </w:tcBorders>
            <w:vAlign w:val="center"/>
          </w:tcPr>
          <w:p w14:paraId="0F8014DA" w14:textId="77777777" w:rsidR="00C12BE0" w:rsidRPr="001C7EFE" w:rsidRDefault="00C12BE0" w:rsidP="004F5AD1">
            <w:pPr>
              <w:pStyle w:val="Texto"/>
              <w:spacing w:after="42"/>
              <w:ind w:firstLine="0"/>
              <w:rPr>
                <w:rFonts w:asciiTheme="minorHAnsi" w:hAnsiTheme="minorHAnsi" w:cstheme="minorHAnsi"/>
                <w:color w:val="000000"/>
                <w:sz w:val="20"/>
                <w:lang w:eastAsia="es-MX"/>
              </w:rPr>
            </w:pPr>
            <w:r>
              <w:rPr>
                <w:rFonts w:asciiTheme="minorHAnsi" w:hAnsiTheme="minorHAnsi" w:cstheme="minorHAnsi"/>
                <w:color w:val="000000"/>
                <w:sz w:val="20"/>
                <w:lang w:eastAsia="es-MX"/>
              </w:rPr>
              <w:t>Programa S247 para el Desarrollo Profesional Docente</w:t>
            </w:r>
          </w:p>
        </w:tc>
        <w:tc>
          <w:tcPr>
            <w:tcW w:w="1559" w:type="dxa"/>
            <w:tcBorders>
              <w:top w:val="single" w:sz="6" w:space="0" w:color="auto"/>
              <w:left w:val="single" w:sz="6" w:space="0" w:color="auto"/>
              <w:bottom w:val="single" w:sz="6" w:space="0" w:color="auto"/>
              <w:right w:val="single" w:sz="6" w:space="0" w:color="auto"/>
            </w:tcBorders>
            <w:vAlign w:val="center"/>
          </w:tcPr>
          <w:p w14:paraId="3FACA4D8"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Pr>
                <w:rFonts w:asciiTheme="minorHAnsi" w:hAnsiTheme="minorHAnsi" w:cstheme="minorHAnsi"/>
                <w:color w:val="000000"/>
                <w:sz w:val="20"/>
                <w:lang w:eastAsia="es-MX"/>
              </w:rPr>
              <w:t>$78,093</w:t>
            </w:r>
          </w:p>
        </w:tc>
        <w:tc>
          <w:tcPr>
            <w:tcW w:w="1541" w:type="dxa"/>
            <w:tcBorders>
              <w:top w:val="single" w:sz="6" w:space="0" w:color="auto"/>
              <w:left w:val="single" w:sz="6" w:space="0" w:color="auto"/>
              <w:bottom w:val="single" w:sz="6" w:space="0" w:color="auto"/>
              <w:right w:val="single" w:sz="6" w:space="0" w:color="auto"/>
            </w:tcBorders>
            <w:vAlign w:val="center"/>
          </w:tcPr>
          <w:p w14:paraId="5D3CCE68"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Pr>
                <w:rFonts w:asciiTheme="minorHAnsi" w:hAnsiTheme="minorHAnsi" w:cstheme="minorHAnsi"/>
                <w:color w:val="000000"/>
                <w:sz w:val="20"/>
                <w:lang w:eastAsia="es-MX"/>
              </w:rPr>
              <w:t>$78,093</w:t>
            </w:r>
          </w:p>
        </w:tc>
        <w:tc>
          <w:tcPr>
            <w:tcW w:w="1412" w:type="dxa"/>
            <w:tcBorders>
              <w:top w:val="single" w:sz="6" w:space="0" w:color="auto"/>
              <w:left w:val="single" w:sz="6" w:space="0" w:color="auto"/>
              <w:bottom w:val="single" w:sz="6" w:space="0" w:color="auto"/>
              <w:right w:val="single" w:sz="6" w:space="0" w:color="auto"/>
            </w:tcBorders>
            <w:vAlign w:val="center"/>
          </w:tcPr>
          <w:p w14:paraId="00C740C1" w14:textId="77777777" w:rsidR="00C12BE0" w:rsidRPr="001C7EFE" w:rsidRDefault="00C12BE0" w:rsidP="004F5AD1">
            <w:pPr>
              <w:pStyle w:val="Texto"/>
              <w:spacing w:after="42"/>
              <w:ind w:firstLine="0"/>
              <w:jc w:val="right"/>
              <w:rPr>
                <w:rFonts w:asciiTheme="minorHAnsi" w:hAnsiTheme="minorHAnsi" w:cstheme="minorHAnsi"/>
                <w:color w:val="000000"/>
                <w:sz w:val="20"/>
                <w:lang w:eastAsia="es-MX"/>
              </w:rPr>
            </w:pPr>
            <w:r>
              <w:rPr>
                <w:rFonts w:asciiTheme="minorHAnsi" w:hAnsiTheme="minorHAnsi" w:cstheme="minorHAnsi"/>
                <w:color w:val="000000"/>
                <w:sz w:val="20"/>
                <w:lang w:eastAsia="es-MX"/>
              </w:rPr>
              <w:t>$1,906</w:t>
            </w:r>
          </w:p>
        </w:tc>
      </w:tr>
    </w:tbl>
    <w:p w14:paraId="1D70B6D3" w14:textId="77777777" w:rsidR="00C12BE0" w:rsidRPr="00BE4CBF" w:rsidRDefault="00C12BE0" w:rsidP="00C12BE0">
      <w:pPr>
        <w:pStyle w:val="Texto"/>
        <w:spacing w:after="0" w:line="240" w:lineRule="exact"/>
        <w:rPr>
          <w:rFonts w:ascii="Calibri" w:hAnsi="Calibri" w:cs="DIN Pro Regular"/>
          <w:b/>
          <w:bCs/>
          <w:sz w:val="20"/>
          <w:lang w:val="es-MX"/>
        </w:rPr>
      </w:pPr>
    </w:p>
    <w:p w14:paraId="08227E12"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2E4B1B9B" w14:textId="77777777" w:rsidR="00C12BE0" w:rsidRPr="00DD1F1D" w:rsidRDefault="00C12BE0" w:rsidP="00C12BE0">
      <w:pPr>
        <w:pStyle w:val="Texto"/>
        <w:spacing w:after="0" w:line="240" w:lineRule="exact"/>
        <w:ind w:left="708" w:firstLine="0"/>
        <w:rPr>
          <w:rFonts w:ascii="Calibri" w:hAnsi="Calibri" w:cs="DIN Pro Regular"/>
          <w:sz w:val="20"/>
          <w:lang w:val="es-MX"/>
        </w:rPr>
      </w:pPr>
      <w:r w:rsidRPr="00DD1F1D">
        <w:rPr>
          <w:rFonts w:ascii="Calibri" w:hAnsi="Calibri" w:cs="DIN Pro Regular"/>
          <w:sz w:val="20"/>
          <w:lang w:val="es-MX"/>
        </w:rPr>
        <w:t>Pendiente Acta de entrega total por parte del ITIFE de 1 Edificio educacional según contrato ITIFE-CIENSUP15-LP-SOP-003-2017-0039 para su registro correspondiente.</w:t>
      </w:r>
    </w:p>
    <w:p w14:paraId="126EE373" w14:textId="77777777" w:rsidR="00C12BE0" w:rsidRDefault="00C12BE0" w:rsidP="00C12BE0">
      <w:pPr>
        <w:pStyle w:val="Texto"/>
        <w:spacing w:after="0" w:line="240" w:lineRule="exact"/>
        <w:ind w:left="708" w:firstLine="0"/>
        <w:rPr>
          <w:rFonts w:ascii="Calibri" w:hAnsi="Calibri" w:cs="DIN Pro Regular"/>
          <w:sz w:val="20"/>
          <w:lang w:val="es-MX"/>
        </w:rPr>
      </w:pPr>
    </w:p>
    <w:p w14:paraId="431879F6" w14:textId="73BC3F2A" w:rsidR="00C12BE0" w:rsidRPr="00DD1F1D" w:rsidRDefault="00C12BE0" w:rsidP="00C12BE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Se recibió el día 22 de diciembre la Donación de la empresa Corning </w:t>
      </w:r>
      <w:proofErr w:type="spellStart"/>
      <w:r>
        <w:rPr>
          <w:rFonts w:ascii="Calibri" w:hAnsi="Calibri" w:cs="DIN Pro Regular"/>
          <w:sz w:val="20"/>
          <w:lang w:val="es-MX"/>
        </w:rPr>
        <w:t>Optical</w:t>
      </w:r>
      <w:proofErr w:type="spellEnd"/>
      <w:r>
        <w:rPr>
          <w:rFonts w:ascii="Calibri" w:hAnsi="Calibri" w:cs="DIN Pro Regular"/>
          <w:sz w:val="20"/>
          <w:lang w:val="es-MX"/>
        </w:rPr>
        <w:t xml:space="preserve"> </w:t>
      </w:r>
      <w:proofErr w:type="spellStart"/>
      <w:r>
        <w:rPr>
          <w:rFonts w:ascii="Calibri" w:hAnsi="Calibri" w:cs="DIN Pro Regular"/>
          <w:sz w:val="20"/>
          <w:lang w:val="es-MX"/>
        </w:rPr>
        <w:t>Communications</w:t>
      </w:r>
      <w:proofErr w:type="spellEnd"/>
      <w:r>
        <w:rPr>
          <w:rFonts w:ascii="Calibri" w:hAnsi="Calibri" w:cs="DIN Pro Regular"/>
          <w:sz w:val="20"/>
          <w:lang w:val="es-MX"/>
        </w:rPr>
        <w:t xml:space="preserve"> LLC por la cantidad de $692,212 para becas institucionales.</w:t>
      </w:r>
    </w:p>
    <w:p w14:paraId="1D0B9B46" w14:textId="77777777" w:rsidR="00C12BE0" w:rsidRDefault="00C12BE0" w:rsidP="00C12BE0">
      <w:pPr>
        <w:pStyle w:val="Texto"/>
        <w:spacing w:after="0" w:line="240" w:lineRule="exact"/>
        <w:ind w:left="708" w:firstLine="0"/>
        <w:rPr>
          <w:rFonts w:ascii="Calibri" w:hAnsi="Calibri" w:cs="DIN Pro Regular"/>
          <w:sz w:val="20"/>
          <w:lang w:val="es-MX"/>
        </w:rPr>
      </w:pPr>
    </w:p>
    <w:p w14:paraId="61509C27" w14:textId="77777777" w:rsidR="00C12BE0" w:rsidRPr="00DC0B02" w:rsidRDefault="00C12BE0" w:rsidP="00C12BE0">
      <w:pPr>
        <w:pStyle w:val="Texto"/>
        <w:spacing w:after="0" w:line="240" w:lineRule="exact"/>
        <w:ind w:left="708" w:firstLine="0"/>
        <w:rPr>
          <w:rFonts w:ascii="Calibri" w:hAnsi="Calibri" w:cs="DIN Pro Regular"/>
          <w:sz w:val="20"/>
          <w:lang w:val="es-MX"/>
        </w:rPr>
      </w:pPr>
    </w:p>
    <w:p w14:paraId="6C836832" w14:textId="77777777" w:rsidR="00C12BE0" w:rsidRPr="00BE4CBF" w:rsidRDefault="00C12BE0" w:rsidP="00C12BE0">
      <w:pPr>
        <w:pStyle w:val="Texto"/>
        <w:numPr>
          <w:ilvl w:val="0"/>
          <w:numId w:val="11"/>
        </w:numPr>
        <w:spacing w:after="0" w:line="240" w:lineRule="exact"/>
        <w:rPr>
          <w:rFonts w:ascii="Calibri" w:hAnsi="Calibri" w:cs="DIN Pro Regular"/>
          <w:b/>
          <w:bCs/>
          <w:sz w:val="20"/>
          <w:lang w:val="es-MX"/>
        </w:rPr>
      </w:pPr>
      <w:r w:rsidRPr="00BE4CBF">
        <w:rPr>
          <w:rFonts w:ascii="Calibri" w:hAnsi="Calibri" w:cs="DIN Pro Regular"/>
          <w:b/>
          <w:bCs/>
          <w:sz w:val="20"/>
          <w:lang w:val="es-MX"/>
        </w:rPr>
        <w:t>Partes Relacionadas</w:t>
      </w:r>
    </w:p>
    <w:p w14:paraId="084132D0" w14:textId="77777777" w:rsidR="00C12BE0" w:rsidRDefault="00C12BE0" w:rsidP="00C12BE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Aplica</w:t>
      </w:r>
    </w:p>
    <w:p w14:paraId="484717B9" w14:textId="77777777" w:rsidR="00C12BE0" w:rsidRDefault="00C12BE0" w:rsidP="00C12BE0">
      <w:pPr>
        <w:pStyle w:val="Texto"/>
        <w:spacing w:after="0" w:line="240" w:lineRule="exact"/>
        <w:ind w:firstLine="0"/>
        <w:rPr>
          <w:rFonts w:ascii="Calibri" w:hAnsi="Calibri" w:cs="DIN Pro Regular"/>
          <w:sz w:val="20"/>
          <w:lang w:val="es-MX"/>
        </w:rPr>
      </w:pPr>
    </w:p>
    <w:p w14:paraId="6A65FCF4" w14:textId="77777777" w:rsidR="00C12BE0" w:rsidRDefault="00C12BE0" w:rsidP="00C12BE0">
      <w:pPr>
        <w:pStyle w:val="Texto"/>
        <w:spacing w:after="0" w:line="240" w:lineRule="exact"/>
        <w:ind w:left="708" w:firstLine="0"/>
        <w:rPr>
          <w:rFonts w:ascii="Calibri" w:hAnsi="Calibri" w:cs="DIN Pro Regular"/>
          <w:sz w:val="20"/>
          <w:lang w:val="es-MX"/>
        </w:rPr>
      </w:pPr>
    </w:p>
    <w:p w14:paraId="65A61A4B" w14:textId="77777777" w:rsidR="00C12BE0" w:rsidRPr="00BE4CBF" w:rsidRDefault="00C12BE0" w:rsidP="00C12BE0">
      <w:pPr>
        <w:pStyle w:val="Texto"/>
        <w:spacing w:after="0" w:line="240" w:lineRule="exact"/>
        <w:rPr>
          <w:rFonts w:ascii="Calibri" w:hAnsi="Calibri" w:cs="DIN Pro Regular"/>
          <w:b/>
          <w:bCs/>
          <w:sz w:val="20"/>
          <w:lang w:val="es-MX"/>
        </w:rPr>
      </w:pPr>
      <w:r w:rsidRPr="00BE4CBF">
        <w:rPr>
          <w:rFonts w:ascii="Calibri" w:hAnsi="Calibri" w:cs="DIN Pro Regular"/>
          <w:b/>
          <w:bCs/>
          <w:sz w:val="20"/>
          <w:lang w:val="es-MX"/>
        </w:rPr>
        <w:t>1</w:t>
      </w:r>
      <w:r>
        <w:rPr>
          <w:rFonts w:ascii="Calibri" w:hAnsi="Calibri" w:cs="DIN Pro Regular"/>
          <w:b/>
          <w:bCs/>
          <w:sz w:val="20"/>
          <w:lang w:val="es-MX"/>
        </w:rPr>
        <w:t>6</w:t>
      </w:r>
      <w:r w:rsidRPr="00BE4CBF">
        <w:rPr>
          <w:rFonts w:ascii="Calibri" w:hAnsi="Calibri" w:cs="DIN Pro Regular"/>
          <w:b/>
          <w:bCs/>
          <w:sz w:val="20"/>
          <w:lang w:val="es-MX"/>
        </w:rPr>
        <w:t>.</w:t>
      </w:r>
      <w:r w:rsidRPr="00BE4CBF">
        <w:rPr>
          <w:rFonts w:ascii="Calibri" w:hAnsi="Calibri" w:cs="DIN Pro Regular"/>
          <w:b/>
          <w:bCs/>
          <w:sz w:val="20"/>
          <w:lang w:val="es-MX"/>
        </w:rPr>
        <w:tab/>
        <w:t>Responsabilidad sobre la presentación razonable de l</w:t>
      </w:r>
      <w:r>
        <w:rPr>
          <w:rFonts w:ascii="Calibri" w:hAnsi="Calibri" w:cs="DIN Pro Regular"/>
          <w:b/>
          <w:bCs/>
          <w:sz w:val="20"/>
          <w:lang w:val="es-MX"/>
        </w:rPr>
        <w:t>a Información Contable</w:t>
      </w:r>
    </w:p>
    <w:p w14:paraId="304BA08A" w14:textId="77777777" w:rsidR="00C12BE0" w:rsidRDefault="00C12BE0" w:rsidP="00C12BE0">
      <w:pPr>
        <w:pStyle w:val="Texto"/>
        <w:spacing w:after="0" w:line="240" w:lineRule="exact"/>
        <w:ind w:left="708" w:firstLine="0"/>
        <w:rPr>
          <w:rFonts w:ascii="Calibri" w:hAnsi="Calibri" w:cs="DIN Pro Regular"/>
          <w:sz w:val="20"/>
          <w:lang w:val="es-MX"/>
        </w:rPr>
      </w:pPr>
      <w:r w:rsidRPr="00176415">
        <w:rPr>
          <w:rFonts w:ascii="Calibri" w:hAnsi="Calibri" w:cs="DIN Pro Regular"/>
          <w:sz w:val="20"/>
          <w:lang w:val="es-MX"/>
        </w:rPr>
        <w:t>La Universidad Tecnológica de Tamaulipas Norte es responsable de la preparación y presentación razonable de los estados financieros de conformidad con las normas de información financiera mexicana y con la normatividad emitida por el Consejo Nacional de Armonización Contable.</w:t>
      </w:r>
      <w:r w:rsidRPr="003745B3">
        <w:rPr>
          <w:rFonts w:ascii="Calibri" w:hAnsi="Calibri" w:cs="DIN Pro Regular"/>
          <w:sz w:val="20"/>
          <w:lang w:val="es-MX"/>
        </w:rPr>
        <w:t xml:space="preserve">  </w:t>
      </w:r>
    </w:p>
    <w:p w14:paraId="605A9A2F" w14:textId="77777777" w:rsidR="00C12BE0" w:rsidRDefault="00C12BE0" w:rsidP="00C12BE0">
      <w:pPr>
        <w:pStyle w:val="Texto"/>
        <w:spacing w:after="0" w:line="240" w:lineRule="exact"/>
        <w:ind w:left="708" w:firstLine="0"/>
        <w:rPr>
          <w:rFonts w:ascii="Calibri" w:hAnsi="Calibri" w:cs="DIN Pro Regular"/>
          <w:sz w:val="20"/>
          <w:lang w:val="es-MX"/>
        </w:rPr>
      </w:pPr>
    </w:p>
    <w:p w14:paraId="0ED9E4EE" w14:textId="77777777" w:rsidR="00C12BE0" w:rsidRPr="001C7EFE" w:rsidRDefault="00C12BE0" w:rsidP="00C12BE0">
      <w:pPr>
        <w:pStyle w:val="Texto"/>
        <w:spacing w:after="0" w:line="240" w:lineRule="exact"/>
        <w:ind w:left="708" w:firstLine="0"/>
        <w:rPr>
          <w:rFonts w:ascii="Calibri" w:hAnsi="Calibri" w:cs="DIN Pro Regular"/>
          <w:sz w:val="20"/>
          <w:lang w:val="es-MX"/>
        </w:rPr>
      </w:pPr>
    </w:p>
    <w:p w14:paraId="5830287F" w14:textId="77777777" w:rsidR="00C12BE0" w:rsidRDefault="00C12BE0" w:rsidP="00C12BE0">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 son razonablemente correctos y son responsabilidad del emisor</w:t>
      </w:r>
      <w:r>
        <w:rPr>
          <w:rFonts w:ascii="Calibri" w:hAnsi="Calibri" w:cs="DIN Pro Regular"/>
          <w:sz w:val="20"/>
        </w:rPr>
        <w:t>.</w:t>
      </w:r>
    </w:p>
    <w:p w14:paraId="53F1D416" w14:textId="77777777" w:rsidR="00C12BE0" w:rsidRDefault="00C12BE0" w:rsidP="00C12BE0">
      <w:pPr>
        <w:pStyle w:val="Texto"/>
        <w:spacing w:after="0" w:line="240" w:lineRule="exact"/>
        <w:ind w:firstLine="0"/>
        <w:rPr>
          <w:rFonts w:ascii="Calibri" w:hAnsi="Calibri" w:cs="DIN Pro Regular"/>
          <w:sz w:val="20"/>
        </w:rPr>
      </w:pPr>
    </w:p>
    <w:p w14:paraId="7F623BBC" w14:textId="77777777" w:rsidR="00C12BE0" w:rsidRPr="00187E0B" w:rsidRDefault="00C12BE0" w:rsidP="00C12BE0">
      <w:pPr>
        <w:pStyle w:val="Texto"/>
        <w:spacing w:after="0" w:line="240" w:lineRule="exact"/>
        <w:ind w:firstLine="0"/>
        <w:rPr>
          <w:rFonts w:ascii="Calibri" w:hAnsi="Calibri" w:cs="DIN Pro Regular"/>
          <w:szCs w:val="18"/>
        </w:rPr>
      </w:pPr>
    </w:p>
    <w:p w14:paraId="769AA324" w14:textId="77777777" w:rsidR="00C12BE0" w:rsidRPr="00187E0B" w:rsidRDefault="00C12BE0" w:rsidP="00C12BE0">
      <w:pPr>
        <w:pStyle w:val="Texto"/>
        <w:spacing w:after="0" w:line="240" w:lineRule="exact"/>
        <w:ind w:firstLine="0"/>
        <w:rPr>
          <w:rFonts w:ascii="Calibri" w:hAnsi="Calibri" w:cs="DIN Pro Regular"/>
          <w:szCs w:val="18"/>
        </w:rPr>
      </w:pPr>
    </w:p>
    <w:p w14:paraId="7F583E23" w14:textId="77777777" w:rsidR="00B31AAA" w:rsidRDefault="00B31AAA" w:rsidP="007A5B39">
      <w:pPr>
        <w:pStyle w:val="Texto"/>
        <w:spacing w:after="0" w:line="240" w:lineRule="exact"/>
        <w:ind w:firstLine="0"/>
        <w:rPr>
          <w:rFonts w:ascii="Calibri" w:hAnsi="Calibri" w:cs="DIN Pro Regular"/>
          <w:b/>
          <w:sz w:val="20"/>
        </w:rPr>
      </w:pPr>
    </w:p>
    <w:p w14:paraId="1287FAC0" w14:textId="77777777" w:rsidR="0004480E" w:rsidRDefault="0004480E" w:rsidP="007A5B39">
      <w:pPr>
        <w:pStyle w:val="Texto"/>
        <w:spacing w:after="0" w:line="240" w:lineRule="exact"/>
        <w:ind w:firstLine="0"/>
        <w:rPr>
          <w:rFonts w:ascii="Calibri" w:hAnsi="Calibri" w:cs="DIN Pro Regular"/>
          <w:b/>
          <w:sz w:val="20"/>
        </w:rPr>
      </w:pPr>
    </w:p>
    <w:p w14:paraId="05AB49E2" w14:textId="77777777" w:rsidR="0004480E" w:rsidRDefault="0004480E" w:rsidP="007A5B39">
      <w:pPr>
        <w:pStyle w:val="Texto"/>
        <w:spacing w:after="0" w:line="240" w:lineRule="exact"/>
        <w:ind w:firstLine="0"/>
        <w:rPr>
          <w:rFonts w:ascii="Calibri" w:hAnsi="Calibri" w:cs="DIN Pro Regular"/>
          <w:b/>
          <w:sz w:val="20"/>
        </w:rPr>
      </w:pPr>
    </w:p>
    <w:p w14:paraId="173E0413" w14:textId="77777777" w:rsidR="0004480E" w:rsidRDefault="0004480E" w:rsidP="007A5B39">
      <w:pPr>
        <w:pStyle w:val="Texto"/>
        <w:spacing w:after="0" w:line="240" w:lineRule="exact"/>
        <w:ind w:firstLine="0"/>
        <w:rPr>
          <w:rFonts w:ascii="Calibri" w:hAnsi="Calibri" w:cs="DIN Pro Regular"/>
          <w:b/>
          <w:sz w:val="20"/>
        </w:rPr>
      </w:pPr>
    </w:p>
    <w:p w14:paraId="1856EEEE" w14:textId="77777777" w:rsidR="007D063D" w:rsidRDefault="007D063D" w:rsidP="00540418">
      <w:pPr>
        <w:pStyle w:val="Texto"/>
        <w:spacing w:after="0" w:line="240" w:lineRule="exact"/>
        <w:jc w:val="center"/>
        <w:rPr>
          <w:rFonts w:ascii="Calibri" w:hAnsi="Calibri" w:cs="DIN Pro Regular"/>
          <w:b/>
          <w:sz w:val="24"/>
          <w:szCs w:val="24"/>
        </w:rPr>
      </w:pPr>
    </w:p>
    <w:p w14:paraId="09E53F31" w14:textId="7513EC23"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3AB5EA15" w14:textId="77777777" w:rsidR="00B31AAA" w:rsidRDefault="00B31AAA" w:rsidP="00540418">
      <w:pPr>
        <w:pStyle w:val="Texto"/>
        <w:spacing w:after="0" w:line="240" w:lineRule="exact"/>
        <w:jc w:val="center"/>
        <w:rPr>
          <w:rFonts w:ascii="Calibri" w:hAnsi="Calibri" w:cs="DIN Pro Regular"/>
          <w:b/>
          <w:sz w:val="20"/>
        </w:rPr>
      </w:pPr>
    </w:p>
    <w:p w14:paraId="75AE23ED" w14:textId="77777777" w:rsidR="00C12BE0" w:rsidRPr="00D9125D" w:rsidRDefault="00C12BE0" w:rsidP="00C12BE0">
      <w:pPr>
        <w:pStyle w:val="INCISO"/>
        <w:spacing w:after="0" w:line="240" w:lineRule="exact"/>
        <w:ind w:left="360"/>
        <w:rPr>
          <w:rFonts w:ascii="Calibri" w:hAnsi="Calibri" w:cs="DIN Pro Regular"/>
          <w:b/>
          <w:smallCaps/>
          <w:sz w:val="20"/>
          <w:szCs w:val="20"/>
        </w:rPr>
      </w:pPr>
      <w:r>
        <w:rPr>
          <w:rFonts w:ascii="Calibri" w:hAnsi="Calibri" w:cs="DIN Pro Regular"/>
          <w:b/>
          <w:smallCaps/>
          <w:sz w:val="20"/>
          <w:szCs w:val="20"/>
        </w:rPr>
        <w:t>I</w:t>
      </w:r>
      <w:r w:rsidRPr="00356606">
        <w:rPr>
          <w:rFonts w:ascii="Calibri" w:hAnsi="Calibri" w:cs="DIN Pro Regular"/>
          <w:b/>
          <w:smallCaps/>
          <w:sz w:val="20"/>
          <w:szCs w:val="20"/>
        </w:rPr>
        <w:t>)</w:t>
      </w:r>
      <w:r w:rsidRPr="00356606">
        <w:rPr>
          <w:rFonts w:ascii="Calibri" w:hAnsi="Calibri" w:cs="DIN Pro Regular"/>
          <w:b/>
          <w:smallCaps/>
          <w:sz w:val="20"/>
          <w:szCs w:val="20"/>
        </w:rPr>
        <w:tab/>
        <w:t>Notas al Estado de Actividades</w:t>
      </w:r>
    </w:p>
    <w:p w14:paraId="34A53FCC" w14:textId="77777777" w:rsidR="00C12BE0" w:rsidRPr="00356606" w:rsidRDefault="00C12BE0" w:rsidP="00C12BE0">
      <w:pPr>
        <w:pStyle w:val="ROMANOS"/>
        <w:spacing w:after="0" w:line="240" w:lineRule="exact"/>
        <w:ind w:left="1140"/>
        <w:rPr>
          <w:rFonts w:ascii="Calibri" w:hAnsi="Calibri" w:cs="DIN Pro Regular"/>
          <w:sz w:val="20"/>
          <w:szCs w:val="20"/>
          <w:lang w:val="es-MX"/>
        </w:rPr>
      </w:pPr>
    </w:p>
    <w:p w14:paraId="428D42F6" w14:textId="77777777" w:rsidR="00C12BE0" w:rsidRPr="00984BBC" w:rsidRDefault="00C12BE0" w:rsidP="00C12BE0">
      <w:pPr>
        <w:pStyle w:val="ROMANOS"/>
        <w:spacing w:after="0" w:line="240" w:lineRule="exact"/>
        <w:rPr>
          <w:rFonts w:ascii="Calibri" w:hAnsi="Calibri" w:cs="DIN Pro Regular"/>
          <w:b/>
          <w:bCs/>
          <w:sz w:val="20"/>
          <w:szCs w:val="20"/>
          <w:lang w:val="es-MX"/>
        </w:rPr>
      </w:pPr>
      <w:r w:rsidRPr="00984BBC">
        <w:rPr>
          <w:rFonts w:ascii="Calibri" w:hAnsi="Calibri" w:cs="DIN Pro Regular"/>
          <w:b/>
          <w:bCs/>
          <w:sz w:val="20"/>
          <w:szCs w:val="20"/>
          <w:lang w:val="es-MX"/>
        </w:rPr>
        <w:t>Ingresos y otros beneficios</w:t>
      </w:r>
    </w:p>
    <w:p w14:paraId="404EA6A4" w14:textId="77777777" w:rsidR="00C12BE0" w:rsidRPr="00984BBC" w:rsidRDefault="00C12BE0" w:rsidP="00C12BE0">
      <w:pPr>
        <w:pStyle w:val="ROMANOS"/>
        <w:spacing w:after="0" w:line="240" w:lineRule="exact"/>
        <w:rPr>
          <w:rFonts w:ascii="Calibri" w:hAnsi="Calibri" w:cs="DIN Pro Regular"/>
          <w:b/>
          <w:bCs/>
          <w:sz w:val="20"/>
          <w:szCs w:val="20"/>
          <w:lang w:val="es-MX"/>
        </w:rPr>
      </w:pPr>
    </w:p>
    <w:p w14:paraId="245BC22A" w14:textId="77777777" w:rsidR="00C12BE0" w:rsidRPr="002870B0" w:rsidRDefault="00C12BE0" w:rsidP="00C12BE0">
      <w:pPr>
        <w:pStyle w:val="ROMANOS"/>
        <w:spacing w:after="0" w:line="240" w:lineRule="exact"/>
        <w:ind w:left="1140"/>
        <w:rPr>
          <w:rFonts w:ascii="Calibri" w:hAnsi="Calibri" w:cs="DIN Pro Regular"/>
          <w:bCs/>
          <w:sz w:val="20"/>
          <w:szCs w:val="20"/>
          <w:lang w:val="es-MX"/>
        </w:rPr>
      </w:pPr>
      <w:r w:rsidRPr="00984BBC">
        <w:rPr>
          <w:rFonts w:ascii="Calibri" w:hAnsi="Calibri" w:cs="DIN Pro Regular"/>
          <w:sz w:val="20"/>
          <w:szCs w:val="20"/>
          <w:lang w:val="es-MX"/>
        </w:rPr>
        <w:tab/>
      </w:r>
      <w:r w:rsidRPr="002870B0">
        <w:rPr>
          <w:rFonts w:ascii="Calibri" w:hAnsi="Calibri" w:cs="DIN Pro Regular"/>
          <w:bCs/>
          <w:sz w:val="20"/>
          <w:szCs w:val="20"/>
          <w:lang w:val="es-MX"/>
        </w:rPr>
        <w:t>Ingresos de Gestión</w:t>
      </w:r>
    </w:p>
    <w:p w14:paraId="6F347DE7" w14:textId="77777777" w:rsidR="00C12BE0" w:rsidRPr="002870B0" w:rsidRDefault="00C12BE0" w:rsidP="00C12BE0">
      <w:pPr>
        <w:pStyle w:val="ROMANOS"/>
        <w:spacing w:after="0" w:line="240" w:lineRule="exact"/>
        <w:rPr>
          <w:rFonts w:ascii="Calibri" w:hAnsi="Calibri" w:cs="DIN Pro Regular"/>
          <w:sz w:val="20"/>
          <w:szCs w:val="20"/>
          <w:lang w:val="es-MX"/>
        </w:rPr>
      </w:pPr>
      <w:r w:rsidRPr="002870B0">
        <w:rPr>
          <w:rFonts w:ascii="Calibri" w:hAnsi="Calibri" w:cs="DIN Pro Regular"/>
          <w:sz w:val="20"/>
          <w:szCs w:val="20"/>
          <w:lang w:val="es-MX"/>
        </w:rPr>
        <w:tab/>
        <w:t>Participaciones, Aportaciones, Convenios, Incentivos Derivados de la Colaboración Fiscal, Fondos Distintos de Aportaciones, Transferencias, Asignaciones, Subsidios y Subvenciones y Pensiones y Jubilaciones:</w:t>
      </w:r>
    </w:p>
    <w:p w14:paraId="4BCEED0B" w14:textId="77777777" w:rsidR="00C12BE0" w:rsidRPr="002870B0" w:rsidRDefault="00C12BE0" w:rsidP="00C12BE0">
      <w:pPr>
        <w:pStyle w:val="ROMANOS"/>
        <w:spacing w:after="0" w:line="240" w:lineRule="exact"/>
        <w:rPr>
          <w:rFonts w:ascii="Calibri" w:hAnsi="Calibri" w:cs="DIN Pro Regular"/>
          <w:sz w:val="20"/>
          <w:szCs w:val="20"/>
          <w:lang w:val="es-MX"/>
        </w:rPr>
      </w:pPr>
    </w:p>
    <w:p w14:paraId="5C68AF03" w14:textId="77777777" w:rsidR="00C12BE0" w:rsidRPr="002870B0" w:rsidRDefault="00C12BE0" w:rsidP="00C12BE0">
      <w:pPr>
        <w:pStyle w:val="ROMANOS"/>
        <w:spacing w:after="0" w:line="240" w:lineRule="exact"/>
        <w:rPr>
          <w:rFonts w:ascii="Calibri" w:hAnsi="Calibri" w:cs="DIN Pro Regular"/>
          <w:sz w:val="20"/>
          <w:szCs w:val="20"/>
          <w:lang w:val="es-MX"/>
        </w:rPr>
      </w:pPr>
      <w:r w:rsidRPr="002870B0">
        <w:rPr>
          <w:rFonts w:ascii="Calibri" w:hAnsi="Calibri" w:cs="DIN Pro Regular"/>
          <w:sz w:val="20"/>
          <w:szCs w:val="20"/>
          <w:lang w:val="es-MX"/>
        </w:rPr>
        <w:tab/>
        <w:t xml:space="preserve">Transferencias, Asignaciones, Subsidios y Subvenciones, y Pensiones y Jubilaciones </w:t>
      </w:r>
    </w:p>
    <w:p w14:paraId="370EF522" w14:textId="77777777" w:rsidR="00C12BE0" w:rsidRPr="002870B0" w:rsidRDefault="00C12BE0" w:rsidP="00C12BE0">
      <w:pPr>
        <w:pStyle w:val="ROMANOS"/>
        <w:spacing w:after="0" w:line="240" w:lineRule="exact"/>
        <w:rPr>
          <w:rFonts w:ascii="Calibri" w:hAnsi="Calibri" w:cs="DIN Pro Regular"/>
          <w:sz w:val="20"/>
          <w:szCs w:val="20"/>
          <w:lang w:val="es-MX"/>
        </w:rPr>
      </w:pPr>
    </w:p>
    <w:p w14:paraId="53DEFA88" w14:textId="77777777" w:rsidR="00C12BE0" w:rsidRPr="002870B0" w:rsidRDefault="00C12BE0" w:rsidP="00C12BE0">
      <w:pPr>
        <w:pStyle w:val="ROMANOS"/>
        <w:spacing w:after="0" w:line="240" w:lineRule="exact"/>
        <w:ind w:left="1140"/>
        <w:rPr>
          <w:rFonts w:ascii="Calibri" w:hAnsi="Calibri" w:cs="DIN Pro Regular"/>
          <w:sz w:val="20"/>
          <w:szCs w:val="20"/>
          <w:lang w:val="es-MX"/>
        </w:rPr>
      </w:pPr>
      <w:r w:rsidRPr="002870B0">
        <w:rPr>
          <w:rFonts w:ascii="Calibri" w:hAnsi="Calibri" w:cs="DIN Pro Regular"/>
          <w:sz w:val="20"/>
          <w:szCs w:val="20"/>
          <w:lang w:val="es-MX"/>
        </w:rPr>
        <w:t xml:space="preserve">Recurso estatal subsidio ordinario </w:t>
      </w:r>
      <w:r w:rsidRPr="002870B0">
        <w:rPr>
          <w:rFonts w:ascii="Calibri" w:hAnsi="Calibri" w:cs="DIN Pro Regular"/>
          <w:sz w:val="20"/>
          <w:szCs w:val="20"/>
          <w:lang w:val="es-MX"/>
        </w:rPr>
        <w:tab/>
        <w:t xml:space="preserve">                   $ 46,249,135</w:t>
      </w:r>
    </w:p>
    <w:p w14:paraId="2C3E23CD" w14:textId="77777777" w:rsidR="00C12BE0" w:rsidRPr="002870B0" w:rsidRDefault="00C12BE0" w:rsidP="00C12BE0">
      <w:pPr>
        <w:pStyle w:val="ROMANOS"/>
        <w:spacing w:after="0" w:line="240" w:lineRule="exact"/>
        <w:ind w:left="1140"/>
        <w:rPr>
          <w:rFonts w:ascii="Calibri" w:hAnsi="Calibri" w:cs="DIN Pro Regular"/>
          <w:sz w:val="20"/>
          <w:szCs w:val="20"/>
          <w:lang w:val="es-MX"/>
        </w:rPr>
      </w:pPr>
      <w:r w:rsidRPr="002870B0">
        <w:rPr>
          <w:rFonts w:ascii="Calibri" w:hAnsi="Calibri" w:cs="DIN Pro Regular"/>
          <w:sz w:val="20"/>
          <w:szCs w:val="20"/>
          <w:lang w:val="es-MX"/>
        </w:rPr>
        <w:t>Recurso federal ordinario                                    $ 46,249,135</w:t>
      </w:r>
    </w:p>
    <w:p w14:paraId="66F034A1" w14:textId="77777777" w:rsidR="00C12BE0" w:rsidRPr="002870B0" w:rsidRDefault="00C12BE0" w:rsidP="00C12BE0">
      <w:pPr>
        <w:pStyle w:val="ROMANOS"/>
        <w:spacing w:after="0" w:line="240" w:lineRule="exact"/>
        <w:ind w:left="1140"/>
        <w:rPr>
          <w:rFonts w:ascii="Calibri" w:hAnsi="Calibri" w:cs="DIN Pro Regular"/>
          <w:sz w:val="20"/>
          <w:szCs w:val="20"/>
          <w:lang w:val="es-MX"/>
        </w:rPr>
      </w:pPr>
      <w:r w:rsidRPr="002870B0">
        <w:rPr>
          <w:rFonts w:ascii="Calibri" w:hAnsi="Calibri" w:cs="DIN Pro Regular"/>
          <w:sz w:val="20"/>
          <w:szCs w:val="20"/>
          <w:lang w:val="es-MX"/>
        </w:rPr>
        <w:t>Recurso estatal gratificaciones</w:t>
      </w:r>
      <w:r w:rsidRPr="002870B0">
        <w:rPr>
          <w:rFonts w:ascii="Calibri" w:hAnsi="Calibri" w:cs="DIN Pro Regular"/>
          <w:sz w:val="20"/>
          <w:szCs w:val="20"/>
          <w:lang w:val="es-MX"/>
        </w:rPr>
        <w:tab/>
        <w:t xml:space="preserve">                   $      716,294</w:t>
      </w:r>
    </w:p>
    <w:p w14:paraId="281FF76E" w14:textId="77777777" w:rsidR="00C12BE0" w:rsidRPr="002870B0" w:rsidRDefault="00C12BE0" w:rsidP="00C12BE0">
      <w:pPr>
        <w:pStyle w:val="ROMANOS"/>
        <w:spacing w:after="0" w:line="240" w:lineRule="exact"/>
        <w:ind w:left="1140"/>
        <w:rPr>
          <w:rFonts w:ascii="Calibri" w:hAnsi="Calibri" w:cs="DIN Pro Regular"/>
          <w:sz w:val="20"/>
          <w:szCs w:val="20"/>
          <w:u w:val="single"/>
          <w:lang w:val="es-MX"/>
        </w:rPr>
      </w:pPr>
      <w:r w:rsidRPr="002870B0">
        <w:rPr>
          <w:rFonts w:ascii="Calibri" w:hAnsi="Calibri" w:cs="DIN Pro Regular"/>
          <w:sz w:val="20"/>
          <w:szCs w:val="20"/>
          <w:lang w:val="es-MX"/>
        </w:rPr>
        <w:t>Recurso estatal Ingresos propios                       $ 19,713,250</w:t>
      </w:r>
    </w:p>
    <w:p w14:paraId="6D6402DC" w14:textId="77777777" w:rsidR="00C12BE0" w:rsidRPr="002870B0" w:rsidRDefault="00C12BE0" w:rsidP="00C12BE0">
      <w:pPr>
        <w:pStyle w:val="ROMANOS"/>
        <w:spacing w:after="0" w:line="240" w:lineRule="exact"/>
        <w:ind w:left="1140"/>
        <w:rPr>
          <w:rFonts w:ascii="Calibri" w:hAnsi="Calibri" w:cs="DIN Pro Regular"/>
          <w:sz w:val="20"/>
          <w:szCs w:val="20"/>
          <w:lang w:val="es-MX"/>
        </w:rPr>
      </w:pPr>
      <w:r w:rsidRPr="002870B0">
        <w:rPr>
          <w:rFonts w:ascii="Calibri" w:hAnsi="Calibri" w:cs="DIN Pro Regular"/>
          <w:sz w:val="20"/>
          <w:szCs w:val="20"/>
          <w:lang w:val="es-MX"/>
        </w:rPr>
        <w:t>Recurso federal FAM SUP 2023                           $ 3,103,279</w:t>
      </w:r>
    </w:p>
    <w:p w14:paraId="30CEB233" w14:textId="77777777" w:rsidR="00C12BE0" w:rsidRPr="002870B0" w:rsidRDefault="00C12BE0" w:rsidP="00C12BE0">
      <w:pPr>
        <w:pStyle w:val="ROMANOS"/>
        <w:spacing w:after="0" w:line="240" w:lineRule="exact"/>
        <w:ind w:left="1140"/>
        <w:rPr>
          <w:rFonts w:ascii="Calibri" w:hAnsi="Calibri" w:cs="DIN Pro Regular"/>
          <w:sz w:val="20"/>
          <w:szCs w:val="20"/>
          <w:u w:val="single"/>
          <w:lang w:val="es-MX"/>
        </w:rPr>
      </w:pPr>
      <w:r w:rsidRPr="002870B0">
        <w:rPr>
          <w:rFonts w:ascii="Calibri" w:hAnsi="Calibri" w:cs="DIN Pro Regular"/>
          <w:sz w:val="20"/>
          <w:szCs w:val="20"/>
          <w:lang w:val="es-MX"/>
        </w:rPr>
        <w:t>Recurso federal PRODEP 2023                              $     80,000</w:t>
      </w:r>
    </w:p>
    <w:p w14:paraId="0497272C" w14:textId="77777777" w:rsidR="00C12BE0" w:rsidRPr="002870B0" w:rsidRDefault="00C12BE0" w:rsidP="00C12BE0">
      <w:pPr>
        <w:pStyle w:val="ROMANOS"/>
        <w:spacing w:after="0" w:line="240" w:lineRule="exact"/>
        <w:ind w:left="1140"/>
        <w:rPr>
          <w:rFonts w:ascii="Calibri" w:hAnsi="Calibri" w:cs="DIN Pro Regular"/>
          <w:sz w:val="20"/>
          <w:szCs w:val="20"/>
          <w:u w:val="single"/>
          <w:lang w:val="es-MX"/>
        </w:rPr>
      </w:pPr>
      <w:r w:rsidRPr="002870B0">
        <w:rPr>
          <w:rFonts w:ascii="Calibri" w:hAnsi="Calibri" w:cs="DIN Pro Regular"/>
          <w:sz w:val="20"/>
          <w:szCs w:val="20"/>
          <w:lang w:val="es-MX"/>
        </w:rPr>
        <w:t>Rendimientos Financieros Rec. Fed. Ord</w:t>
      </w:r>
      <w:r w:rsidRPr="002870B0">
        <w:rPr>
          <w:rFonts w:ascii="Calibri" w:hAnsi="Calibri" w:cs="DIN Pro Regular"/>
          <w:sz w:val="20"/>
          <w:szCs w:val="20"/>
          <w:u w:val="single"/>
          <w:lang w:val="es-MX"/>
        </w:rPr>
        <w:t>.          $            900</w:t>
      </w:r>
    </w:p>
    <w:p w14:paraId="35C671E4" w14:textId="37F31BBD" w:rsidR="00C12BE0" w:rsidRPr="002870B0" w:rsidRDefault="00C12BE0" w:rsidP="00C12BE0">
      <w:pPr>
        <w:pStyle w:val="ROMANOS"/>
        <w:spacing w:after="0" w:line="240" w:lineRule="exact"/>
        <w:rPr>
          <w:rFonts w:ascii="Calibri" w:hAnsi="Calibri" w:cs="DIN Pro Regular"/>
          <w:sz w:val="20"/>
          <w:szCs w:val="20"/>
          <w:lang w:val="es-MX"/>
        </w:rPr>
      </w:pPr>
      <w:r w:rsidRPr="002870B0">
        <w:rPr>
          <w:rFonts w:ascii="Calibri" w:hAnsi="Calibri" w:cs="DIN Pro Regular"/>
          <w:sz w:val="20"/>
          <w:szCs w:val="20"/>
          <w:lang w:val="es-MX"/>
        </w:rPr>
        <w:t xml:space="preserve">       </w:t>
      </w:r>
      <w:r w:rsidRPr="002870B0">
        <w:rPr>
          <w:rFonts w:ascii="Calibri" w:hAnsi="Calibri" w:cs="DIN Pro Regular"/>
          <w:sz w:val="20"/>
          <w:szCs w:val="20"/>
          <w:lang w:val="es-MX"/>
        </w:rPr>
        <w:tab/>
        <w:t>Total</w:t>
      </w:r>
      <w:r w:rsidRPr="002870B0">
        <w:rPr>
          <w:rFonts w:ascii="Calibri" w:hAnsi="Calibri" w:cs="DIN Pro Regular"/>
          <w:sz w:val="20"/>
          <w:szCs w:val="20"/>
          <w:lang w:val="es-MX"/>
        </w:rPr>
        <w:tab/>
        <w:t xml:space="preserve">                                                          </w:t>
      </w:r>
      <w:r w:rsidR="002870B0">
        <w:rPr>
          <w:rFonts w:ascii="Calibri" w:hAnsi="Calibri" w:cs="DIN Pro Regular"/>
          <w:sz w:val="20"/>
          <w:szCs w:val="20"/>
          <w:lang w:val="es-MX"/>
        </w:rPr>
        <w:t xml:space="preserve"> </w:t>
      </w:r>
      <w:r w:rsidRPr="002870B0">
        <w:rPr>
          <w:rFonts w:ascii="Calibri" w:hAnsi="Calibri" w:cs="DIN Pro Regular"/>
          <w:sz w:val="20"/>
          <w:szCs w:val="20"/>
          <w:lang w:val="es-MX"/>
        </w:rPr>
        <w:t xml:space="preserve">    $116,111,993</w:t>
      </w:r>
    </w:p>
    <w:p w14:paraId="190C066E" w14:textId="7BDBBD1E" w:rsidR="00C12BE0" w:rsidRPr="002870B0" w:rsidRDefault="002870B0" w:rsidP="00C12BE0">
      <w:pPr>
        <w:pStyle w:val="ROMANOS"/>
        <w:spacing w:after="0" w:line="240" w:lineRule="exact"/>
        <w:rPr>
          <w:rFonts w:ascii="Calibri" w:hAnsi="Calibri" w:cs="DIN Pro Regular"/>
          <w:sz w:val="20"/>
          <w:lang w:val="es-MX"/>
        </w:rPr>
      </w:pPr>
      <w:r w:rsidRPr="002870B0">
        <w:rPr>
          <w:rFonts w:ascii="Calibri" w:hAnsi="Calibri" w:cs="DIN Pro Regular"/>
          <w:sz w:val="20"/>
          <w:szCs w:val="20"/>
          <w:lang w:val="es-MX"/>
        </w:rPr>
        <w:tab/>
        <w:t xml:space="preserve">Se realizó el reintegro de capital por </w:t>
      </w:r>
      <w:r w:rsidRPr="002870B0">
        <w:rPr>
          <w:rFonts w:ascii="Calibri" w:hAnsi="Calibri" w:cs="DIN Pro Regular"/>
          <w:sz w:val="20"/>
          <w:lang w:val="es-MX"/>
        </w:rPr>
        <w:t>$11,985</w:t>
      </w:r>
      <w:r w:rsidRPr="002870B0">
        <w:rPr>
          <w:rFonts w:ascii="Calibri" w:hAnsi="Calibri" w:cs="DIN Pro Regular"/>
          <w:sz w:val="20"/>
          <w:szCs w:val="20"/>
          <w:lang w:val="es-MX"/>
        </w:rPr>
        <w:t xml:space="preserve"> el día 15 de enero de 2024 a la Secretaría de Finanzas del Gobierno del Estado de Tamaulipas correspondiente al </w:t>
      </w:r>
      <w:r w:rsidRPr="002870B0">
        <w:rPr>
          <w:rFonts w:ascii="Calibri" w:hAnsi="Calibri" w:cs="DIN Pro Regular"/>
          <w:sz w:val="20"/>
          <w:lang w:val="es-MX"/>
        </w:rPr>
        <w:t>Fondo de Aportaciones Múltiples FAM 2023</w:t>
      </w:r>
      <w:r>
        <w:rPr>
          <w:rFonts w:ascii="Calibri" w:hAnsi="Calibri" w:cs="DIN Pro Regular"/>
          <w:sz w:val="20"/>
          <w:lang w:val="es-MX"/>
        </w:rPr>
        <w:t>.</w:t>
      </w:r>
    </w:p>
    <w:p w14:paraId="2F3A9B3A" w14:textId="7661DB7B" w:rsidR="002870B0" w:rsidRDefault="002870B0" w:rsidP="00C12BE0">
      <w:pPr>
        <w:pStyle w:val="ROMANOS"/>
        <w:spacing w:after="0" w:line="240" w:lineRule="exact"/>
        <w:rPr>
          <w:rFonts w:ascii="Calibri" w:hAnsi="Calibri" w:cs="DIN Pro Regular"/>
          <w:sz w:val="20"/>
          <w:lang w:val="es-MX"/>
        </w:rPr>
      </w:pPr>
      <w:r w:rsidRPr="002870B0">
        <w:rPr>
          <w:rFonts w:ascii="Calibri" w:hAnsi="Calibri" w:cs="DIN Pro Regular"/>
          <w:sz w:val="20"/>
          <w:lang w:val="es-MX"/>
        </w:rPr>
        <w:tab/>
      </w:r>
    </w:p>
    <w:p w14:paraId="7D5F7230" w14:textId="77777777" w:rsidR="00C12BE0" w:rsidRPr="002870B0" w:rsidRDefault="00C12BE0" w:rsidP="00C12BE0">
      <w:pPr>
        <w:pStyle w:val="ROMANOS"/>
        <w:spacing w:after="0" w:line="240" w:lineRule="exact"/>
        <w:rPr>
          <w:rFonts w:ascii="Calibri" w:hAnsi="Calibri" w:cs="DIN Pro Regular"/>
          <w:sz w:val="20"/>
          <w:szCs w:val="20"/>
          <w:lang w:val="es-MX"/>
        </w:rPr>
      </w:pPr>
      <w:r w:rsidRPr="002870B0">
        <w:rPr>
          <w:rFonts w:ascii="Calibri" w:hAnsi="Calibri" w:cs="DIN Pro Regular"/>
          <w:sz w:val="20"/>
          <w:szCs w:val="20"/>
          <w:lang w:val="es-MX"/>
        </w:rPr>
        <w:tab/>
        <w:t>Otros Ingresos y Beneficios: $798,957</w:t>
      </w:r>
    </w:p>
    <w:p w14:paraId="51AC9F89" w14:textId="77777777" w:rsidR="00C12BE0" w:rsidRPr="002870B0" w:rsidRDefault="00C12BE0" w:rsidP="00C12BE0">
      <w:pPr>
        <w:pStyle w:val="ROMANOS"/>
        <w:spacing w:after="0" w:line="240" w:lineRule="exact"/>
        <w:rPr>
          <w:rFonts w:ascii="Calibri" w:hAnsi="Calibri" w:cs="DIN Pro Regular"/>
          <w:sz w:val="20"/>
          <w:szCs w:val="20"/>
          <w:lang w:val="es-MX"/>
        </w:rPr>
      </w:pPr>
      <w:r w:rsidRPr="002870B0">
        <w:rPr>
          <w:rFonts w:ascii="Calibri" w:hAnsi="Calibri" w:cs="DIN Pro Regular"/>
          <w:sz w:val="20"/>
          <w:szCs w:val="20"/>
          <w:lang w:val="es-MX"/>
        </w:rPr>
        <w:tab/>
        <w:t>Ingresos financieros $ 106,745</w:t>
      </w:r>
    </w:p>
    <w:p w14:paraId="66712D99" w14:textId="77777777" w:rsidR="00C12BE0" w:rsidRPr="002870B0" w:rsidRDefault="00C12BE0" w:rsidP="00C12BE0">
      <w:pPr>
        <w:pStyle w:val="ROMANOS"/>
        <w:spacing w:after="0" w:line="240" w:lineRule="exact"/>
        <w:rPr>
          <w:rFonts w:ascii="Calibri" w:hAnsi="Calibri" w:cs="DIN Pro Regular"/>
          <w:sz w:val="20"/>
          <w:szCs w:val="20"/>
          <w:lang w:val="es-MX"/>
        </w:rPr>
      </w:pPr>
      <w:r w:rsidRPr="002870B0">
        <w:rPr>
          <w:rFonts w:ascii="Calibri" w:hAnsi="Calibri" w:cs="DIN Pro Regular"/>
          <w:sz w:val="20"/>
          <w:szCs w:val="20"/>
          <w:lang w:val="es-MX"/>
        </w:rPr>
        <w:tab/>
        <w:t>Otros Ingresos y beneficios varios $692,212</w:t>
      </w:r>
    </w:p>
    <w:p w14:paraId="1EEF36D4" w14:textId="77777777" w:rsidR="00C12BE0" w:rsidRPr="002870B0" w:rsidRDefault="00C12BE0" w:rsidP="00C12BE0">
      <w:pPr>
        <w:pStyle w:val="ROMANOS"/>
        <w:spacing w:after="0" w:line="240" w:lineRule="exact"/>
        <w:ind w:left="1140"/>
        <w:rPr>
          <w:rFonts w:ascii="Calibri" w:hAnsi="Calibri" w:cs="DIN Pro Regular"/>
          <w:bCs/>
          <w:sz w:val="20"/>
          <w:szCs w:val="20"/>
          <w:lang w:val="es-MX"/>
        </w:rPr>
      </w:pPr>
      <w:r w:rsidRPr="002870B0">
        <w:rPr>
          <w:rFonts w:ascii="Calibri" w:hAnsi="Calibri" w:cs="DIN Pro Regular"/>
          <w:bCs/>
          <w:sz w:val="20"/>
          <w:szCs w:val="20"/>
          <w:lang w:val="es-MX"/>
        </w:rPr>
        <w:t>Ingresos por interés bancario en el ejercicio fiscal 2023.</w:t>
      </w:r>
    </w:p>
    <w:p w14:paraId="43566AFB" w14:textId="77777777" w:rsidR="00C12BE0" w:rsidRPr="00356606" w:rsidRDefault="00C12BE0" w:rsidP="00C12BE0">
      <w:pPr>
        <w:pStyle w:val="ROMANOS"/>
        <w:spacing w:after="0" w:line="240" w:lineRule="exact"/>
        <w:ind w:left="1140"/>
        <w:rPr>
          <w:rFonts w:ascii="Calibri" w:hAnsi="Calibri" w:cs="DIN Pro Regular"/>
          <w:b/>
          <w:sz w:val="20"/>
          <w:szCs w:val="20"/>
          <w:lang w:val="es-MX"/>
        </w:rPr>
      </w:pPr>
    </w:p>
    <w:p w14:paraId="6552EA56" w14:textId="77777777" w:rsidR="00C12BE0" w:rsidRPr="00356606" w:rsidRDefault="00C12BE0" w:rsidP="00C12BE0">
      <w:pPr>
        <w:pStyle w:val="ROMANOS"/>
        <w:spacing w:after="0" w:line="240" w:lineRule="exact"/>
        <w:ind w:left="1140"/>
        <w:rPr>
          <w:rFonts w:ascii="Calibri" w:hAnsi="Calibri" w:cs="DIN Pro Regular"/>
          <w:sz w:val="20"/>
          <w:szCs w:val="20"/>
          <w:lang w:val="es-MX"/>
        </w:rPr>
      </w:pPr>
      <w:r w:rsidRPr="00356606">
        <w:rPr>
          <w:rFonts w:ascii="Calibri" w:hAnsi="Calibri" w:cs="DIN Pro Regular"/>
          <w:b/>
          <w:sz w:val="20"/>
          <w:szCs w:val="20"/>
          <w:lang w:val="es-MX"/>
        </w:rPr>
        <w:t>Gastos y Otras Pérdidas</w:t>
      </w:r>
      <w:r w:rsidRPr="00356606">
        <w:rPr>
          <w:rFonts w:ascii="Calibri" w:hAnsi="Calibri" w:cs="DIN Pro Regular"/>
          <w:sz w:val="20"/>
          <w:szCs w:val="20"/>
          <w:lang w:val="es-MX"/>
        </w:rPr>
        <w:t>:</w:t>
      </w:r>
    </w:p>
    <w:p w14:paraId="38F4C633" w14:textId="77777777" w:rsidR="00C12BE0" w:rsidRPr="00356606" w:rsidRDefault="00C12BE0" w:rsidP="00C12BE0">
      <w:pPr>
        <w:pStyle w:val="ROMANOS"/>
        <w:spacing w:after="0" w:line="240" w:lineRule="exact"/>
        <w:ind w:left="1140"/>
        <w:rPr>
          <w:rFonts w:ascii="Calibri" w:hAnsi="Calibri" w:cs="DIN Pro Regular"/>
          <w:sz w:val="20"/>
          <w:szCs w:val="20"/>
          <w:lang w:val="es-MX"/>
        </w:rPr>
      </w:pPr>
      <w:r w:rsidRPr="00356606">
        <w:rPr>
          <w:rFonts w:ascii="Calibri" w:hAnsi="Calibri" w:cs="DIN Pro Regular"/>
          <w:sz w:val="20"/>
          <w:szCs w:val="20"/>
          <w:lang w:val="es-MX"/>
        </w:rPr>
        <w:t xml:space="preserve">Gastos de funcionamiento                                                           $   </w:t>
      </w:r>
      <w:r>
        <w:rPr>
          <w:rFonts w:ascii="Calibri" w:hAnsi="Calibri" w:cs="DIN Pro Regular"/>
          <w:sz w:val="20"/>
          <w:szCs w:val="20"/>
          <w:lang w:val="es-MX"/>
        </w:rPr>
        <w:t>106,248,718</w:t>
      </w:r>
    </w:p>
    <w:p w14:paraId="21646E04" w14:textId="77777777" w:rsidR="00C12BE0" w:rsidRPr="00356606" w:rsidRDefault="00C12BE0" w:rsidP="00C12BE0">
      <w:pPr>
        <w:pStyle w:val="ROMANOS"/>
        <w:spacing w:after="0" w:line="240" w:lineRule="exact"/>
        <w:ind w:left="1140"/>
        <w:rPr>
          <w:rFonts w:ascii="Calibri" w:hAnsi="Calibri" w:cs="DIN Pro Regular"/>
          <w:sz w:val="20"/>
          <w:szCs w:val="20"/>
          <w:u w:val="single"/>
          <w:lang w:val="es-MX"/>
        </w:rPr>
      </w:pPr>
      <w:r w:rsidRPr="00356606">
        <w:rPr>
          <w:rFonts w:ascii="Calibri" w:hAnsi="Calibri" w:cs="DIN Pro Regular"/>
          <w:sz w:val="20"/>
          <w:szCs w:val="20"/>
          <w:lang w:val="es-MX"/>
        </w:rPr>
        <w:t xml:space="preserve">Transferencias, Asignaciones, subsidios y otras ayudas         </w:t>
      </w:r>
      <w:r>
        <w:rPr>
          <w:rFonts w:ascii="Calibri" w:hAnsi="Calibri" w:cs="DIN Pro Regular"/>
          <w:sz w:val="20"/>
          <w:szCs w:val="20"/>
          <w:lang w:val="es-MX"/>
        </w:rPr>
        <w:t xml:space="preserve">$ </w:t>
      </w:r>
      <w:r w:rsidRPr="00356606">
        <w:rPr>
          <w:rFonts w:ascii="Calibri" w:hAnsi="Calibri" w:cs="DIN Pro Regular"/>
          <w:sz w:val="20"/>
          <w:szCs w:val="20"/>
          <w:lang w:val="es-MX"/>
        </w:rPr>
        <w:t xml:space="preserve">        </w:t>
      </w:r>
      <w:r>
        <w:rPr>
          <w:rFonts w:ascii="Calibri" w:hAnsi="Calibri" w:cs="DIN Pro Regular"/>
          <w:sz w:val="20"/>
          <w:szCs w:val="20"/>
          <w:lang w:val="es-MX"/>
        </w:rPr>
        <w:t xml:space="preserve">  835,234</w:t>
      </w:r>
    </w:p>
    <w:p w14:paraId="24DD60FA" w14:textId="77777777" w:rsidR="00C12BE0" w:rsidRPr="00356606" w:rsidRDefault="00C12BE0" w:rsidP="00C12BE0">
      <w:pPr>
        <w:pStyle w:val="ROMANOS"/>
        <w:spacing w:after="0" w:line="240" w:lineRule="exact"/>
        <w:ind w:left="1140"/>
        <w:rPr>
          <w:rFonts w:ascii="Calibri" w:hAnsi="Calibri" w:cs="DIN Pro Regular"/>
          <w:sz w:val="20"/>
          <w:szCs w:val="20"/>
          <w:u w:val="single"/>
          <w:lang w:val="es-MX"/>
        </w:rPr>
      </w:pPr>
      <w:r w:rsidRPr="00356606">
        <w:rPr>
          <w:rFonts w:ascii="Calibri" w:hAnsi="Calibri" w:cs="DIN Pro Regular"/>
          <w:sz w:val="20"/>
          <w:szCs w:val="20"/>
          <w:lang w:val="es-MX"/>
        </w:rPr>
        <w:t xml:space="preserve">Otros Gastos y pérdidas extraordinarias                                   </w:t>
      </w:r>
      <w:r>
        <w:rPr>
          <w:rFonts w:ascii="Calibri" w:hAnsi="Calibri" w:cs="DIN Pro Regular"/>
          <w:sz w:val="20"/>
          <w:szCs w:val="20"/>
          <w:lang w:val="es-MX"/>
        </w:rPr>
        <w:t>$</w:t>
      </w:r>
      <w:r w:rsidRPr="00356606">
        <w:rPr>
          <w:rFonts w:ascii="Calibri" w:hAnsi="Calibri" w:cs="DIN Pro Regular"/>
          <w:sz w:val="20"/>
          <w:szCs w:val="20"/>
          <w:lang w:val="es-MX"/>
        </w:rPr>
        <w:t xml:space="preserve"> </w:t>
      </w:r>
      <w:r w:rsidRPr="00356606">
        <w:rPr>
          <w:rFonts w:ascii="Calibri" w:hAnsi="Calibri" w:cs="DIN Pro Regular"/>
          <w:sz w:val="20"/>
          <w:szCs w:val="20"/>
          <w:u w:val="single"/>
          <w:lang w:val="es-MX"/>
        </w:rPr>
        <w:t xml:space="preserve">  </w:t>
      </w:r>
      <w:r>
        <w:rPr>
          <w:rFonts w:ascii="Calibri" w:hAnsi="Calibri" w:cs="DIN Pro Regular"/>
          <w:sz w:val="20"/>
          <w:szCs w:val="20"/>
          <w:u w:val="single"/>
          <w:lang w:val="es-MX"/>
        </w:rPr>
        <w:t xml:space="preserve">     9,683,425</w:t>
      </w:r>
    </w:p>
    <w:p w14:paraId="5BDE2246" w14:textId="77777777" w:rsidR="00C12BE0"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 xml:space="preserve">        </w:t>
      </w:r>
      <w:r w:rsidRPr="00356606">
        <w:rPr>
          <w:rFonts w:ascii="Calibri" w:hAnsi="Calibri" w:cs="DIN Pro Regular"/>
          <w:sz w:val="20"/>
          <w:szCs w:val="20"/>
          <w:lang w:val="es-MX"/>
        </w:rPr>
        <w:tab/>
        <w:t xml:space="preserve">Total                                                                                                </w:t>
      </w:r>
      <w:r>
        <w:rPr>
          <w:rFonts w:ascii="Calibri" w:hAnsi="Calibri" w:cs="DIN Pro Regular"/>
          <w:sz w:val="20"/>
          <w:szCs w:val="20"/>
          <w:lang w:val="es-MX"/>
        </w:rPr>
        <w:t xml:space="preserve">  </w:t>
      </w:r>
      <w:r w:rsidRPr="00356606">
        <w:rPr>
          <w:rFonts w:ascii="Calibri" w:hAnsi="Calibri" w:cs="DIN Pro Regular"/>
          <w:sz w:val="20"/>
          <w:szCs w:val="20"/>
          <w:lang w:val="es-MX"/>
        </w:rPr>
        <w:t xml:space="preserve"> $</w:t>
      </w:r>
      <w:r>
        <w:rPr>
          <w:rFonts w:ascii="Calibri" w:hAnsi="Calibri" w:cs="DIN Pro Regular"/>
          <w:sz w:val="20"/>
          <w:szCs w:val="20"/>
          <w:lang w:val="es-MX"/>
        </w:rPr>
        <w:t xml:space="preserve"> 116,767,377</w:t>
      </w:r>
    </w:p>
    <w:p w14:paraId="677D1B8E"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r>
    </w:p>
    <w:p w14:paraId="4597100B" w14:textId="77777777" w:rsidR="00C12BE0"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Gastos de funcionamiento está integrada por: Servicios Personales capítulo 1000 $ </w:t>
      </w:r>
      <w:r>
        <w:rPr>
          <w:rFonts w:ascii="Calibri" w:hAnsi="Calibri" w:cs="DIN Pro Regular"/>
          <w:sz w:val="20"/>
          <w:szCs w:val="20"/>
          <w:lang w:val="es-MX"/>
        </w:rPr>
        <w:t>85,779,377</w:t>
      </w:r>
      <w:r w:rsidRPr="00356606">
        <w:rPr>
          <w:rFonts w:ascii="Calibri" w:hAnsi="Calibri" w:cs="DIN Pro Regular"/>
          <w:sz w:val="20"/>
          <w:szCs w:val="20"/>
          <w:lang w:val="es-MX"/>
        </w:rPr>
        <w:t xml:space="preserve">; Materiales y Suministros capítulo 2000 $ </w:t>
      </w:r>
      <w:r>
        <w:rPr>
          <w:rFonts w:ascii="Calibri" w:hAnsi="Calibri" w:cs="DIN Pro Regular"/>
          <w:sz w:val="20"/>
          <w:szCs w:val="20"/>
          <w:lang w:val="es-MX"/>
        </w:rPr>
        <w:t>2,873,821</w:t>
      </w:r>
      <w:r w:rsidRPr="00356606">
        <w:rPr>
          <w:rFonts w:ascii="Calibri" w:hAnsi="Calibri" w:cs="DIN Pro Regular"/>
          <w:sz w:val="20"/>
          <w:szCs w:val="20"/>
          <w:lang w:val="es-MX"/>
        </w:rPr>
        <w:t xml:space="preserve">; Servicios Generales capítulo 3000 $ </w:t>
      </w:r>
      <w:r>
        <w:rPr>
          <w:rFonts w:ascii="Calibri" w:hAnsi="Calibri" w:cs="DIN Pro Regular"/>
          <w:sz w:val="20"/>
          <w:szCs w:val="20"/>
          <w:lang w:val="es-MX"/>
        </w:rPr>
        <w:t>17,595,520</w:t>
      </w:r>
      <w:r w:rsidRPr="00356606">
        <w:rPr>
          <w:rFonts w:ascii="Calibri" w:hAnsi="Calibri" w:cs="DIN Pro Regular"/>
          <w:sz w:val="20"/>
          <w:szCs w:val="20"/>
          <w:lang w:val="es-MX"/>
        </w:rPr>
        <w:t>.</w:t>
      </w:r>
    </w:p>
    <w:p w14:paraId="4F4F60B2" w14:textId="77777777" w:rsidR="00C12BE0" w:rsidRPr="00356606" w:rsidRDefault="00C12BE0" w:rsidP="00C12BE0">
      <w:pPr>
        <w:pStyle w:val="ROMANOS"/>
        <w:spacing w:after="0" w:line="240" w:lineRule="exact"/>
        <w:ind w:left="0" w:firstLine="0"/>
        <w:rPr>
          <w:rFonts w:ascii="Calibri" w:hAnsi="Calibri" w:cs="DIN Pro Regular"/>
          <w:sz w:val="20"/>
          <w:szCs w:val="20"/>
          <w:lang w:val="es-MX"/>
        </w:rPr>
      </w:pPr>
    </w:p>
    <w:p w14:paraId="333D5951"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Transferencias, Asignaciones, Subsidios y otras ayudas está integrada por: Apoyo a maestría</w:t>
      </w:r>
      <w:r>
        <w:rPr>
          <w:rFonts w:ascii="Calibri" w:hAnsi="Calibri" w:cs="DIN Pro Regular"/>
          <w:sz w:val="20"/>
          <w:szCs w:val="20"/>
          <w:lang w:val="es-MX"/>
        </w:rPr>
        <w:t>s y doctorados</w:t>
      </w:r>
      <w:r w:rsidRPr="00356606">
        <w:rPr>
          <w:rFonts w:ascii="Calibri" w:hAnsi="Calibri" w:cs="DIN Pro Regular"/>
          <w:sz w:val="20"/>
          <w:szCs w:val="20"/>
          <w:lang w:val="es-MX"/>
        </w:rPr>
        <w:t xml:space="preserve"> de docentes y personal administrativo</w:t>
      </w:r>
      <w:r>
        <w:rPr>
          <w:rFonts w:ascii="Calibri" w:hAnsi="Calibri" w:cs="DIN Pro Regular"/>
          <w:sz w:val="20"/>
          <w:szCs w:val="20"/>
          <w:lang w:val="es-MX"/>
        </w:rPr>
        <w:t>; beca especial alumnos por un importe total de</w:t>
      </w:r>
      <w:r w:rsidRPr="00356606">
        <w:rPr>
          <w:rFonts w:ascii="Calibri" w:hAnsi="Calibri" w:cs="DIN Pro Regular"/>
          <w:sz w:val="20"/>
          <w:szCs w:val="20"/>
          <w:lang w:val="es-MX"/>
        </w:rPr>
        <w:t xml:space="preserve"> $ </w:t>
      </w:r>
      <w:r>
        <w:rPr>
          <w:rFonts w:ascii="Calibri" w:hAnsi="Calibri" w:cs="DIN Pro Regular"/>
          <w:sz w:val="20"/>
          <w:szCs w:val="20"/>
          <w:lang w:val="es-MX"/>
        </w:rPr>
        <w:t>835,234.</w:t>
      </w:r>
    </w:p>
    <w:p w14:paraId="53984B4C" w14:textId="77777777" w:rsidR="00C12BE0" w:rsidRPr="00356606" w:rsidRDefault="00C12BE0" w:rsidP="00C12BE0">
      <w:pPr>
        <w:pStyle w:val="ROMANOS"/>
        <w:spacing w:after="0" w:line="240" w:lineRule="exact"/>
        <w:ind w:left="0" w:firstLine="0"/>
        <w:rPr>
          <w:rFonts w:ascii="Calibri" w:hAnsi="Calibri" w:cs="DIN Pro Regular"/>
          <w:sz w:val="20"/>
          <w:szCs w:val="20"/>
          <w:lang w:val="es-MX"/>
        </w:rPr>
      </w:pPr>
    </w:p>
    <w:p w14:paraId="148D7868"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Otros Gastos y perdidas extraordinarias está integrada por:  Estimaciones, depreciación, deterioro y obsolescencia de equipos por $</w:t>
      </w:r>
      <w:r>
        <w:rPr>
          <w:rFonts w:ascii="Calibri" w:hAnsi="Calibri" w:cs="DIN Pro Regular"/>
          <w:sz w:val="20"/>
          <w:szCs w:val="20"/>
          <w:lang w:val="es-MX"/>
        </w:rPr>
        <w:t xml:space="preserve"> 9,683,425.</w:t>
      </w:r>
    </w:p>
    <w:p w14:paraId="1250E070" w14:textId="77777777" w:rsidR="00C12BE0" w:rsidRPr="00010BEF" w:rsidRDefault="00C12BE0" w:rsidP="00C12BE0">
      <w:pPr>
        <w:pStyle w:val="Texto"/>
        <w:spacing w:after="0" w:line="240" w:lineRule="exact"/>
        <w:ind w:firstLine="426"/>
        <w:jc w:val="center"/>
        <w:rPr>
          <w:rFonts w:ascii="Encode Sans" w:hAnsi="Encode Sans" w:cs="DIN Pro Regular"/>
          <w:sz w:val="20"/>
        </w:rPr>
      </w:pPr>
    </w:p>
    <w:p w14:paraId="43BED412" w14:textId="77777777" w:rsidR="00C12BE0" w:rsidRPr="00356606" w:rsidRDefault="00C12BE0" w:rsidP="00C12BE0">
      <w:pPr>
        <w:pStyle w:val="Texto"/>
        <w:spacing w:after="0" w:line="240" w:lineRule="exact"/>
        <w:rPr>
          <w:rFonts w:ascii="Calibri" w:hAnsi="Calibri" w:cs="DIN Pro Regular"/>
          <w:sz w:val="20"/>
          <w:lang w:val="es-MX"/>
        </w:rPr>
      </w:pPr>
    </w:p>
    <w:p w14:paraId="0ADA96E7" w14:textId="77777777" w:rsidR="00C12BE0" w:rsidRPr="00356606" w:rsidRDefault="00C12BE0" w:rsidP="00C12BE0">
      <w:pPr>
        <w:pStyle w:val="INCISO"/>
        <w:spacing w:after="0" w:line="240" w:lineRule="exact"/>
        <w:ind w:left="426" w:hanging="426"/>
        <w:rPr>
          <w:rFonts w:ascii="Calibri" w:hAnsi="Calibri" w:cs="DIN Pro Regular"/>
          <w:b/>
          <w:smallCaps/>
          <w:sz w:val="20"/>
          <w:szCs w:val="20"/>
        </w:rPr>
      </w:pPr>
      <w:r>
        <w:rPr>
          <w:rFonts w:ascii="Calibri" w:hAnsi="Calibri" w:cs="DIN Pro Regular"/>
          <w:b/>
          <w:smallCaps/>
          <w:sz w:val="20"/>
          <w:szCs w:val="20"/>
        </w:rPr>
        <w:t>II</w:t>
      </w:r>
      <w:r w:rsidRPr="00356606">
        <w:rPr>
          <w:rFonts w:ascii="Calibri" w:hAnsi="Calibri" w:cs="DIN Pro Regular"/>
          <w:b/>
          <w:smallCaps/>
          <w:sz w:val="20"/>
          <w:szCs w:val="20"/>
        </w:rPr>
        <w:t xml:space="preserve">) </w:t>
      </w:r>
      <w:r w:rsidRPr="00356606">
        <w:rPr>
          <w:rFonts w:ascii="Calibri" w:hAnsi="Calibri" w:cs="DIN Pro Regular"/>
          <w:b/>
          <w:smallCaps/>
          <w:sz w:val="20"/>
          <w:szCs w:val="20"/>
        </w:rPr>
        <w:tab/>
        <w:t>Notas al Estado de Situación Financiera</w:t>
      </w:r>
    </w:p>
    <w:p w14:paraId="7EDBBFA8" w14:textId="77777777" w:rsidR="00C12BE0" w:rsidRPr="00356606" w:rsidRDefault="00C12BE0" w:rsidP="00C12BE0">
      <w:pPr>
        <w:pStyle w:val="Texto"/>
        <w:spacing w:after="0" w:line="240" w:lineRule="exact"/>
        <w:ind w:firstLine="0"/>
        <w:rPr>
          <w:rFonts w:ascii="Calibri" w:hAnsi="Calibri" w:cs="DIN Pro Regular"/>
          <w:sz w:val="20"/>
          <w:lang w:val="es-MX"/>
        </w:rPr>
      </w:pPr>
    </w:p>
    <w:p w14:paraId="4F548285" w14:textId="77777777" w:rsidR="00C12BE0" w:rsidRPr="00356606" w:rsidRDefault="00C12BE0" w:rsidP="00C12BE0">
      <w:pPr>
        <w:pStyle w:val="Texto"/>
        <w:spacing w:after="80" w:line="203" w:lineRule="exact"/>
        <w:rPr>
          <w:rFonts w:ascii="Calibri" w:hAnsi="Calibri" w:cs="DIN Pro Regular"/>
          <w:b/>
          <w:sz w:val="20"/>
          <w:lang w:val="es-MX"/>
        </w:rPr>
      </w:pPr>
      <w:r w:rsidRPr="00356606">
        <w:rPr>
          <w:rFonts w:ascii="Calibri" w:hAnsi="Calibri" w:cs="DIN Pro Regular"/>
          <w:b/>
          <w:sz w:val="20"/>
          <w:lang w:val="es-MX"/>
        </w:rPr>
        <w:t>Activo</w:t>
      </w:r>
    </w:p>
    <w:p w14:paraId="78201722" w14:textId="77777777" w:rsidR="00C12BE0" w:rsidRPr="00356606" w:rsidRDefault="00C12BE0" w:rsidP="00C12BE0">
      <w:pPr>
        <w:pStyle w:val="Texto"/>
        <w:spacing w:after="80" w:line="203" w:lineRule="exact"/>
        <w:rPr>
          <w:rFonts w:ascii="Calibri" w:hAnsi="Calibri" w:cs="DIN Pro Regular"/>
          <w:b/>
          <w:sz w:val="20"/>
          <w:lang w:val="es-MX"/>
        </w:rPr>
      </w:pPr>
      <w:r w:rsidRPr="00356606">
        <w:rPr>
          <w:rFonts w:ascii="Calibri" w:hAnsi="Calibri" w:cs="DIN Pro Regular"/>
          <w:b/>
          <w:sz w:val="20"/>
          <w:lang w:val="es-MX"/>
        </w:rPr>
        <w:t>Activo Circulante</w:t>
      </w:r>
    </w:p>
    <w:p w14:paraId="022465FF" w14:textId="77777777" w:rsidR="00C12BE0" w:rsidRPr="001E5FA4" w:rsidRDefault="00C12BE0" w:rsidP="00C12BE0">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Efectivo y Equivalentes $</w:t>
      </w:r>
      <w:r>
        <w:rPr>
          <w:rFonts w:ascii="Calibri" w:hAnsi="Calibri" w:cs="DIN Pro Regular"/>
          <w:b/>
          <w:sz w:val="20"/>
          <w:lang w:val="es-MX"/>
        </w:rPr>
        <w:t xml:space="preserve"> </w:t>
      </w:r>
      <w:r w:rsidRPr="001E5FA4">
        <w:rPr>
          <w:rFonts w:ascii="Calibri" w:hAnsi="Calibri" w:cs="DIN Pro Regular"/>
          <w:b/>
          <w:sz w:val="20"/>
          <w:lang w:val="es-MX"/>
        </w:rPr>
        <w:t>19,730,189</w:t>
      </w:r>
    </w:p>
    <w:p w14:paraId="496997D1" w14:textId="77777777" w:rsidR="00C12BE0" w:rsidRDefault="00C12BE0" w:rsidP="00C12BE0">
      <w:pPr>
        <w:pStyle w:val="Texto"/>
        <w:spacing w:after="0" w:line="240" w:lineRule="exact"/>
        <w:ind w:firstLine="706"/>
        <w:rPr>
          <w:rFonts w:ascii="Calibri" w:hAnsi="Calibri" w:cs="DIN Pro Regular"/>
          <w:sz w:val="20"/>
          <w:lang w:val="es-MX"/>
        </w:rPr>
      </w:pPr>
      <w:r w:rsidRPr="00356606">
        <w:rPr>
          <w:rFonts w:ascii="Calibri" w:hAnsi="Calibri" w:cs="DIN Pro Regular"/>
          <w:sz w:val="20"/>
          <w:lang w:val="es-MX"/>
        </w:rPr>
        <w:t>El saldo al 3</w:t>
      </w:r>
      <w:r>
        <w:rPr>
          <w:rFonts w:ascii="Calibri" w:hAnsi="Calibri" w:cs="DIN Pro Regular"/>
          <w:sz w:val="20"/>
          <w:lang w:val="es-MX"/>
        </w:rPr>
        <w:t>1 de diciembre del 2023</w:t>
      </w:r>
      <w:r w:rsidRPr="00356606">
        <w:rPr>
          <w:rFonts w:ascii="Calibri" w:hAnsi="Calibri" w:cs="DIN Pro Regular"/>
          <w:sz w:val="20"/>
          <w:lang w:val="es-MX"/>
        </w:rPr>
        <w:t xml:space="preserve"> está integrado de la siguiente manera:</w:t>
      </w:r>
    </w:p>
    <w:p w14:paraId="2FB0895F" w14:textId="77777777" w:rsidR="00C12BE0" w:rsidRPr="00356606" w:rsidRDefault="00C12BE0" w:rsidP="00C12BE0">
      <w:pPr>
        <w:pStyle w:val="Texto"/>
        <w:spacing w:after="0" w:line="240" w:lineRule="exact"/>
        <w:ind w:firstLine="706"/>
        <w:rPr>
          <w:rFonts w:ascii="Calibri" w:hAnsi="Calibri" w:cs="DIN Pro Regular"/>
          <w:sz w:val="20"/>
          <w:lang w:val="es-MX"/>
        </w:rPr>
      </w:pPr>
    </w:p>
    <w:p w14:paraId="2292BD4E" w14:textId="77777777" w:rsidR="00C12BE0" w:rsidRPr="00356606" w:rsidRDefault="00C12BE0" w:rsidP="00C12BE0">
      <w:pPr>
        <w:pStyle w:val="Texto"/>
        <w:spacing w:after="0" w:line="240" w:lineRule="exact"/>
        <w:ind w:firstLine="706"/>
        <w:rPr>
          <w:rFonts w:ascii="Calibri" w:hAnsi="Calibri" w:cs="DIN Pro Regular"/>
          <w:sz w:val="20"/>
          <w:lang w:val="es-MX"/>
        </w:rPr>
      </w:pPr>
      <w:r w:rsidRPr="00356606">
        <w:rPr>
          <w:rFonts w:ascii="Calibri" w:hAnsi="Calibri" w:cs="DIN Pro Regular"/>
          <w:sz w:val="20"/>
          <w:lang w:val="es-MX"/>
        </w:rPr>
        <w:lastRenderedPageBreak/>
        <w:t>Bancos/Tesorería:</w:t>
      </w:r>
    </w:p>
    <w:p w14:paraId="72753139" w14:textId="77777777" w:rsidR="00C12BE0" w:rsidRPr="00456CC4" w:rsidRDefault="00C12BE0" w:rsidP="00C12BE0">
      <w:pPr>
        <w:pStyle w:val="Texto"/>
        <w:spacing w:after="0" w:line="240" w:lineRule="exact"/>
        <w:ind w:firstLine="706"/>
        <w:rPr>
          <w:rFonts w:ascii="Calibri" w:hAnsi="Calibri" w:cs="DIN Pro Regular"/>
          <w:b/>
          <w:bCs/>
          <w:sz w:val="20"/>
          <w:lang w:val="es-MX"/>
        </w:rPr>
      </w:pPr>
      <w:r w:rsidRPr="00456CC4">
        <w:rPr>
          <w:rFonts w:ascii="Calibri" w:hAnsi="Calibri" w:cs="DIN Pro Regular"/>
          <w:b/>
          <w:bCs/>
          <w:sz w:val="20"/>
          <w:lang w:val="es-MX"/>
        </w:rPr>
        <w:t>Santander: $19,730,189</w:t>
      </w:r>
    </w:p>
    <w:p w14:paraId="14EE5A63" w14:textId="16B98E87" w:rsidR="00C12BE0" w:rsidRDefault="00C12BE0" w:rsidP="00C12BE0">
      <w:pPr>
        <w:pStyle w:val="Texto"/>
        <w:spacing w:after="0" w:line="240" w:lineRule="exact"/>
        <w:ind w:firstLine="706"/>
        <w:rPr>
          <w:rFonts w:ascii="Calibri" w:hAnsi="Calibri" w:cs="DIN Pro Regular"/>
          <w:sz w:val="20"/>
          <w:lang w:val="es-MX"/>
        </w:rPr>
      </w:pPr>
      <w:r w:rsidRPr="001E5FA4">
        <w:rPr>
          <w:rFonts w:ascii="Calibri" w:hAnsi="Calibri" w:cs="DIN Pro Regular"/>
          <w:sz w:val="20"/>
          <w:lang w:val="es-MX"/>
        </w:rPr>
        <w:t>C</w:t>
      </w:r>
      <w:r w:rsidR="001B17B0">
        <w:rPr>
          <w:rFonts w:ascii="Calibri" w:hAnsi="Calibri" w:cs="DIN Pro Regular"/>
          <w:sz w:val="20"/>
          <w:lang w:val="es-MX"/>
        </w:rPr>
        <w:t>ta.</w:t>
      </w:r>
      <w:r w:rsidRPr="001E5FA4">
        <w:rPr>
          <w:rFonts w:ascii="Calibri" w:hAnsi="Calibri" w:cs="DIN Pro Regular"/>
          <w:sz w:val="20"/>
          <w:lang w:val="es-MX"/>
        </w:rPr>
        <w:t xml:space="preserve"> 0807 S</w:t>
      </w:r>
      <w:r w:rsidR="001B17B0">
        <w:rPr>
          <w:rFonts w:ascii="Calibri" w:hAnsi="Calibri" w:cs="DIN Pro Regular"/>
          <w:sz w:val="20"/>
          <w:lang w:val="es-MX"/>
        </w:rPr>
        <w:t xml:space="preserve">ubsidio Estatal </w:t>
      </w:r>
      <w:r w:rsidRPr="001E5FA4">
        <w:rPr>
          <w:rFonts w:ascii="Calibri" w:hAnsi="Calibri" w:cs="DIN Pro Regular"/>
          <w:sz w:val="20"/>
          <w:lang w:val="es-MX"/>
        </w:rPr>
        <w:t>2023</w:t>
      </w:r>
      <w:r>
        <w:rPr>
          <w:rFonts w:ascii="Calibri" w:hAnsi="Calibri" w:cs="DIN Pro Regular"/>
          <w:sz w:val="20"/>
          <w:lang w:val="es-MX"/>
        </w:rPr>
        <w:t xml:space="preserve">                         </w:t>
      </w:r>
      <w:r w:rsidR="001B17B0">
        <w:rPr>
          <w:rFonts w:ascii="Calibri" w:hAnsi="Calibri" w:cs="DIN Pro Regular"/>
          <w:sz w:val="20"/>
          <w:lang w:val="es-MX"/>
        </w:rPr>
        <w:t xml:space="preserve">               </w:t>
      </w:r>
      <w:r>
        <w:rPr>
          <w:rFonts w:ascii="Calibri" w:hAnsi="Calibri" w:cs="DIN Pro Regular"/>
          <w:sz w:val="20"/>
          <w:lang w:val="es-MX"/>
        </w:rPr>
        <w:t xml:space="preserve">     </w:t>
      </w:r>
      <w:r w:rsidR="001B17B0">
        <w:rPr>
          <w:rFonts w:ascii="Calibri" w:hAnsi="Calibri" w:cs="DIN Pro Regular"/>
          <w:sz w:val="20"/>
          <w:lang w:val="es-MX"/>
        </w:rPr>
        <w:t xml:space="preserve"> </w:t>
      </w:r>
      <w:r>
        <w:rPr>
          <w:rFonts w:ascii="Calibri" w:hAnsi="Calibri" w:cs="DIN Pro Regular"/>
          <w:sz w:val="20"/>
          <w:lang w:val="es-MX"/>
        </w:rPr>
        <w:t xml:space="preserve">  $6,028,655</w:t>
      </w:r>
    </w:p>
    <w:p w14:paraId="170E330D" w14:textId="7509DEE9"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6844 S</w:t>
      </w:r>
      <w:r w:rsidR="001B17B0">
        <w:rPr>
          <w:rFonts w:ascii="Calibri" w:hAnsi="Calibri" w:cs="DIN Pro Regular"/>
          <w:sz w:val="20"/>
          <w:lang w:val="es-MX"/>
        </w:rPr>
        <w:t>ubsidio Federal</w:t>
      </w:r>
      <w:r>
        <w:rPr>
          <w:rFonts w:ascii="Calibri" w:hAnsi="Calibri" w:cs="DIN Pro Regular"/>
          <w:sz w:val="20"/>
          <w:lang w:val="es-MX"/>
        </w:rPr>
        <w:t xml:space="preserve"> O</w:t>
      </w:r>
      <w:r w:rsidR="001B17B0">
        <w:rPr>
          <w:rFonts w:ascii="Calibri" w:hAnsi="Calibri" w:cs="DIN Pro Regular"/>
          <w:sz w:val="20"/>
          <w:lang w:val="es-MX"/>
        </w:rPr>
        <w:t>rdinario</w:t>
      </w:r>
      <w:r>
        <w:rPr>
          <w:rFonts w:ascii="Calibri" w:hAnsi="Calibri" w:cs="DIN Pro Regular"/>
          <w:sz w:val="20"/>
          <w:lang w:val="es-MX"/>
        </w:rPr>
        <w:t xml:space="preserve"> 2023       </w:t>
      </w:r>
      <w:r w:rsidR="001B17B0">
        <w:rPr>
          <w:rFonts w:ascii="Calibri" w:hAnsi="Calibri" w:cs="DIN Pro Regular"/>
          <w:sz w:val="20"/>
          <w:lang w:val="es-MX"/>
        </w:rPr>
        <w:t xml:space="preserve">                  </w:t>
      </w:r>
      <w:r>
        <w:rPr>
          <w:rFonts w:ascii="Calibri" w:hAnsi="Calibri" w:cs="DIN Pro Regular"/>
          <w:sz w:val="20"/>
          <w:lang w:val="es-MX"/>
        </w:rPr>
        <w:t xml:space="preserve">  </w:t>
      </w:r>
      <w:r w:rsidR="001B17B0">
        <w:rPr>
          <w:rFonts w:ascii="Calibri" w:hAnsi="Calibri" w:cs="DIN Pro Regular"/>
          <w:sz w:val="20"/>
          <w:lang w:val="es-MX"/>
        </w:rPr>
        <w:t xml:space="preserve"> </w:t>
      </w:r>
      <w:r>
        <w:rPr>
          <w:rFonts w:ascii="Calibri" w:hAnsi="Calibri" w:cs="DIN Pro Regular"/>
          <w:sz w:val="20"/>
          <w:lang w:val="es-MX"/>
        </w:rPr>
        <w:t>$4,159,236</w:t>
      </w:r>
    </w:p>
    <w:p w14:paraId="16C93E36" w14:textId="679D8A83"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8311 F</w:t>
      </w:r>
      <w:r w:rsidR="001B17B0">
        <w:rPr>
          <w:rFonts w:ascii="Calibri" w:hAnsi="Calibri" w:cs="DIN Pro Regular"/>
          <w:sz w:val="20"/>
          <w:lang w:val="es-MX"/>
        </w:rPr>
        <w:t>ondo</w:t>
      </w:r>
      <w:r>
        <w:rPr>
          <w:rFonts w:ascii="Calibri" w:hAnsi="Calibri" w:cs="DIN Pro Regular"/>
          <w:sz w:val="20"/>
          <w:lang w:val="es-MX"/>
        </w:rPr>
        <w:t xml:space="preserve"> </w:t>
      </w:r>
      <w:r w:rsidR="001B17B0">
        <w:rPr>
          <w:rFonts w:ascii="Calibri" w:hAnsi="Calibri" w:cs="DIN Pro Regular"/>
          <w:sz w:val="20"/>
          <w:lang w:val="es-MX"/>
        </w:rPr>
        <w:t>de</w:t>
      </w:r>
      <w:r>
        <w:rPr>
          <w:rFonts w:ascii="Calibri" w:hAnsi="Calibri" w:cs="DIN Pro Regular"/>
          <w:sz w:val="20"/>
          <w:lang w:val="es-MX"/>
        </w:rPr>
        <w:t xml:space="preserve"> A</w:t>
      </w:r>
      <w:r w:rsidR="001B17B0">
        <w:rPr>
          <w:rFonts w:ascii="Calibri" w:hAnsi="Calibri" w:cs="DIN Pro Regular"/>
          <w:sz w:val="20"/>
          <w:lang w:val="es-MX"/>
        </w:rPr>
        <w:t>portaciones</w:t>
      </w:r>
      <w:r>
        <w:rPr>
          <w:rFonts w:ascii="Calibri" w:hAnsi="Calibri" w:cs="DIN Pro Regular"/>
          <w:sz w:val="20"/>
          <w:lang w:val="es-MX"/>
        </w:rPr>
        <w:t xml:space="preserve"> </w:t>
      </w:r>
      <w:r w:rsidR="001B17B0">
        <w:rPr>
          <w:rFonts w:ascii="Calibri" w:hAnsi="Calibri" w:cs="DIN Pro Regular"/>
          <w:sz w:val="20"/>
          <w:lang w:val="es-MX"/>
        </w:rPr>
        <w:t>Múltiples FAM 2023</w:t>
      </w:r>
      <w:r>
        <w:rPr>
          <w:rFonts w:ascii="Calibri" w:hAnsi="Calibri" w:cs="DIN Pro Regular"/>
          <w:sz w:val="20"/>
          <w:lang w:val="es-MX"/>
        </w:rPr>
        <w:t xml:space="preserve">      </w:t>
      </w:r>
      <w:r w:rsidR="001B17B0">
        <w:rPr>
          <w:rFonts w:ascii="Calibri" w:hAnsi="Calibri" w:cs="DIN Pro Regular"/>
          <w:sz w:val="20"/>
          <w:lang w:val="es-MX"/>
        </w:rPr>
        <w:t xml:space="preserve"> </w:t>
      </w:r>
      <w:r>
        <w:rPr>
          <w:rFonts w:ascii="Calibri" w:hAnsi="Calibri" w:cs="DIN Pro Regular"/>
          <w:sz w:val="20"/>
          <w:lang w:val="es-MX"/>
        </w:rPr>
        <w:t>$3,113,677</w:t>
      </w:r>
    </w:p>
    <w:p w14:paraId="416451D8" w14:textId="6D335F61"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1169 P</w:t>
      </w:r>
      <w:r w:rsidR="001B17B0">
        <w:rPr>
          <w:rFonts w:ascii="Calibri" w:hAnsi="Calibri" w:cs="DIN Pro Regular"/>
          <w:sz w:val="20"/>
          <w:lang w:val="es-MX"/>
        </w:rPr>
        <w:t>rograma para el Desarrollo</w:t>
      </w:r>
      <w:r>
        <w:rPr>
          <w:rFonts w:ascii="Calibri" w:hAnsi="Calibri" w:cs="DIN Pro Regular"/>
          <w:sz w:val="20"/>
          <w:lang w:val="es-MX"/>
        </w:rPr>
        <w:t xml:space="preserve"> </w:t>
      </w:r>
    </w:p>
    <w:p w14:paraId="40A49619" w14:textId="1016F397"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P</w:t>
      </w:r>
      <w:r w:rsidR="001B17B0">
        <w:rPr>
          <w:rFonts w:ascii="Calibri" w:hAnsi="Calibri" w:cs="DIN Pro Regular"/>
          <w:sz w:val="20"/>
          <w:lang w:val="es-MX"/>
        </w:rPr>
        <w:t xml:space="preserve">rofesional Docente </w:t>
      </w:r>
      <w:r>
        <w:rPr>
          <w:rFonts w:ascii="Calibri" w:hAnsi="Calibri" w:cs="DIN Pro Regular"/>
          <w:sz w:val="20"/>
          <w:lang w:val="es-MX"/>
        </w:rPr>
        <w:t xml:space="preserve">(PRODEP) 2023         </w:t>
      </w:r>
      <w:r w:rsidR="001B17B0">
        <w:rPr>
          <w:rFonts w:ascii="Calibri" w:hAnsi="Calibri" w:cs="DIN Pro Regular"/>
          <w:sz w:val="20"/>
          <w:lang w:val="es-MX"/>
        </w:rPr>
        <w:t xml:space="preserve">                 </w:t>
      </w:r>
      <w:r>
        <w:rPr>
          <w:rFonts w:ascii="Calibri" w:hAnsi="Calibri" w:cs="DIN Pro Regular"/>
          <w:sz w:val="20"/>
          <w:lang w:val="es-MX"/>
        </w:rPr>
        <w:t xml:space="preserve">                    $2,048</w:t>
      </w:r>
    </w:p>
    <w:p w14:paraId="051F13A1" w14:textId="57DA062C"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0855 G</w:t>
      </w:r>
      <w:r w:rsidR="001B17B0">
        <w:rPr>
          <w:rFonts w:ascii="Calibri" w:hAnsi="Calibri" w:cs="DIN Pro Regular"/>
          <w:sz w:val="20"/>
          <w:lang w:val="es-MX"/>
        </w:rPr>
        <w:t>ratificaciones</w:t>
      </w:r>
      <w:r>
        <w:rPr>
          <w:rFonts w:ascii="Calibri" w:hAnsi="Calibri" w:cs="DIN Pro Regular"/>
          <w:sz w:val="20"/>
          <w:lang w:val="es-MX"/>
        </w:rPr>
        <w:t xml:space="preserve"> 2023 </w:t>
      </w:r>
      <w:r w:rsidR="001B17B0">
        <w:rPr>
          <w:rFonts w:ascii="Calibri" w:hAnsi="Calibri" w:cs="DIN Pro Regular"/>
          <w:sz w:val="20"/>
          <w:lang w:val="es-MX"/>
        </w:rPr>
        <w:t xml:space="preserve">               </w:t>
      </w:r>
      <w:r>
        <w:rPr>
          <w:rFonts w:ascii="Calibri" w:hAnsi="Calibri" w:cs="DIN Pro Regular"/>
          <w:sz w:val="20"/>
          <w:lang w:val="es-MX"/>
        </w:rPr>
        <w:t xml:space="preserve">                                             $38</w:t>
      </w:r>
    </w:p>
    <w:p w14:paraId="1440B319" w14:textId="69946921"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0869 I</w:t>
      </w:r>
      <w:r w:rsidR="001B17B0">
        <w:rPr>
          <w:rFonts w:ascii="Calibri" w:hAnsi="Calibri" w:cs="DIN Pro Regular"/>
          <w:sz w:val="20"/>
          <w:lang w:val="es-MX"/>
        </w:rPr>
        <w:t xml:space="preserve">mpuestos por Gratificaciones 2023                  </w:t>
      </w:r>
      <w:r>
        <w:rPr>
          <w:rFonts w:ascii="Calibri" w:hAnsi="Calibri" w:cs="DIN Pro Regular"/>
          <w:sz w:val="20"/>
          <w:lang w:val="es-MX"/>
        </w:rPr>
        <w:t xml:space="preserve">         </w:t>
      </w:r>
      <w:r w:rsidR="001B17B0">
        <w:rPr>
          <w:rFonts w:ascii="Calibri" w:hAnsi="Calibri" w:cs="DIN Pro Regular"/>
          <w:sz w:val="20"/>
          <w:lang w:val="es-MX"/>
        </w:rPr>
        <w:t xml:space="preserve"> </w:t>
      </w:r>
      <w:r>
        <w:rPr>
          <w:rFonts w:ascii="Calibri" w:hAnsi="Calibri" w:cs="DIN Pro Regular"/>
          <w:sz w:val="20"/>
          <w:lang w:val="es-MX"/>
        </w:rPr>
        <w:t xml:space="preserve">     $ 42</w:t>
      </w:r>
    </w:p>
    <w:p w14:paraId="112394FC" w14:textId="6D2FFC7C"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0841 I</w:t>
      </w:r>
      <w:r w:rsidR="001B17B0">
        <w:rPr>
          <w:rFonts w:ascii="Calibri" w:hAnsi="Calibri" w:cs="DIN Pro Regular"/>
          <w:sz w:val="20"/>
          <w:lang w:val="es-MX"/>
        </w:rPr>
        <w:t>ngresos Propios</w:t>
      </w:r>
      <w:r>
        <w:rPr>
          <w:rFonts w:ascii="Calibri" w:hAnsi="Calibri" w:cs="DIN Pro Regular"/>
          <w:sz w:val="20"/>
          <w:lang w:val="es-MX"/>
        </w:rPr>
        <w:t xml:space="preserve"> 2023 </w:t>
      </w:r>
      <w:r w:rsidR="001B17B0">
        <w:rPr>
          <w:rFonts w:ascii="Calibri" w:hAnsi="Calibri" w:cs="DIN Pro Regular"/>
          <w:sz w:val="20"/>
          <w:lang w:val="es-MX"/>
        </w:rPr>
        <w:t xml:space="preserve">               </w:t>
      </w:r>
      <w:r>
        <w:rPr>
          <w:rFonts w:ascii="Calibri" w:hAnsi="Calibri" w:cs="DIN Pro Regular"/>
          <w:sz w:val="20"/>
          <w:lang w:val="es-MX"/>
        </w:rPr>
        <w:t xml:space="preserve">                             $5,688,314</w:t>
      </w:r>
    </w:p>
    <w:p w14:paraId="1D17454A" w14:textId="706E9401" w:rsidR="00C12BE0" w:rsidRDefault="00C12BE0" w:rsidP="00C12BE0">
      <w:pPr>
        <w:pStyle w:val="Texto"/>
        <w:spacing w:after="0" w:line="240" w:lineRule="exact"/>
        <w:ind w:firstLine="706"/>
        <w:rPr>
          <w:rFonts w:ascii="Calibri" w:hAnsi="Calibri" w:cs="DIN Pro Regular"/>
          <w:sz w:val="20"/>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8959 V</w:t>
      </w:r>
      <w:r w:rsidR="001B17B0">
        <w:rPr>
          <w:rFonts w:ascii="Calibri" w:hAnsi="Calibri" w:cs="DIN Pro Regular"/>
          <w:sz w:val="20"/>
          <w:lang w:val="es-MX"/>
        </w:rPr>
        <w:t>inculación</w:t>
      </w:r>
      <w:r>
        <w:rPr>
          <w:rFonts w:ascii="Calibri" w:hAnsi="Calibri" w:cs="DIN Pro Regular"/>
          <w:sz w:val="20"/>
          <w:lang w:val="es-MX"/>
        </w:rPr>
        <w:t xml:space="preserve"> 2021</w:t>
      </w:r>
      <w:r w:rsidR="001B17B0">
        <w:rPr>
          <w:rFonts w:ascii="Calibri" w:hAnsi="Calibri" w:cs="DIN Pro Regular"/>
          <w:sz w:val="20"/>
          <w:lang w:val="es-MX"/>
        </w:rPr>
        <w:t xml:space="preserve">             </w:t>
      </w:r>
      <w:r>
        <w:rPr>
          <w:rFonts w:ascii="Calibri" w:hAnsi="Calibri" w:cs="DIN Pro Regular"/>
          <w:sz w:val="20"/>
          <w:lang w:val="es-MX"/>
        </w:rPr>
        <w:t xml:space="preserve">                                              $45,967</w:t>
      </w:r>
    </w:p>
    <w:p w14:paraId="20C9F523" w14:textId="370877FC" w:rsidR="00C12BE0" w:rsidRPr="00456CC4" w:rsidRDefault="00C12BE0" w:rsidP="00C12BE0">
      <w:pPr>
        <w:pStyle w:val="Texto"/>
        <w:spacing w:after="0" w:line="240" w:lineRule="exact"/>
        <w:ind w:firstLine="706"/>
        <w:rPr>
          <w:rFonts w:ascii="Calibri" w:hAnsi="Calibri" w:cs="DIN Pro Regular"/>
          <w:sz w:val="20"/>
          <w:u w:val="single"/>
          <w:lang w:val="es-MX"/>
        </w:rPr>
      </w:pPr>
      <w:r>
        <w:rPr>
          <w:rFonts w:ascii="Calibri" w:hAnsi="Calibri" w:cs="DIN Pro Regular"/>
          <w:sz w:val="20"/>
          <w:lang w:val="es-MX"/>
        </w:rPr>
        <w:t>C</w:t>
      </w:r>
      <w:r w:rsidR="001B17B0">
        <w:rPr>
          <w:rFonts w:ascii="Calibri" w:hAnsi="Calibri" w:cs="DIN Pro Regular"/>
          <w:sz w:val="20"/>
          <w:lang w:val="es-MX"/>
        </w:rPr>
        <w:t>ta.</w:t>
      </w:r>
      <w:r>
        <w:rPr>
          <w:rFonts w:ascii="Calibri" w:hAnsi="Calibri" w:cs="DIN Pro Regular"/>
          <w:sz w:val="20"/>
          <w:lang w:val="es-MX"/>
        </w:rPr>
        <w:t xml:space="preserve"> 5261 D</w:t>
      </w:r>
      <w:r w:rsidR="001B17B0">
        <w:rPr>
          <w:rFonts w:ascii="Calibri" w:hAnsi="Calibri" w:cs="DIN Pro Regular"/>
          <w:sz w:val="20"/>
          <w:lang w:val="es-MX"/>
        </w:rPr>
        <w:t>onaciones</w:t>
      </w:r>
      <w:r>
        <w:rPr>
          <w:rFonts w:ascii="Calibri" w:hAnsi="Calibri" w:cs="DIN Pro Regular"/>
          <w:sz w:val="20"/>
          <w:lang w:val="es-MX"/>
        </w:rPr>
        <w:t xml:space="preserve"> 2023 </w:t>
      </w:r>
      <w:r w:rsidR="001B17B0">
        <w:rPr>
          <w:rFonts w:ascii="Calibri" w:hAnsi="Calibri" w:cs="DIN Pro Regular"/>
          <w:sz w:val="20"/>
          <w:lang w:val="es-MX"/>
        </w:rPr>
        <w:t xml:space="preserve">           </w:t>
      </w:r>
      <w:r>
        <w:rPr>
          <w:rFonts w:ascii="Calibri" w:hAnsi="Calibri" w:cs="DIN Pro Regular"/>
          <w:sz w:val="20"/>
          <w:lang w:val="es-MX"/>
        </w:rPr>
        <w:t xml:space="preserve">                                       </w:t>
      </w:r>
      <w:r w:rsidRPr="00456CC4">
        <w:rPr>
          <w:rFonts w:ascii="Calibri" w:hAnsi="Calibri" w:cs="DIN Pro Regular"/>
          <w:sz w:val="20"/>
          <w:u w:val="single"/>
          <w:lang w:val="es-MX"/>
        </w:rPr>
        <w:t xml:space="preserve">     $692,212</w:t>
      </w:r>
    </w:p>
    <w:p w14:paraId="7ECDFD9A" w14:textId="360D1D9A" w:rsidR="00C12BE0" w:rsidRPr="00356606" w:rsidRDefault="00C12BE0" w:rsidP="00C12BE0">
      <w:pPr>
        <w:pStyle w:val="Texto"/>
        <w:spacing w:after="0" w:line="240" w:lineRule="exact"/>
        <w:ind w:firstLine="706"/>
        <w:rPr>
          <w:rFonts w:ascii="Calibri" w:hAnsi="Calibri" w:cs="DIN Pro Regular"/>
          <w:sz w:val="20"/>
          <w:lang w:val="es-MX"/>
        </w:rPr>
      </w:pPr>
      <w:r w:rsidRPr="00356606">
        <w:rPr>
          <w:rFonts w:ascii="Calibri" w:hAnsi="Calibri" w:cs="DIN Pro Regular"/>
          <w:sz w:val="20"/>
          <w:lang w:val="es-MX"/>
        </w:rPr>
        <w:t xml:space="preserve">Total                                     </w:t>
      </w:r>
      <w:r>
        <w:rPr>
          <w:rFonts w:ascii="Calibri" w:hAnsi="Calibri" w:cs="DIN Pro Regular"/>
          <w:sz w:val="20"/>
          <w:lang w:val="es-MX"/>
        </w:rPr>
        <w:t xml:space="preserve">               </w:t>
      </w:r>
      <w:r w:rsidR="001B17B0">
        <w:rPr>
          <w:rFonts w:ascii="Calibri" w:hAnsi="Calibri" w:cs="DIN Pro Regular"/>
          <w:sz w:val="20"/>
          <w:lang w:val="es-MX"/>
        </w:rPr>
        <w:t xml:space="preserve">        </w:t>
      </w:r>
      <w:r>
        <w:rPr>
          <w:rFonts w:ascii="Calibri" w:hAnsi="Calibri" w:cs="DIN Pro Regular"/>
          <w:sz w:val="20"/>
          <w:lang w:val="es-MX"/>
        </w:rPr>
        <w:t xml:space="preserve">                             </w:t>
      </w:r>
      <w:r w:rsidRPr="00356606">
        <w:rPr>
          <w:rFonts w:ascii="Calibri" w:hAnsi="Calibri" w:cs="DIN Pro Regular"/>
          <w:sz w:val="20"/>
          <w:lang w:val="es-MX"/>
        </w:rPr>
        <w:t xml:space="preserve">  </w:t>
      </w:r>
      <w:r w:rsidRPr="00456CC4">
        <w:rPr>
          <w:rFonts w:ascii="Calibri" w:hAnsi="Calibri" w:cs="DIN Pro Regular"/>
          <w:sz w:val="20"/>
          <w:u w:val="single"/>
          <w:lang w:val="es-MX"/>
        </w:rPr>
        <w:t>$19,730,189</w:t>
      </w:r>
    </w:p>
    <w:p w14:paraId="3F86FE7F" w14:textId="77777777" w:rsidR="00C12BE0" w:rsidRPr="00356606" w:rsidRDefault="00C12BE0" w:rsidP="00C12BE0">
      <w:pPr>
        <w:pStyle w:val="Texto"/>
        <w:spacing w:after="0" w:line="240" w:lineRule="exact"/>
        <w:ind w:firstLine="706"/>
        <w:rPr>
          <w:rFonts w:ascii="Calibri" w:hAnsi="Calibri" w:cs="DIN Pro Regular"/>
          <w:sz w:val="20"/>
          <w:lang w:val="es-MX"/>
        </w:rPr>
      </w:pPr>
    </w:p>
    <w:p w14:paraId="38DE2A39" w14:textId="77777777" w:rsidR="00C12BE0" w:rsidRPr="00356606" w:rsidRDefault="00C12BE0" w:rsidP="00C12BE0">
      <w:pPr>
        <w:pStyle w:val="Texto"/>
        <w:spacing w:after="0" w:line="240" w:lineRule="exact"/>
        <w:ind w:left="706" w:firstLine="0"/>
        <w:rPr>
          <w:rFonts w:ascii="Calibri" w:hAnsi="Calibri" w:cs="DIN Pro Regular"/>
          <w:sz w:val="20"/>
          <w:lang w:val="es-MX"/>
        </w:rPr>
      </w:pPr>
      <w:r w:rsidRPr="00356606">
        <w:rPr>
          <w:rFonts w:ascii="Calibri" w:hAnsi="Calibri" w:cs="DIN Pro Regular"/>
          <w:sz w:val="20"/>
          <w:lang w:val="es-MX"/>
        </w:rPr>
        <w:t xml:space="preserve">La entidad tiene </w:t>
      </w:r>
      <w:proofErr w:type="spellStart"/>
      <w:r w:rsidRPr="00356606">
        <w:rPr>
          <w:rFonts w:ascii="Calibri" w:hAnsi="Calibri" w:cs="DIN Pro Regular"/>
          <w:sz w:val="20"/>
          <w:lang w:val="es-MX"/>
        </w:rPr>
        <w:t>aperturadas</w:t>
      </w:r>
      <w:proofErr w:type="spellEnd"/>
      <w:r w:rsidRPr="00356606">
        <w:rPr>
          <w:rFonts w:ascii="Calibri" w:hAnsi="Calibri" w:cs="DIN Pro Regular"/>
          <w:sz w:val="20"/>
          <w:lang w:val="es-MX"/>
        </w:rPr>
        <w:t xml:space="preserve"> cuentas específicas por tipo de recurso y se realiza en su mayoría transferencias bancarias.</w:t>
      </w:r>
    </w:p>
    <w:p w14:paraId="3E06AF9D" w14:textId="77777777" w:rsidR="00C12BE0" w:rsidRDefault="00C12BE0" w:rsidP="00C12BE0">
      <w:pPr>
        <w:pStyle w:val="Texto"/>
        <w:spacing w:after="80" w:line="203" w:lineRule="exact"/>
        <w:ind w:left="624" w:firstLine="0"/>
        <w:rPr>
          <w:rFonts w:ascii="Calibri" w:hAnsi="Calibri" w:cs="DIN Pro Regular"/>
          <w:b/>
          <w:sz w:val="20"/>
          <w:lang w:val="es-MX"/>
        </w:rPr>
      </w:pPr>
    </w:p>
    <w:p w14:paraId="218BEAE3" w14:textId="77777777" w:rsidR="00C12BE0" w:rsidRPr="00356606" w:rsidRDefault="00C12BE0" w:rsidP="00C12BE0">
      <w:pPr>
        <w:pStyle w:val="Texto"/>
        <w:spacing w:after="80" w:line="203" w:lineRule="exact"/>
        <w:ind w:firstLine="0"/>
        <w:rPr>
          <w:rFonts w:ascii="Calibri" w:hAnsi="Calibri" w:cs="DIN Pro Regular"/>
          <w:b/>
          <w:sz w:val="20"/>
          <w:lang w:val="es-MX"/>
        </w:rPr>
      </w:pPr>
    </w:p>
    <w:p w14:paraId="0FBEB992" w14:textId="77777777" w:rsidR="00C12BE0" w:rsidRPr="00356606" w:rsidRDefault="00C12BE0" w:rsidP="00C12BE0">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Derechos a recibir Efectivo y Equivalentes y Bienes o Servicios a Recibir a corto plazo $</w:t>
      </w:r>
      <w:r>
        <w:rPr>
          <w:rFonts w:ascii="Calibri" w:hAnsi="Calibri" w:cs="DIN Pro Regular"/>
          <w:b/>
          <w:sz w:val="20"/>
          <w:lang w:val="es-MX"/>
        </w:rPr>
        <w:t>42,914</w:t>
      </w:r>
    </w:p>
    <w:p w14:paraId="22E1C4DF" w14:textId="77777777" w:rsidR="00C12BE0" w:rsidRPr="00356606" w:rsidRDefault="00C12BE0" w:rsidP="00C12BE0">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r w:rsidRPr="00356606">
        <w:rPr>
          <w:rFonts w:ascii="Calibri" w:hAnsi="Calibri" w:cs="DIN Pro Regular"/>
          <w:sz w:val="20"/>
          <w:szCs w:val="20"/>
          <w:lang w:val="es-MX"/>
        </w:rPr>
        <w:t>El saldo al 3</w:t>
      </w:r>
      <w:r>
        <w:rPr>
          <w:rFonts w:ascii="Calibri" w:hAnsi="Calibri" w:cs="DIN Pro Regular"/>
          <w:sz w:val="20"/>
          <w:szCs w:val="20"/>
          <w:lang w:val="es-MX"/>
        </w:rPr>
        <w:t xml:space="preserve">1 de diciembre </w:t>
      </w:r>
      <w:r w:rsidRPr="00356606">
        <w:rPr>
          <w:rFonts w:ascii="Calibri" w:hAnsi="Calibri" w:cs="DIN Pro Regular"/>
          <w:sz w:val="20"/>
          <w:szCs w:val="20"/>
          <w:lang w:val="es-MX"/>
        </w:rPr>
        <w:t>de 202</w:t>
      </w:r>
      <w:r>
        <w:rPr>
          <w:rFonts w:ascii="Calibri" w:hAnsi="Calibri" w:cs="DIN Pro Regular"/>
          <w:sz w:val="20"/>
          <w:szCs w:val="20"/>
          <w:lang w:val="es-MX"/>
        </w:rPr>
        <w:t>3</w:t>
      </w:r>
      <w:r w:rsidRPr="00356606">
        <w:rPr>
          <w:rFonts w:ascii="Calibri" w:hAnsi="Calibri" w:cs="DIN Pro Regular"/>
          <w:sz w:val="20"/>
          <w:szCs w:val="20"/>
          <w:lang w:val="es-MX"/>
        </w:rPr>
        <w:t xml:space="preserve"> está integrado por cuentas por cobrar a corto plazo.                         </w:t>
      </w:r>
    </w:p>
    <w:p w14:paraId="4A4A66A5" w14:textId="77777777" w:rsidR="00C12BE0" w:rsidRPr="00356606" w:rsidRDefault="00C12BE0" w:rsidP="00C12BE0">
      <w:pPr>
        <w:pStyle w:val="ROMANOS"/>
        <w:spacing w:after="0" w:line="240" w:lineRule="exact"/>
        <w:rPr>
          <w:rFonts w:ascii="Calibri" w:hAnsi="Calibri" w:cs="DIN Pro Regular"/>
          <w:sz w:val="20"/>
          <w:szCs w:val="20"/>
          <w:lang w:val="es-MX"/>
        </w:rPr>
      </w:pPr>
    </w:p>
    <w:p w14:paraId="2350944C" w14:textId="77777777" w:rsidR="00C12BE0"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Cuentas por cobrar a corto plazo: </w:t>
      </w:r>
    </w:p>
    <w:p w14:paraId="6555DE9B" w14:textId="77777777" w:rsidR="00C12BE0" w:rsidRPr="00356606"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 Otros ingresos financieros                         $</w:t>
      </w:r>
      <w:r>
        <w:rPr>
          <w:rFonts w:ascii="Calibri" w:hAnsi="Calibri" w:cs="DIN Pro Regular"/>
          <w:i/>
          <w:sz w:val="20"/>
          <w:szCs w:val="20"/>
          <w:lang w:val="es-MX"/>
        </w:rPr>
        <w:t xml:space="preserve">       16,109</w:t>
      </w:r>
    </w:p>
    <w:p w14:paraId="2A49C696" w14:textId="77777777" w:rsidR="00C12BE0" w:rsidRPr="00356606"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Deudores Diversos                                       </w:t>
      </w:r>
      <w:r>
        <w:rPr>
          <w:rFonts w:ascii="Calibri" w:hAnsi="Calibri" w:cs="DIN Pro Regular"/>
          <w:i/>
          <w:sz w:val="20"/>
          <w:szCs w:val="20"/>
          <w:lang w:val="es-MX"/>
        </w:rPr>
        <w:t>$       25,675</w:t>
      </w:r>
    </w:p>
    <w:p w14:paraId="6B544002" w14:textId="77777777" w:rsidR="00C12BE0" w:rsidRPr="00052EF0"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Subsidio </w:t>
      </w:r>
      <w:r w:rsidRPr="002A1131">
        <w:rPr>
          <w:rFonts w:ascii="Calibri" w:hAnsi="Calibri" w:cs="DIN Pro Regular"/>
          <w:i/>
          <w:sz w:val="20"/>
          <w:szCs w:val="20"/>
          <w:lang w:val="es-MX"/>
        </w:rPr>
        <w:t xml:space="preserve">al empleo                               </w:t>
      </w:r>
      <w:r w:rsidRPr="002A1131">
        <w:rPr>
          <w:rFonts w:ascii="Calibri" w:hAnsi="Calibri" w:cs="DIN Pro Regular"/>
          <w:i/>
          <w:sz w:val="20"/>
          <w:szCs w:val="20"/>
          <w:u w:val="single"/>
          <w:lang w:val="es-MX"/>
        </w:rPr>
        <w:t xml:space="preserve">        $        </w:t>
      </w:r>
      <w:r>
        <w:rPr>
          <w:rFonts w:ascii="Calibri" w:hAnsi="Calibri" w:cs="DIN Pro Regular"/>
          <w:i/>
          <w:sz w:val="20"/>
          <w:szCs w:val="20"/>
          <w:u w:val="single"/>
          <w:lang w:val="es-MX"/>
        </w:rPr>
        <w:t>1,130</w:t>
      </w:r>
    </w:p>
    <w:p w14:paraId="1A286C90" w14:textId="4ECB464E" w:rsidR="00C12BE0" w:rsidRPr="00356606"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r w:rsidRPr="00356606">
        <w:rPr>
          <w:rFonts w:ascii="Calibri" w:hAnsi="Calibri" w:cs="DIN Pro Regular"/>
          <w:i/>
          <w:sz w:val="20"/>
          <w:szCs w:val="20"/>
          <w:lang w:val="es-MX"/>
        </w:rPr>
        <w:tab/>
        <w:t xml:space="preserve"> Total                                           </w:t>
      </w:r>
      <w:r>
        <w:rPr>
          <w:rFonts w:ascii="Calibri" w:hAnsi="Calibri" w:cs="DIN Pro Regular"/>
          <w:i/>
          <w:sz w:val="20"/>
          <w:szCs w:val="20"/>
          <w:lang w:val="es-MX"/>
        </w:rPr>
        <w:t xml:space="preserve">   </w:t>
      </w:r>
      <w:r w:rsidRPr="00356606">
        <w:rPr>
          <w:rFonts w:ascii="Calibri" w:hAnsi="Calibri" w:cs="DIN Pro Regular"/>
          <w:i/>
          <w:sz w:val="20"/>
          <w:szCs w:val="20"/>
          <w:lang w:val="es-MX"/>
        </w:rPr>
        <w:t>$</w:t>
      </w:r>
      <w:r>
        <w:rPr>
          <w:rFonts w:ascii="Calibri" w:hAnsi="Calibri" w:cs="DIN Pro Regular"/>
          <w:i/>
          <w:sz w:val="20"/>
          <w:szCs w:val="20"/>
          <w:lang w:val="es-MX"/>
        </w:rPr>
        <w:t xml:space="preserve">     </w:t>
      </w:r>
      <w:r w:rsidR="00FC75A3">
        <w:rPr>
          <w:rFonts w:ascii="Calibri" w:hAnsi="Calibri" w:cs="DIN Pro Regular"/>
          <w:i/>
          <w:sz w:val="20"/>
          <w:szCs w:val="20"/>
          <w:lang w:val="es-MX"/>
        </w:rPr>
        <w:t xml:space="preserve"> </w:t>
      </w:r>
      <w:r>
        <w:rPr>
          <w:rFonts w:ascii="Calibri" w:hAnsi="Calibri" w:cs="DIN Pro Regular"/>
          <w:i/>
          <w:sz w:val="20"/>
          <w:szCs w:val="20"/>
          <w:lang w:val="es-MX"/>
        </w:rPr>
        <w:t xml:space="preserve"> 42,914</w:t>
      </w:r>
    </w:p>
    <w:p w14:paraId="1BD99014" w14:textId="77777777" w:rsidR="00C12BE0" w:rsidRPr="00356606" w:rsidRDefault="00C12BE0" w:rsidP="00C12BE0">
      <w:pPr>
        <w:pStyle w:val="ROMANOS"/>
        <w:spacing w:after="0" w:line="240" w:lineRule="exact"/>
        <w:rPr>
          <w:rFonts w:ascii="Calibri" w:hAnsi="Calibri" w:cs="DIN Pro Regular"/>
          <w:i/>
          <w:sz w:val="20"/>
          <w:szCs w:val="20"/>
          <w:lang w:val="es-MX"/>
        </w:rPr>
      </w:pPr>
    </w:p>
    <w:p w14:paraId="047918D9" w14:textId="77777777" w:rsidR="00C12BE0" w:rsidRPr="00356606" w:rsidRDefault="00C12BE0" w:rsidP="00C12BE0">
      <w:pPr>
        <w:pStyle w:val="ROMANOS"/>
        <w:spacing w:after="0" w:line="240" w:lineRule="exact"/>
        <w:rPr>
          <w:rFonts w:ascii="Calibri" w:hAnsi="Calibri" w:cs="DIN Pro Regular"/>
          <w:iCs/>
          <w:sz w:val="20"/>
          <w:szCs w:val="20"/>
          <w:lang w:val="es-MX"/>
        </w:rPr>
      </w:pPr>
      <w:r w:rsidRPr="00356606">
        <w:rPr>
          <w:rFonts w:ascii="Calibri" w:hAnsi="Calibri" w:cs="DIN Pro Regular"/>
          <w:i/>
          <w:sz w:val="20"/>
          <w:szCs w:val="20"/>
          <w:lang w:val="es-MX"/>
        </w:rPr>
        <w:tab/>
      </w:r>
      <w:r w:rsidRPr="00356606">
        <w:rPr>
          <w:rFonts w:ascii="Calibri" w:hAnsi="Calibri" w:cs="DIN Pro Regular"/>
          <w:iCs/>
          <w:sz w:val="20"/>
          <w:szCs w:val="20"/>
          <w:lang w:val="es-MX"/>
        </w:rPr>
        <w:t>Otros ingresos financieros corresponden a Intereses financieros</w:t>
      </w:r>
      <w:r>
        <w:rPr>
          <w:rFonts w:ascii="Calibri" w:hAnsi="Calibri" w:cs="DIN Pro Regular"/>
          <w:iCs/>
          <w:sz w:val="20"/>
          <w:szCs w:val="20"/>
          <w:lang w:val="es-MX"/>
        </w:rPr>
        <w:t xml:space="preserve"> por recaudar</w:t>
      </w:r>
      <w:r w:rsidRPr="00356606">
        <w:rPr>
          <w:rFonts w:ascii="Calibri" w:hAnsi="Calibri" w:cs="DIN Pro Regular"/>
          <w:iCs/>
          <w:sz w:val="20"/>
          <w:szCs w:val="20"/>
          <w:lang w:val="es-MX"/>
        </w:rPr>
        <w:t xml:space="preserve"> del mes de </w:t>
      </w:r>
      <w:r>
        <w:rPr>
          <w:rFonts w:ascii="Calibri" w:hAnsi="Calibri" w:cs="DIN Pro Regular"/>
          <w:iCs/>
          <w:sz w:val="20"/>
          <w:szCs w:val="20"/>
          <w:lang w:val="es-MX"/>
        </w:rPr>
        <w:t xml:space="preserve">diciembre </w:t>
      </w:r>
      <w:r w:rsidRPr="00356606">
        <w:rPr>
          <w:rFonts w:ascii="Calibri" w:hAnsi="Calibri" w:cs="DIN Pro Regular"/>
          <w:iCs/>
          <w:sz w:val="20"/>
          <w:szCs w:val="20"/>
          <w:lang w:val="es-MX"/>
        </w:rPr>
        <w:t>202</w:t>
      </w:r>
      <w:r>
        <w:rPr>
          <w:rFonts w:ascii="Calibri" w:hAnsi="Calibri" w:cs="DIN Pro Regular"/>
          <w:iCs/>
          <w:sz w:val="20"/>
          <w:szCs w:val="20"/>
          <w:lang w:val="es-MX"/>
        </w:rPr>
        <w:t>3</w:t>
      </w:r>
      <w:r w:rsidRPr="00356606">
        <w:rPr>
          <w:rFonts w:ascii="Calibri" w:hAnsi="Calibri" w:cs="DIN Pro Regular"/>
          <w:iCs/>
          <w:sz w:val="20"/>
          <w:szCs w:val="20"/>
          <w:lang w:val="es-MX"/>
        </w:rPr>
        <w:t>; el saldo deudor divers</w:t>
      </w:r>
      <w:r>
        <w:rPr>
          <w:rFonts w:ascii="Calibri" w:hAnsi="Calibri" w:cs="DIN Pro Regular"/>
          <w:iCs/>
          <w:sz w:val="20"/>
          <w:szCs w:val="20"/>
          <w:lang w:val="es-MX"/>
        </w:rPr>
        <w:t>os viáticos por comprobar</w:t>
      </w:r>
      <w:r w:rsidRPr="00356606">
        <w:rPr>
          <w:rFonts w:ascii="Calibri" w:hAnsi="Calibri" w:cs="DIN Pro Regular"/>
          <w:iCs/>
          <w:sz w:val="20"/>
          <w:szCs w:val="20"/>
          <w:lang w:val="es-MX"/>
        </w:rPr>
        <w:t xml:space="preserve">; saldo de la cuenta de subsidio al empleo al mes de </w:t>
      </w:r>
      <w:r>
        <w:rPr>
          <w:rFonts w:ascii="Calibri" w:hAnsi="Calibri" w:cs="DIN Pro Regular"/>
          <w:iCs/>
          <w:sz w:val="20"/>
          <w:szCs w:val="20"/>
          <w:lang w:val="es-MX"/>
        </w:rPr>
        <w:t xml:space="preserve">diciembre </w:t>
      </w:r>
      <w:r w:rsidRPr="00356606">
        <w:rPr>
          <w:rFonts w:ascii="Calibri" w:hAnsi="Calibri" w:cs="DIN Pro Regular"/>
          <w:iCs/>
          <w:sz w:val="20"/>
          <w:szCs w:val="20"/>
          <w:lang w:val="es-MX"/>
        </w:rPr>
        <w:t>se acredita en el pago de ISR retenciones por salarios mensual.</w:t>
      </w:r>
    </w:p>
    <w:p w14:paraId="34BAFE8C" w14:textId="77777777" w:rsidR="00C12BE0" w:rsidRPr="00356606" w:rsidRDefault="00C12BE0" w:rsidP="00C12BE0">
      <w:pPr>
        <w:pStyle w:val="ROMANOS"/>
        <w:spacing w:after="0" w:line="240" w:lineRule="exact"/>
        <w:rPr>
          <w:rFonts w:ascii="Calibri" w:hAnsi="Calibri" w:cs="DIN Pro Regular"/>
          <w:b/>
          <w:sz w:val="20"/>
          <w:szCs w:val="20"/>
          <w:lang w:val="es-MX"/>
        </w:rPr>
      </w:pPr>
    </w:p>
    <w:p w14:paraId="04C3FFCE" w14:textId="77777777" w:rsidR="00C12BE0" w:rsidRPr="00356606" w:rsidRDefault="00C12BE0" w:rsidP="00C12BE0">
      <w:pPr>
        <w:pStyle w:val="Texto"/>
        <w:spacing w:after="80" w:line="203" w:lineRule="exact"/>
        <w:ind w:left="624" w:firstLine="0"/>
        <w:rPr>
          <w:rFonts w:ascii="Calibri" w:hAnsi="Calibri" w:cs="DIN Pro Regular"/>
          <w:b/>
          <w:sz w:val="20"/>
          <w:lang w:val="es-MX"/>
        </w:rPr>
      </w:pPr>
    </w:p>
    <w:p w14:paraId="6E392520" w14:textId="77777777" w:rsidR="00C12BE0" w:rsidRPr="00356606" w:rsidRDefault="00C12BE0" w:rsidP="00C12BE0">
      <w:pPr>
        <w:pStyle w:val="Texto"/>
        <w:spacing w:after="80" w:line="203" w:lineRule="exact"/>
        <w:rPr>
          <w:rFonts w:ascii="Calibri" w:hAnsi="Calibri" w:cs="DIN Pro Regular"/>
          <w:b/>
          <w:sz w:val="20"/>
          <w:lang w:val="es-MX"/>
        </w:rPr>
      </w:pPr>
      <w:r w:rsidRPr="00356606">
        <w:rPr>
          <w:rFonts w:ascii="Calibri" w:hAnsi="Calibri" w:cs="DIN Pro Regular"/>
          <w:b/>
          <w:sz w:val="20"/>
          <w:lang w:val="es-MX"/>
        </w:rPr>
        <w:t>Activo No Circulante</w:t>
      </w:r>
    </w:p>
    <w:p w14:paraId="21522BAC" w14:textId="77777777" w:rsidR="00C12BE0" w:rsidRPr="00356606" w:rsidRDefault="00C12BE0" w:rsidP="00C12BE0">
      <w:pPr>
        <w:pStyle w:val="ROMANOS"/>
        <w:spacing w:after="0" w:line="240" w:lineRule="exact"/>
        <w:rPr>
          <w:rFonts w:ascii="Calibri" w:hAnsi="Calibri" w:cs="DIN Pro Regular"/>
          <w:b/>
          <w:sz w:val="20"/>
          <w:szCs w:val="20"/>
          <w:lang w:val="es-MX"/>
        </w:rPr>
      </w:pPr>
      <w:r>
        <w:rPr>
          <w:rFonts w:ascii="Calibri" w:hAnsi="Calibri" w:cs="DIN Pro Regular"/>
          <w:i/>
          <w:sz w:val="20"/>
          <w:szCs w:val="20"/>
          <w:lang w:val="es-MX"/>
        </w:rPr>
        <w:tab/>
      </w:r>
      <w:r w:rsidRPr="00356606">
        <w:rPr>
          <w:rFonts w:ascii="Calibri" w:hAnsi="Calibri" w:cs="DIN Pro Regular"/>
          <w:b/>
          <w:sz w:val="20"/>
          <w:szCs w:val="20"/>
          <w:lang w:val="es-MX"/>
        </w:rPr>
        <w:t>Derechos a recibir Efectivo y Equivalentes y Bienes o Servicios a Recibir a largo plazo $75,558</w:t>
      </w:r>
    </w:p>
    <w:p w14:paraId="68622073" w14:textId="77777777" w:rsidR="00C12BE0" w:rsidRPr="00356606" w:rsidRDefault="00C12BE0" w:rsidP="00C12BE0">
      <w:pPr>
        <w:pStyle w:val="ROMANOS"/>
        <w:spacing w:after="0" w:line="240" w:lineRule="exact"/>
        <w:rPr>
          <w:rFonts w:ascii="Calibri" w:hAnsi="Calibri" w:cs="DIN Pro Regular"/>
          <w:bCs/>
          <w:i/>
          <w:sz w:val="20"/>
          <w:szCs w:val="20"/>
          <w:lang w:val="es-MX"/>
        </w:rPr>
      </w:pPr>
      <w:r w:rsidRPr="00356606">
        <w:rPr>
          <w:rFonts w:ascii="Calibri" w:hAnsi="Calibri" w:cs="DIN Pro Regular"/>
          <w:b/>
          <w:sz w:val="20"/>
          <w:szCs w:val="20"/>
          <w:lang w:val="es-MX"/>
        </w:rPr>
        <w:tab/>
      </w:r>
      <w:r w:rsidRPr="00356606">
        <w:rPr>
          <w:rFonts w:ascii="Calibri" w:hAnsi="Calibri" w:cs="DIN Pro Regular"/>
          <w:bCs/>
          <w:sz w:val="20"/>
          <w:szCs w:val="20"/>
          <w:lang w:val="es-MX"/>
        </w:rPr>
        <w:t>El saldo corresponde a Deudores diversos por cobrar a largo plazo por concepto de viáticos que no fueron comprobados por personal de baja y que se encuentra en proceso de resolución.</w:t>
      </w:r>
    </w:p>
    <w:p w14:paraId="1783DA1C" w14:textId="77777777" w:rsidR="00C12BE0" w:rsidRPr="00356606" w:rsidRDefault="00C12BE0" w:rsidP="00C12BE0">
      <w:pPr>
        <w:pStyle w:val="Texto"/>
        <w:spacing w:after="80" w:line="203" w:lineRule="exact"/>
        <w:ind w:left="624" w:firstLine="0"/>
        <w:rPr>
          <w:rFonts w:ascii="Calibri" w:hAnsi="Calibri" w:cs="DIN Pro Regular"/>
          <w:b/>
          <w:sz w:val="20"/>
          <w:lang w:val="es-MX"/>
        </w:rPr>
      </w:pPr>
    </w:p>
    <w:p w14:paraId="38532117" w14:textId="77777777" w:rsidR="00C12BE0" w:rsidRPr="00356606" w:rsidRDefault="00C12BE0" w:rsidP="00C12BE0">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Pr="00356606">
        <w:rPr>
          <w:rFonts w:ascii="Calibri" w:hAnsi="Calibri" w:cs="DIN Pro Regular"/>
          <w:b/>
          <w:sz w:val="20"/>
          <w:lang w:val="es-MX"/>
        </w:rPr>
        <w:t>nventarios</w:t>
      </w:r>
      <w:r>
        <w:rPr>
          <w:rFonts w:ascii="Calibri" w:hAnsi="Calibri" w:cs="DIN Pro Regular"/>
          <w:b/>
          <w:sz w:val="20"/>
          <w:lang w:val="es-MX"/>
        </w:rPr>
        <w:t>-</w:t>
      </w:r>
      <w:r w:rsidRPr="00356606">
        <w:rPr>
          <w:rFonts w:ascii="Calibri" w:hAnsi="Calibri" w:cs="DIN Pro Regular"/>
          <w:b/>
          <w:sz w:val="20"/>
          <w:lang w:val="es-MX"/>
        </w:rPr>
        <w:t xml:space="preserve">Bienes Disponibles para su Transformación o Consumo </w:t>
      </w:r>
    </w:p>
    <w:p w14:paraId="68293CAE" w14:textId="77777777" w:rsidR="00C12BE0" w:rsidRDefault="00C12BE0" w:rsidP="00C12BE0">
      <w:pPr>
        <w:pStyle w:val="Texto"/>
        <w:spacing w:after="80" w:line="203" w:lineRule="exact"/>
        <w:ind w:left="624" w:firstLine="0"/>
        <w:rPr>
          <w:rFonts w:ascii="Calibri" w:hAnsi="Calibri" w:cs="DIN Pro Regular"/>
          <w:bCs/>
          <w:sz w:val="20"/>
          <w:lang w:val="es-MX"/>
        </w:rPr>
      </w:pPr>
      <w:r w:rsidRPr="00356606">
        <w:rPr>
          <w:rFonts w:ascii="Calibri" w:hAnsi="Calibri" w:cs="DIN Pro Regular"/>
          <w:bCs/>
          <w:sz w:val="20"/>
          <w:lang w:val="es-MX"/>
        </w:rPr>
        <w:t>Actualmente la entidad no realiza procesos de transformación y/o elaboración de bienes.</w:t>
      </w:r>
    </w:p>
    <w:p w14:paraId="1109CA70" w14:textId="77777777" w:rsidR="00C12BE0" w:rsidRDefault="00C12BE0" w:rsidP="00C12BE0">
      <w:pPr>
        <w:pStyle w:val="Texto"/>
        <w:spacing w:after="80" w:line="203" w:lineRule="exact"/>
        <w:ind w:left="624" w:firstLine="0"/>
        <w:rPr>
          <w:rFonts w:ascii="Calibri" w:hAnsi="Calibri" w:cs="DIN Pro Regular"/>
          <w:bCs/>
          <w:sz w:val="20"/>
          <w:lang w:val="es-MX"/>
        </w:rPr>
      </w:pPr>
    </w:p>
    <w:p w14:paraId="3FA7DB64" w14:textId="77777777" w:rsidR="00C12BE0" w:rsidRPr="00BD0CF6" w:rsidRDefault="00C12BE0" w:rsidP="00C12BE0">
      <w:pPr>
        <w:pStyle w:val="Texto"/>
        <w:spacing w:after="80" w:line="203" w:lineRule="exact"/>
        <w:ind w:left="624" w:firstLine="0"/>
        <w:rPr>
          <w:rFonts w:ascii="Calibri" w:hAnsi="Calibri" w:cs="DIN Pro Regular"/>
          <w:b/>
          <w:sz w:val="20"/>
          <w:lang w:val="es-MX"/>
        </w:rPr>
      </w:pPr>
      <w:r w:rsidRPr="00BD0CF6">
        <w:rPr>
          <w:rFonts w:ascii="Calibri" w:hAnsi="Calibri" w:cs="DIN Pro Regular"/>
          <w:b/>
          <w:sz w:val="20"/>
          <w:lang w:val="es-MX"/>
        </w:rPr>
        <w:t>Almacén</w:t>
      </w:r>
    </w:p>
    <w:p w14:paraId="259867B7" w14:textId="77777777" w:rsidR="00C12BE0" w:rsidRDefault="00C12BE0" w:rsidP="00C12BE0">
      <w:pPr>
        <w:pStyle w:val="Texto"/>
        <w:spacing w:after="80" w:line="203" w:lineRule="exact"/>
        <w:ind w:left="624" w:firstLine="0"/>
        <w:rPr>
          <w:rFonts w:ascii="Calibri" w:hAnsi="Calibri" w:cs="DIN Pro Regular"/>
          <w:bCs/>
          <w:sz w:val="20"/>
          <w:lang w:val="es-MX"/>
        </w:rPr>
      </w:pPr>
      <w:r w:rsidRPr="00356606">
        <w:rPr>
          <w:rFonts w:ascii="Calibri" w:hAnsi="Calibri" w:cs="DIN Pro Regular"/>
          <w:bCs/>
          <w:sz w:val="20"/>
          <w:lang w:val="es-MX"/>
        </w:rPr>
        <w:t>Actualmente la entidad no maneja cuenta de almacén</w:t>
      </w:r>
      <w:r>
        <w:rPr>
          <w:rFonts w:ascii="Calibri" w:hAnsi="Calibri" w:cs="DIN Pro Regular"/>
          <w:bCs/>
          <w:sz w:val="20"/>
          <w:lang w:val="es-MX"/>
        </w:rPr>
        <w:t>.</w:t>
      </w:r>
    </w:p>
    <w:p w14:paraId="62CFAFE5" w14:textId="77777777" w:rsidR="00C12BE0" w:rsidRPr="00356606" w:rsidRDefault="00C12BE0" w:rsidP="00C12BE0">
      <w:pPr>
        <w:pStyle w:val="Texto"/>
        <w:spacing w:after="80" w:line="203" w:lineRule="exact"/>
        <w:ind w:left="624" w:firstLine="0"/>
        <w:rPr>
          <w:rFonts w:ascii="Calibri" w:hAnsi="Calibri" w:cs="DIN Pro Regular"/>
          <w:bCs/>
          <w:sz w:val="20"/>
          <w:lang w:val="es-MX"/>
        </w:rPr>
      </w:pPr>
    </w:p>
    <w:p w14:paraId="549BCAEB" w14:textId="77777777" w:rsidR="00C12BE0" w:rsidRPr="00356606" w:rsidRDefault="00C12BE0" w:rsidP="00C12BE0">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Inversiones Financieras</w:t>
      </w:r>
    </w:p>
    <w:p w14:paraId="77C47455" w14:textId="77777777" w:rsidR="00C12BE0" w:rsidRDefault="00C12BE0" w:rsidP="00C12BE0">
      <w:pPr>
        <w:pStyle w:val="Texto"/>
        <w:spacing w:after="80" w:line="203" w:lineRule="exact"/>
        <w:ind w:left="624" w:firstLine="0"/>
        <w:rPr>
          <w:rFonts w:ascii="Calibri" w:hAnsi="Calibri" w:cs="DIN Pro Regular"/>
          <w:bCs/>
          <w:sz w:val="20"/>
          <w:lang w:val="es-MX"/>
        </w:rPr>
      </w:pPr>
      <w:r w:rsidRPr="00356606">
        <w:rPr>
          <w:rFonts w:ascii="Calibri" w:hAnsi="Calibri" w:cs="DIN Pro Regular"/>
          <w:bCs/>
          <w:sz w:val="20"/>
          <w:lang w:val="es-MX"/>
        </w:rPr>
        <w:t>A la fecha la entidad no cuenta con fideicomisos e inversiones financieras.</w:t>
      </w:r>
    </w:p>
    <w:p w14:paraId="618C14B5" w14:textId="77777777" w:rsidR="00C12BE0" w:rsidRDefault="00C12BE0" w:rsidP="00FC75A3">
      <w:pPr>
        <w:pStyle w:val="Texto"/>
        <w:spacing w:after="80" w:line="203" w:lineRule="exact"/>
        <w:ind w:firstLine="0"/>
        <w:rPr>
          <w:rFonts w:ascii="Calibri" w:hAnsi="Calibri" w:cs="DIN Pro Regular"/>
          <w:b/>
          <w:sz w:val="20"/>
          <w:lang w:val="es-MX"/>
        </w:rPr>
      </w:pPr>
    </w:p>
    <w:p w14:paraId="56033E91" w14:textId="77777777" w:rsidR="00C12BE0" w:rsidRPr="00356606" w:rsidRDefault="00C12BE0" w:rsidP="00C12BE0">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Bienes Muebles, Inmuebles e Intangibles $</w:t>
      </w:r>
      <w:r>
        <w:rPr>
          <w:rFonts w:ascii="Calibri" w:hAnsi="Calibri" w:cs="DIN Pro Regular"/>
          <w:b/>
          <w:sz w:val="20"/>
          <w:lang w:val="es-MX"/>
        </w:rPr>
        <w:t>150,650,224.</w:t>
      </w:r>
    </w:p>
    <w:p w14:paraId="55842035"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i/>
          <w:iCs/>
          <w:sz w:val="20"/>
          <w:szCs w:val="20"/>
          <w:lang w:val="es-MX"/>
        </w:rPr>
        <w:tab/>
      </w:r>
      <w:r w:rsidRPr="00356606">
        <w:rPr>
          <w:rFonts w:ascii="Calibri" w:hAnsi="Calibri" w:cs="DIN Pro Regular"/>
          <w:sz w:val="20"/>
          <w:szCs w:val="20"/>
          <w:lang w:val="es-MX"/>
        </w:rPr>
        <w:t>Bienes inmuebles, infraestructura y construcciones en proceso</w:t>
      </w:r>
    </w:p>
    <w:p w14:paraId="48D481CC"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Terrenos                                         </w:t>
      </w:r>
      <w:r>
        <w:rPr>
          <w:rFonts w:ascii="Calibri" w:hAnsi="Calibri" w:cs="DIN Pro Regular"/>
          <w:sz w:val="20"/>
          <w:szCs w:val="20"/>
          <w:lang w:val="es-MX"/>
        </w:rPr>
        <w:t xml:space="preserve"> </w:t>
      </w:r>
      <w:r w:rsidRPr="00356606">
        <w:rPr>
          <w:rFonts w:ascii="Calibri" w:hAnsi="Calibri" w:cs="DIN Pro Regular"/>
          <w:sz w:val="20"/>
          <w:szCs w:val="20"/>
          <w:lang w:val="es-MX"/>
        </w:rPr>
        <w:t xml:space="preserve">$   </w:t>
      </w:r>
      <w:r>
        <w:rPr>
          <w:rFonts w:ascii="Calibri" w:hAnsi="Calibri" w:cs="DIN Pro Regular"/>
          <w:sz w:val="20"/>
          <w:szCs w:val="20"/>
          <w:lang w:val="es-MX"/>
        </w:rPr>
        <w:t xml:space="preserve"> </w:t>
      </w:r>
      <w:r w:rsidRPr="00356606">
        <w:rPr>
          <w:rFonts w:ascii="Calibri" w:hAnsi="Calibri" w:cs="DIN Pro Regular"/>
          <w:sz w:val="20"/>
          <w:szCs w:val="20"/>
          <w:lang w:val="es-MX"/>
        </w:rPr>
        <w:t xml:space="preserve"> 6, 412,940</w:t>
      </w:r>
    </w:p>
    <w:p w14:paraId="1B844235"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Edificios No Habitacionales         </w:t>
      </w:r>
      <w:r>
        <w:rPr>
          <w:rFonts w:ascii="Calibri" w:hAnsi="Calibri" w:cs="DIN Pro Regular"/>
          <w:sz w:val="20"/>
          <w:szCs w:val="20"/>
          <w:lang w:val="es-MX"/>
        </w:rPr>
        <w:t>$</w:t>
      </w:r>
      <w:r w:rsidRPr="00356606">
        <w:rPr>
          <w:rFonts w:ascii="Calibri" w:hAnsi="Calibri" w:cs="DIN Pro Regular"/>
          <w:sz w:val="20"/>
          <w:szCs w:val="20"/>
          <w:lang w:val="es-MX"/>
        </w:rPr>
        <w:t xml:space="preserve"> 133, 759,083</w:t>
      </w:r>
    </w:p>
    <w:p w14:paraId="3BECAF97" w14:textId="77777777" w:rsidR="00C12BE0" w:rsidRPr="00356606" w:rsidRDefault="00C12BE0" w:rsidP="00C12BE0">
      <w:pPr>
        <w:pStyle w:val="ROMANOS"/>
        <w:spacing w:after="0" w:line="240" w:lineRule="exact"/>
        <w:rPr>
          <w:rFonts w:ascii="Calibri" w:hAnsi="Calibri" w:cs="DIN Pro Regular"/>
          <w:sz w:val="20"/>
          <w:szCs w:val="20"/>
          <w:u w:val="single"/>
          <w:lang w:val="es-MX"/>
        </w:rPr>
      </w:pPr>
      <w:r w:rsidRPr="00356606">
        <w:rPr>
          <w:rFonts w:ascii="Calibri" w:hAnsi="Calibri" w:cs="DIN Pro Regular"/>
          <w:sz w:val="20"/>
          <w:szCs w:val="20"/>
          <w:lang w:val="es-MX"/>
        </w:rPr>
        <w:lastRenderedPageBreak/>
        <w:tab/>
        <w:t xml:space="preserve">Otros Bienes Inmuebles               </w:t>
      </w:r>
      <w:r>
        <w:rPr>
          <w:rFonts w:ascii="Calibri" w:hAnsi="Calibri" w:cs="DIN Pro Regular"/>
          <w:sz w:val="20"/>
          <w:szCs w:val="20"/>
          <w:lang w:val="es-MX"/>
        </w:rPr>
        <w:t>$</w:t>
      </w:r>
      <w:r w:rsidRPr="00356606">
        <w:rPr>
          <w:rFonts w:ascii="Calibri" w:hAnsi="Calibri" w:cs="DIN Pro Regular"/>
          <w:sz w:val="20"/>
          <w:szCs w:val="20"/>
          <w:u w:val="single"/>
          <w:lang w:val="es-MX"/>
        </w:rPr>
        <w:t xml:space="preserve">   10, 478,201</w:t>
      </w:r>
    </w:p>
    <w:p w14:paraId="14354E1A" w14:textId="5A18EFCF" w:rsidR="00C12BE0" w:rsidRPr="00356606" w:rsidRDefault="00C12BE0" w:rsidP="007D063D">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Total                                                 $ 150,650,224</w:t>
      </w:r>
    </w:p>
    <w:p w14:paraId="5C01EAE0"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r>
    </w:p>
    <w:p w14:paraId="509C8364"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Bienes muebles</w:t>
      </w:r>
    </w:p>
    <w:p w14:paraId="1F698260" w14:textId="6763EDF7" w:rsidR="00C12BE0" w:rsidRPr="004E7007"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r>
      <w:r w:rsidRPr="004E7007">
        <w:rPr>
          <w:rFonts w:ascii="Calibri" w:hAnsi="Calibri" w:cs="DIN Pro Regular"/>
          <w:sz w:val="20"/>
          <w:szCs w:val="20"/>
          <w:lang w:val="es-MX"/>
        </w:rPr>
        <w:t>Mobiliario y equipo de administración                $ 24,679,78</w:t>
      </w:r>
      <w:r w:rsidR="00000021" w:rsidRPr="004E7007">
        <w:rPr>
          <w:rFonts w:ascii="Calibri" w:hAnsi="Calibri" w:cs="DIN Pro Regular"/>
          <w:sz w:val="20"/>
          <w:szCs w:val="20"/>
          <w:lang w:val="es-MX"/>
        </w:rPr>
        <w:t>7</w:t>
      </w:r>
    </w:p>
    <w:p w14:paraId="2DBB57B2" w14:textId="77777777" w:rsidR="00C12BE0" w:rsidRPr="004E7007" w:rsidRDefault="00C12BE0" w:rsidP="00C12BE0">
      <w:pPr>
        <w:pStyle w:val="ROMANOS"/>
        <w:spacing w:after="0" w:line="240" w:lineRule="exact"/>
        <w:rPr>
          <w:rFonts w:ascii="Calibri" w:hAnsi="Calibri" w:cs="DIN Pro Regular"/>
          <w:sz w:val="20"/>
          <w:szCs w:val="20"/>
          <w:lang w:val="es-MX"/>
        </w:rPr>
      </w:pPr>
      <w:r w:rsidRPr="004E7007">
        <w:rPr>
          <w:rFonts w:ascii="Calibri" w:hAnsi="Calibri" w:cs="DIN Pro Regular"/>
          <w:sz w:val="20"/>
          <w:szCs w:val="20"/>
          <w:lang w:val="es-MX"/>
        </w:rPr>
        <w:tab/>
        <w:t>Mobiliario y equipo educacional y recreativo    $    2,278,433</w:t>
      </w:r>
    </w:p>
    <w:p w14:paraId="072011B2" w14:textId="77777777" w:rsidR="00C12BE0" w:rsidRPr="004E7007" w:rsidRDefault="00C12BE0" w:rsidP="00C12BE0">
      <w:pPr>
        <w:pStyle w:val="ROMANOS"/>
        <w:spacing w:after="0" w:line="240" w:lineRule="exact"/>
        <w:rPr>
          <w:rFonts w:ascii="Calibri" w:hAnsi="Calibri" w:cs="DIN Pro Regular"/>
          <w:sz w:val="20"/>
          <w:szCs w:val="20"/>
          <w:lang w:val="es-MX"/>
        </w:rPr>
      </w:pPr>
      <w:r w:rsidRPr="004E7007">
        <w:rPr>
          <w:rFonts w:ascii="Calibri" w:hAnsi="Calibri" w:cs="DIN Pro Regular"/>
          <w:sz w:val="20"/>
          <w:szCs w:val="20"/>
          <w:lang w:val="es-MX"/>
        </w:rPr>
        <w:tab/>
        <w:t>Vehículos y equipo de transporte                         $   2,767,308</w:t>
      </w:r>
    </w:p>
    <w:p w14:paraId="74539ED2" w14:textId="77777777" w:rsidR="00C12BE0" w:rsidRPr="004E7007" w:rsidRDefault="00C12BE0" w:rsidP="00C12BE0">
      <w:pPr>
        <w:pStyle w:val="ROMANOS"/>
        <w:spacing w:after="0" w:line="240" w:lineRule="exact"/>
        <w:rPr>
          <w:rFonts w:ascii="Calibri" w:hAnsi="Calibri" w:cs="DIN Pro Regular"/>
          <w:sz w:val="20"/>
          <w:szCs w:val="20"/>
          <w:u w:val="single"/>
          <w:lang w:val="es-MX"/>
        </w:rPr>
      </w:pPr>
      <w:r w:rsidRPr="004E7007">
        <w:rPr>
          <w:rFonts w:ascii="Calibri" w:hAnsi="Calibri" w:cs="DIN Pro Regular"/>
          <w:sz w:val="20"/>
          <w:szCs w:val="20"/>
          <w:lang w:val="es-MX"/>
        </w:rPr>
        <w:tab/>
        <w:t xml:space="preserve">Maquinaria y Otros equipos y herramientas      </w:t>
      </w:r>
      <w:r w:rsidRPr="004E7007">
        <w:rPr>
          <w:rFonts w:ascii="Calibri" w:hAnsi="Calibri" w:cs="DIN Pro Regular"/>
          <w:sz w:val="20"/>
          <w:szCs w:val="20"/>
          <w:u w:val="single"/>
          <w:lang w:val="es-MX"/>
        </w:rPr>
        <w:t>$ 35,845,796</w:t>
      </w:r>
    </w:p>
    <w:p w14:paraId="4700D13B" w14:textId="79A9A829" w:rsidR="00C12BE0" w:rsidRPr="004E7007" w:rsidRDefault="00C12BE0" w:rsidP="00C12BE0">
      <w:pPr>
        <w:pStyle w:val="ROMANOS"/>
        <w:spacing w:after="0" w:line="240" w:lineRule="exact"/>
        <w:rPr>
          <w:rFonts w:ascii="Calibri" w:hAnsi="Calibri" w:cs="DIN Pro Regular"/>
          <w:sz w:val="20"/>
          <w:szCs w:val="20"/>
          <w:lang w:val="es-MX"/>
        </w:rPr>
      </w:pPr>
      <w:r w:rsidRPr="004E7007">
        <w:rPr>
          <w:rFonts w:ascii="Calibri" w:hAnsi="Calibri" w:cs="DIN Pro Regular"/>
          <w:sz w:val="20"/>
          <w:szCs w:val="20"/>
          <w:lang w:val="es-MX"/>
        </w:rPr>
        <w:tab/>
        <w:t>Total                                                                           $ 65,571,32</w:t>
      </w:r>
      <w:r w:rsidR="00000021" w:rsidRPr="004E7007">
        <w:rPr>
          <w:rFonts w:ascii="Calibri" w:hAnsi="Calibri" w:cs="DIN Pro Regular"/>
          <w:sz w:val="20"/>
          <w:szCs w:val="20"/>
          <w:lang w:val="es-MX"/>
        </w:rPr>
        <w:t>4</w:t>
      </w:r>
    </w:p>
    <w:p w14:paraId="0567907D" w14:textId="77777777" w:rsidR="00C12BE0" w:rsidRPr="004E7007" w:rsidRDefault="00C12BE0" w:rsidP="00C12BE0">
      <w:pPr>
        <w:pStyle w:val="ROMANOS"/>
        <w:spacing w:after="0" w:line="240" w:lineRule="exact"/>
        <w:rPr>
          <w:rFonts w:ascii="Calibri" w:hAnsi="Calibri" w:cs="DIN Pro Regular"/>
          <w:sz w:val="20"/>
          <w:szCs w:val="20"/>
          <w:lang w:val="es-MX"/>
        </w:rPr>
      </w:pPr>
    </w:p>
    <w:p w14:paraId="711ECCE5" w14:textId="77777777" w:rsidR="00C12BE0" w:rsidRPr="004E7007" w:rsidRDefault="00C12BE0" w:rsidP="00C12BE0">
      <w:pPr>
        <w:pStyle w:val="ROMANOS"/>
        <w:spacing w:after="0" w:line="240" w:lineRule="exact"/>
        <w:rPr>
          <w:rFonts w:ascii="Calibri" w:hAnsi="Calibri" w:cs="DIN Pro Regular"/>
          <w:sz w:val="20"/>
          <w:szCs w:val="20"/>
          <w:lang w:val="es-MX"/>
        </w:rPr>
      </w:pPr>
      <w:r w:rsidRPr="004E7007">
        <w:rPr>
          <w:rFonts w:ascii="Calibri" w:hAnsi="Calibri" w:cs="DIN Pro Regular"/>
          <w:sz w:val="20"/>
          <w:szCs w:val="20"/>
          <w:lang w:val="es-MX"/>
        </w:rPr>
        <w:tab/>
        <w:t>Activos Intangibles</w:t>
      </w:r>
    </w:p>
    <w:p w14:paraId="45A763F4" w14:textId="77777777" w:rsidR="00C12BE0" w:rsidRPr="004E7007" w:rsidRDefault="00C12BE0" w:rsidP="00C12BE0">
      <w:pPr>
        <w:pStyle w:val="ROMANOS"/>
        <w:spacing w:after="0" w:line="240" w:lineRule="exact"/>
        <w:rPr>
          <w:rFonts w:ascii="Calibri" w:hAnsi="Calibri" w:cs="DIN Pro Regular"/>
          <w:sz w:val="20"/>
          <w:szCs w:val="20"/>
          <w:lang w:val="es-MX"/>
        </w:rPr>
      </w:pPr>
      <w:r w:rsidRPr="004E7007">
        <w:rPr>
          <w:rFonts w:ascii="Calibri" w:hAnsi="Calibri" w:cs="DIN Pro Regular"/>
          <w:sz w:val="20"/>
          <w:szCs w:val="20"/>
          <w:lang w:val="es-MX"/>
        </w:rPr>
        <w:t xml:space="preserve">         Software                                      $ 1,881,448                                           </w:t>
      </w:r>
      <w:r w:rsidRPr="004E7007">
        <w:rPr>
          <w:rFonts w:ascii="Calibri" w:hAnsi="Calibri" w:cs="DIN Pro Regular"/>
          <w:sz w:val="20"/>
          <w:szCs w:val="20"/>
          <w:lang w:val="es-MX"/>
        </w:rPr>
        <w:tab/>
      </w:r>
      <w:r w:rsidRPr="004E7007">
        <w:rPr>
          <w:rFonts w:ascii="Calibri" w:hAnsi="Calibri" w:cs="DIN Pro Regular"/>
          <w:sz w:val="20"/>
          <w:szCs w:val="20"/>
          <w:lang w:val="es-MX"/>
        </w:rPr>
        <w:tab/>
      </w:r>
    </w:p>
    <w:p w14:paraId="41B25DBC" w14:textId="77777777" w:rsidR="00C12BE0" w:rsidRPr="004E7007" w:rsidRDefault="00C12BE0" w:rsidP="00C12BE0">
      <w:pPr>
        <w:pStyle w:val="ROMANOS"/>
        <w:spacing w:after="0" w:line="240" w:lineRule="exact"/>
        <w:rPr>
          <w:rFonts w:ascii="Calibri" w:hAnsi="Calibri" w:cs="DIN Pro Regular"/>
          <w:sz w:val="20"/>
          <w:szCs w:val="20"/>
          <w:u w:val="single"/>
          <w:lang w:val="es-MX"/>
        </w:rPr>
      </w:pPr>
      <w:r w:rsidRPr="004E7007">
        <w:rPr>
          <w:rFonts w:ascii="Calibri" w:hAnsi="Calibri" w:cs="DIN Pro Regular"/>
          <w:sz w:val="20"/>
          <w:szCs w:val="20"/>
          <w:lang w:val="es-MX"/>
        </w:rPr>
        <w:tab/>
        <w:t xml:space="preserve">Licencias                                     $   </w:t>
      </w:r>
      <w:r w:rsidRPr="004E7007">
        <w:rPr>
          <w:rFonts w:ascii="Calibri" w:hAnsi="Calibri" w:cs="DIN Pro Regular"/>
          <w:sz w:val="20"/>
          <w:szCs w:val="20"/>
          <w:u w:val="single"/>
          <w:lang w:val="es-MX"/>
        </w:rPr>
        <w:t xml:space="preserve">    45,248</w:t>
      </w:r>
    </w:p>
    <w:p w14:paraId="72C2C3D2" w14:textId="77777777" w:rsidR="00C12BE0" w:rsidRPr="004E7007" w:rsidRDefault="00C12BE0" w:rsidP="00C12BE0">
      <w:pPr>
        <w:pStyle w:val="ROMANOS"/>
        <w:spacing w:after="0" w:line="240" w:lineRule="exact"/>
        <w:ind w:left="0" w:firstLine="0"/>
        <w:rPr>
          <w:rFonts w:ascii="Calibri" w:hAnsi="Calibri" w:cs="DIN Pro Regular"/>
          <w:sz w:val="20"/>
          <w:szCs w:val="20"/>
          <w:lang w:val="es-MX"/>
        </w:rPr>
      </w:pPr>
      <w:r w:rsidRPr="004E7007">
        <w:rPr>
          <w:rFonts w:ascii="Calibri" w:hAnsi="Calibri" w:cs="DIN Pro Regular"/>
          <w:sz w:val="20"/>
          <w:szCs w:val="20"/>
          <w:lang w:val="es-MX"/>
        </w:rPr>
        <w:tab/>
        <w:t>Total                                            $ 1,926,696</w:t>
      </w:r>
    </w:p>
    <w:p w14:paraId="34DF36EA" w14:textId="77777777" w:rsidR="00C12BE0" w:rsidRPr="004E7007" w:rsidRDefault="00C12BE0" w:rsidP="00C12BE0">
      <w:pPr>
        <w:pStyle w:val="ROMANOS"/>
        <w:spacing w:after="0" w:line="240" w:lineRule="exact"/>
        <w:rPr>
          <w:rFonts w:ascii="Calibri" w:hAnsi="Calibri" w:cs="DIN Pro Regular"/>
          <w:sz w:val="20"/>
          <w:szCs w:val="20"/>
          <w:lang w:val="es-MX"/>
        </w:rPr>
      </w:pPr>
    </w:p>
    <w:p w14:paraId="724A90F0" w14:textId="77777777" w:rsidR="00C12BE0" w:rsidRPr="004E7007" w:rsidRDefault="00C12BE0" w:rsidP="00C12BE0">
      <w:pPr>
        <w:pStyle w:val="ROMANOS"/>
        <w:spacing w:after="0" w:line="240" w:lineRule="exact"/>
        <w:rPr>
          <w:rFonts w:ascii="Calibri" w:hAnsi="Calibri" w:cs="DIN Pro Regular"/>
          <w:sz w:val="20"/>
          <w:szCs w:val="20"/>
          <w:lang w:val="es-MX"/>
        </w:rPr>
      </w:pPr>
    </w:p>
    <w:p w14:paraId="31A7308A" w14:textId="77777777" w:rsidR="00C12BE0" w:rsidRPr="004E7007" w:rsidRDefault="00C12BE0" w:rsidP="00C12BE0">
      <w:pPr>
        <w:pStyle w:val="ROMANOS"/>
        <w:spacing w:after="0" w:line="240" w:lineRule="exact"/>
        <w:ind w:left="708" w:firstLine="0"/>
        <w:rPr>
          <w:rFonts w:ascii="Calibri" w:hAnsi="Calibri" w:cs="DIN Pro Regular"/>
          <w:sz w:val="20"/>
          <w:szCs w:val="20"/>
          <w:lang w:val="es-MX"/>
        </w:rPr>
      </w:pPr>
      <w:r w:rsidRPr="004E7007">
        <w:rPr>
          <w:rFonts w:ascii="Calibri" w:hAnsi="Calibri" w:cs="DIN Pro Regular"/>
          <w:sz w:val="20"/>
          <w:szCs w:val="20"/>
          <w:lang w:val="es-MX"/>
        </w:rPr>
        <w:tab/>
        <w:t xml:space="preserve">Depreciación, deterioro y amortización acumulada de Bienes muebles. </w:t>
      </w:r>
    </w:p>
    <w:p w14:paraId="75FDE097" w14:textId="77777777" w:rsidR="00C12BE0" w:rsidRPr="004E7007" w:rsidRDefault="00C12BE0" w:rsidP="00C12BE0">
      <w:pPr>
        <w:pStyle w:val="ROMANOS"/>
        <w:spacing w:after="0" w:line="240" w:lineRule="exact"/>
        <w:ind w:left="708" w:firstLine="0"/>
        <w:rPr>
          <w:rFonts w:ascii="Calibri" w:hAnsi="Calibri" w:cs="DIN Pro Regular"/>
          <w:sz w:val="20"/>
          <w:szCs w:val="20"/>
          <w:lang w:val="es-MX"/>
        </w:rPr>
      </w:pPr>
      <w:r w:rsidRPr="004E7007">
        <w:rPr>
          <w:rFonts w:ascii="Calibri" w:hAnsi="Calibri" w:cs="DIN Pro Regular"/>
          <w:sz w:val="20"/>
          <w:szCs w:val="20"/>
          <w:lang w:val="es-MX"/>
        </w:rPr>
        <w:t>Depreciación Acumulada de Bienes Inmuebles    -$38,235,047</w:t>
      </w:r>
    </w:p>
    <w:p w14:paraId="279E057B" w14:textId="17C5E271" w:rsidR="00C12BE0" w:rsidRPr="004E7007" w:rsidRDefault="00C12BE0" w:rsidP="00C12BE0">
      <w:pPr>
        <w:pStyle w:val="ROMANOS"/>
        <w:spacing w:after="0" w:line="240" w:lineRule="exact"/>
        <w:ind w:left="708" w:firstLine="0"/>
        <w:rPr>
          <w:rFonts w:ascii="Calibri" w:hAnsi="Calibri" w:cs="DIN Pro Regular"/>
          <w:sz w:val="20"/>
          <w:szCs w:val="20"/>
          <w:lang w:val="es-MX"/>
        </w:rPr>
      </w:pPr>
      <w:r w:rsidRPr="004E7007">
        <w:rPr>
          <w:rFonts w:ascii="Calibri" w:hAnsi="Calibri" w:cs="DIN Pro Regular"/>
          <w:sz w:val="20"/>
          <w:szCs w:val="20"/>
          <w:lang w:val="es-MX"/>
        </w:rPr>
        <w:t xml:space="preserve">Depreciación Acumulada de Bienes muebles       </w:t>
      </w:r>
      <w:r w:rsidRPr="004E7007">
        <w:rPr>
          <w:rFonts w:ascii="Calibri" w:hAnsi="Calibri" w:cs="DIN Pro Regular"/>
          <w:sz w:val="20"/>
          <w:szCs w:val="20"/>
          <w:u w:val="single"/>
          <w:lang w:val="es-MX"/>
        </w:rPr>
        <w:t>-$32,554,30</w:t>
      </w:r>
      <w:r w:rsidR="00B9526B" w:rsidRPr="004E7007">
        <w:rPr>
          <w:rFonts w:ascii="Calibri" w:hAnsi="Calibri" w:cs="DIN Pro Regular"/>
          <w:sz w:val="20"/>
          <w:szCs w:val="20"/>
          <w:u w:val="single"/>
          <w:lang w:val="es-MX"/>
        </w:rPr>
        <w:t>5</w:t>
      </w:r>
    </w:p>
    <w:p w14:paraId="744506A3" w14:textId="527191B2" w:rsidR="00C12BE0" w:rsidRPr="00356606" w:rsidRDefault="00C12BE0" w:rsidP="00C12BE0">
      <w:pPr>
        <w:pStyle w:val="ROMANOS"/>
        <w:spacing w:after="0" w:line="240" w:lineRule="exact"/>
        <w:ind w:left="708" w:firstLine="0"/>
        <w:rPr>
          <w:rFonts w:ascii="Calibri" w:hAnsi="Calibri" w:cs="DIN Pro Regular"/>
          <w:sz w:val="20"/>
          <w:szCs w:val="20"/>
          <w:lang w:val="es-MX"/>
        </w:rPr>
      </w:pPr>
      <w:r w:rsidRPr="004E7007">
        <w:rPr>
          <w:rFonts w:ascii="Calibri" w:hAnsi="Calibri" w:cs="DIN Pro Regular"/>
          <w:sz w:val="20"/>
          <w:szCs w:val="20"/>
          <w:lang w:val="es-MX"/>
        </w:rPr>
        <w:t>Total                                                                             -$70,789,35</w:t>
      </w:r>
      <w:r w:rsidR="00B9526B" w:rsidRPr="004E7007">
        <w:rPr>
          <w:rFonts w:ascii="Calibri" w:hAnsi="Calibri" w:cs="DIN Pro Regular"/>
          <w:sz w:val="20"/>
          <w:szCs w:val="20"/>
          <w:lang w:val="es-MX"/>
        </w:rPr>
        <w:t>2</w:t>
      </w:r>
    </w:p>
    <w:p w14:paraId="171C9BF2" w14:textId="77777777" w:rsidR="00C12BE0" w:rsidRPr="00356606" w:rsidRDefault="00C12BE0" w:rsidP="00C12BE0">
      <w:pPr>
        <w:pStyle w:val="ROMANOS"/>
        <w:spacing w:after="0" w:line="240" w:lineRule="exact"/>
        <w:ind w:left="708" w:firstLine="0"/>
        <w:rPr>
          <w:rFonts w:ascii="Calibri" w:hAnsi="Calibri" w:cs="DIN Pro Regular"/>
          <w:sz w:val="20"/>
          <w:szCs w:val="20"/>
          <w:lang w:val="es-MX"/>
        </w:rPr>
      </w:pPr>
    </w:p>
    <w:p w14:paraId="3F9748CA"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Depreciación acumulada al ejercicio fiscal 202</w:t>
      </w:r>
      <w:r>
        <w:rPr>
          <w:rFonts w:ascii="Calibri" w:hAnsi="Calibri" w:cs="DIN Pro Regular"/>
          <w:sz w:val="20"/>
          <w:szCs w:val="20"/>
          <w:lang w:val="es-MX"/>
        </w:rPr>
        <w:t>2</w:t>
      </w:r>
      <w:r w:rsidRPr="00356606">
        <w:rPr>
          <w:rFonts w:ascii="Calibri" w:hAnsi="Calibri" w:cs="DIN Pro Regular"/>
          <w:sz w:val="20"/>
          <w:szCs w:val="20"/>
          <w:lang w:val="es-MX"/>
        </w:rPr>
        <w:t xml:space="preserve"> de -$</w:t>
      </w:r>
      <w:r>
        <w:rPr>
          <w:rFonts w:ascii="Calibri" w:hAnsi="Calibri" w:cs="DIN Pro Regular"/>
          <w:sz w:val="20"/>
          <w:szCs w:val="20"/>
          <w:lang w:val="es-MX"/>
        </w:rPr>
        <w:t>62,074,707 # acuerdo 014/LXXI/O/2023</w:t>
      </w:r>
      <w:r w:rsidRPr="00356606">
        <w:rPr>
          <w:rFonts w:ascii="Calibri" w:hAnsi="Calibri" w:cs="DIN Pro Regular"/>
          <w:sz w:val="20"/>
          <w:szCs w:val="20"/>
          <w:lang w:val="es-MX"/>
        </w:rPr>
        <w:t>; depreciación del ejercicio fiscal 202</w:t>
      </w:r>
      <w:r>
        <w:rPr>
          <w:rFonts w:ascii="Calibri" w:hAnsi="Calibri" w:cs="DIN Pro Regular"/>
          <w:sz w:val="20"/>
          <w:szCs w:val="20"/>
          <w:lang w:val="es-MX"/>
        </w:rPr>
        <w:t>3</w:t>
      </w:r>
      <w:r w:rsidRPr="00356606">
        <w:rPr>
          <w:rFonts w:ascii="Calibri" w:hAnsi="Calibri" w:cs="DIN Pro Regular"/>
          <w:sz w:val="20"/>
          <w:szCs w:val="20"/>
          <w:lang w:val="es-MX"/>
        </w:rPr>
        <w:t xml:space="preserve"> según a la normatividad vigente del CONAC: ACUERDO POR EL QUE SE EMITEN LAS REGLAS ESPECÍFICAS DEL REGISTRO Y VALORACIÓN DEL PATRIMONIO, Última reforma publicada DOF 27-12-2017. Se utiliza el método de depreciación, tasas aplicadas de acuerdo con los Parámetros de Estimación de Vida Útil publicados por el CONAC. Los activos se encuentran en buen estado.</w:t>
      </w:r>
    </w:p>
    <w:p w14:paraId="29D037DD" w14:textId="77777777" w:rsidR="00C12BE0" w:rsidRPr="00356606" w:rsidRDefault="00C12BE0" w:rsidP="00C12BE0">
      <w:pPr>
        <w:pStyle w:val="ROMANOS"/>
        <w:spacing w:after="0" w:line="240" w:lineRule="exact"/>
        <w:rPr>
          <w:rFonts w:ascii="Calibri" w:hAnsi="Calibri" w:cs="DIN Pro Regular"/>
          <w:sz w:val="20"/>
          <w:szCs w:val="20"/>
          <w:lang w:val="es-MX"/>
        </w:rPr>
      </w:pPr>
    </w:p>
    <w:p w14:paraId="33FBE1E4" w14:textId="77777777" w:rsidR="00C12BE0" w:rsidRPr="00356606" w:rsidRDefault="00C12BE0" w:rsidP="00C12BE0">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r>
    </w:p>
    <w:p w14:paraId="6115C20A" w14:textId="77777777" w:rsidR="00C12BE0" w:rsidRPr="00356606" w:rsidRDefault="00C12BE0" w:rsidP="00C12BE0">
      <w:pPr>
        <w:pStyle w:val="ROMANOS"/>
        <w:spacing w:after="0" w:line="240" w:lineRule="exact"/>
        <w:ind w:left="0" w:firstLine="0"/>
        <w:rPr>
          <w:rFonts w:ascii="Calibri" w:hAnsi="Calibri" w:cs="DIN Pro Regular"/>
          <w:sz w:val="20"/>
          <w:szCs w:val="20"/>
          <w:lang w:val="es-MX"/>
        </w:rPr>
      </w:pPr>
      <w:r w:rsidRPr="00356606">
        <w:rPr>
          <w:rFonts w:ascii="Calibri" w:hAnsi="Calibri" w:cs="DIN Pro Regular"/>
          <w:sz w:val="20"/>
          <w:szCs w:val="20"/>
          <w:lang w:val="es-MX"/>
        </w:rPr>
        <w:tab/>
        <w:t>Activos Diferidos $300,948</w:t>
      </w:r>
    </w:p>
    <w:p w14:paraId="1AC1EE26" w14:textId="77777777" w:rsidR="00C12BE0" w:rsidRPr="00356606" w:rsidRDefault="00C12BE0" w:rsidP="00C12BE0">
      <w:pPr>
        <w:pStyle w:val="ROMANOS"/>
        <w:spacing w:after="0" w:line="240" w:lineRule="exact"/>
        <w:ind w:left="708" w:firstLine="0"/>
        <w:rPr>
          <w:rFonts w:ascii="Calibri" w:hAnsi="Calibri" w:cs="DIN Pro Regular"/>
          <w:sz w:val="20"/>
          <w:szCs w:val="20"/>
          <w:lang w:val="es-MX"/>
        </w:rPr>
      </w:pPr>
      <w:r w:rsidRPr="00356606">
        <w:rPr>
          <w:rFonts w:ascii="Calibri" w:hAnsi="Calibri" w:cs="DIN Pro Regular"/>
          <w:sz w:val="20"/>
          <w:szCs w:val="20"/>
          <w:lang w:val="es-MX"/>
        </w:rPr>
        <w:tab/>
        <w:t>El importe se refiere a un depósito entregado a la Comisión Federal de Electricidad desde el inicio del servicio de energía eléctrica.</w:t>
      </w:r>
    </w:p>
    <w:p w14:paraId="1CD9EC97" w14:textId="77777777" w:rsidR="00C12BE0" w:rsidRPr="00356606" w:rsidRDefault="00C12BE0" w:rsidP="00C12BE0">
      <w:pPr>
        <w:pStyle w:val="ROMANOS"/>
        <w:spacing w:after="0" w:line="240" w:lineRule="exact"/>
        <w:ind w:left="0" w:firstLine="0"/>
        <w:rPr>
          <w:rFonts w:ascii="Calibri" w:hAnsi="Calibri" w:cs="DIN Pro Regular"/>
          <w:sz w:val="20"/>
          <w:szCs w:val="20"/>
          <w:lang w:val="es-MX"/>
        </w:rPr>
      </w:pPr>
    </w:p>
    <w:p w14:paraId="6F562CF4" w14:textId="77777777" w:rsidR="00C12BE0" w:rsidRDefault="00C12BE0" w:rsidP="00C12BE0">
      <w:pPr>
        <w:pStyle w:val="Texto"/>
        <w:spacing w:after="80" w:line="203" w:lineRule="exact"/>
        <w:ind w:left="624" w:firstLine="0"/>
        <w:rPr>
          <w:rFonts w:ascii="Calibri" w:hAnsi="Calibri" w:cs="DIN Pro Regular"/>
          <w:b/>
          <w:sz w:val="20"/>
          <w:lang w:val="es-MX"/>
        </w:rPr>
      </w:pPr>
    </w:p>
    <w:p w14:paraId="58076D26" w14:textId="77777777" w:rsidR="00C12BE0" w:rsidRPr="00356606" w:rsidRDefault="00C12BE0" w:rsidP="00C12BE0">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Estimaciones y Deterioros</w:t>
      </w:r>
    </w:p>
    <w:p w14:paraId="2FF322D9" w14:textId="77777777" w:rsidR="00C12BE0" w:rsidRDefault="00C12BE0" w:rsidP="00C12BE0">
      <w:pPr>
        <w:pStyle w:val="Texto"/>
        <w:spacing w:after="80" w:line="203" w:lineRule="exact"/>
        <w:ind w:left="624" w:firstLine="0"/>
        <w:rPr>
          <w:rFonts w:ascii="Calibri" w:hAnsi="Calibri" w:cs="DIN Pro Regular"/>
          <w:b/>
          <w:sz w:val="20"/>
          <w:lang w:val="es-MX"/>
        </w:rPr>
      </w:pPr>
      <w:r w:rsidRPr="0038763F">
        <w:rPr>
          <w:rFonts w:ascii="Calibri" w:hAnsi="Calibri" w:cs="DIN Pro Regular"/>
          <w:sz w:val="20"/>
          <w:lang w:val="es-MX"/>
        </w:rPr>
        <w:t>Al cierre del periodo la entidad NO cuenta con estimaciones de cuentas incobrables e inventarios, para el deterioro de activos se realizó dictamen para su baja definitiva en el segundo trimestre en base a las Reglas Específicas del Registro y Valoración del Patrimonio y su valor de desecho.</w:t>
      </w:r>
    </w:p>
    <w:p w14:paraId="1D8CA2B8" w14:textId="77777777" w:rsidR="00C12BE0" w:rsidRPr="00356606" w:rsidRDefault="00C12BE0" w:rsidP="00C12BE0">
      <w:pPr>
        <w:pStyle w:val="Texto"/>
        <w:spacing w:after="80" w:line="203" w:lineRule="exact"/>
        <w:ind w:firstLine="0"/>
        <w:rPr>
          <w:rFonts w:ascii="Calibri" w:hAnsi="Calibri" w:cs="DIN Pro Regular"/>
          <w:b/>
          <w:sz w:val="20"/>
          <w:lang w:val="es-MX"/>
        </w:rPr>
      </w:pPr>
    </w:p>
    <w:p w14:paraId="374B360D" w14:textId="77777777" w:rsidR="00C12BE0" w:rsidRPr="00356606" w:rsidRDefault="00C12BE0" w:rsidP="00C12BE0">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Otros Activos</w:t>
      </w:r>
    </w:p>
    <w:p w14:paraId="5B6555F4" w14:textId="77777777" w:rsidR="00C12BE0" w:rsidRPr="00BE4CBF" w:rsidRDefault="00C12BE0" w:rsidP="00C12BE0">
      <w:pPr>
        <w:pStyle w:val="Texto"/>
        <w:spacing w:after="0" w:line="240" w:lineRule="exact"/>
        <w:ind w:firstLine="624"/>
        <w:rPr>
          <w:rFonts w:ascii="Calibri" w:hAnsi="Calibri" w:cs="DIN Pro Regular"/>
          <w:bCs/>
          <w:sz w:val="20"/>
          <w:lang w:val="es-MX"/>
        </w:rPr>
      </w:pPr>
      <w:r w:rsidRPr="00356606">
        <w:rPr>
          <w:rFonts w:ascii="Calibri" w:hAnsi="Calibri" w:cs="DIN Pro Regular"/>
          <w:bCs/>
          <w:sz w:val="20"/>
          <w:lang w:val="es-MX"/>
        </w:rPr>
        <w:t>Al cierre del ejercicio no se cuenta con otros activos.</w:t>
      </w:r>
    </w:p>
    <w:p w14:paraId="599F6B8C" w14:textId="77777777" w:rsidR="00C12BE0" w:rsidRPr="00356606" w:rsidRDefault="00C12BE0" w:rsidP="00C12BE0">
      <w:pPr>
        <w:pStyle w:val="Texto"/>
        <w:spacing w:after="80" w:line="203" w:lineRule="exact"/>
        <w:ind w:left="624" w:firstLine="0"/>
        <w:rPr>
          <w:rFonts w:ascii="Calibri" w:hAnsi="Calibri" w:cs="DIN Pro Regular"/>
          <w:b/>
          <w:sz w:val="20"/>
          <w:lang w:val="es-MX"/>
        </w:rPr>
      </w:pPr>
    </w:p>
    <w:p w14:paraId="53EDC801" w14:textId="77777777" w:rsidR="00C12BE0" w:rsidRDefault="00C12BE0" w:rsidP="00C12BE0">
      <w:pPr>
        <w:pStyle w:val="ROMANOS"/>
        <w:spacing w:after="0" w:line="240" w:lineRule="exact"/>
        <w:ind w:left="432"/>
        <w:rPr>
          <w:rFonts w:ascii="Calibri" w:hAnsi="Calibri" w:cs="DIN Pro Regular"/>
          <w:b/>
          <w:sz w:val="20"/>
          <w:szCs w:val="20"/>
          <w:lang w:val="es-MX"/>
        </w:rPr>
      </w:pPr>
      <w:r w:rsidRPr="00356606">
        <w:rPr>
          <w:rFonts w:ascii="Calibri" w:hAnsi="Calibri" w:cs="DIN Pro Regular"/>
          <w:b/>
          <w:sz w:val="20"/>
          <w:szCs w:val="20"/>
          <w:lang w:val="es-MX"/>
        </w:rPr>
        <w:t xml:space="preserve">      Pasivo</w:t>
      </w:r>
    </w:p>
    <w:p w14:paraId="641EA8A6" w14:textId="77777777" w:rsidR="00C12BE0" w:rsidRPr="00A7179C" w:rsidRDefault="00C12BE0" w:rsidP="00C12BE0">
      <w:pPr>
        <w:pStyle w:val="ROMANOS"/>
        <w:spacing w:after="0" w:line="240" w:lineRule="exact"/>
        <w:ind w:left="432"/>
        <w:rPr>
          <w:rFonts w:ascii="Calibri" w:hAnsi="Calibri" w:cs="DIN Pro Regular"/>
          <w:b/>
          <w:sz w:val="20"/>
          <w:szCs w:val="20"/>
          <w:lang w:val="es-MX"/>
        </w:rPr>
      </w:pPr>
      <w:r>
        <w:rPr>
          <w:rFonts w:ascii="Calibri" w:hAnsi="Calibri" w:cs="DIN Pro Regular"/>
          <w:b/>
          <w:sz w:val="20"/>
          <w:szCs w:val="20"/>
          <w:lang w:val="es-MX"/>
        </w:rPr>
        <w:tab/>
      </w:r>
      <w:r>
        <w:rPr>
          <w:rFonts w:ascii="Calibri" w:hAnsi="Calibri" w:cs="DIN Pro Regular"/>
          <w:b/>
          <w:sz w:val="20"/>
          <w:szCs w:val="20"/>
          <w:lang w:val="es-MX"/>
        </w:rPr>
        <w:tab/>
        <w:t>Cuentas y Documentos por pagar</w:t>
      </w:r>
    </w:p>
    <w:p w14:paraId="0738E3CA" w14:textId="77777777" w:rsidR="00C12BE0" w:rsidRPr="00356606" w:rsidRDefault="00C12BE0" w:rsidP="00C12BE0">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 xml:space="preserve">                </w:t>
      </w:r>
      <w:r w:rsidRPr="00356606">
        <w:rPr>
          <w:rFonts w:ascii="Calibri" w:hAnsi="Calibri" w:cs="DIN Pro Regular"/>
          <w:sz w:val="20"/>
          <w:szCs w:val="20"/>
          <w:lang w:val="es-MX"/>
        </w:rPr>
        <w:t>Cuentas por pagar a corto plazo:</w:t>
      </w:r>
    </w:p>
    <w:p w14:paraId="2C877D0C" w14:textId="77777777" w:rsidR="00C12BE0" w:rsidRPr="00356606" w:rsidRDefault="00C12BE0" w:rsidP="00C12BE0">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Proveedores por pagar a corto plazo                               $</w:t>
      </w:r>
      <w:r>
        <w:rPr>
          <w:rFonts w:ascii="Calibri" w:hAnsi="Calibri" w:cs="DIN Pro Regular"/>
          <w:sz w:val="20"/>
          <w:szCs w:val="20"/>
          <w:lang w:val="es-MX"/>
        </w:rPr>
        <w:t xml:space="preserve"> 11,351,504</w:t>
      </w:r>
    </w:p>
    <w:p w14:paraId="64D505D5" w14:textId="77777777" w:rsidR="00C12BE0" w:rsidRPr="00356606" w:rsidRDefault="00C12BE0" w:rsidP="00C12BE0">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 xml:space="preserve">Retenciones y contribuciones por pagar a corto plazo </w:t>
      </w:r>
      <w:r>
        <w:rPr>
          <w:rFonts w:ascii="Calibri" w:hAnsi="Calibri" w:cs="DIN Pro Regular"/>
          <w:sz w:val="20"/>
          <w:szCs w:val="20"/>
          <w:lang w:val="es-MX"/>
        </w:rPr>
        <w:t>$</w:t>
      </w:r>
      <w:r w:rsidRPr="00356606">
        <w:rPr>
          <w:rFonts w:ascii="Calibri" w:hAnsi="Calibri" w:cs="DIN Pro Regular"/>
          <w:sz w:val="20"/>
          <w:szCs w:val="20"/>
          <w:lang w:val="es-MX"/>
        </w:rPr>
        <w:t xml:space="preserve"> </w:t>
      </w:r>
      <w:r>
        <w:rPr>
          <w:rFonts w:ascii="Calibri" w:hAnsi="Calibri" w:cs="DIN Pro Regular"/>
          <w:sz w:val="20"/>
          <w:szCs w:val="20"/>
          <w:lang w:val="es-MX"/>
        </w:rPr>
        <w:t xml:space="preserve">  2,280,959</w:t>
      </w:r>
    </w:p>
    <w:p w14:paraId="5B4D995D" w14:textId="77777777" w:rsidR="00C12BE0" w:rsidRPr="007208A2" w:rsidRDefault="00C12BE0" w:rsidP="00C12BE0">
      <w:pPr>
        <w:pStyle w:val="ROMANOS"/>
        <w:spacing w:after="0" w:line="240" w:lineRule="exact"/>
        <w:ind w:left="432"/>
        <w:rPr>
          <w:rFonts w:ascii="Calibri" w:hAnsi="Calibri" w:cs="DIN Pro Regular"/>
          <w:sz w:val="20"/>
          <w:szCs w:val="20"/>
          <w:u w:val="single"/>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 xml:space="preserve">Otras cuentas por pagar a corto plazo                             </w:t>
      </w:r>
      <w:r>
        <w:rPr>
          <w:rFonts w:ascii="Calibri" w:hAnsi="Calibri" w:cs="DIN Pro Regular"/>
          <w:sz w:val="20"/>
          <w:szCs w:val="20"/>
          <w:lang w:val="es-MX"/>
        </w:rPr>
        <w:t xml:space="preserve"> </w:t>
      </w:r>
      <w:r w:rsidRPr="007208A2">
        <w:rPr>
          <w:rFonts w:ascii="Calibri" w:hAnsi="Calibri" w:cs="DIN Pro Regular"/>
          <w:sz w:val="20"/>
          <w:szCs w:val="20"/>
          <w:u w:val="single"/>
          <w:lang w:val="es-MX"/>
        </w:rPr>
        <w:t>$       21,258</w:t>
      </w:r>
    </w:p>
    <w:p w14:paraId="4B016E95" w14:textId="77777777" w:rsidR="00C12BE0" w:rsidRPr="00356606" w:rsidRDefault="00C12BE0" w:rsidP="00C12BE0">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 xml:space="preserve">Total                                                                                    </w:t>
      </w:r>
      <w:r>
        <w:rPr>
          <w:rFonts w:ascii="Calibri" w:hAnsi="Calibri" w:cs="DIN Pro Regular"/>
          <w:sz w:val="20"/>
          <w:szCs w:val="20"/>
          <w:lang w:val="es-MX"/>
        </w:rPr>
        <w:t xml:space="preserve">  $ 13,653,721</w:t>
      </w:r>
    </w:p>
    <w:p w14:paraId="10FC3641" w14:textId="77777777" w:rsidR="00C12BE0" w:rsidRPr="00356606" w:rsidRDefault="00C12BE0" w:rsidP="00C12BE0">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r>
    </w:p>
    <w:p w14:paraId="450EC1FF" w14:textId="77777777" w:rsidR="00FC75A3" w:rsidRDefault="00C12BE0" w:rsidP="00C12BE0">
      <w:pPr>
        <w:pStyle w:val="ROMANOS"/>
        <w:spacing w:after="0" w:line="240" w:lineRule="exact"/>
        <w:ind w:left="708"/>
        <w:rPr>
          <w:rFonts w:ascii="Calibri" w:hAnsi="Calibri" w:cs="DIN Pro Regular"/>
          <w:sz w:val="20"/>
          <w:szCs w:val="20"/>
          <w:lang w:val="es-MX"/>
        </w:rPr>
      </w:pPr>
      <w:r w:rsidRPr="00356606">
        <w:rPr>
          <w:rFonts w:ascii="Calibri" w:hAnsi="Calibri" w:cs="DIN Pro Regular"/>
          <w:sz w:val="20"/>
          <w:szCs w:val="20"/>
          <w:lang w:val="es-MX"/>
        </w:rPr>
        <w:tab/>
      </w:r>
    </w:p>
    <w:p w14:paraId="36BA1336" w14:textId="67550E34" w:rsidR="00C12BE0" w:rsidRDefault="00C12BE0" w:rsidP="00C12BE0">
      <w:pPr>
        <w:pStyle w:val="ROMANOS"/>
        <w:spacing w:after="0" w:line="240" w:lineRule="exact"/>
        <w:ind w:left="708"/>
        <w:rPr>
          <w:rFonts w:ascii="Calibri" w:hAnsi="Calibri" w:cs="DIN Pro Regular"/>
          <w:sz w:val="20"/>
          <w:szCs w:val="20"/>
          <w:lang w:val="es-MX"/>
        </w:rPr>
      </w:pPr>
      <w:r w:rsidRPr="00356606">
        <w:rPr>
          <w:rFonts w:ascii="Calibri" w:hAnsi="Calibri" w:cs="DIN Pro Regular"/>
          <w:sz w:val="20"/>
          <w:szCs w:val="20"/>
          <w:lang w:val="es-MX"/>
        </w:rPr>
        <w:lastRenderedPageBreak/>
        <w:tab/>
        <w:t>Proveedores por pagar a corto plazo la obligación se cubrirá en un plazo de 90 días posteriores al cierre del periodo.</w:t>
      </w:r>
    </w:p>
    <w:p w14:paraId="7CF3BA33" w14:textId="77777777" w:rsidR="00C12BE0" w:rsidRPr="00356606" w:rsidRDefault="00C12BE0" w:rsidP="00C12BE0">
      <w:pPr>
        <w:pStyle w:val="ROMANOS"/>
        <w:spacing w:after="0" w:line="240" w:lineRule="exact"/>
        <w:ind w:left="708"/>
        <w:rPr>
          <w:rFonts w:ascii="Calibri" w:hAnsi="Calibri" w:cs="DIN Pro Regular"/>
          <w:sz w:val="20"/>
          <w:szCs w:val="20"/>
          <w:lang w:val="es-MX"/>
        </w:rPr>
      </w:pPr>
    </w:p>
    <w:p w14:paraId="2D3B26C5" w14:textId="77777777" w:rsidR="00C12BE0" w:rsidRDefault="00C12BE0" w:rsidP="00C12BE0">
      <w:pPr>
        <w:pStyle w:val="ROMANOS"/>
        <w:spacing w:after="0" w:line="240" w:lineRule="exact"/>
        <w:ind w:left="708"/>
        <w:rPr>
          <w:rFonts w:ascii="Calibri" w:hAnsi="Calibri" w:cs="DIN Pro Regular"/>
          <w:sz w:val="20"/>
          <w:szCs w:val="20"/>
          <w:lang w:val="es-MX"/>
        </w:rPr>
      </w:pPr>
      <w:r w:rsidRPr="00356606">
        <w:rPr>
          <w:rFonts w:ascii="Calibri" w:hAnsi="Calibri" w:cs="DIN Pro Regular"/>
          <w:sz w:val="20"/>
          <w:szCs w:val="20"/>
          <w:lang w:val="es-MX"/>
        </w:rPr>
        <w:tab/>
        <w:t xml:space="preserve">Retenciones y contribuciones por pagar a corto plazo, la Universidad tiene pendiente las obligaciones fiscales del mes de </w:t>
      </w:r>
      <w:r>
        <w:rPr>
          <w:rFonts w:ascii="Calibri" w:hAnsi="Calibri" w:cs="DIN Pro Regular"/>
          <w:sz w:val="20"/>
          <w:szCs w:val="20"/>
          <w:lang w:val="es-MX"/>
        </w:rPr>
        <w:t>diciembre 2023</w:t>
      </w:r>
      <w:r w:rsidRPr="00356606">
        <w:rPr>
          <w:rFonts w:ascii="Calibri" w:hAnsi="Calibri" w:cs="DIN Pro Regular"/>
          <w:sz w:val="20"/>
          <w:szCs w:val="20"/>
          <w:lang w:val="es-MX"/>
        </w:rPr>
        <w:t xml:space="preserve"> de retenciones por sueldos y salarios por $ </w:t>
      </w:r>
      <w:r>
        <w:rPr>
          <w:rFonts w:ascii="Calibri" w:hAnsi="Calibri" w:cs="DIN Pro Regular"/>
          <w:sz w:val="20"/>
          <w:szCs w:val="20"/>
          <w:lang w:val="es-MX"/>
        </w:rPr>
        <w:t>1,946,060, retención de ISR por honorarios profesionales del mes de diciembre por $ 740 e</w:t>
      </w:r>
      <w:r w:rsidRPr="00356606">
        <w:rPr>
          <w:rFonts w:ascii="Calibri" w:hAnsi="Calibri" w:cs="DIN Pro Regular"/>
          <w:sz w:val="20"/>
          <w:szCs w:val="20"/>
          <w:lang w:val="es-MX"/>
        </w:rPr>
        <w:t xml:space="preserve"> impuesto del 3% sobre nóminas $ </w:t>
      </w:r>
      <w:r>
        <w:rPr>
          <w:rFonts w:ascii="Calibri" w:hAnsi="Calibri" w:cs="DIN Pro Regular"/>
          <w:sz w:val="20"/>
          <w:szCs w:val="20"/>
          <w:lang w:val="es-MX"/>
        </w:rPr>
        <w:t>334,158;</w:t>
      </w:r>
      <w:r w:rsidRPr="00356606">
        <w:rPr>
          <w:rFonts w:ascii="Calibri" w:hAnsi="Calibri" w:cs="DIN Pro Regular"/>
          <w:sz w:val="20"/>
          <w:szCs w:val="20"/>
          <w:lang w:val="es-MX"/>
        </w:rPr>
        <w:t xml:space="preserve"> los cuales se cumplirán al mes siguiente a la fecha de vencimiento.</w:t>
      </w:r>
    </w:p>
    <w:p w14:paraId="514B314D" w14:textId="77777777" w:rsidR="00C12BE0" w:rsidRDefault="00C12BE0" w:rsidP="00C12BE0">
      <w:pPr>
        <w:pStyle w:val="ROMANOS"/>
        <w:spacing w:after="0" w:line="240" w:lineRule="exact"/>
        <w:ind w:left="708"/>
        <w:rPr>
          <w:rFonts w:ascii="Calibri" w:hAnsi="Calibri" w:cs="DIN Pro Regular"/>
          <w:sz w:val="20"/>
          <w:szCs w:val="20"/>
          <w:lang w:val="es-MX"/>
        </w:rPr>
      </w:pPr>
    </w:p>
    <w:p w14:paraId="4CAF39BA" w14:textId="77777777" w:rsidR="00C12BE0" w:rsidRDefault="00C12BE0" w:rsidP="00C12BE0">
      <w:pPr>
        <w:pStyle w:val="ROMANOS"/>
        <w:spacing w:after="0" w:line="240" w:lineRule="exact"/>
        <w:ind w:left="708"/>
        <w:rPr>
          <w:rFonts w:ascii="Calibri" w:hAnsi="Calibri" w:cs="DIN Pro Regular"/>
          <w:sz w:val="20"/>
          <w:szCs w:val="20"/>
          <w:lang w:val="es-MX"/>
        </w:rPr>
      </w:pPr>
      <w:r w:rsidRPr="00356606">
        <w:rPr>
          <w:rFonts w:ascii="Calibri" w:hAnsi="Calibri" w:cs="DIN Pro Regular"/>
          <w:sz w:val="20"/>
          <w:szCs w:val="20"/>
          <w:lang w:val="es-MX"/>
        </w:rPr>
        <w:tab/>
        <w:t>Otras cuentas por pagar a corto plazo corresponden a diferencias IPSSET por la cantidad de $ 4</w:t>
      </w:r>
      <w:r>
        <w:rPr>
          <w:rFonts w:ascii="Calibri" w:hAnsi="Calibri" w:cs="DIN Pro Regular"/>
          <w:sz w:val="20"/>
          <w:szCs w:val="20"/>
          <w:lang w:val="es-MX"/>
        </w:rPr>
        <w:t>37 y reposiciones de gastos por $ 20,821.</w:t>
      </w:r>
    </w:p>
    <w:p w14:paraId="79467DD7" w14:textId="77777777" w:rsidR="00C12BE0" w:rsidRDefault="00C12BE0" w:rsidP="00C12BE0">
      <w:pPr>
        <w:pStyle w:val="ROMANOS"/>
        <w:spacing w:after="0" w:line="240" w:lineRule="exact"/>
        <w:ind w:left="708"/>
        <w:rPr>
          <w:rFonts w:ascii="Calibri" w:hAnsi="Calibri" w:cs="DIN Pro Regular"/>
          <w:sz w:val="20"/>
          <w:szCs w:val="20"/>
          <w:lang w:val="es-MX"/>
        </w:rPr>
      </w:pPr>
      <w:r>
        <w:rPr>
          <w:rFonts w:ascii="Calibri" w:hAnsi="Calibri" w:cs="DIN Pro Regular"/>
          <w:sz w:val="20"/>
          <w:szCs w:val="20"/>
          <w:lang w:val="es-MX"/>
        </w:rPr>
        <w:tab/>
      </w:r>
    </w:p>
    <w:p w14:paraId="2056A92D" w14:textId="77777777" w:rsidR="00C12BE0" w:rsidRDefault="00C12BE0" w:rsidP="00C12BE0">
      <w:pPr>
        <w:pStyle w:val="ROMANOS"/>
        <w:spacing w:after="0" w:line="240" w:lineRule="exact"/>
        <w:ind w:left="708"/>
        <w:rPr>
          <w:rFonts w:ascii="Calibri" w:hAnsi="Calibri" w:cs="DIN Pro Regular"/>
          <w:b/>
          <w:bCs/>
          <w:sz w:val="20"/>
          <w:szCs w:val="20"/>
          <w:lang w:val="es-MX"/>
        </w:rPr>
      </w:pPr>
      <w:r>
        <w:rPr>
          <w:rFonts w:ascii="Calibri" w:hAnsi="Calibri" w:cs="DIN Pro Regular"/>
          <w:sz w:val="20"/>
          <w:szCs w:val="20"/>
          <w:lang w:val="es-MX"/>
        </w:rPr>
        <w:tab/>
      </w:r>
      <w:r w:rsidRPr="00661456">
        <w:rPr>
          <w:rFonts w:ascii="Calibri" w:hAnsi="Calibri" w:cs="DIN Pro Regular"/>
          <w:b/>
          <w:bCs/>
          <w:sz w:val="20"/>
          <w:szCs w:val="20"/>
          <w:lang w:val="es-MX"/>
        </w:rPr>
        <w:t>Fondos y Bienes de Terceros en Garantía y/o Administración</w:t>
      </w:r>
    </w:p>
    <w:p w14:paraId="37A4F7CB" w14:textId="77777777" w:rsidR="00C12BE0" w:rsidRDefault="00C12BE0" w:rsidP="00C12BE0">
      <w:pPr>
        <w:pStyle w:val="ROMANOS"/>
        <w:spacing w:after="0" w:line="240" w:lineRule="exact"/>
        <w:ind w:left="708"/>
        <w:rPr>
          <w:rFonts w:ascii="Calibri" w:hAnsi="Calibri" w:cs="DIN Pro Regular"/>
          <w:sz w:val="20"/>
          <w:szCs w:val="20"/>
          <w:lang w:val="es-MX"/>
        </w:rPr>
      </w:pPr>
      <w:r>
        <w:rPr>
          <w:rFonts w:ascii="Calibri" w:hAnsi="Calibri" w:cs="DIN Pro Regular"/>
          <w:b/>
          <w:bCs/>
          <w:sz w:val="20"/>
          <w:szCs w:val="20"/>
          <w:lang w:val="es-MX"/>
        </w:rPr>
        <w:tab/>
      </w:r>
      <w:r w:rsidRPr="0003369A">
        <w:rPr>
          <w:rFonts w:ascii="Calibri" w:hAnsi="Calibri" w:cs="DIN Pro Regular"/>
          <w:sz w:val="20"/>
          <w:szCs w:val="20"/>
          <w:lang w:val="es-MX"/>
        </w:rPr>
        <w:t xml:space="preserve">La entidad no cuenta </w:t>
      </w:r>
      <w:r>
        <w:rPr>
          <w:rFonts w:ascii="Calibri" w:hAnsi="Calibri" w:cs="DIN Pro Regular"/>
          <w:sz w:val="20"/>
          <w:szCs w:val="20"/>
          <w:lang w:val="es-MX"/>
        </w:rPr>
        <w:t>Fondos de</w:t>
      </w:r>
      <w:r w:rsidRPr="0003369A">
        <w:rPr>
          <w:rFonts w:ascii="Calibri" w:hAnsi="Calibri" w:cs="DIN Pro Regular"/>
          <w:sz w:val="20"/>
          <w:szCs w:val="20"/>
          <w:lang w:val="es-MX"/>
        </w:rPr>
        <w:t xml:space="preserve"> bienes</w:t>
      </w:r>
      <w:r>
        <w:rPr>
          <w:rFonts w:ascii="Calibri" w:hAnsi="Calibri" w:cs="DIN Pro Regular"/>
          <w:sz w:val="20"/>
          <w:szCs w:val="20"/>
          <w:lang w:val="es-MX"/>
        </w:rPr>
        <w:t xml:space="preserve"> de terceros</w:t>
      </w:r>
      <w:r w:rsidRPr="0003369A">
        <w:rPr>
          <w:rFonts w:ascii="Calibri" w:hAnsi="Calibri" w:cs="DIN Pro Regular"/>
          <w:sz w:val="20"/>
          <w:szCs w:val="20"/>
          <w:lang w:val="es-MX"/>
        </w:rPr>
        <w:t xml:space="preserve"> en garantía</w:t>
      </w:r>
      <w:r>
        <w:rPr>
          <w:rFonts w:ascii="Calibri" w:hAnsi="Calibri" w:cs="DIN Pro Regular"/>
          <w:sz w:val="20"/>
          <w:szCs w:val="20"/>
          <w:lang w:val="es-MX"/>
        </w:rPr>
        <w:t>.</w:t>
      </w:r>
    </w:p>
    <w:p w14:paraId="4EC2F56C" w14:textId="77777777" w:rsidR="00C12BE0" w:rsidRDefault="00C12BE0" w:rsidP="00C12BE0">
      <w:pPr>
        <w:pStyle w:val="ROMANOS"/>
        <w:spacing w:after="0" w:line="240" w:lineRule="exact"/>
        <w:ind w:left="708"/>
        <w:rPr>
          <w:rFonts w:ascii="Calibri" w:hAnsi="Calibri" w:cs="DIN Pro Regular"/>
          <w:sz w:val="20"/>
          <w:szCs w:val="20"/>
          <w:lang w:val="es-MX"/>
        </w:rPr>
      </w:pPr>
      <w:r>
        <w:rPr>
          <w:rFonts w:ascii="Calibri" w:hAnsi="Calibri" w:cs="DIN Pro Regular"/>
          <w:sz w:val="20"/>
          <w:szCs w:val="20"/>
          <w:lang w:val="es-MX"/>
        </w:rPr>
        <w:tab/>
      </w:r>
    </w:p>
    <w:p w14:paraId="284DFF6F" w14:textId="77777777" w:rsidR="00C12BE0" w:rsidRDefault="00C12BE0" w:rsidP="00C12BE0">
      <w:pPr>
        <w:pStyle w:val="ROMANOS"/>
        <w:spacing w:after="0" w:line="240" w:lineRule="exact"/>
        <w:ind w:left="708"/>
        <w:rPr>
          <w:rFonts w:ascii="Calibri" w:hAnsi="Calibri" w:cs="DIN Pro Regular"/>
          <w:b/>
          <w:bCs/>
          <w:sz w:val="20"/>
          <w:szCs w:val="20"/>
          <w:lang w:val="es-MX"/>
        </w:rPr>
      </w:pPr>
      <w:r>
        <w:rPr>
          <w:rFonts w:ascii="Calibri" w:hAnsi="Calibri" w:cs="DIN Pro Regular"/>
          <w:sz w:val="20"/>
          <w:szCs w:val="20"/>
          <w:lang w:val="es-MX"/>
        </w:rPr>
        <w:tab/>
      </w:r>
      <w:r>
        <w:rPr>
          <w:rFonts w:ascii="Calibri" w:hAnsi="Calibri" w:cs="DIN Pro Regular"/>
          <w:b/>
          <w:bCs/>
          <w:sz w:val="20"/>
          <w:szCs w:val="20"/>
          <w:lang w:val="es-MX"/>
        </w:rPr>
        <w:t>Pasivos Diferidos</w:t>
      </w:r>
    </w:p>
    <w:p w14:paraId="534D1EF0" w14:textId="77777777" w:rsidR="00C12BE0" w:rsidRDefault="00C12BE0" w:rsidP="00C12BE0">
      <w:pPr>
        <w:pStyle w:val="ROMANOS"/>
        <w:spacing w:after="0" w:line="240" w:lineRule="exact"/>
        <w:ind w:left="708"/>
        <w:rPr>
          <w:rFonts w:ascii="Calibri" w:hAnsi="Calibri" w:cs="DIN Pro Regular"/>
          <w:sz w:val="20"/>
          <w:szCs w:val="20"/>
          <w:lang w:val="es-MX"/>
        </w:rPr>
      </w:pPr>
      <w:r>
        <w:rPr>
          <w:rFonts w:ascii="Calibri" w:hAnsi="Calibri" w:cs="DIN Pro Regular"/>
          <w:sz w:val="20"/>
          <w:szCs w:val="20"/>
          <w:lang w:val="es-MX"/>
        </w:rPr>
        <w:tab/>
        <w:t>La entidad no cuenta con Pasivos Diferidos</w:t>
      </w:r>
    </w:p>
    <w:p w14:paraId="50A8C051" w14:textId="77777777" w:rsidR="00C12BE0" w:rsidRDefault="00C12BE0" w:rsidP="00C12BE0">
      <w:pPr>
        <w:pStyle w:val="ROMANOS"/>
        <w:spacing w:after="0" w:line="240" w:lineRule="exact"/>
        <w:ind w:left="0" w:firstLine="0"/>
        <w:rPr>
          <w:rFonts w:ascii="Calibri" w:hAnsi="Calibri" w:cs="DIN Pro Regular"/>
          <w:sz w:val="20"/>
          <w:szCs w:val="20"/>
          <w:lang w:val="es-MX"/>
        </w:rPr>
      </w:pPr>
    </w:p>
    <w:p w14:paraId="74E6C92D" w14:textId="77777777" w:rsidR="00C12BE0" w:rsidRPr="0003369A" w:rsidRDefault="00C12BE0" w:rsidP="00C12BE0">
      <w:pPr>
        <w:pStyle w:val="ROMANOS"/>
        <w:spacing w:after="0" w:line="240" w:lineRule="exact"/>
        <w:ind w:left="708"/>
        <w:rPr>
          <w:rFonts w:ascii="Calibri" w:hAnsi="Calibri" w:cs="DIN Pro Regular"/>
          <w:b/>
          <w:bCs/>
          <w:sz w:val="20"/>
          <w:szCs w:val="20"/>
          <w:lang w:val="es-MX"/>
        </w:rPr>
      </w:pPr>
      <w:r>
        <w:rPr>
          <w:rFonts w:ascii="Calibri" w:hAnsi="Calibri" w:cs="DIN Pro Regular"/>
          <w:sz w:val="20"/>
          <w:szCs w:val="20"/>
          <w:lang w:val="es-MX"/>
        </w:rPr>
        <w:tab/>
      </w:r>
      <w:r w:rsidRPr="0003369A">
        <w:rPr>
          <w:rFonts w:ascii="Calibri" w:hAnsi="Calibri" w:cs="DIN Pro Regular"/>
          <w:b/>
          <w:bCs/>
          <w:sz w:val="20"/>
          <w:szCs w:val="20"/>
          <w:lang w:val="es-MX"/>
        </w:rPr>
        <w:t>Provisiones</w:t>
      </w:r>
    </w:p>
    <w:p w14:paraId="54C0B6D0" w14:textId="77777777" w:rsidR="00C12BE0" w:rsidRPr="00356606" w:rsidRDefault="00C12BE0" w:rsidP="00C12BE0">
      <w:pPr>
        <w:pStyle w:val="ROMANOS"/>
        <w:spacing w:after="0" w:line="240" w:lineRule="exact"/>
        <w:ind w:left="708"/>
        <w:rPr>
          <w:rFonts w:ascii="Calibri" w:hAnsi="Calibri" w:cs="DIN Pro Regular"/>
          <w:sz w:val="20"/>
          <w:szCs w:val="20"/>
          <w:lang w:val="es-MX"/>
        </w:rPr>
      </w:pPr>
      <w:r>
        <w:rPr>
          <w:rFonts w:ascii="Calibri" w:hAnsi="Calibri" w:cs="DIN Pro Regular"/>
          <w:sz w:val="20"/>
          <w:szCs w:val="20"/>
          <w:lang w:val="es-MX"/>
        </w:rPr>
        <w:tab/>
        <w:t>La entidad no cuenta en el periodo con provisiones.</w:t>
      </w:r>
    </w:p>
    <w:p w14:paraId="00321FF6"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p>
    <w:p w14:paraId="1E00BE0B" w14:textId="77777777" w:rsidR="00C12BE0" w:rsidRPr="00356606" w:rsidRDefault="00C12BE0" w:rsidP="00C12BE0">
      <w:pPr>
        <w:pStyle w:val="ROMANOS"/>
        <w:spacing w:after="0" w:line="240" w:lineRule="exact"/>
        <w:ind w:left="0" w:firstLine="0"/>
        <w:rPr>
          <w:rFonts w:ascii="Calibri" w:hAnsi="Calibri" w:cs="DIN Pro Regular"/>
          <w:b/>
          <w:bCs/>
          <w:sz w:val="20"/>
          <w:szCs w:val="20"/>
          <w:lang w:val="es-MX"/>
        </w:rPr>
      </w:pPr>
      <w:r w:rsidRPr="00356606">
        <w:rPr>
          <w:rFonts w:ascii="Calibri" w:hAnsi="Calibri" w:cs="DIN Pro Regular"/>
          <w:sz w:val="20"/>
          <w:szCs w:val="20"/>
          <w:lang w:val="es-MX"/>
        </w:rPr>
        <w:tab/>
      </w:r>
      <w:r w:rsidRPr="00356606">
        <w:rPr>
          <w:rFonts w:ascii="Calibri" w:hAnsi="Calibri" w:cs="DIN Pro Regular"/>
          <w:b/>
          <w:bCs/>
          <w:sz w:val="20"/>
          <w:szCs w:val="20"/>
          <w:lang w:val="es-MX"/>
        </w:rPr>
        <w:t>Otros Pasivos a corto plazo:</w:t>
      </w:r>
    </w:p>
    <w:p w14:paraId="1D875CC7" w14:textId="77777777" w:rsidR="00C12BE0" w:rsidRPr="00356606" w:rsidRDefault="00C12BE0" w:rsidP="00C12BE0">
      <w:pPr>
        <w:pStyle w:val="Texto"/>
        <w:spacing w:after="0" w:line="240" w:lineRule="exact"/>
        <w:ind w:firstLine="624"/>
        <w:rPr>
          <w:rFonts w:ascii="Calibri" w:hAnsi="Calibri" w:cs="DIN Pro Regular"/>
          <w:bCs/>
          <w:sz w:val="20"/>
          <w:lang w:val="es-MX"/>
        </w:rPr>
      </w:pPr>
      <w:r w:rsidRPr="00356606">
        <w:rPr>
          <w:rFonts w:ascii="Calibri" w:hAnsi="Calibri" w:cs="DIN Pro Regular"/>
          <w:b/>
          <w:bCs/>
          <w:sz w:val="20"/>
          <w:lang w:val="es-MX"/>
        </w:rPr>
        <w:tab/>
      </w:r>
      <w:r w:rsidRPr="00356606">
        <w:rPr>
          <w:rFonts w:ascii="Calibri" w:hAnsi="Calibri" w:cs="DIN Pro Regular"/>
          <w:bCs/>
          <w:sz w:val="20"/>
          <w:lang w:val="es-MX"/>
        </w:rPr>
        <w:t>Al cierre del ejercicio no se cuenta con otros pasivos a corto plazo.</w:t>
      </w:r>
    </w:p>
    <w:p w14:paraId="6CFF09AB" w14:textId="77777777" w:rsidR="00C12BE0" w:rsidRPr="00356606" w:rsidRDefault="00C12BE0" w:rsidP="00C12BE0">
      <w:pPr>
        <w:pStyle w:val="ROMANOS"/>
        <w:spacing w:after="0" w:line="240" w:lineRule="exact"/>
        <w:ind w:left="0" w:firstLine="0"/>
        <w:rPr>
          <w:rFonts w:ascii="Calibri" w:hAnsi="Calibri" w:cs="DIN Pro Regular"/>
          <w:sz w:val="20"/>
          <w:szCs w:val="20"/>
          <w:lang w:val="es-MX"/>
        </w:rPr>
      </w:pPr>
    </w:p>
    <w:p w14:paraId="0F22DAFD" w14:textId="77777777" w:rsidR="00C12BE0" w:rsidRPr="00356606" w:rsidRDefault="00C12BE0" w:rsidP="00C12BE0">
      <w:pPr>
        <w:pStyle w:val="INCISO"/>
        <w:spacing w:after="0" w:line="240" w:lineRule="exact"/>
        <w:ind w:left="360"/>
        <w:rPr>
          <w:rFonts w:ascii="Calibri" w:hAnsi="Calibri" w:cs="DIN Pro Regular"/>
          <w:b/>
          <w:smallCaps/>
          <w:sz w:val="20"/>
          <w:szCs w:val="20"/>
        </w:rPr>
      </w:pPr>
      <w:r w:rsidRPr="00356606">
        <w:rPr>
          <w:rFonts w:ascii="Calibri" w:hAnsi="Calibri" w:cs="DIN Pro Regular"/>
          <w:b/>
          <w:smallCaps/>
          <w:sz w:val="20"/>
          <w:szCs w:val="20"/>
        </w:rPr>
        <w:t>III)</w:t>
      </w:r>
      <w:r w:rsidRPr="00356606">
        <w:rPr>
          <w:rFonts w:ascii="Calibri" w:hAnsi="Calibri" w:cs="DIN Pro Regular"/>
          <w:b/>
          <w:smallCaps/>
          <w:sz w:val="20"/>
          <w:szCs w:val="20"/>
        </w:rPr>
        <w:tab/>
        <w:t>Notas al Estado de Variación en la Hacienda Pública</w:t>
      </w:r>
    </w:p>
    <w:p w14:paraId="4737C4BF" w14:textId="77777777" w:rsidR="00C12BE0" w:rsidRPr="00356606" w:rsidRDefault="00C12BE0" w:rsidP="00C12BE0">
      <w:pPr>
        <w:pStyle w:val="INCISO"/>
        <w:spacing w:after="0" w:line="240" w:lineRule="exact"/>
        <w:ind w:left="360"/>
        <w:rPr>
          <w:rFonts w:ascii="Calibri" w:hAnsi="Calibri" w:cs="DIN Pro Regular"/>
          <w:b/>
          <w:smallCaps/>
          <w:sz w:val="20"/>
          <w:szCs w:val="20"/>
        </w:rPr>
      </w:pPr>
    </w:p>
    <w:p w14:paraId="4183AD00"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Saldo inicial Hacienda pública/patrimonio contribuido</w:t>
      </w:r>
    </w:p>
    <w:p w14:paraId="7390BC21"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Aportaciones                                     $ 109, 238,848</w:t>
      </w:r>
    </w:p>
    <w:p w14:paraId="128E23BE"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w:t>
      </w:r>
      <w:r>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w:t>
      </w:r>
      <w:r>
        <w:rPr>
          <w:rFonts w:ascii="Calibri" w:hAnsi="Calibri" w:cs="DIN Pro Regular"/>
          <w:smallCaps/>
          <w:sz w:val="20"/>
          <w:szCs w:val="20"/>
          <w:u w:val="single"/>
        </w:rPr>
        <w:t>7,704,667</w:t>
      </w:r>
    </w:p>
    <w:p w14:paraId="71FDFD46"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total                                                   </w:t>
      </w:r>
      <w:r>
        <w:rPr>
          <w:rFonts w:ascii="Calibri" w:hAnsi="Calibri" w:cs="DIN Pro Regular"/>
          <w:smallCaps/>
          <w:sz w:val="20"/>
          <w:szCs w:val="20"/>
        </w:rPr>
        <w:t xml:space="preserve">    </w:t>
      </w:r>
      <w:r w:rsidRPr="00356606">
        <w:rPr>
          <w:rFonts w:ascii="Calibri" w:hAnsi="Calibri" w:cs="DIN Pro Regular"/>
          <w:smallCaps/>
          <w:sz w:val="20"/>
          <w:szCs w:val="20"/>
        </w:rPr>
        <w:t>$ 11</w:t>
      </w:r>
      <w:r>
        <w:rPr>
          <w:rFonts w:ascii="Calibri" w:hAnsi="Calibri" w:cs="DIN Pro Regular"/>
          <w:smallCaps/>
          <w:sz w:val="20"/>
          <w:szCs w:val="20"/>
        </w:rPr>
        <w:t>6,943,515</w:t>
      </w:r>
    </w:p>
    <w:p w14:paraId="37EA4AAF"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
    <w:p w14:paraId="323FF6EA"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2016:</w:t>
      </w:r>
    </w:p>
    <w:p w14:paraId="5AF03298"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Donaciones de Capital</w:t>
      </w:r>
      <w:r w:rsidRPr="00356606">
        <w:rPr>
          <w:rFonts w:ascii="Calibri" w:hAnsi="Calibri" w:cs="DIN Pro Regular"/>
          <w:smallCaps/>
          <w:sz w:val="20"/>
          <w:szCs w:val="20"/>
        </w:rPr>
        <w:tab/>
        <w:t xml:space="preserve">         </w:t>
      </w:r>
      <w:r>
        <w:rPr>
          <w:rFonts w:ascii="Calibri" w:hAnsi="Calibri" w:cs="DIN Pro Regular"/>
          <w:smallCaps/>
          <w:sz w:val="20"/>
          <w:szCs w:val="20"/>
        </w:rPr>
        <w:t>$</w:t>
      </w:r>
      <w:r w:rsidRPr="00356606">
        <w:rPr>
          <w:rFonts w:ascii="Calibri" w:hAnsi="Calibri" w:cs="DIN Pro Regular"/>
          <w:smallCaps/>
          <w:sz w:val="20"/>
          <w:szCs w:val="20"/>
        </w:rPr>
        <w:t xml:space="preserve"> </w:t>
      </w:r>
      <w:r>
        <w:rPr>
          <w:rFonts w:ascii="Calibri" w:hAnsi="Calibri" w:cs="DIN Pro Regular"/>
          <w:smallCaps/>
          <w:sz w:val="20"/>
          <w:szCs w:val="20"/>
        </w:rPr>
        <w:t xml:space="preserve"> </w:t>
      </w:r>
      <w:r w:rsidRPr="00356606">
        <w:rPr>
          <w:rFonts w:ascii="Calibri" w:hAnsi="Calibri" w:cs="DIN Pro Regular"/>
          <w:smallCaps/>
          <w:sz w:val="20"/>
          <w:szCs w:val="20"/>
        </w:rPr>
        <w:t xml:space="preserve">   </w:t>
      </w:r>
      <w:r w:rsidRPr="00356606">
        <w:rPr>
          <w:rFonts w:ascii="Calibri" w:hAnsi="Calibri" w:cs="DIN Pro Regular"/>
          <w:smallCaps/>
          <w:sz w:val="20"/>
          <w:szCs w:val="20"/>
          <w:u w:val="single"/>
        </w:rPr>
        <w:t xml:space="preserve">     232,477</w:t>
      </w:r>
    </w:p>
    <w:p w14:paraId="4BD1C4EA"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Total                                                       $ 115,884,265</w:t>
      </w:r>
    </w:p>
    <w:p w14:paraId="497C1ABA"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
    <w:p w14:paraId="391A239E"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2017:</w:t>
      </w:r>
    </w:p>
    <w:p w14:paraId="3AD53A44"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w:t>
      </w:r>
    </w:p>
    <w:p w14:paraId="212922B0"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publica (software)                            </w:t>
      </w:r>
      <w:r>
        <w:rPr>
          <w:rFonts w:ascii="Calibri" w:hAnsi="Calibri" w:cs="DIN Pro Regular"/>
          <w:smallCaps/>
          <w:sz w:val="20"/>
          <w:szCs w:val="20"/>
        </w:rPr>
        <w:t>$</w:t>
      </w:r>
      <w:r w:rsidRPr="00356606">
        <w:rPr>
          <w:rFonts w:ascii="Calibri" w:hAnsi="Calibri" w:cs="DIN Pro Regular"/>
          <w:smallCaps/>
          <w:sz w:val="20"/>
          <w:szCs w:val="20"/>
        </w:rPr>
        <w:t xml:space="preserve">       1</w:t>
      </w:r>
      <w:proofErr w:type="gramStart"/>
      <w:r w:rsidRPr="00356606">
        <w:rPr>
          <w:rFonts w:ascii="Calibri" w:hAnsi="Calibri" w:cs="DIN Pro Regular"/>
          <w:smallCaps/>
          <w:sz w:val="20"/>
          <w:szCs w:val="20"/>
        </w:rPr>
        <w:t>,546,800</w:t>
      </w:r>
      <w:proofErr w:type="gramEnd"/>
    </w:p>
    <w:p w14:paraId="42248790" w14:textId="77777777" w:rsidR="00C12BE0" w:rsidRPr="00356606" w:rsidRDefault="00C12BE0" w:rsidP="00C12BE0">
      <w:pPr>
        <w:pStyle w:val="INCISO"/>
        <w:spacing w:after="0" w:line="240" w:lineRule="exact"/>
        <w:ind w:left="360" w:firstLine="348"/>
        <w:rPr>
          <w:rFonts w:ascii="Calibri" w:hAnsi="Calibri" w:cs="DIN Pro Regular"/>
          <w:smallCaps/>
          <w:sz w:val="20"/>
          <w:szCs w:val="20"/>
          <w:u w:val="single"/>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w:t>
      </w:r>
      <w:r>
        <w:rPr>
          <w:rFonts w:ascii="Calibri" w:hAnsi="Calibri" w:cs="DIN Pro Regular"/>
          <w:smallCaps/>
          <w:sz w:val="20"/>
          <w:szCs w:val="20"/>
          <w:u w:val="single"/>
        </w:rPr>
        <w:t>$</w:t>
      </w:r>
      <w:r w:rsidRPr="00356606">
        <w:rPr>
          <w:rFonts w:ascii="Calibri" w:hAnsi="Calibri" w:cs="DIN Pro Regular"/>
          <w:smallCaps/>
          <w:sz w:val="20"/>
          <w:szCs w:val="20"/>
          <w:u w:val="single"/>
        </w:rPr>
        <w:t xml:space="preserve">           497,738</w:t>
      </w:r>
    </w:p>
    <w:p w14:paraId="0E71800C" w14:textId="77777777" w:rsidR="00C12BE0"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                                                                  </w:t>
      </w:r>
      <w:r>
        <w:rPr>
          <w:rFonts w:ascii="Calibri" w:hAnsi="Calibri" w:cs="DIN Pro Regular"/>
          <w:smallCaps/>
          <w:sz w:val="20"/>
          <w:szCs w:val="20"/>
        </w:rPr>
        <w:t xml:space="preserve"> </w:t>
      </w:r>
      <w:r w:rsidRPr="00356606">
        <w:rPr>
          <w:rFonts w:ascii="Calibri" w:hAnsi="Calibri" w:cs="DIN Pro Regular"/>
          <w:smallCaps/>
          <w:sz w:val="20"/>
          <w:szCs w:val="20"/>
        </w:rPr>
        <w:t>$ 117, 928,803</w:t>
      </w:r>
    </w:p>
    <w:p w14:paraId="334A12F1" w14:textId="77777777" w:rsidR="00C12BE0" w:rsidRPr="00356606" w:rsidRDefault="00C12BE0" w:rsidP="00C12BE0">
      <w:pPr>
        <w:pStyle w:val="INCISO"/>
        <w:spacing w:after="0" w:line="240" w:lineRule="exact"/>
        <w:ind w:left="360" w:firstLine="348"/>
        <w:rPr>
          <w:rFonts w:ascii="Calibri" w:hAnsi="Calibri" w:cs="DIN Pro Regular"/>
          <w:smallCaps/>
          <w:sz w:val="20"/>
          <w:szCs w:val="20"/>
          <w:u w:val="single"/>
        </w:rPr>
      </w:pPr>
    </w:p>
    <w:p w14:paraId="3BC58570"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2018:</w:t>
      </w:r>
    </w:p>
    <w:p w14:paraId="239CE405"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Pr>
          <w:rFonts w:ascii="Calibri" w:hAnsi="Calibri" w:cs="DIN Pro Regular"/>
          <w:smallCaps/>
          <w:sz w:val="20"/>
          <w:szCs w:val="20"/>
        </w:rPr>
        <w:t xml:space="preserve"> </w:t>
      </w:r>
      <w:r w:rsidRPr="00356606">
        <w:rPr>
          <w:rFonts w:ascii="Calibri" w:hAnsi="Calibri" w:cs="DIN Pro Regular"/>
          <w:smallCaps/>
          <w:sz w:val="20"/>
          <w:szCs w:val="20"/>
        </w:rPr>
        <w:t>$ 18</w:t>
      </w:r>
      <w:proofErr w:type="gramStart"/>
      <w:r w:rsidRPr="00356606">
        <w:rPr>
          <w:rFonts w:ascii="Calibri" w:hAnsi="Calibri" w:cs="DIN Pro Regular"/>
          <w:smallCaps/>
          <w:sz w:val="20"/>
          <w:szCs w:val="20"/>
        </w:rPr>
        <w:t>,302,229</w:t>
      </w:r>
      <w:proofErr w:type="gramEnd"/>
    </w:p>
    <w:p w14:paraId="54E44E7C"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 </w:t>
      </w:r>
      <w:r>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497,348</w:t>
      </w:r>
    </w:p>
    <w:p w14:paraId="55A3CD80" w14:textId="77777777" w:rsidR="00C12BE0"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Total:                                                      </w:t>
      </w:r>
      <w:r>
        <w:rPr>
          <w:rFonts w:ascii="Calibri" w:hAnsi="Calibri" w:cs="DIN Pro Regular"/>
          <w:smallCaps/>
          <w:sz w:val="20"/>
          <w:szCs w:val="20"/>
        </w:rPr>
        <w:t xml:space="preserve">  </w:t>
      </w:r>
      <w:r w:rsidRPr="00356606">
        <w:rPr>
          <w:rFonts w:ascii="Calibri" w:hAnsi="Calibri" w:cs="DIN Pro Regular"/>
          <w:smallCaps/>
          <w:sz w:val="20"/>
          <w:szCs w:val="20"/>
        </w:rPr>
        <w:t xml:space="preserve"> $136,728,380</w:t>
      </w:r>
    </w:p>
    <w:p w14:paraId="080F9B45"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
    <w:p w14:paraId="59C44B88"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2019:</w:t>
      </w:r>
    </w:p>
    <w:p w14:paraId="5A92735A"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sidRPr="00356606">
        <w:rPr>
          <w:rFonts w:ascii="Calibri" w:hAnsi="Calibri" w:cs="DIN Pro Regular"/>
          <w:smallCaps/>
          <w:sz w:val="20"/>
          <w:szCs w:val="20"/>
          <w:u w:val="single"/>
        </w:rPr>
        <w:t xml:space="preserve">$ </w:t>
      </w:r>
      <w:r>
        <w:rPr>
          <w:rFonts w:ascii="Calibri" w:hAnsi="Calibri" w:cs="DIN Pro Regular"/>
          <w:smallCaps/>
          <w:sz w:val="20"/>
          <w:szCs w:val="20"/>
          <w:u w:val="single"/>
        </w:rPr>
        <w:t xml:space="preserve">      </w:t>
      </w:r>
      <w:r w:rsidRPr="00356606">
        <w:rPr>
          <w:rFonts w:ascii="Calibri" w:hAnsi="Calibri" w:cs="DIN Pro Regular"/>
          <w:smallCaps/>
          <w:sz w:val="20"/>
          <w:szCs w:val="20"/>
          <w:u w:val="single"/>
        </w:rPr>
        <w:t>1</w:t>
      </w:r>
      <w:proofErr w:type="gramStart"/>
      <w:r w:rsidRPr="00356606">
        <w:rPr>
          <w:rFonts w:ascii="Calibri" w:hAnsi="Calibri" w:cs="DIN Pro Regular"/>
          <w:smallCaps/>
          <w:sz w:val="20"/>
          <w:szCs w:val="20"/>
          <w:u w:val="single"/>
        </w:rPr>
        <w:t>,661,400</w:t>
      </w:r>
      <w:proofErr w:type="gramEnd"/>
    </w:p>
    <w:p w14:paraId="3F602075"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TOTAL:                                                      </w:t>
      </w:r>
      <w:r>
        <w:rPr>
          <w:rFonts w:ascii="Calibri" w:hAnsi="Calibri" w:cs="DIN Pro Regular"/>
          <w:smallCaps/>
          <w:sz w:val="20"/>
          <w:szCs w:val="20"/>
        </w:rPr>
        <w:t xml:space="preserve">  </w:t>
      </w:r>
      <w:r w:rsidRPr="00356606">
        <w:rPr>
          <w:rFonts w:ascii="Calibri" w:hAnsi="Calibri" w:cs="DIN Pro Regular"/>
          <w:smallCaps/>
          <w:sz w:val="20"/>
          <w:szCs w:val="20"/>
        </w:rPr>
        <w:t>$ 138,389,780</w:t>
      </w:r>
    </w:p>
    <w:p w14:paraId="65C9FD65"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
    <w:p w14:paraId="110B042E"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2020:</w:t>
      </w:r>
    </w:p>
    <w:p w14:paraId="6EAC0F2E"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 </w:t>
      </w:r>
      <w:r>
        <w:rPr>
          <w:rFonts w:ascii="Calibri" w:hAnsi="Calibri" w:cs="DIN Pro Regular"/>
          <w:smallCaps/>
          <w:sz w:val="20"/>
          <w:szCs w:val="20"/>
        </w:rPr>
        <w:t xml:space="preserve">     </w:t>
      </w:r>
      <w:r w:rsidRPr="00356606">
        <w:rPr>
          <w:rFonts w:ascii="Calibri" w:hAnsi="Calibri" w:cs="DIN Pro Regular"/>
          <w:smallCaps/>
          <w:sz w:val="20"/>
          <w:szCs w:val="20"/>
        </w:rPr>
        <w:t>1</w:t>
      </w:r>
      <w:proofErr w:type="gramStart"/>
      <w:r w:rsidRPr="00356606">
        <w:rPr>
          <w:rFonts w:ascii="Calibri" w:hAnsi="Calibri" w:cs="DIN Pro Regular"/>
          <w:smallCaps/>
          <w:sz w:val="20"/>
          <w:szCs w:val="20"/>
        </w:rPr>
        <w:t>,661,400</w:t>
      </w:r>
      <w:proofErr w:type="gramEnd"/>
    </w:p>
    <w:p w14:paraId="59CF59EF" w14:textId="77777777" w:rsidR="00C12BE0" w:rsidRPr="00356606" w:rsidRDefault="00C12BE0" w:rsidP="00C12BE0">
      <w:pPr>
        <w:pStyle w:val="INCISO"/>
        <w:spacing w:after="0" w:line="240" w:lineRule="exact"/>
        <w:ind w:left="0" w:firstLine="0"/>
        <w:jc w:val="left"/>
        <w:rPr>
          <w:rFonts w:ascii="Calibri" w:hAnsi="Calibri" w:cs="DIN Pro Regular"/>
          <w:smallCaps/>
          <w:sz w:val="20"/>
          <w:szCs w:val="20"/>
          <w:u w:val="single"/>
        </w:rPr>
      </w:pPr>
      <w:r w:rsidRPr="00356606">
        <w:rPr>
          <w:rFonts w:ascii="Calibri" w:hAnsi="Calibri" w:cs="DIN Pro Regular"/>
          <w:smallCaps/>
          <w:sz w:val="20"/>
          <w:szCs w:val="20"/>
        </w:rPr>
        <w:t xml:space="preserve">                  </w:t>
      </w:r>
      <w:r w:rsidRPr="00356606">
        <w:rPr>
          <w:rFonts w:ascii="Calibri" w:hAnsi="Calibri" w:cs="DIN Pro Regular"/>
          <w:smallCaps/>
          <w:sz w:val="20"/>
          <w:szCs w:val="20"/>
        </w:rPr>
        <w:tab/>
      </w: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sidRPr="00356606">
        <w:rPr>
          <w:rFonts w:ascii="Calibri" w:hAnsi="Calibri" w:cs="DIN Pro Regular"/>
          <w:smallCaps/>
          <w:sz w:val="20"/>
          <w:szCs w:val="20"/>
          <w:u w:val="single"/>
        </w:rPr>
        <w:t>$</w:t>
      </w:r>
      <w:r>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w:t>
      </w:r>
      <w:r w:rsidRPr="00356606">
        <w:rPr>
          <w:rFonts w:ascii="Calibri" w:hAnsi="Calibri" w:cs="DIN Pro Regular"/>
          <w:i/>
          <w:sz w:val="20"/>
          <w:szCs w:val="20"/>
          <w:u w:val="single"/>
          <w:lang w:val="es-MX"/>
        </w:rPr>
        <w:t>4</w:t>
      </w:r>
      <w:proofErr w:type="gramStart"/>
      <w:r w:rsidRPr="00356606">
        <w:rPr>
          <w:rFonts w:ascii="Calibri" w:hAnsi="Calibri" w:cs="DIN Pro Regular"/>
          <w:i/>
          <w:sz w:val="20"/>
          <w:szCs w:val="20"/>
          <w:u w:val="single"/>
          <w:lang w:val="es-MX"/>
        </w:rPr>
        <w:t>,815,600</w:t>
      </w:r>
      <w:proofErr w:type="gramEnd"/>
    </w:p>
    <w:p w14:paraId="02BA1A57" w14:textId="77777777" w:rsidR="00C12BE0" w:rsidRDefault="00C12BE0" w:rsidP="00C12BE0">
      <w:pPr>
        <w:pStyle w:val="INCISO"/>
        <w:spacing w:after="0" w:line="240" w:lineRule="exact"/>
        <w:ind w:left="0" w:firstLine="0"/>
        <w:jc w:val="left"/>
        <w:rPr>
          <w:rFonts w:ascii="Calibri" w:hAnsi="Calibri" w:cs="DIN Pro Regular"/>
          <w:smallCaps/>
          <w:sz w:val="20"/>
          <w:szCs w:val="20"/>
        </w:rPr>
      </w:pPr>
      <w:r w:rsidRPr="00356606">
        <w:rPr>
          <w:rFonts w:ascii="Calibri" w:hAnsi="Calibri" w:cs="DIN Pro Regular"/>
          <w:smallCaps/>
          <w:sz w:val="20"/>
          <w:szCs w:val="20"/>
        </w:rPr>
        <w:t xml:space="preserve">                 </w:t>
      </w:r>
      <w:r w:rsidRPr="00356606">
        <w:rPr>
          <w:rFonts w:ascii="Calibri" w:hAnsi="Calibri" w:cs="DIN Pro Regular"/>
          <w:smallCaps/>
          <w:sz w:val="20"/>
          <w:szCs w:val="20"/>
        </w:rPr>
        <w:tab/>
        <w:t xml:space="preserve"> </w:t>
      </w:r>
      <w:proofErr w:type="gramStart"/>
      <w:r w:rsidRPr="00356606">
        <w:rPr>
          <w:rFonts w:ascii="Calibri" w:hAnsi="Calibri" w:cs="DIN Pro Regular"/>
          <w:smallCaps/>
          <w:sz w:val="20"/>
          <w:szCs w:val="20"/>
        </w:rPr>
        <w:t>total :</w:t>
      </w:r>
      <w:proofErr w:type="gramEnd"/>
      <w:r w:rsidRPr="00356606">
        <w:rPr>
          <w:rFonts w:ascii="Calibri" w:hAnsi="Calibri" w:cs="DIN Pro Regular"/>
          <w:smallCaps/>
          <w:sz w:val="20"/>
          <w:szCs w:val="20"/>
        </w:rPr>
        <w:t xml:space="preserve">                                                        </w:t>
      </w:r>
      <w:r>
        <w:rPr>
          <w:rFonts w:ascii="Calibri" w:hAnsi="Calibri" w:cs="DIN Pro Regular"/>
          <w:smallCaps/>
          <w:sz w:val="20"/>
          <w:szCs w:val="20"/>
        </w:rPr>
        <w:t xml:space="preserve">  </w:t>
      </w:r>
      <w:r w:rsidRPr="00356606">
        <w:rPr>
          <w:rFonts w:ascii="Calibri" w:hAnsi="Calibri" w:cs="DIN Pro Regular"/>
          <w:smallCaps/>
          <w:sz w:val="20"/>
          <w:szCs w:val="20"/>
        </w:rPr>
        <w:t>$</w:t>
      </w:r>
      <w:r>
        <w:rPr>
          <w:rFonts w:ascii="Calibri" w:hAnsi="Calibri" w:cs="DIN Pro Regular"/>
          <w:smallCaps/>
          <w:sz w:val="20"/>
          <w:szCs w:val="20"/>
        </w:rPr>
        <w:t xml:space="preserve"> </w:t>
      </w:r>
      <w:r w:rsidRPr="00356606">
        <w:rPr>
          <w:rFonts w:ascii="Calibri" w:hAnsi="Calibri" w:cs="DIN Pro Regular"/>
          <w:smallCaps/>
          <w:sz w:val="20"/>
          <w:szCs w:val="20"/>
        </w:rPr>
        <w:t>135,235,580</w:t>
      </w:r>
    </w:p>
    <w:p w14:paraId="38914064" w14:textId="77777777" w:rsidR="00C12BE0" w:rsidRDefault="00C12BE0" w:rsidP="00C12BE0">
      <w:pPr>
        <w:pStyle w:val="INCISO"/>
        <w:spacing w:after="0" w:line="240" w:lineRule="exact"/>
        <w:ind w:left="0" w:firstLine="0"/>
        <w:jc w:val="left"/>
        <w:rPr>
          <w:rFonts w:ascii="Calibri" w:hAnsi="Calibri" w:cs="DIN Pro Regular"/>
          <w:smallCaps/>
          <w:sz w:val="20"/>
          <w:szCs w:val="20"/>
        </w:rPr>
      </w:pPr>
    </w:p>
    <w:p w14:paraId="37600C6E" w14:textId="77777777" w:rsidR="00C12BE0" w:rsidRPr="00356606" w:rsidRDefault="00C12BE0" w:rsidP="00C12BE0">
      <w:pPr>
        <w:pStyle w:val="INCISO"/>
        <w:spacing w:after="0" w:line="240" w:lineRule="exact"/>
        <w:ind w:left="0" w:firstLine="0"/>
        <w:jc w:val="left"/>
        <w:rPr>
          <w:rFonts w:ascii="Calibri" w:hAnsi="Calibri" w:cs="DIN Pro Regular"/>
          <w:smallCaps/>
          <w:sz w:val="20"/>
          <w:szCs w:val="20"/>
        </w:rPr>
      </w:pPr>
    </w:p>
    <w:p w14:paraId="7AC9A91B" w14:textId="77777777" w:rsidR="00C12BE0" w:rsidRPr="00356606" w:rsidRDefault="00C12BE0" w:rsidP="00C12BE0">
      <w:pPr>
        <w:pStyle w:val="INCISO"/>
        <w:spacing w:after="0" w:line="240" w:lineRule="exact"/>
        <w:ind w:left="0" w:firstLine="0"/>
        <w:jc w:val="left"/>
        <w:rPr>
          <w:rFonts w:ascii="Calibri" w:hAnsi="Calibri" w:cs="DIN Pro Regular"/>
          <w:smallCaps/>
          <w:sz w:val="20"/>
          <w:szCs w:val="20"/>
        </w:rPr>
      </w:pPr>
    </w:p>
    <w:p w14:paraId="25696626"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2021:</w:t>
      </w:r>
    </w:p>
    <w:p w14:paraId="578084AA"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 </w:t>
      </w:r>
      <w:r>
        <w:rPr>
          <w:rFonts w:ascii="Calibri" w:hAnsi="Calibri" w:cs="DIN Pro Regular"/>
          <w:smallCaps/>
          <w:sz w:val="20"/>
          <w:szCs w:val="20"/>
        </w:rPr>
        <w:t xml:space="preserve">    </w:t>
      </w:r>
      <w:r w:rsidRPr="00356606">
        <w:rPr>
          <w:rFonts w:ascii="Calibri" w:hAnsi="Calibri" w:cs="DIN Pro Regular"/>
          <w:smallCaps/>
          <w:sz w:val="20"/>
          <w:szCs w:val="20"/>
        </w:rPr>
        <w:t>9,493,164</w:t>
      </w:r>
    </w:p>
    <w:p w14:paraId="786E44D2"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w:t>
      </w:r>
      <w:r>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w:t>
      </w:r>
      <w:r>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64,164</w:t>
      </w:r>
    </w:p>
    <w:p w14:paraId="39532F0A"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Total:                                                        $ 144,792,908</w:t>
      </w:r>
    </w:p>
    <w:p w14:paraId="47406B1F"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
    <w:p w14:paraId="0D5A71F6"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2022:</w:t>
      </w:r>
    </w:p>
    <w:p w14:paraId="61D29AD8"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Pr>
          <w:rFonts w:ascii="Calibri" w:hAnsi="Calibri" w:cs="DIN Pro Regular"/>
          <w:smallCaps/>
          <w:sz w:val="20"/>
          <w:szCs w:val="20"/>
        </w:rPr>
        <w:t xml:space="preserve">    </w:t>
      </w:r>
      <w:r w:rsidRPr="00356606">
        <w:rPr>
          <w:rFonts w:ascii="Calibri" w:hAnsi="Calibri" w:cs="DIN Pro Regular"/>
          <w:smallCaps/>
          <w:sz w:val="20"/>
          <w:szCs w:val="20"/>
        </w:rPr>
        <w:t xml:space="preserve"> 1</w:t>
      </w:r>
      <w:proofErr w:type="gramStart"/>
      <w:r w:rsidRPr="00356606">
        <w:rPr>
          <w:rFonts w:ascii="Calibri" w:hAnsi="Calibri" w:cs="DIN Pro Regular"/>
          <w:smallCaps/>
          <w:sz w:val="20"/>
          <w:szCs w:val="20"/>
        </w:rPr>
        <w:t>,814,400</w:t>
      </w:r>
      <w:proofErr w:type="gramEnd"/>
    </w:p>
    <w:p w14:paraId="678B3E50"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w:t>
      </w:r>
      <w:r w:rsidRPr="00356606">
        <w:rPr>
          <w:rFonts w:ascii="Calibri" w:hAnsi="Calibri" w:cs="DIN Pro Regular"/>
          <w:smallCaps/>
          <w:sz w:val="20"/>
          <w:szCs w:val="20"/>
          <w:u w:val="single"/>
        </w:rPr>
        <w:t xml:space="preserve">           $</w:t>
      </w:r>
      <w:r>
        <w:rPr>
          <w:rFonts w:ascii="Calibri" w:hAnsi="Calibri" w:cs="DIN Pro Regular"/>
          <w:smallCaps/>
          <w:sz w:val="20"/>
          <w:szCs w:val="20"/>
          <w:u w:val="single"/>
        </w:rPr>
        <w:t xml:space="preserve">    </w:t>
      </w:r>
      <w:r w:rsidRPr="00356606">
        <w:rPr>
          <w:rFonts w:ascii="Calibri" w:hAnsi="Calibri" w:cs="DIN Pro Regular"/>
          <w:smallCaps/>
          <w:sz w:val="20"/>
          <w:szCs w:val="20"/>
          <w:u w:val="single"/>
        </w:rPr>
        <w:t>-1,661,400</w:t>
      </w:r>
    </w:p>
    <w:p w14:paraId="63E267D7" w14:textId="77777777" w:rsidR="00C12BE0"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Total:                                                        $ 144,945,908</w:t>
      </w:r>
    </w:p>
    <w:p w14:paraId="7FB688B4" w14:textId="77777777" w:rsidR="00C12BE0" w:rsidRDefault="00C12BE0" w:rsidP="00C12BE0">
      <w:pPr>
        <w:pStyle w:val="INCISO"/>
        <w:spacing w:after="0" w:line="240" w:lineRule="exact"/>
        <w:ind w:left="360" w:firstLine="348"/>
        <w:rPr>
          <w:rFonts w:ascii="Calibri" w:hAnsi="Calibri" w:cs="DIN Pro Regular"/>
          <w:smallCaps/>
          <w:sz w:val="20"/>
          <w:szCs w:val="20"/>
        </w:rPr>
      </w:pPr>
    </w:p>
    <w:p w14:paraId="18A76D49"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202</w:t>
      </w:r>
      <w:r>
        <w:rPr>
          <w:rFonts w:ascii="Calibri" w:hAnsi="Calibri" w:cs="DIN Pro Regular"/>
          <w:smallCaps/>
          <w:sz w:val="20"/>
          <w:szCs w:val="20"/>
        </w:rPr>
        <w:t>3</w:t>
      </w:r>
      <w:r w:rsidRPr="00356606">
        <w:rPr>
          <w:rFonts w:ascii="Calibri" w:hAnsi="Calibri" w:cs="DIN Pro Regular"/>
          <w:smallCaps/>
          <w:sz w:val="20"/>
          <w:szCs w:val="20"/>
        </w:rPr>
        <w:t>:</w:t>
      </w:r>
    </w:p>
    <w:p w14:paraId="6A1841CA"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sidRPr="00FC0239">
        <w:rPr>
          <w:rFonts w:ascii="Calibri" w:hAnsi="Calibri" w:cs="DIN Pro Regular"/>
          <w:smallCaps/>
          <w:sz w:val="20"/>
          <w:szCs w:val="20"/>
          <w:u w:val="single"/>
        </w:rPr>
        <w:t>$     4</w:t>
      </w:r>
      <w:proofErr w:type="gramStart"/>
      <w:r w:rsidRPr="00FC0239">
        <w:rPr>
          <w:rFonts w:ascii="Calibri" w:hAnsi="Calibri" w:cs="DIN Pro Regular"/>
          <w:smallCaps/>
          <w:sz w:val="20"/>
          <w:szCs w:val="20"/>
          <w:u w:val="single"/>
        </w:rPr>
        <w:t>,212,714</w:t>
      </w:r>
      <w:proofErr w:type="gramEnd"/>
    </w:p>
    <w:p w14:paraId="3FA0CC08" w14:textId="77777777" w:rsidR="00C12BE0" w:rsidRPr="00356606" w:rsidRDefault="00C12BE0" w:rsidP="00C12BE0">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Total:                                                        $ 14</w:t>
      </w:r>
      <w:r>
        <w:rPr>
          <w:rFonts w:ascii="Calibri" w:hAnsi="Calibri" w:cs="DIN Pro Regular"/>
          <w:smallCaps/>
          <w:sz w:val="20"/>
          <w:szCs w:val="20"/>
        </w:rPr>
        <w:t>9,158,622</w:t>
      </w:r>
    </w:p>
    <w:p w14:paraId="16C02D18" w14:textId="77777777" w:rsidR="00C12BE0" w:rsidRDefault="00C12BE0" w:rsidP="00C12BE0">
      <w:pPr>
        <w:pStyle w:val="INCISO"/>
        <w:spacing w:after="0" w:line="240" w:lineRule="exact"/>
        <w:ind w:left="0" w:firstLine="0"/>
        <w:jc w:val="left"/>
        <w:rPr>
          <w:rFonts w:ascii="Calibri" w:hAnsi="Calibri" w:cs="DIN Pro Regular"/>
          <w:b/>
          <w:smallCaps/>
          <w:sz w:val="20"/>
          <w:szCs w:val="20"/>
        </w:rPr>
      </w:pPr>
    </w:p>
    <w:p w14:paraId="658EB18E" w14:textId="77777777" w:rsidR="00C12BE0" w:rsidRPr="00356606" w:rsidRDefault="00C12BE0" w:rsidP="00C12BE0">
      <w:pPr>
        <w:pStyle w:val="INCISO"/>
        <w:spacing w:after="0" w:line="240" w:lineRule="exact"/>
        <w:ind w:left="0" w:firstLine="0"/>
        <w:jc w:val="left"/>
        <w:rPr>
          <w:rFonts w:ascii="Calibri" w:hAnsi="Calibri" w:cs="DIN Pro Regular"/>
          <w:b/>
          <w:smallCaps/>
          <w:sz w:val="20"/>
          <w:szCs w:val="20"/>
        </w:rPr>
      </w:pPr>
    </w:p>
    <w:p w14:paraId="2E3E8B80" w14:textId="77777777" w:rsidR="00C12BE0" w:rsidRPr="00356606" w:rsidRDefault="00C12BE0" w:rsidP="00C12BE0">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rPr>
        <w:tab/>
      </w:r>
      <w:r w:rsidRPr="00356606">
        <w:rPr>
          <w:rFonts w:ascii="Calibri" w:hAnsi="Calibri" w:cs="DIN Pro Regular"/>
          <w:i/>
          <w:sz w:val="20"/>
          <w:szCs w:val="20"/>
          <w:lang w:val="es-MX"/>
        </w:rPr>
        <w:t xml:space="preserve">Aportaciones y donaciones al Capital está constituido por subsidios y aportaciones otorgadas por el gobierno federal, estatal y por contrato de venta de bebidas carbonatadas y no carbonatadas entre otros productos con la Empresa Distribuidora Arca Continental S de RL de CV (Coca-Cola Nombre comercial; así como Donación de la empresa Eaton Industries derivado del proyecto “Human Capital </w:t>
      </w:r>
      <w:proofErr w:type="spellStart"/>
      <w:r w:rsidRPr="00356606">
        <w:rPr>
          <w:rFonts w:ascii="Calibri" w:hAnsi="Calibri" w:cs="DIN Pro Regular"/>
          <w:i/>
          <w:sz w:val="20"/>
          <w:szCs w:val="20"/>
          <w:lang w:val="es-MX"/>
        </w:rPr>
        <w:t>Development</w:t>
      </w:r>
      <w:proofErr w:type="spellEnd"/>
      <w:r w:rsidRPr="00356606">
        <w:rPr>
          <w:rFonts w:ascii="Calibri" w:hAnsi="Calibri" w:cs="DIN Pro Regular"/>
          <w:i/>
          <w:sz w:val="20"/>
          <w:szCs w:val="20"/>
          <w:lang w:val="es-MX"/>
        </w:rPr>
        <w:t xml:space="preserve"> EATON-UT). El software consiste en 51 actualizaciones de CONTPAQI por el proveedor del servicio Computación en Acción durante el ejercicio fiscal 2017,2018,2019,2020</w:t>
      </w:r>
      <w:r>
        <w:rPr>
          <w:rFonts w:ascii="Calibri" w:hAnsi="Calibri" w:cs="DIN Pro Regular"/>
          <w:i/>
          <w:sz w:val="20"/>
          <w:szCs w:val="20"/>
          <w:lang w:val="es-MX"/>
        </w:rPr>
        <w:t>,</w:t>
      </w:r>
      <w:r w:rsidRPr="00356606">
        <w:rPr>
          <w:rFonts w:ascii="Calibri" w:hAnsi="Calibri" w:cs="DIN Pro Regular"/>
          <w:i/>
          <w:sz w:val="20"/>
          <w:szCs w:val="20"/>
          <w:lang w:val="es-MX"/>
        </w:rPr>
        <w:t>2022</w:t>
      </w:r>
      <w:r>
        <w:rPr>
          <w:rFonts w:ascii="Calibri" w:hAnsi="Calibri" w:cs="DIN Pro Regular"/>
          <w:i/>
          <w:sz w:val="20"/>
          <w:szCs w:val="20"/>
          <w:lang w:val="es-MX"/>
        </w:rPr>
        <w:t xml:space="preserve"> y 2023. </w:t>
      </w:r>
    </w:p>
    <w:p w14:paraId="307A6B18" w14:textId="77777777" w:rsidR="00C12BE0" w:rsidRDefault="00C12BE0" w:rsidP="00C12BE0">
      <w:pPr>
        <w:pStyle w:val="ROMANOS"/>
        <w:spacing w:after="0" w:line="240" w:lineRule="exact"/>
        <w:ind w:left="708" w:firstLine="0"/>
        <w:rPr>
          <w:rFonts w:ascii="Calibri" w:hAnsi="Calibri" w:cs="DIN Pro Regular"/>
          <w:i/>
          <w:sz w:val="20"/>
          <w:szCs w:val="20"/>
          <w:lang w:val="es-MX"/>
        </w:rPr>
      </w:pPr>
    </w:p>
    <w:p w14:paraId="636B3708"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Donaciones de Capital: $7,704,667.</w:t>
      </w:r>
    </w:p>
    <w:p w14:paraId="232B1A68"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Terreno   $6, 412,940</w:t>
      </w:r>
    </w:p>
    <w:p w14:paraId="47A0BBDB" w14:textId="77777777" w:rsidR="00C12BE0" w:rsidRPr="00356606" w:rsidRDefault="00C12BE0" w:rsidP="00C12BE0">
      <w:pPr>
        <w:pStyle w:val="ROMANOS"/>
        <w:spacing w:after="0" w:line="240" w:lineRule="exact"/>
        <w:ind w:left="0" w:firstLine="0"/>
        <w:rPr>
          <w:rFonts w:ascii="Calibri" w:hAnsi="Calibri" w:cs="DIN Pro Regular"/>
          <w:bCs/>
          <w:i/>
          <w:sz w:val="20"/>
          <w:szCs w:val="20"/>
          <w:lang w:val="es-MX"/>
        </w:rPr>
      </w:pPr>
      <w:r w:rsidRPr="00356606">
        <w:rPr>
          <w:rFonts w:ascii="Calibri" w:hAnsi="Calibri" w:cs="DIN Pro Regular"/>
          <w:i/>
          <w:sz w:val="20"/>
          <w:szCs w:val="20"/>
          <w:lang w:val="es-MX"/>
        </w:rPr>
        <w:t xml:space="preserve">              </w:t>
      </w:r>
      <w:r w:rsidRPr="00356606">
        <w:rPr>
          <w:rFonts w:ascii="Calibri" w:hAnsi="Calibri" w:cs="DIN Pro Regular"/>
          <w:i/>
          <w:sz w:val="20"/>
          <w:szCs w:val="20"/>
          <w:lang w:val="es-MX"/>
        </w:rPr>
        <w:tab/>
        <w:t xml:space="preserve">Techumbre $232,477 (Donación realizada en el </w:t>
      </w:r>
      <w:r w:rsidRPr="00356606">
        <w:rPr>
          <w:rFonts w:ascii="Calibri" w:hAnsi="Calibri" w:cs="DIN Pro Regular"/>
          <w:bCs/>
          <w:i/>
          <w:sz w:val="20"/>
          <w:szCs w:val="20"/>
          <w:lang w:val="es-MX"/>
        </w:rPr>
        <w:t>ejercicio fiscal 2016 por coca cola)</w:t>
      </w:r>
    </w:p>
    <w:p w14:paraId="7C53A39C"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bCs/>
          <w:i/>
          <w:sz w:val="20"/>
          <w:szCs w:val="20"/>
          <w:lang w:val="es-MX"/>
        </w:rPr>
        <w:t xml:space="preserve">             </w:t>
      </w:r>
      <w:r w:rsidRPr="00356606">
        <w:rPr>
          <w:rFonts w:ascii="Calibri" w:hAnsi="Calibri" w:cs="DIN Pro Regular"/>
          <w:bCs/>
          <w:i/>
          <w:sz w:val="20"/>
          <w:szCs w:val="20"/>
          <w:lang w:val="es-MX"/>
        </w:rPr>
        <w:tab/>
        <w:t xml:space="preserve"> Proyecto EATON-UT $497,738 (Donación realizada en el ejercicio</w:t>
      </w:r>
      <w:r w:rsidRPr="00356606">
        <w:rPr>
          <w:rFonts w:ascii="Calibri" w:hAnsi="Calibri" w:cs="DIN Pro Regular"/>
          <w:i/>
          <w:sz w:val="20"/>
          <w:szCs w:val="20"/>
          <w:lang w:val="es-MX"/>
        </w:rPr>
        <w:t xml:space="preserve"> fiscal 2017 por EATON)</w:t>
      </w:r>
    </w:p>
    <w:p w14:paraId="2FB89CD2" w14:textId="77777777" w:rsidR="00C12BE0"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Proyecto EATON-UT $497,348 (Donación realizada en el ejercicio fiscal 2018 por EATON)</w:t>
      </w:r>
    </w:p>
    <w:p w14:paraId="5864F596"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Pr>
          <w:rFonts w:ascii="Calibri" w:hAnsi="Calibri" w:cs="DIN Pro Regular"/>
          <w:i/>
          <w:sz w:val="20"/>
          <w:szCs w:val="20"/>
          <w:lang w:val="es-MX"/>
        </w:rPr>
        <w:t xml:space="preserve">               </w:t>
      </w:r>
      <w:r w:rsidRPr="00356606">
        <w:rPr>
          <w:rFonts w:ascii="Calibri" w:hAnsi="Calibri" w:cs="DIN Pro Regular"/>
          <w:i/>
          <w:sz w:val="20"/>
          <w:szCs w:val="20"/>
          <w:lang w:val="es-MX"/>
        </w:rPr>
        <w:t>Proyecto de las carreras $64,164 (Donación por alumnos de la UTT ADM y MT)</w:t>
      </w:r>
    </w:p>
    <w:p w14:paraId="342E5868"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p>
    <w:p w14:paraId="71024A3F" w14:textId="77777777" w:rsidR="00C12BE0" w:rsidRPr="00356606" w:rsidRDefault="00C12BE0" w:rsidP="00C12BE0">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lang w:val="es-MX"/>
        </w:rPr>
        <w:tab/>
        <w:t>Actualización de la Hacienda Pública/Patrimonio: $</w:t>
      </w:r>
      <w:r>
        <w:rPr>
          <w:rFonts w:ascii="Calibri" w:hAnsi="Calibri" w:cs="DIN Pro Regular"/>
          <w:i/>
          <w:sz w:val="20"/>
          <w:szCs w:val="20"/>
          <w:lang w:val="es-MX"/>
        </w:rPr>
        <w:t>32,215,107</w:t>
      </w:r>
      <w:r w:rsidRPr="00356606">
        <w:rPr>
          <w:rFonts w:ascii="Calibri" w:hAnsi="Calibri" w:cs="DIN Pro Regular"/>
          <w:i/>
          <w:sz w:val="20"/>
          <w:szCs w:val="20"/>
          <w:lang w:val="es-MX"/>
        </w:rPr>
        <w:t>.</w:t>
      </w:r>
    </w:p>
    <w:p w14:paraId="7FE74320" w14:textId="77777777" w:rsidR="00C12BE0" w:rsidRPr="00356606" w:rsidRDefault="00C12BE0" w:rsidP="00C12BE0">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lang w:val="es-MX"/>
        </w:rPr>
        <w:t>2017: Software $1,546,800;</w:t>
      </w:r>
    </w:p>
    <w:p w14:paraId="660726B9" w14:textId="77777777" w:rsidR="00C12BE0" w:rsidRPr="00356606"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2018: Software $1,607,400; Nave Industrial de Usos Múltiples $8,620,234; Adecuación a Nave Industrial de Usos Múltiples $1,961,156; Barda $3,450,670; Techumbre Metálica $2,662,769; </w:t>
      </w:r>
    </w:p>
    <w:p w14:paraId="3B656A0A" w14:textId="77777777" w:rsidR="00C12BE0" w:rsidRPr="00356606"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2019: Software $1,661,400;</w:t>
      </w:r>
    </w:p>
    <w:p w14:paraId="3CA1CB83" w14:textId="77777777" w:rsidR="00C12BE0" w:rsidRPr="00356606"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2020: Software $1,661,400 y disminución de Software 2017, 2018 y 2019 por $4,815,600 en virtud de que se actualizan las mismas licencias;</w:t>
      </w:r>
    </w:p>
    <w:p w14:paraId="26093E2D" w14:textId="77777777" w:rsidR="00C12BE0" w:rsidRPr="00356606"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2021</w:t>
      </w:r>
      <w:r w:rsidRPr="00356606">
        <w:rPr>
          <w:rFonts w:ascii="Calibri" w:hAnsi="Calibri" w:cs="DIN Pro Regular"/>
          <w:i/>
          <w:color w:val="FF0000"/>
          <w:sz w:val="20"/>
          <w:szCs w:val="20"/>
          <w:lang w:val="es-MX"/>
        </w:rPr>
        <w:t xml:space="preserve">: </w:t>
      </w:r>
      <w:r w:rsidRPr="00356606">
        <w:rPr>
          <w:rFonts w:ascii="Calibri" w:hAnsi="Calibri" w:cs="DIN Pro Regular"/>
          <w:i/>
          <w:sz w:val="20"/>
          <w:szCs w:val="20"/>
          <w:lang w:val="es-MX"/>
        </w:rPr>
        <w:t>Obra del Almacén 17-2412c-0 $9,493,164 del programa escuelas al CIEN 2017;</w:t>
      </w:r>
    </w:p>
    <w:p w14:paraId="4BA3192B" w14:textId="23D06783" w:rsidR="00C12BE0" w:rsidRDefault="00C12BE0" w:rsidP="00C12BE0">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2022: Software $1,814,400. disminución de $1,661.400.</w:t>
      </w:r>
    </w:p>
    <w:p w14:paraId="4B0951C6" w14:textId="77777777" w:rsidR="00C12BE0" w:rsidRDefault="00C12BE0" w:rsidP="00C12BE0">
      <w:pPr>
        <w:pStyle w:val="ROMANOS"/>
        <w:spacing w:after="0" w:line="240" w:lineRule="exact"/>
        <w:rPr>
          <w:rFonts w:ascii="Calibri" w:hAnsi="Calibri" w:cs="DIN Pro Regular"/>
          <w:i/>
          <w:sz w:val="20"/>
          <w:szCs w:val="20"/>
          <w:lang w:val="es-MX"/>
        </w:rPr>
      </w:pPr>
    </w:p>
    <w:p w14:paraId="3F92F9E3" w14:textId="77777777" w:rsidR="00C12BE0" w:rsidRPr="00502DF3" w:rsidRDefault="00C12BE0" w:rsidP="00C12BE0">
      <w:pPr>
        <w:pStyle w:val="ROMANOS"/>
        <w:spacing w:after="0" w:line="240" w:lineRule="exact"/>
        <w:rPr>
          <w:rFonts w:ascii="Calibri" w:hAnsi="Calibri" w:cs="DIN Pro Regular"/>
          <w:i/>
          <w:sz w:val="20"/>
          <w:szCs w:val="20"/>
          <w:lang w:val="es-MX"/>
        </w:rPr>
      </w:pPr>
      <w:r>
        <w:rPr>
          <w:rFonts w:ascii="Calibri" w:hAnsi="Calibri" w:cs="DIN Pro Regular"/>
          <w:i/>
          <w:sz w:val="20"/>
          <w:szCs w:val="20"/>
          <w:lang w:val="es-MX"/>
        </w:rPr>
        <w:t xml:space="preserve">         2023:</w:t>
      </w:r>
      <w:r w:rsidRPr="00FC0239">
        <w:rPr>
          <w:rFonts w:ascii="Calibri" w:hAnsi="Calibri" w:cs="DIN Pro Regular"/>
          <w:i/>
          <w:sz w:val="20"/>
          <w:szCs w:val="20"/>
          <w:lang w:val="es-MX"/>
        </w:rPr>
        <w:t xml:space="preserve"> </w:t>
      </w:r>
      <w:r w:rsidRPr="00356606">
        <w:rPr>
          <w:rFonts w:ascii="Calibri" w:hAnsi="Calibri" w:cs="DIN Pro Regular"/>
          <w:i/>
          <w:sz w:val="20"/>
          <w:szCs w:val="20"/>
          <w:lang w:val="es-MX"/>
        </w:rPr>
        <w:t>Software</w:t>
      </w:r>
      <w:r>
        <w:rPr>
          <w:rFonts w:ascii="Calibri" w:hAnsi="Calibri" w:cs="DIN Pro Regular"/>
          <w:i/>
          <w:sz w:val="20"/>
          <w:szCs w:val="20"/>
          <w:lang w:val="es-MX"/>
        </w:rPr>
        <w:t xml:space="preserve"> $ 4,212,714.</w:t>
      </w:r>
    </w:p>
    <w:p w14:paraId="048954F5" w14:textId="77777777" w:rsidR="00C12BE0" w:rsidRPr="00356606" w:rsidRDefault="00C12BE0" w:rsidP="00C12BE0">
      <w:pPr>
        <w:pStyle w:val="ROMANOS"/>
        <w:spacing w:after="0" w:line="240" w:lineRule="exact"/>
        <w:ind w:left="0" w:firstLine="0"/>
        <w:rPr>
          <w:rFonts w:ascii="Calibri" w:hAnsi="Calibri" w:cs="DIN Pro Regular"/>
          <w:sz w:val="20"/>
          <w:szCs w:val="20"/>
          <w:lang w:val="es-MX"/>
        </w:rPr>
      </w:pPr>
    </w:p>
    <w:p w14:paraId="238CE62A"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Hacienda Pública/Patrimonio Generado</w:t>
      </w:r>
    </w:p>
    <w:p w14:paraId="6F66A4B5"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 xml:space="preserve">De ejercicios anteriores   $ </w:t>
      </w:r>
      <w:r>
        <w:rPr>
          <w:rFonts w:ascii="Calibri" w:hAnsi="Calibri" w:cs="DIN Pro Regular"/>
          <w:i/>
          <w:sz w:val="20"/>
          <w:szCs w:val="20"/>
          <w:lang w:val="es-MX"/>
        </w:rPr>
        <w:t xml:space="preserve">     79,050,226</w:t>
      </w:r>
    </w:p>
    <w:p w14:paraId="4FC9B095"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 xml:space="preserve">Rectificaciones REA          </w:t>
      </w:r>
      <w:r>
        <w:rPr>
          <w:rFonts w:ascii="Calibri" w:hAnsi="Calibri" w:cs="DIN Pro Regular"/>
          <w:i/>
          <w:sz w:val="20"/>
          <w:szCs w:val="20"/>
          <w:lang w:val="es-MX"/>
        </w:rPr>
        <w:t>$</w:t>
      </w:r>
      <w:r w:rsidRPr="00356606">
        <w:rPr>
          <w:rFonts w:ascii="Calibri" w:hAnsi="Calibri" w:cs="DIN Pro Regular"/>
          <w:i/>
          <w:sz w:val="20"/>
          <w:szCs w:val="20"/>
          <w:lang w:val="es-MX"/>
        </w:rPr>
        <w:t xml:space="preserve"> </w:t>
      </w:r>
      <w:r>
        <w:rPr>
          <w:rFonts w:ascii="Calibri" w:hAnsi="Calibri" w:cs="DIN Pro Regular"/>
          <w:i/>
          <w:sz w:val="20"/>
          <w:szCs w:val="20"/>
          <w:lang w:val="es-MX"/>
        </w:rPr>
        <w:t xml:space="preserve">   </w:t>
      </w:r>
      <w:r w:rsidRPr="00356606">
        <w:rPr>
          <w:rFonts w:ascii="Calibri" w:hAnsi="Calibri" w:cs="DIN Pro Regular"/>
          <w:i/>
          <w:sz w:val="20"/>
          <w:szCs w:val="20"/>
          <w:lang w:val="es-MX"/>
        </w:rPr>
        <w:t>-</w:t>
      </w:r>
      <w:r>
        <w:rPr>
          <w:rFonts w:ascii="Calibri" w:hAnsi="Calibri" w:cs="DIN Pro Regular"/>
          <w:i/>
          <w:sz w:val="20"/>
          <w:szCs w:val="20"/>
          <w:lang w:val="es-MX"/>
        </w:rPr>
        <w:t>74,497,641</w:t>
      </w:r>
    </w:p>
    <w:p w14:paraId="078835A6"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 xml:space="preserve">Del ejercicio                      </w:t>
      </w:r>
      <w:r>
        <w:rPr>
          <w:rFonts w:ascii="Calibri" w:hAnsi="Calibri" w:cs="DIN Pro Regular"/>
          <w:i/>
          <w:sz w:val="20"/>
          <w:szCs w:val="20"/>
          <w:lang w:val="es-MX"/>
        </w:rPr>
        <w:t xml:space="preserve"> </w:t>
      </w:r>
      <w:r w:rsidRPr="00A312B4">
        <w:rPr>
          <w:rFonts w:ascii="Calibri" w:hAnsi="Calibri" w:cs="DIN Pro Regular"/>
          <w:i/>
          <w:sz w:val="20"/>
          <w:szCs w:val="20"/>
          <w:u w:val="single"/>
          <w:lang w:val="es-MX"/>
        </w:rPr>
        <w:t>$           143,573</w:t>
      </w:r>
    </w:p>
    <w:p w14:paraId="0F7EDBE7" w14:textId="77777777" w:rsidR="00C12BE0" w:rsidRPr="00356606"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Total                                   $</w:t>
      </w:r>
      <w:r>
        <w:rPr>
          <w:rFonts w:ascii="Calibri" w:hAnsi="Calibri" w:cs="DIN Pro Regular"/>
          <w:i/>
          <w:sz w:val="20"/>
          <w:szCs w:val="20"/>
          <w:lang w:val="es-MX"/>
        </w:rPr>
        <w:t xml:space="preserve">       4,696,158</w:t>
      </w:r>
    </w:p>
    <w:p w14:paraId="10C6E20C" w14:textId="77777777" w:rsidR="00C12BE0" w:rsidRPr="006A7121" w:rsidRDefault="00C12BE0" w:rsidP="00C12BE0">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 xml:space="preserve">       </w:t>
      </w:r>
    </w:p>
    <w:p w14:paraId="340D66C5" w14:textId="62353D0F" w:rsidR="00C12BE0" w:rsidRDefault="00C12BE0" w:rsidP="00FC75A3">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lang w:val="es-MX"/>
        </w:rPr>
        <w:tab/>
        <w:t>El saldo acumulado de esta cuenta se integra con la suma histórica de ahorro/desahorro de ejercicios anteriores y el desahorro del ejercicio fiscal 202</w:t>
      </w:r>
      <w:r>
        <w:rPr>
          <w:rFonts w:ascii="Calibri" w:hAnsi="Calibri" w:cs="DIN Pro Regular"/>
          <w:i/>
          <w:sz w:val="20"/>
          <w:szCs w:val="20"/>
          <w:lang w:val="es-MX"/>
        </w:rPr>
        <w:t>3</w:t>
      </w:r>
      <w:r w:rsidRPr="00356606">
        <w:rPr>
          <w:rFonts w:ascii="Calibri" w:hAnsi="Calibri" w:cs="DIN Pro Regular"/>
          <w:i/>
          <w:sz w:val="20"/>
          <w:szCs w:val="20"/>
          <w:lang w:val="es-MX"/>
        </w:rPr>
        <w:t>, así como la afectación por rectificaciones y/o reclasificaciones contables.</w:t>
      </w:r>
    </w:p>
    <w:p w14:paraId="6D161F8C" w14:textId="77777777" w:rsidR="00A65B59" w:rsidRPr="00FC75A3" w:rsidRDefault="00A65B59" w:rsidP="00FC75A3">
      <w:pPr>
        <w:pStyle w:val="ROMANOS"/>
        <w:spacing w:after="0" w:line="240" w:lineRule="exact"/>
        <w:ind w:left="708" w:firstLine="0"/>
        <w:rPr>
          <w:rFonts w:ascii="Calibri" w:hAnsi="Calibri" w:cs="DIN Pro Regular"/>
          <w:i/>
          <w:sz w:val="20"/>
          <w:szCs w:val="20"/>
          <w:lang w:val="es-MX"/>
        </w:rPr>
      </w:pPr>
    </w:p>
    <w:p w14:paraId="012C6A0A" w14:textId="77777777" w:rsidR="00C12BE0" w:rsidRPr="00356606" w:rsidRDefault="00C12BE0" w:rsidP="00C12BE0">
      <w:pPr>
        <w:pStyle w:val="INCISO"/>
        <w:spacing w:after="0" w:line="240" w:lineRule="exact"/>
        <w:ind w:left="360"/>
        <w:rPr>
          <w:rFonts w:ascii="Calibri" w:hAnsi="Calibri" w:cs="DIN Pro Regular"/>
          <w:b/>
          <w:smallCaps/>
          <w:sz w:val="20"/>
          <w:szCs w:val="20"/>
        </w:rPr>
      </w:pPr>
      <w:r w:rsidRPr="00356606">
        <w:rPr>
          <w:rFonts w:ascii="Calibri" w:hAnsi="Calibri" w:cs="DIN Pro Regular"/>
          <w:b/>
          <w:smallCaps/>
          <w:sz w:val="20"/>
          <w:szCs w:val="20"/>
        </w:rPr>
        <w:t>IV)</w:t>
      </w:r>
      <w:r w:rsidRPr="00356606">
        <w:rPr>
          <w:rFonts w:ascii="Calibri" w:hAnsi="Calibri" w:cs="DIN Pro Regular"/>
          <w:b/>
          <w:smallCaps/>
          <w:sz w:val="20"/>
          <w:szCs w:val="20"/>
        </w:rPr>
        <w:tab/>
        <w:t xml:space="preserve">Notas al Estado de Flujos de Efectivo </w:t>
      </w:r>
    </w:p>
    <w:p w14:paraId="1FECA646" w14:textId="77777777" w:rsidR="00C12BE0" w:rsidRPr="00356606" w:rsidRDefault="00C12BE0" w:rsidP="00C12BE0">
      <w:pPr>
        <w:pStyle w:val="ROMANOS"/>
        <w:spacing w:after="0" w:line="240" w:lineRule="exact"/>
        <w:ind w:left="1140"/>
        <w:rPr>
          <w:rFonts w:ascii="Calibri" w:hAnsi="Calibri" w:cs="DIN Pro Regular"/>
          <w:b/>
          <w:sz w:val="20"/>
          <w:szCs w:val="20"/>
          <w:lang w:val="es-MX"/>
        </w:rPr>
      </w:pPr>
      <w:r w:rsidRPr="00356606">
        <w:rPr>
          <w:rFonts w:ascii="Calibri" w:hAnsi="Calibri" w:cs="DIN Pro Regular"/>
          <w:b/>
          <w:sz w:val="20"/>
          <w:szCs w:val="20"/>
          <w:lang w:val="es-MX"/>
        </w:rPr>
        <w:t>Efectivo y equivalentes</w:t>
      </w:r>
    </w:p>
    <w:p w14:paraId="54B39E73" w14:textId="77777777" w:rsidR="00C12BE0" w:rsidRPr="00356606" w:rsidRDefault="00C12BE0" w:rsidP="00C12BE0">
      <w:pPr>
        <w:pStyle w:val="ROMANOS"/>
        <w:numPr>
          <w:ilvl w:val="0"/>
          <w:numId w:val="9"/>
        </w:numPr>
        <w:spacing w:after="0" w:line="240" w:lineRule="exact"/>
        <w:rPr>
          <w:rFonts w:ascii="Calibri" w:hAnsi="Calibri" w:cs="DIN Pro Regular"/>
          <w:b/>
          <w:sz w:val="20"/>
          <w:szCs w:val="20"/>
          <w:lang w:val="es-MX"/>
        </w:rPr>
      </w:pPr>
      <w:r w:rsidRPr="00356606">
        <w:rPr>
          <w:rFonts w:ascii="Calibri" w:hAnsi="Calibri" w:cs="DIN Pro Regular"/>
          <w:sz w:val="20"/>
          <w:szCs w:val="20"/>
          <w:lang w:val="es-MX"/>
        </w:rPr>
        <w:t>Estado de Flujo de Efectivo</w:t>
      </w:r>
    </w:p>
    <w:p w14:paraId="09D29103" w14:textId="77777777" w:rsidR="00C12BE0" w:rsidRPr="008A011E" w:rsidRDefault="00C12BE0" w:rsidP="00C12BE0">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558"/>
        <w:gridCol w:w="1260"/>
        <w:gridCol w:w="1276"/>
      </w:tblGrid>
      <w:tr w:rsidR="00C12BE0" w:rsidRPr="008A011E" w14:paraId="0DB10484" w14:textId="77777777" w:rsidTr="004F5AD1">
        <w:trPr>
          <w:cantSplit/>
          <w:trHeight w:val="203"/>
          <w:jc w:val="center"/>
        </w:trPr>
        <w:tc>
          <w:tcPr>
            <w:tcW w:w="5558" w:type="dxa"/>
            <w:tcBorders>
              <w:top w:val="single" w:sz="6" w:space="0" w:color="auto"/>
              <w:left w:val="single" w:sz="6" w:space="0" w:color="auto"/>
              <w:bottom w:val="single" w:sz="6" w:space="0" w:color="auto"/>
              <w:right w:val="single" w:sz="6" w:space="0" w:color="auto"/>
            </w:tcBorders>
            <w:shd w:val="clear" w:color="auto" w:fill="AB0033"/>
          </w:tcPr>
          <w:p w14:paraId="6E11D92F" w14:textId="77777777" w:rsidR="00C12BE0" w:rsidRPr="00010BEF" w:rsidRDefault="00C12BE0" w:rsidP="004F5AD1">
            <w:pPr>
              <w:spacing w:after="0" w:line="224" w:lineRule="exact"/>
              <w:jc w:val="both"/>
              <w:rPr>
                <w:rFonts w:ascii="Encode Sans" w:eastAsia="Times New Roman" w:hAnsi="Encode Sans" w:cs="DIN Pro Regular"/>
                <w:sz w:val="20"/>
                <w:szCs w:val="20"/>
                <w:lang w:eastAsia="es-ES"/>
              </w:rPr>
            </w:pPr>
          </w:p>
        </w:tc>
        <w:tc>
          <w:tcPr>
            <w:tcW w:w="1260" w:type="dxa"/>
            <w:tcBorders>
              <w:top w:val="single" w:sz="6" w:space="0" w:color="auto"/>
              <w:left w:val="single" w:sz="6" w:space="0" w:color="auto"/>
              <w:bottom w:val="single" w:sz="6" w:space="0" w:color="auto"/>
              <w:right w:val="single" w:sz="6" w:space="0" w:color="auto"/>
            </w:tcBorders>
            <w:shd w:val="clear" w:color="auto" w:fill="AB0033"/>
          </w:tcPr>
          <w:p w14:paraId="3DC5C9A6" w14:textId="77777777" w:rsidR="00C12BE0" w:rsidRPr="00C71B04" w:rsidRDefault="00C12BE0" w:rsidP="004F5AD1">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Pr>
                <w:rFonts w:asciiTheme="minorHAnsi" w:eastAsia="Times New Roman" w:hAnsiTheme="minorHAnsi" w:cs="DIN Pro Regular"/>
                <w:b/>
                <w:color w:val="FFFFFF"/>
                <w:sz w:val="20"/>
                <w:szCs w:val="20"/>
                <w:lang w:eastAsia="es-ES"/>
              </w:rPr>
              <w:t>3</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67D5BC98" w14:textId="77777777" w:rsidR="00C12BE0" w:rsidRPr="00C71B04" w:rsidRDefault="00C12BE0" w:rsidP="004F5AD1">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Pr>
                <w:rFonts w:asciiTheme="minorHAnsi" w:eastAsia="Times New Roman" w:hAnsiTheme="minorHAnsi" w:cs="DIN Pro Regular"/>
                <w:b/>
                <w:color w:val="FFFFFF"/>
                <w:sz w:val="20"/>
                <w:szCs w:val="20"/>
                <w:lang w:eastAsia="es-ES"/>
              </w:rPr>
              <w:t>2</w:t>
            </w:r>
          </w:p>
        </w:tc>
      </w:tr>
      <w:tr w:rsidR="00C12BE0" w:rsidRPr="008A011E" w14:paraId="292E3371" w14:textId="77777777" w:rsidTr="004F5AD1">
        <w:trPr>
          <w:cantSplit/>
          <w:trHeight w:val="352"/>
          <w:jc w:val="center"/>
        </w:trPr>
        <w:tc>
          <w:tcPr>
            <w:tcW w:w="5558" w:type="dxa"/>
            <w:tcBorders>
              <w:top w:val="single" w:sz="6" w:space="0" w:color="auto"/>
              <w:left w:val="single" w:sz="6" w:space="0" w:color="auto"/>
              <w:bottom w:val="single" w:sz="6" w:space="0" w:color="auto"/>
              <w:right w:val="single" w:sz="6" w:space="0" w:color="auto"/>
            </w:tcBorders>
          </w:tcPr>
          <w:p w14:paraId="5B06E1A4" w14:textId="77777777" w:rsidR="00C12BE0" w:rsidRPr="00356606" w:rsidRDefault="00C12BE0" w:rsidP="004F5AD1">
            <w:pPr>
              <w:spacing w:after="101" w:line="224" w:lineRule="exact"/>
              <w:jc w:val="both"/>
              <w:rPr>
                <w:rFonts w:asciiTheme="minorHAnsi" w:eastAsia="Times New Roman" w:hAnsiTheme="minorHAnsi" w:cs="DIN Pro Regular"/>
                <w:sz w:val="20"/>
                <w:szCs w:val="20"/>
                <w:lang w:eastAsia="es-ES"/>
              </w:rPr>
            </w:pPr>
            <w:r w:rsidRPr="00356606">
              <w:rPr>
                <w:rFonts w:asciiTheme="minorHAnsi" w:hAnsiTheme="minorHAnsi" w:cs="DIN Pro Regular"/>
                <w:sz w:val="20"/>
                <w:szCs w:val="20"/>
              </w:rPr>
              <w:t xml:space="preserve">Efectivo </w:t>
            </w:r>
          </w:p>
        </w:tc>
        <w:tc>
          <w:tcPr>
            <w:tcW w:w="1260" w:type="dxa"/>
            <w:tcBorders>
              <w:top w:val="single" w:sz="6" w:space="0" w:color="auto"/>
              <w:left w:val="single" w:sz="6" w:space="0" w:color="auto"/>
              <w:bottom w:val="single" w:sz="6" w:space="0" w:color="auto"/>
              <w:right w:val="single" w:sz="6" w:space="0" w:color="auto"/>
            </w:tcBorders>
          </w:tcPr>
          <w:p w14:paraId="320B386E"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7380A45B"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C12BE0" w:rsidRPr="008A011E" w14:paraId="57263952" w14:textId="77777777" w:rsidTr="004F5AD1">
        <w:trPr>
          <w:cantSplit/>
          <w:trHeight w:val="319"/>
          <w:jc w:val="center"/>
        </w:trPr>
        <w:tc>
          <w:tcPr>
            <w:tcW w:w="5558" w:type="dxa"/>
            <w:tcBorders>
              <w:top w:val="single" w:sz="6" w:space="0" w:color="auto"/>
              <w:left w:val="single" w:sz="6" w:space="0" w:color="auto"/>
              <w:bottom w:val="single" w:sz="6" w:space="0" w:color="auto"/>
              <w:right w:val="single" w:sz="6" w:space="0" w:color="auto"/>
            </w:tcBorders>
          </w:tcPr>
          <w:p w14:paraId="6C783D9B" w14:textId="77777777" w:rsidR="00C12BE0" w:rsidRPr="00356606" w:rsidRDefault="00C12BE0" w:rsidP="004F5AD1">
            <w:pPr>
              <w:spacing w:after="101" w:line="224" w:lineRule="exact"/>
              <w:jc w:val="both"/>
              <w:rPr>
                <w:rFonts w:asciiTheme="minorHAnsi" w:eastAsia="Times New Roman" w:hAnsiTheme="minorHAnsi" w:cs="DIN Pro Regular"/>
                <w:sz w:val="20"/>
                <w:szCs w:val="20"/>
                <w:lang w:eastAsia="es-ES"/>
              </w:rPr>
            </w:pPr>
            <w:r w:rsidRPr="00356606">
              <w:rPr>
                <w:rFonts w:asciiTheme="minorHAnsi" w:hAnsiTheme="minorHAnsi" w:cs="DIN Pro Regular"/>
                <w:sz w:val="20"/>
                <w:szCs w:val="20"/>
              </w:rPr>
              <w:t xml:space="preserve">Bancos/Tesorería </w:t>
            </w:r>
          </w:p>
        </w:tc>
        <w:tc>
          <w:tcPr>
            <w:tcW w:w="1260" w:type="dxa"/>
            <w:tcBorders>
              <w:top w:val="single" w:sz="6" w:space="0" w:color="auto"/>
              <w:left w:val="single" w:sz="6" w:space="0" w:color="auto"/>
              <w:bottom w:val="single" w:sz="6" w:space="0" w:color="auto"/>
              <w:right w:val="single" w:sz="6" w:space="0" w:color="auto"/>
            </w:tcBorders>
          </w:tcPr>
          <w:p w14:paraId="5BE04F0E"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$19,730,189</w:t>
            </w:r>
          </w:p>
        </w:tc>
        <w:tc>
          <w:tcPr>
            <w:tcW w:w="1276" w:type="dxa"/>
            <w:tcBorders>
              <w:top w:val="single" w:sz="6" w:space="0" w:color="auto"/>
              <w:left w:val="single" w:sz="6" w:space="0" w:color="auto"/>
              <w:bottom w:val="single" w:sz="6" w:space="0" w:color="auto"/>
              <w:right w:val="single" w:sz="6" w:space="0" w:color="auto"/>
            </w:tcBorders>
          </w:tcPr>
          <w:p w14:paraId="4745ADB8"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$13,710,795</w:t>
            </w:r>
          </w:p>
        </w:tc>
      </w:tr>
      <w:tr w:rsidR="00C12BE0" w:rsidRPr="008A011E" w14:paraId="5C51CBAF" w14:textId="77777777" w:rsidTr="004F5AD1">
        <w:trPr>
          <w:cantSplit/>
          <w:trHeight w:val="335"/>
          <w:jc w:val="center"/>
        </w:trPr>
        <w:tc>
          <w:tcPr>
            <w:tcW w:w="5558" w:type="dxa"/>
            <w:tcBorders>
              <w:top w:val="single" w:sz="6" w:space="0" w:color="auto"/>
              <w:left w:val="single" w:sz="6" w:space="0" w:color="auto"/>
              <w:bottom w:val="single" w:sz="6" w:space="0" w:color="auto"/>
              <w:right w:val="single" w:sz="6" w:space="0" w:color="auto"/>
            </w:tcBorders>
          </w:tcPr>
          <w:p w14:paraId="7071D195" w14:textId="77777777" w:rsidR="00C12BE0" w:rsidRPr="00356606" w:rsidRDefault="00C12BE0" w:rsidP="004F5AD1">
            <w:pPr>
              <w:spacing w:after="101" w:line="224" w:lineRule="exact"/>
              <w:jc w:val="both"/>
              <w:rPr>
                <w:rFonts w:asciiTheme="minorHAnsi" w:eastAsia="Times New Roman" w:hAnsiTheme="minorHAnsi" w:cs="DIN Pro Regular"/>
                <w:sz w:val="20"/>
                <w:szCs w:val="20"/>
                <w:lang w:eastAsia="es-ES"/>
              </w:rPr>
            </w:pPr>
            <w:r w:rsidRPr="00356606">
              <w:rPr>
                <w:rFonts w:asciiTheme="minorHAnsi" w:hAnsiTheme="minorHAnsi" w:cs="DIN Pro Regular"/>
                <w:sz w:val="20"/>
                <w:szCs w:val="20"/>
              </w:rPr>
              <w:t>Bancos/Dependencias y Otros</w:t>
            </w:r>
          </w:p>
        </w:tc>
        <w:tc>
          <w:tcPr>
            <w:tcW w:w="1260" w:type="dxa"/>
            <w:tcBorders>
              <w:top w:val="single" w:sz="6" w:space="0" w:color="auto"/>
              <w:left w:val="single" w:sz="6" w:space="0" w:color="auto"/>
              <w:bottom w:val="single" w:sz="6" w:space="0" w:color="auto"/>
              <w:right w:val="single" w:sz="6" w:space="0" w:color="auto"/>
            </w:tcBorders>
          </w:tcPr>
          <w:p w14:paraId="59823651"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736A9E8F"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C12BE0" w:rsidRPr="008A011E" w14:paraId="4577C33F" w14:textId="77777777" w:rsidTr="004F5AD1">
        <w:trPr>
          <w:cantSplit/>
          <w:trHeight w:val="296"/>
          <w:jc w:val="center"/>
        </w:trPr>
        <w:tc>
          <w:tcPr>
            <w:tcW w:w="5558" w:type="dxa"/>
            <w:tcBorders>
              <w:top w:val="single" w:sz="6" w:space="0" w:color="auto"/>
              <w:left w:val="single" w:sz="6" w:space="0" w:color="auto"/>
              <w:bottom w:val="single" w:sz="6" w:space="0" w:color="auto"/>
              <w:right w:val="single" w:sz="6" w:space="0" w:color="auto"/>
            </w:tcBorders>
          </w:tcPr>
          <w:p w14:paraId="48FFDC9A" w14:textId="77777777" w:rsidR="00C12BE0" w:rsidRPr="00356606" w:rsidRDefault="00C12BE0" w:rsidP="004F5AD1">
            <w:pPr>
              <w:spacing w:after="101" w:line="224" w:lineRule="exact"/>
              <w:jc w:val="both"/>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Inversiones Temporales (hasta 3 meses)</w:t>
            </w:r>
          </w:p>
        </w:tc>
        <w:tc>
          <w:tcPr>
            <w:tcW w:w="1260" w:type="dxa"/>
            <w:tcBorders>
              <w:top w:val="single" w:sz="6" w:space="0" w:color="auto"/>
              <w:left w:val="single" w:sz="6" w:space="0" w:color="auto"/>
              <w:bottom w:val="single" w:sz="6" w:space="0" w:color="auto"/>
              <w:right w:val="single" w:sz="6" w:space="0" w:color="auto"/>
            </w:tcBorders>
          </w:tcPr>
          <w:p w14:paraId="1ABEEC98"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2987453B"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C12BE0" w:rsidRPr="008A011E" w14:paraId="582F03A4" w14:textId="77777777" w:rsidTr="004F5AD1">
        <w:trPr>
          <w:cantSplit/>
          <w:trHeight w:val="335"/>
          <w:jc w:val="center"/>
        </w:trPr>
        <w:tc>
          <w:tcPr>
            <w:tcW w:w="5558" w:type="dxa"/>
            <w:tcBorders>
              <w:top w:val="single" w:sz="6" w:space="0" w:color="auto"/>
              <w:left w:val="single" w:sz="6" w:space="0" w:color="auto"/>
              <w:bottom w:val="single" w:sz="6" w:space="0" w:color="auto"/>
              <w:right w:val="single" w:sz="6" w:space="0" w:color="auto"/>
            </w:tcBorders>
          </w:tcPr>
          <w:p w14:paraId="1E8A276C" w14:textId="77777777" w:rsidR="00C12BE0" w:rsidRPr="00356606" w:rsidRDefault="00C12BE0" w:rsidP="004F5AD1">
            <w:pPr>
              <w:spacing w:after="101" w:line="224" w:lineRule="exact"/>
              <w:jc w:val="both"/>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Fondos con afectación específica</w:t>
            </w:r>
          </w:p>
        </w:tc>
        <w:tc>
          <w:tcPr>
            <w:tcW w:w="1260" w:type="dxa"/>
            <w:tcBorders>
              <w:top w:val="single" w:sz="6" w:space="0" w:color="auto"/>
              <w:left w:val="single" w:sz="6" w:space="0" w:color="auto"/>
              <w:bottom w:val="single" w:sz="6" w:space="0" w:color="auto"/>
              <w:right w:val="single" w:sz="6" w:space="0" w:color="auto"/>
            </w:tcBorders>
          </w:tcPr>
          <w:p w14:paraId="3517246A"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53DCC99A"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C12BE0" w:rsidRPr="008A011E" w14:paraId="6B54ADD1" w14:textId="77777777" w:rsidTr="004F5AD1">
        <w:trPr>
          <w:cantSplit/>
          <w:trHeight w:val="563"/>
          <w:jc w:val="center"/>
        </w:trPr>
        <w:tc>
          <w:tcPr>
            <w:tcW w:w="5558" w:type="dxa"/>
            <w:tcBorders>
              <w:top w:val="single" w:sz="6" w:space="0" w:color="auto"/>
              <w:left w:val="single" w:sz="6" w:space="0" w:color="auto"/>
              <w:bottom w:val="single" w:sz="6" w:space="0" w:color="auto"/>
              <w:right w:val="single" w:sz="6" w:space="0" w:color="auto"/>
            </w:tcBorders>
          </w:tcPr>
          <w:p w14:paraId="1EAB9D98" w14:textId="77777777" w:rsidR="00C12BE0" w:rsidRPr="00356606" w:rsidRDefault="00C12BE0" w:rsidP="004F5AD1">
            <w:pPr>
              <w:spacing w:after="101" w:line="224" w:lineRule="exact"/>
              <w:jc w:val="both"/>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Depósitos de fondos de terceros en Garantía y/o Administración</w:t>
            </w:r>
          </w:p>
        </w:tc>
        <w:tc>
          <w:tcPr>
            <w:tcW w:w="1260" w:type="dxa"/>
            <w:tcBorders>
              <w:top w:val="single" w:sz="6" w:space="0" w:color="auto"/>
              <w:left w:val="single" w:sz="6" w:space="0" w:color="auto"/>
              <w:bottom w:val="single" w:sz="6" w:space="0" w:color="auto"/>
              <w:right w:val="single" w:sz="6" w:space="0" w:color="auto"/>
            </w:tcBorders>
          </w:tcPr>
          <w:p w14:paraId="38C9A317"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2A827F26" w14:textId="77777777" w:rsidR="00C12BE0" w:rsidRPr="00356606" w:rsidRDefault="00C12BE0" w:rsidP="004F5AD1">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C12BE0" w:rsidRPr="008A011E" w14:paraId="17386F3D" w14:textId="77777777" w:rsidTr="004F5AD1">
        <w:trPr>
          <w:cantSplit/>
          <w:trHeight w:val="266"/>
          <w:jc w:val="center"/>
        </w:trPr>
        <w:tc>
          <w:tcPr>
            <w:tcW w:w="5558" w:type="dxa"/>
            <w:tcBorders>
              <w:top w:val="single" w:sz="6" w:space="0" w:color="auto"/>
              <w:left w:val="single" w:sz="6" w:space="0" w:color="auto"/>
              <w:bottom w:val="single" w:sz="6" w:space="0" w:color="auto"/>
              <w:right w:val="single" w:sz="6" w:space="0" w:color="auto"/>
            </w:tcBorders>
          </w:tcPr>
          <w:p w14:paraId="2A9D230A" w14:textId="77777777" w:rsidR="00C12BE0" w:rsidRPr="00356606" w:rsidRDefault="00C12BE0" w:rsidP="004F5AD1">
            <w:pPr>
              <w:rPr>
                <w:rFonts w:asciiTheme="minorHAnsi" w:hAnsiTheme="minorHAnsi" w:cs="DIN Pro Regular"/>
                <w:sz w:val="20"/>
                <w:szCs w:val="20"/>
              </w:rPr>
            </w:pPr>
            <w:r w:rsidRPr="00356606">
              <w:rPr>
                <w:rFonts w:asciiTheme="minorHAnsi" w:hAnsiTheme="minorHAnsi" w:cs="DIN Pro Regular"/>
                <w:sz w:val="20"/>
                <w:szCs w:val="20"/>
              </w:rPr>
              <w:t xml:space="preserve">Otros Efectivos y Equivalentes </w:t>
            </w:r>
          </w:p>
        </w:tc>
        <w:tc>
          <w:tcPr>
            <w:tcW w:w="1260" w:type="dxa"/>
            <w:tcBorders>
              <w:top w:val="single" w:sz="6" w:space="0" w:color="auto"/>
              <w:left w:val="single" w:sz="6" w:space="0" w:color="auto"/>
              <w:bottom w:val="single" w:sz="6" w:space="0" w:color="auto"/>
              <w:right w:val="single" w:sz="6" w:space="0" w:color="auto"/>
            </w:tcBorders>
          </w:tcPr>
          <w:p w14:paraId="6955F0B3" w14:textId="77777777" w:rsidR="00C12BE0" w:rsidRPr="00356606" w:rsidRDefault="00C12BE0" w:rsidP="004F5AD1">
            <w:pPr>
              <w:jc w:val="right"/>
              <w:rPr>
                <w:rFonts w:asciiTheme="minorHAnsi" w:hAnsiTheme="minorHAnsi" w:cs="DIN Pro Regular"/>
                <w:sz w:val="20"/>
                <w:szCs w:val="20"/>
              </w:rPr>
            </w:pPr>
            <w:r>
              <w:rPr>
                <w:rFonts w:asciiTheme="minorHAnsi" w:hAnsiTheme="minorHAnsi" w:cs="DIN Pro Regular"/>
                <w:sz w:val="20"/>
                <w:szCs w:val="20"/>
              </w:rPr>
              <w:t>0</w:t>
            </w:r>
          </w:p>
        </w:tc>
        <w:tc>
          <w:tcPr>
            <w:tcW w:w="1276" w:type="dxa"/>
            <w:tcBorders>
              <w:top w:val="single" w:sz="6" w:space="0" w:color="auto"/>
              <w:left w:val="single" w:sz="6" w:space="0" w:color="auto"/>
              <w:bottom w:val="single" w:sz="6" w:space="0" w:color="auto"/>
              <w:right w:val="single" w:sz="6" w:space="0" w:color="auto"/>
            </w:tcBorders>
          </w:tcPr>
          <w:p w14:paraId="20FFFA77" w14:textId="77777777" w:rsidR="00C12BE0" w:rsidRPr="00356606" w:rsidRDefault="00C12BE0" w:rsidP="004F5AD1">
            <w:pPr>
              <w:jc w:val="right"/>
              <w:rPr>
                <w:rFonts w:asciiTheme="minorHAnsi" w:hAnsiTheme="minorHAnsi" w:cs="DIN Pro Regular"/>
                <w:sz w:val="20"/>
                <w:szCs w:val="20"/>
              </w:rPr>
            </w:pPr>
            <w:r>
              <w:rPr>
                <w:rFonts w:asciiTheme="minorHAnsi" w:hAnsiTheme="minorHAnsi" w:cs="DIN Pro Regular"/>
                <w:sz w:val="20"/>
                <w:szCs w:val="20"/>
              </w:rPr>
              <w:t>0</w:t>
            </w:r>
          </w:p>
        </w:tc>
      </w:tr>
      <w:tr w:rsidR="00C12BE0" w:rsidRPr="00356606" w14:paraId="031E9272" w14:textId="77777777" w:rsidTr="004F5AD1">
        <w:trPr>
          <w:cantSplit/>
          <w:trHeight w:val="319"/>
          <w:jc w:val="center"/>
        </w:trPr>
        <w:tc>
          <w:tcPr>
            <w:tcW w:w="5558" w:type="dxa"/>
            <w:tcBorders>
              <w:top w:val="single" w:sz="6" w:space="0" w:color="auto"/>
              <w:left w:val="single" w:sz="6" w:space="0" w:color="auto"/>
              <w:bottom w:val="single" w:sz="6" w:space="0" w:color="auto"/>
              <w:right w:val="single" w:sz="6" w:space="0" w:color="auto"/>
            </w:tcBorders>
          </w:tcPr>
          <w:p w14:paraId="6B103FFD" w14:textId="77777777" w:rsidR="00C12BE0" w:rsidRPr="00356606" w:rsidRDefault="00C12BE0" w:rsidP="004F5AD1">
            <w:pPr>
              <w:spacing w:after="101" w:line="224" w:lineRule="exact"/>
              <w:jc w:val="both"/>
              <w:rPr>
                <w:rFonts w:asciiTheme="minorHAnsi" w:eastAsia="Times New Roman" w:hAnsiTheme="minorHAnsi" w:cs="DIN Pro Regular"/>
                <w:b/>
                <w:sz w:val="20"/>
                <w:szCs w:val="20"/>
                <w:lang w:eastAsia="es-ES"/>
              </w:rPr>
            </w:pPr>
            <w:r w:rsidRPr="00356606">
              <w:rPr>
                <w:rFonts w:asciiTheme="minorHAnsi" w:eastAsia="Times New Roman" w:hAnsiTheme="minorHAnsi" w:cs="DIN Pro Regular"/>
                <w:b/>
                <w:sz w:val="20"/>
                <w:szCs w:val="20"/>
                <w:lang w:eastAsia="es-ES"/>
              </w:rPr>
              <w:t>Total de Efectivo y Equivalentes</w:t>
            </w:r>
          </w:p>
        </w:tc>
        <w:tc>
          <w:tcPr>
            <w:tcW w:w="1260" w:type="dxa"/>
            <w:tcBorders>
              <w:top w:val="single" w:sz="6" w:space="0" w:color="auto"/>
              <w:left w:val="single" w:sz="6" w:space="0" w:color="auto"/>
              <w:bottom w:val="single" w:sz="6" w:space="0" w:color="auto"/>
              <w:right w:val="single" w:sz="6" w:space="0" w:color="auto"/>
            </w:tcBorders>
          </w:tcPr>
          <w:p w14:paraId="6973BC07" w14:textId="77777777" w:rsidR="00C12BE0" w:rsidRPr="00356606" w:rsidRDefault="00C12BE0" w:rsidP="004F5AD1">
            <w:pPr>
              <w:spacing w:after="101" w:line="224" w:lineRule="exact"/>
              <w:jc w:val="center"/>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$19,730,189</w:t>
            </w:r>
          </w:p>
        </w:tc>
        <w:tc>
          <w:tcPr>
            <w:tcW w:w="1276" w:type="dxa"/>
            <w:tcBorders>
              <w:top w:val="single" w:sz="6" w:space="0" w:color="auto"/>
              <w:left w:val="single" w:sz="6" w:space="0" w:color="auto"/>
              <w:bottom w:val="single" w:sz="6" w:space="0" w:color="auto"/>
              <w:right w:val="single" w:sz="6" w:space="0" w:color="auto"/>
            </w:tcBorders>
          </w:tcPr>
          <w:p w14:paraId="180140C5" w14:textId="77777777" w:rsidR="00C12BE0" w:rsidRPr="00356606" w:rsidRDefault="00C12BE0" w:rsidP="004F5AD1">
            <w:pPr>
              <w:spacing w:after="101" w:line="224" w:lineRule="exact"/>
              <w:jc w:val="center"/>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$13,710,795</w:t>
            </w:r>
          </w:p>
        </w:tc>
      </w:tr>
    </w:tbl>
    <w:p w14:paraId="46E4E0D4" w14:textId="77777777" w:rsidR="00C12BE0" w:rsidRPr="00356606" w:rsidRDefault="00C12BE0" w:rsidP="00C12BE0">
      <w:pPr>
        <w:pStyle w:val="ROMANOS"/>
        <w:spacing w:after="0" w:line="240" w:lineRule="exact"/>
        <w:ind w:left="1140"/>
        <w:rPr>
          <w:rFonts w:asciiTheme="minorHAnsi" w:hAnsiTheme="minorHAnsi" w:cs="DIN Pro Regular"/>
          <w:b/>
          <w:sz w:val="20"/>
          <w:szCs w:val="20"/>
          <w:lang w:val="es-MX"/>
        </w:rPr>
      </w:pPr>
    </w:p>
    <w:p w14:paraId="5A757C8E" w14:textId="77777777" w:rsidR="00C12BE0" w:rsidRPr="008A011E" w:rsidRDefault="00C12BE0" w:rsidP="00C12BE0">
      <w:pPr>
        <w:pStyle w:val="ROMANOS"/>
        <w:spacing w:after="0" w:line="240" w:lineRule="exact"/>
        <w:ind w:left="0" w:firstLine="0"/>
        <w:rPr>
          <w:rFonts w:ascii="Calibri" w:hAnsi="Calibri" w:cs="DIN Pro Regular"/>
          <w:b/>
          <w:sz w:val="20"/>
          <w:szCs w:val="20"/>
          <w:lang w:val="es-MX"/>
        </w:rPr>
      </w:pPr>
    </w:p>
    <w:p w14:paraId="68383810" w14:textId="77777777" w:rsidR="00C12BE0" w:rsidRDefault="00C12BE0" w:rsidP="00C12BE0">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 xml:space="preserve">Adquisiciones de bienes muebles e inmuebles </w:t>
      </w:r>
      <w:r>
        <w:rPr>
          <w:rFonts w:ascii="Calibri" w:hAnsi="Calibri" w:cs="DIN Pro Regular"/>
          <w:sz w:val="20"/>
          <w:szCs w:val="20"/>
          <w:lang w:val="es-MX"/>
        </w:rPr>
        <w:t>en el ejercicio fiscal 2023</w:t>
      </w:r>
    </w:p>
    <w:p w14:paraId="4FCBADE8" w14:textId="77777777" w:rsidR="00C12BE0" w:rsidRDefault="00C12BE0" w:rsidP="00C12BE0">
      <w:pPr>
        <w:pStyle w:val="ROMANOS"/>
        <w:spacing w:after="0" w:line="240" w:lineRule="exact"/>
        <w:rPr>
          <w:rFonts w:ascii="Calibri" w:hAnsi="Calibri" w:cs="DIN Pro Regular"/>
          <w:b/>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227"/>
        <w:gridCol w:w="1276"/>
      </w:tblGrid>
      <w:tr w:rsidR="00C12BE0" w14:paraId="23EEC386" w14:textId="77777777" w:rsidTr="004F5AD1">
        <w:trPr>
          <w:tblHeader/>
          <w:jc w:val="center"/>
        </w:trPr>
        <w:tc>
          <w:tcPr>
            <w:tcW w:w="6095" w:type="dxa"/>
            <w:gridSpan w:val="3"/>
            <w:shd w:val="clear" w:color="auto" w:fill="D9D9D9"/>
          </w:tcPr>
          <w:p w14:paraId="53DB6CEE" w14:textId="77777777" w:rsidR="00C12BE0" w:rsidRDefault="00C12BE0" w:rsidP="004F5AD1">
            <w:pPr>
              <w:pStyle w:val="ROMANOS"/>
              <w:spacing w:after="120" w:line="224" w:lineRule="exact"/>
              <w:ind w:left="0" w:firstLine="0"/>
              <w:jc w:val="center"/>
              <w:rPr>
                <w:b/>
                <w:sz w:val="16"/>
                <w:szCs w:val="16"/>
                <w:lang w:val="es-MX"/>
              </w:rPr>
            </w:pPr>
            <w:r>
              <w:rPr>
                <w:b/>
                <w:sz w:val="16"/>
                <w:szCs w:val="16"/>
                <w:lang w:val="es-MX"/>
              </w:rPr>
              <w:t>Adquisiciones de Actividades de Inversión efectivamente pagada</w:t>
            </w:r>
            <w:r w:rsidRPr="0000136A">
              <w:rPr>
                <w:b/>
                <w:sz w:val="16"/>
                <w:szCs w:val="16"/>
                <w:lang w:val="es-MX"/>
              </w:rPr>
              <w:t>s</w:t>
            </w:r>
          </w:p>
        </w:tc>
      </w:tr>
      <w:tr w:rsidR="00C12BE0" w14:paraId="0AC2756E" w14:textId="77777777" w:rsidTr="004F5AD1">
        <w:trPr>
          <w:tblHeader/>
          <w:jc w:val="center"/>
        </w:trPr>
        <w:tc>
          <w:tcPr>
            <w:tcW w:w="3592" w:type="dxa"/>
            <w:shd w:val="clear" w:color="auto" w:fill="D9D9D9"/>
          </w:tcPr>
          <w:p w14:paraId="19CFB616" w14:textId="77777777" w:rsidR="00C12BE0" w:rsidRPr="00BE638F" w:rsidRDefault="00C12BE0" w:rsidP="004F5AD1">
            <w:pPr>
              <w:pStyle w:val="ROMANOS"/>
              <w:spacing w:after="120" w:line="224" w:lineRule="exact"/>
              <w:ind w:left="0" w:firstLine="0"/>
              <w:jc w:val="center"/>
              <w:rPr>
                <w:b/>
                <w:sz w:val="16"/>
                <w:szCs w:val="16"/>
                <w:lang w:val="es-MX"/>
              </w:rPr>
            </w:pPr>
            <w:r w:rsidRPr="00BE638F">
              <w:rPr>
                <w:b/>
                <w:sz w:val="16"/>
                <w:szCs w:val="16"/>
                <w:lang w:val="es-MX"/>
              </w:rPr>
              <w:t>Concepto</w:t>
            </w:r>
          </w:p>
        </w:tc>
        <w:tc>
          <w:tcPr>
            <w:tcW w:w="1227" w:type="dxa"/>
            <w:shd w:val="clear" w:color="auto" w:fill="D9D9D9"/>
          </w:tcPr>
          <w:p w14:paraId="50892BA1" w14:textId="77777777" w:rsidR="00C12BE0" w:rsidRPr="00BE638F" w:rsidRDefault="00C12BE0" w:rsidP="004F5AD1">
            <w:pPr>
              <w:pStyle w:val="ROMANOS"/>
              <w:spacing w:after="120" w:line="224" w:lineRule="exact"/>
              <w:ind w:left="0" w:firstLine="0"/>
              <w:jc w:val="center"/>
              <w:rPr>
                <w:b/>
                <w:sz w:val="16"/>
                <w:szCs w:val="16"/>
                <w:lang w:val="es-MX"/>
              </w:rPr>
            </w:pPr>
            <w:r>
              <w:rPr>
                <w:b/>
                <w:sz w:val="16"/>
                <w:szCs w:val="16"/>
                <w:lang w:val="es-MX"/>
              </w:rPr>
              <w:t>2023</w:t>
            </w:r>
          </w:p>
        </w:tc>
        <w:tc>
          <w:tcPr>
            <w:tcW w:w="1276" w:type="dxa"/>
            <w:shd w:val="clear" w:color="auto" w:fill="D9D9D9"/>
          </w:tcPr>
          <w:p w14:paraId="395B9DD3" w14:textId="77777777" w:rsidR="00C12BE0" w:rsidRDefault="00C12BE0" w:rsidP="004F5AD1">
            <w:pPr>
              <w:pStyle w:val="ROMANOS"/>
              <w:spacing w:after="120" w:line="224" w:lineRule="exact"/>
              <w:ind w:left="0" w:firstLine="0"/>
              <w:jc w:val="center"/>
              <w:rPr>
                <w:b/>
                <w:sz w:val="16"/>
                <w:szCs w:val="16"/>
                <w:lang w:val="es-MX"/>
              </w:rPr>
            </w:pPr>
            <w:r>
              <w:rPr>
                <w:b/>
                <w:sz w:val="16"/>
                <w:szCs w:val="16"/>
                <w:lang w:val="es-MX"/>
              </w:rPr>
              <w:t>2022</w:t>
            </w:r>
          </w:p>
        </w:tc>
      </w:tr>
      <w:tr w:rsidR="00C12BE0" w:rsidRPr="00BE638F" w14:paraId="3ED24628" w14:textId="77777777" w:rsidTr="004F5AD1">
        <w:trPr>
          <w:jc w:val="center"/>
        </w:trPr>
        <w:tc>
          <w:tcPr>
            <w:tcW w:w="3592" w:type="dxa"/>
            <w:shd w:val="clear" w:color="auto" w:fill="auto"/>
          </w:tcPr>
          <w:p w14:paraId="611FC544" w14:textId="77777777" w:rsidR="00C12BE0" w:rsidRPr="00BE638F" w:rsidRDefault="00C12BE0" w:rsidP="004F5AD1">
            <w:pPr>
              <w:pStyle w:val="ROMANOS"/>
              <w:spacing w:after="120" w:line="224" w:lineRule="exact"/>
              <w:ind w:left="0" w:firstLine="0"/>
              <w:rPr>
                <w:sz w:val="16"/>
                <w:szCs w:val="16"/>
                <w:lang w:val="es-MX"/>
              </w:rPr>
            </w:pPr>
            <w:r w:rsidRPr="0081682B">
              <w:rPr>
                <w:b/>
                <w:sz w:val="16"/>
                <w:szCs w:val="16"/>
                <w:lang w:val="es-MX"/>
              </w:rPr>
              <w:t>Bienes Inmuebles, Infraestructura y Construcciones en Proceso</w:t>
            </w:r>
          </w:p>
        </w:tc>
        <w:tc>
          <w:tcPr>
            <w:tcW w:w="1227" w:type="dxa"/>
            <w:shd w:val="clear" w:color="auto" w:fill="auto"/>
          </w:tcPr>
          <w:p w14:paraId="1ADFA669" w14:textId="77777777" w:rsidR="00C12BE0" w:rsidRPr="00B416CF" w:rsidRDefault="00C12BE0" w:rsidP="004F5AD1">
            <w:pPr>
              <w:pStyle w:val="ROMANOS"/>
              <w:spacing w:after="120" w:line="224" w:lineRule="exact"/>
              <w:ind w:left="0" w:firstLine="0"/>
              <w:jc w:val="center"/>
              <w:rPr>
                <w:b/>
                <w:sz w:val="16"/>
                <w:szCs w:val="16"/>
                <w:lang w:val="es-MX"/>
              </w:rPr>
            </w:pPr>
            <w:r>
              <w:rPr>
                <w:b/>
                <w:sz w:val="16"/>
                <w:szCs w:val="16"/>
                <w:lang w:val="es-MX"/>
              </w:rPr>
              <w:t>150,650,224</w:t>
            </w:r>
          </w:p>
        </w:tc>
        <w:tc>
          <w:tcPr>
            <w:tcW w:w="1276" w:type="dxa"/>
          </w:tcPr>
          <w:p w14:paraId="10FFC26B" w14:textId="77777777" w:rsidR="00C12BE0" w:rsidRPr="00B416CF" w:rsidRDefault="00C12BE0" w:rsidP="004F5AD1">
            <w:pPr>
              <w:pStyle w:val="ROMANOS"/>
              <w:spacing w:after="120" w:line="224" w:lineRule="exact"/>
              <w:ind w:left="0" w:firstLine="0"/>
              <w:jc w:val="center"/>
              <w:rPr>
                <w:b/>
                <w:sz w:val="16"/>
                <w:szCs w:val="16"/>
                <w:lang w:val="es-MX"/>
              </w:rPr>
            </w:pPr>
            <w:r>
              <w:rPr>
                <w:b/>
                <w:sz w:val="16"/>
                <w:szCs w:val="16"/>
                <w:lang w:val="es-MX"/>
              </w:rPr>
              <w:t>150,650,224</w:t>
            </w:r>
          </w:p>
        </w:tc>
      </w:tr>
      <w:tr w:rsidR="00C12BE0" w:rsidRPr="00BE638F" w14:paraId="4401FF37" w14:textId="77777777" w:rsidTr="004F5AD1">
        <w:trPr>
          <w:jc w:val="center"/>
        </w:trPr>
        <w:tc>
          <w:tcPr>
            <w:tcW w:w="3592" w:type="dxa"/>
            <w:shd w:val="clear" w:color="auto" w:fill="auto"/>
          </w:tcPr>
          <w:p w14:paraId="23DA4AB8" w14:textId="77777777" w:rsidR="00C12BE0" w:rsidRPr="00BE638F" w:rsidRDefault="00C12BE0" w:rsidP="004F5AD1">
            <w:pPr>
              <w:pStyle w:val="ROMANOS"/>
              <w:spacing w:after="120" w:line="224" w:lineRule="exact"/>
              <w:ind w:left="0" w:firstLine="0"/>
              <w:rPr>
                <w:sz w:val="16"/>
                <w:szCs w:val="16"/>
                <w:lang w:val="es-MX"/>
              </w:rPr>
            </w:pPr>
            <w:r w:rsidRPr="00BE638F">
              <w:rPr>
                <w:sz w:val="16"/>
                <w:szCs w:val="16"/>
                <w:lang w:val="es-MX"/>
              </w:rPr>
              <w:t>Terrenos</w:t>
            </w:r>
          </w:p>
        </w:tc>
        <w:tc>
          <w:tcPr>
            <w:tcW w:w="1227" w:type="dxa"/>
            <w:shd w:val="clear" w:color="auto" w:fill="auto"/>
          </w:tcPr>
          <w:p w14:paraId="087134B0" w14:textId="77777777" w:rsidR="00C12BE0" w:rsidRPr="00BE638F" w:rsidRDefault="00C12BE0" w:rsidP="004F5AD1">
            <w:pPr>
              <w:pStyle w:val="ROMANOS"/>
              <w:spacing w:after="120" w:line="224" w:lineRule="exact"/>
              <w:ind w:left="0" w:firstLine="0"/>
              <w:jc w:val="center"/>
              <w:rPr>
                <w:sz w:val="16"/>
                <w:szCs w:val="16"/>
                <w:lang w:val="es-MX"/>
              </w:rPr>
            </w:pPr>
            <w:r>
              <w:rPr>
                <w:sz w:val="16"/>
                <w:szCs w:val="16"/>
                <w:lang w:val="es-MX"/>
              </w:rPr>
              <w:t>6,412,940</w:t>
            </w:r>
          </w:p>
        </w:tc>
        <w:tc>
          <w:tcPr>
            <w:tcW w:w="1276" w:type="dxa"/>
          </w:tcPr>
          <w:p w14:paraId="79FEEE1E" w14:textId="77777777" w:rsidR="00C12BE0" w:rsidRPr="00BE638F" w:rsidRDefault="00C12BE0" w:rsidP="004F5AD1">
            <w:pPr>
              <w:pStyle w:val="ROMANOS"/>
              <w:spacing w:after="120" w:line="224" w:lineRule="exact"/>
              <w:ind w:left="0" w:firstLine="0"/>
              <w:jc w:val="center"/>
              <w:rPr>
                <w:sz w:val="16"/>
                <w:szCs w:val="16"/>
                <w:lang w:val="es-MX"/>
              </w:rPr>
            </w:pPr>
            <w:r>
              <w:rPr>
                <w:sz w:val="16"/>
                <w:szCs w:val="16"/>
                <w:lang w:val="es-MX"/>
              </w:rPr>
              <w:t>6,412,940</w:t>
            </w:r>
          </w:p>
        </w:tc>
      </w:tr>
      <w:tr w:rsidR="00C12BE0" w:rsidRPr="00BE638F" w14:paraId="15351226" w14:textId="77777777" w:rsidTr="004F5AD1">
        <w:trPr>
          <w:jc w:val="center"/>
        </w:trPr>
        <w:tc>
          <w:tcPr>
            <w:tcW w:w="3592" w:type="dxa"/>
            <w:shd w:val="clear" w:color="auto" w:fill="auto"/>
          </w:tcPr>
          <w:p w14:paraId="1BA8C6D0" w14:textId="77777777" w:rsidR="00C12BE0" w:rsidRPr="00BE638F" w:rsidRDefault="00C12BE0" w:rsidP="004F5AD1">
            <w:pPr>
              <w:pStyle w:val="ROMANOS"/>
              <w:spacing w:after="120" w:line="224" w:lineRule="exact"/>
              <w:ind w:left="0" w:firstLine="0"/>
              <w:rPr>
                <w:sz w:val="16"/>
                <w:szCs w:val="16"/>
                <w:lang w:val="es-MX"/>
              </w:rPr>
            </w:pPr>
            <w:r w:rsidRPr="00BE638F">
              <w:rPr>
                <w:sz w:val="16"/>
                <w:szCs w:val="16"/>
                <w:lang w:val="es-MX"/>
              </w:rPr>
              <w:t>Viviendas</w:t>
            </w:r>
          </w:p>
        </w:tc>
        <w:tc>
          <w:tcPr>
            <w:tcW w:w="1227" w:type="dxa"/>
            <w:shd w:val="clear" w:color="auto" w:fill="auto"/>
          </w:tcPr>
          <w:p w14:paraId="34DFC745" w14:textId="77777777" w:rsidR="00C12BE0" w:rsidRPr="00BE638F"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tcPr>
          <w:p w14:paraId="07EC7444" w14:textId="77777777" w:rsidR="00C12BE0" w:rsidRPr="00BE638F"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BE638F" w14:paraId="253A6268" w14:textId="77777777" w:rsidTr="004F5AD1">
        <w:trPr>
          <w:jc w:val="center"/>
        </w:trPr>
        <w:tc>
          <w:tcPr>
            <w:tcW w:w="3592" w:type="dxa"/>
            <w:shd w:val="clear" w:color="auto" w:fill="auto"/>
          </w:tcPr>
          <w:p w14:paraId="3005ED2F" w14:textId="77777777" w:rsidR="00C12BE0" w:rsidRPr="00BE638F" w:rsidRDefault="00C12BE0" w:rsidP="004F5AD1">
            <w:pPr>
              <w:pStyle w:val="ROMANOS"/>
              <w:spacing w:after="120" w:line="224" w:lineRule="exact"/>
              <w:ind w:left="0" w:firstLine="0"/>
              <w:rPr>
                <w:sz w:val="16"/>
                <w:szCs w:val="16"/>
                <w:lang w:val="es-MX"/>
              </w:rPr>
            </w:pPr>
            <w:r w:rsidRPr="00BE638F">
              <w:rPr>
                <w:sz w:val="16"/>
                <w:szCs w:val="16"/>
                <w:lang w:val="es-MX"/>
              </w:rPr>
              <w:t>Edificios no Habitacionales</w:t>
            </w:r>
          </w:p>
        </w:tc>
        <w:tc>
          <w:tcPr>
            <w:tcW w:w="1227" w:type="dxa"/>
            <w:shd w:val="clear" w:color="auto" w:fill="auto"/>
          </w:tcPr>
          <w:p w14:paraId="6E68F272" w14:textId="77777777" w:rsidR="00C12BE0" w:rsidRPr="00BE638F" w:rsidRDefault="00C12BE0" w:rsidP="004F5AD1">
            <w:pPr>
              <w:pStyle w:val="ROMANOS"/>
              <w:spacing w:after="120" w:line="224" w:lineRule="exact"/>
              <w:ind w:left="0" w:firstLine="0"/>
              <w:jc w:val="center"/>
              <w:rPr>
                <w:sz w:val="16"/>
                <w:szCs w:val="16"/>
                <w:lang w:val="es-MX"/>
              </w:rPr>
            </w:pPr>
            <w:r>
              <w:rPr>
                <w:sz w:val="16"/>
                <w:szCs w:val="16"/>
                <w:lang w:val="es-MX"/>
              </w:rPr>
              <w:t>133,759,083</w:t>
            </w:r>
          </w:p>
        </w:tc>
        <w:tc>
          <w:tcPr>
            <w:tcW w:w="1276" w:type="dxa"/>
          </w:tcPr>
          <w:p w14:paraId="4B29FF77" w14:textId="77777777" w:rsidR="00C12BE0" w:rsidRPr="00BE638F" w:rsidRDefault="00C12BE0" w:rsidP="004F5AD1">
            <w:pPr>
              <w:pStyle w:val="ROMANOS"/>
              <w:spacing w:after="120" w:line="224" w:lineRule="exact"/>
              <w:ind w:left="0" w:firstLine="0"/>
              <w:jc w:val="center"/>
              <w:rPr>
                <w:sz w:val="16"/>
                <w:szCs w:val="16"/>
                <w:lang w:val="es-MX"/>
              </w:rPr>
            </w:pPr>
            <w:r>
              <w:rPr>
                <w:sz w:val="16"/>
                <w:szCs w:val="16"/>
                <w:lang w:val="es-MX"/>
              </w:rPr>
              <w:t>133,759,083</w:t>
            </w:r>
          </w:p>
        </w:tc>
      </w:tr>
      <w:tr w:rsidR="00C12BE0" w:rsidRPr="001B5F81" w14:paraId="1C2DF3D6" w14:textId="77777777" w:rsidTr="004F5AD1">
        <w:trPr>
          <w:jc w:val="center"/>
        </w:trPr>
        <w:tc>
          <w:tcPr>
            <w:tcW w:w="3592" w:type="dxa"/>
            <w:shd w:val="clear" w:color="auto" w:fill="auto"/>
          </w:tcPr>
          <w:p w14:paraId="4BDDF204" w14:textId="77777777" w:rsidR="00C12BE0" w:rsidRPr="001B5F81" w:rsidRDefault="00C12BE0" w:rsidP="004F5AD1">
            <w:pPr>
              <w:pStyle w:val="ROMANOS"/>
              <w:spacing w:after="120" w:line="224" w:lineRule="exact"/>
              <w:ind w:left="0" w:firstLine="0"/>
              <w:rPr>
                <w:sz w:val="16"/>
                <w:szCs w:val="16"/>
                <w:lang w:val="es-MX"/>
              </w:rPr>
            </w:pPr>
            <w:r w:rsidRPr="001B5F81">
              <w:rPr>
                <w:sz w:val="16"/>
                <w:szCs w:val="16"/>
                <w:lang w:val="es-MX"/>
              </w:rPr>
              <w:t>Infraestructura</w:t>
            </w:r>
          </w:p>
        </w:tc>
        <w:tc>
          <w:tcPr>
            <w:tcW w:w="1227" w:type="dxa"/>
            <w:shd w:val="clear" w:color="auto" w:fill="auto"/>
          </w:tcPr>
          <w:p w14:paraId="1C9A732C" w14:textId="77777777" w:rsidR="00C12BE0" w:rsidRPr="001B5F81"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tcPr>
          <w:p w14:paraId="6C413227" w14:textId="77777777" w:rsidR="00C12BE0" w:rsidRPr="001B5F81"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5F2F17" w14:paraId="05A191F4" w14:textId="77777777" w:rsidTr="004F5AD1">
        <w:trPr>
          <w:jc w:val="center"/>
        </w:trPr>
        <w:tc>
          <w:tcPr>
            <w:tcW w:w="3592" w:type="dxa"/>
            <w:shd w:val="clear" w:color="auto" w:fill="auto"/>
          </w:tcPr>
          <w:p w14:paraId="29F02159" w14:textId="77777777" w:rsidR="00C12BE0" w:rsidRPr="001B5F81" w:rsidRDefault="00C12BE0" w:rsidP="004F5AD1">
            <w:pPr>
              <w:pStyle w:val="ROMANOS"/>
              <w:spacing w:after="120" w:line="224" w:lineRule="exact"/>
              <w:ind w:left="0" w:firstLine="0"/>
              <w:rPr>
                <w:sz w:val="16"/>
                <w:szCs w:val="16"/>
                <w:lang w:val="es-MX"/>
              </w:rPr>
            </w:pPr>
            <w:r w:rsidRPr="001B5F81">
              <w:rPr>
                <w:sz w:val="16"/>
                <w:szCs w:val="16"/>
                <w:lang w:val="es-MX"/>
              </w:rPr>
              <w:t>Construcciones en Proceso en Bienes de Dominio Público</w:t>
            </w:r>
          </w:p>
        </w:tc>
        <w:tc>
          <w:tcPr>
            <w:tcW w:w="1227" w:type="dxa"/>
            <w:shd w:val="clear" w:color="auto" w:fill="auto"/>
          </w:tcPr>
          <w:p w14:paraId="7C3C2D8B" w14:textId="77777777" w:rsidR="00C12BE0" w:rsidRPr="005F2F17"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tcPr>
          <w:p w14:paraId="2BAC2203" w14:textId="77777777" w:rsidR="00C12BE0" w:rsidRPr="005F2F17"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5F2F17" w14:paraId="284BC9AF" w14:textId="77777777" w:rsidTr="004F5AD1">
        <w:trPr>
          <w:jc w:val="center"/>
        </w:trPr>
        <w:tc>
          <w:tcPr>
            <w:tcW w:w="3592" w:type="dxa"/>
            <w:shd w:val="clear" w:color="auto" w:fill="auto"/>
          </w:tcPr>
          <w:p w14:paraId="2268EE59" w14:textId="77777777" w:rsidR="00C12BE0" w:rsidRPr="001B5F81" w:rsidRDefault="00C12BE0" w:rsidP="004F5AD1">
            <w:pPr>
              <w:pStyle w:val="ROMANOS"/>
              <w:spacing w:after="120" w:line="224" w:lineRule="exact"/>
              <w:ind w:left="0" w:firstLine="0"/>
              <w:rPr>
                <w:sz w:val="16"/>
                <w:szCs w:val="16"/>
                <w:lang w:val="es-MX"/>
              </w:rPr>
            </w:pPr>
            <w:r w:rsidRPr="001B5F81">
              <w:rPr>
                <w:sz w:val="16"/>
                <w:szCs w:val="16"/>
                <w:lang w:val="es-MX"/>
              </w:rPr>
              <w:t>Construcciones en Proceso en Bienes Propios</w:t>
            </w:r>
          </w:p>
        </w:tc>
        <w:tc>
          <w:tcPr>
            <w:tcW w:w="1227" w:type="dxa"/>
            <w:shd w:val="clear" w:color="auto" w:fill="auto"/>
          </w:tcPr>
          <w:p w14:paraId="2E8C825B" w14:textId="77777777" w:rsidR="00C12BE0" w:rsidRPr="005F2F17"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tcPr>
          <w:p w14:paraId="5F71B579" w14:textId="77777777" w:rsidR="00C12BE0" w:rsidRPr="005F2F17"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5F2F17" w14:paraId="12B31896" w14:textId="77777777" w:rsidTr="004F5AD1">
        <w:trPr>
          <w:jc w:val="center"/>
        </w:trPr>
        <w:tc>
          <w:tcPr>
            <w:tcW w:w="3592" w:type="dxa"/>
            <w:tcBorders>
              <w:bottom w:val="single" w:sz="4" w:space="0" w:color="auto"/>
            </w:tcBorders>
            <w:shd w:val="clear" w:color="auto" w:fill="auto"/>
          </w:tcPr>
          <w:p w14:paraId="7E851989" w14:textId="77777777" w:rsidR="00C12BE0" w:rsidRPr="001B5F81" w:rsidRDefault="00C12BE0" w:rsidP="004F5AD1">
            <w:pPr>
              <w:pStyle w:val="ROMANOS"/>
              <w:spacing w:after="120" w:line="224" w:lineRule="exact"/>
              <w:ind w:left="0" w:firstLine="0"/>
              <w:rPr>
                <w:sz w:val="16"/>
                <w:szCs w:val="16"/>
                <w:lang w:val="es-MX"/>
              </w:rPr>
            </w:pPr>
            <w:r w:rsidRPr="001B5F81">
              <w:rPr>
                <w:sz w:val="16"/>
                <w:szCs w:val="16"/>
                <w:lang w:val="es-MX"/>
              </w:rPr>
              <w:t>Otros Bienes Inmuebles</w:t>
            </w:r>
          </w:p>
        </w:tc>
        <w:tc>
          <w:tcPr>
            <w:tcW w:w="1227" w:type="dxa"/>
            <w:tcBorders>
              <w:bottom w:val="single" w:sz="4" w:space="0" w:color="auto"/>
            </w:tcBorders>
            <w:shd w:val="clear" w:color="auto" w:fill="auto"/>
          </w:tcPr>
          <w:p w14:paraId="53318A3D" w14:textId="77777777" w:rsidR="00C12BE0" w:rsidRPr="005F2F17" w:rsidRDefault="00C12BE0" w:rsidP="004F5AD1">
            <w:pPr>
              <w:pStyle w:val="ROMANOS"/>
              <w:spacing w:after="120" w:line="224" w:lineRule="exact"/>
              <w:ind w:left="0" w:firstLine="0"/>
              <w:jc w:val="center"/>
              <w:rPr>
                <w:sz w:val="16"/>
                <w:szCs w:val="16"/>
                <w:lang w:val="es-MX"/>
              </w:rPr>
            </w:pPr>
            <w:r>
              <w:rPr>
                <w:sz w:val="16"/>
                <w:szCs w:val="16"/>
                <w:lang w:val="es-MX"/>
              </w:rPr>
              <w:t>10,478,201</w:t>
            </w:r>
          </w:p>
        </w:tc>
        <w:tc>
          <w:tcPr>
            <w:tcW w:w="1276" w:type="dxa"/>
            <w:tcBorders>
              <w:bottom w:val="single" w:sz="4" w:space="0" w:color="auto"/>
            </w:tcBorders>
          </w:tcPr>
          <w:p w14:paraId="2E912E89" w14:textId="77777777" w:rsidR="00C12BE0" w:rsidRPr="005F2F17" w:rsidRDefault="00C12BE0" w:rsidP="004F5AD1">
            <w:pPr>
              <w:pStyle w:val="ROMANOS"/>
              <w:spacing w:after="120" w:line="224" w:lineRule="exact"/>
              <w:ind w:left="0" w:firstLine="0"/>
              <w:jc w:val="center"/>
              <w:rPr>
                <w:sz w:val="16"/>
                <w:szCs w:val="16"/>
                <w:lang w:val="es-MX"/>
              </w:rPr>
            </w:pPr>
            <w:r>
              <w:rPr>
                <w:sz w:val="16"/>
                <w:szCs w:val="16"/>
                <w:lang w:val="es-MX"/>
              </w:rPr>
              <w:t>10,478,201</w:t>
            </w:r>
          </w:p>
        </w:tc>
      </w:tr>
      <w:tr w:rsidR="00C12BE0" w:rsidRPr="00BD6747" w14:paraId="2ABB08AC" w14:textId="77777777" w:rsidTr="004F5AD1">
        <w:trPr>
          <w:jc w:val="center"/>
        </w:trPr>
        <w:tc>
          <w:tcPr>
            <w:tcW w:w="3592" w:type="dxa"/>
            <w:shd w:val="clear" w:color="auto" w:fill="auto"/>
          </w:tcPr>
          <w:p w14:paraId="7BC2EBA9" w14:textId="77777777" w:rsidR="00C12BE0" w:rsidRPr="00BD6747" w:rsidRDefault="00C12BE0" w:rsidP="004F5AD1">
            <w:pPr>
              <w:pStyle w:val="ROMANOS"/>
              <w:spacing w:after="120" w:line="224" w:lineRule="exact"/>
              <w:ind w:left="0" w:firstLine="0"/>
              <w:rPr>
                <w:b/>
                <w:sz w:val="16"/>
                <w:szCs w:val="16"/>
                <w:lang w:val="es-MX"/>
              </w:rPr>
            </w:pPr>
            <w:r w:rsidRPr="0081682B">
              <w:rPr>
                <w:b/>
                <w:sz w:val="16"/>
                <w:szCs w:val="16"/>
                <w:lang w:val="es-MX"/>
              </w:rPr>
              <w:t>Bienes Muebles</w:t>
            </w:r>
          </w:p>
        </w:tc>
        <w:tc>
          <w:tcPr>
            <w:tcW w:w="1227" w:type="dxa"/>
            <w:shd w:val="clear" w:color="auto" w:fill="auto"/>
          </w:tcPr>
          <w:p w14:paraId="7FD7A2EF" w14:textId="77777777" w:rsidR="00C12BE0" w:rsidRPr="00BD6747" w:rsidRDefault="00C12BE0" w:rsidP="004F5AD1">
            <w:pPr>
              <w:pStyle w:val="ROMANOS"/>
              <w:spacing w:after="120" w:line="224" w:lineRule="exact"/>
              <w:ind w:left="0" w:firstLine="0"/>
              <w:jc w:val="center"/>
              <w:rPr>
                <w:b/>
                <w:sz w:val="16"/>
                <w:szCs w:val="16"/>
                <w:lang w:val="es-MX"/>
              </w:rPr>
            </w:pPr>
            <w:r>
              <w:rPr>
                <w:b/>
                <w:sz w:val="16"/>
                <w:szCs w:val="16"/>
                <w:lang w:val="es-MX"/>
              </w:rPr>
              <w:t>65,571,325</w:t>
            </w:r>
          </w:p>
        </w:tc>
        <w:tc>
          <w:tcPr>
            <w:tcW w:w="1276" w:type="dxa"/>
            <w:shd w:val="clear" w:color="auto" w:fill="auto"/>
          </w:tcPr>
          <w:p w14:paraId="0E92A470" w14:textId="77777777" w:rsidR="00C12BE0" w:rsidRPr="00BD6747" w:rsidRDefault="00C12BE0" w:rsidP="004F5AD1">
            <w:pPr>
              <w:pStyle w:val="ROMANOS"/>
              <w:spacing w:after="120" w:line="224" w:lineRule="exact"/>
              <w:ind w:left="0" w:firstLine="0"/>
              <w:jc w:val="center"/>
              <w:rPr>
                <w:b/>
                <w:sz w:val="16"/>
                <w:szCs w:val="16"/>
                <w:lang w:val="es-MX"/>
              </w:rPr>
            </w:pPr>
            <w:r>
              <w:rPr>
                <w:b/>
                <w:sz w:val="16"/>
                <w:szCs w:val="16"/>
                <w:lang w:val="es-MX"/>
              </w:rPr>
              <w:t>58,177,391</w:t>
            </w:r>
          </w:p>
        </w:tc>
      </w:tr>
      <w:tr w:rsidR="00C12BE0" w:rsidRPr="00BD6747" w14:paraId="39F94617" w14:textId="77777777" w:rsidTr="004F5AD1">
        <w:trPr>
          <w:jc w:val="center"/>
        </w:trPr>
        <w:tc>
          <w:tcPr>
            <w:tcW w:w="3592" w:type="dxa"/>
            <w:shd w:val="clear" w:color="auto" w:fill="auto"/>
          </w:tcPr>
          <w:p w14:paraId="644879DC"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Mobiliario y Equipo de Administración</w:t>
            </w:r>
          </w:p>
        </w:tc>
        <w:tc>
          <w:tcPr>
            <w:tcW w:w="1227" w:type="dxa"/>
            <w:shd w:val="clear" w:color="auto" w:fill="auto"/>
          </w:tcPr>
          <w:p w14:paraId="4B77E2C9"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24,877,108</w:t>
            </w:r>
          </w:p>
        </w:tc>
        <w:tc>
          <w:tcPr>
            <w:tcW w:w="1276" w:type="dxa"/>
            <w:shd w:val="clear" w:color="auto" w:fill="auto"/>
          </w:tcPr>
          <w:p w14:paraId="51440825"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21,656,786</w:t>
            </w:r>
          </w:p>
        </w:tc>
      </w:tr>
      <w:tr w:rsidR="00C12BE0" w:rsidRPr="00BD6747" w14:paraId="53A39B0E" w14:textId="77777777" w:rsidTr="004F5AD1">
        <w:trPr>
          <w:jc w:val="center"/>
        </w:trPr>
        <w:tc>
          <w:tcPr>
            <w:tcW w:w="3592" w:type="dxa"/>
            <w:shd w:val="clear" w:color="auto" w:fill="auto"/>
          </w:tcPr>
          <w:p w14:paraId="2B02A13F"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Mobiliario y Equipo Educacional y Recreativo</w:t>
            </w:r>
          </w:p>
        </w:tc>
        <w:tc>
          <w:tcPr>
            <w:tcW w:w="1227" w:type="dxa"/>
            <w:shd w:val="clear" w:color="auto" w:fill="auto"/>
          </w:tcPr>
          <w:p w14:paraId="1EF0ACE7"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2,278,433</w:t>
            </w:r>
          </w:p>
        </w:tc>
        <w:tc>
          <w:tcPr>
            <w:tcW w:w="1276" w:type="dxa"/>
            <w:shd w:val="clear" w:color="auto" w:fill="auto"/>
          </w:tcPr>
          <w:p w14:paraId="1225EA8B"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992,615</w:t>
            </w:r>
          </w:p>
        </w:tc>
      </w:tr>
      <w:tr w:rsidR="00C12BE0" w:rsidRPr="00BD6747" w14:paraId="303AF21E" w14:textId="77777777" w:rsidTr="004F5AD1">
        <w:trPr>
          <w:jc w:val="center"/>
        </w:trPr>
        <w:tc>
          <w:tcPr>
            <w:tcW w:w="3592" w:type="dxa"/>
            <w:shd w:val="clear" w:color="auto" w:fill="auto"/>
          </w:tcPr>
          <w:p w14:paraId="468049A4"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Equipo e Instrumental Médico y de Laboratorio</w:t>
            </w:r>
          </w:p>
        </w:tc>
        <w:tc>
          <w:tcPr>
            <w:tcW w:w="1227" w:type="dxa"/>
            <w:shd w:val="clear" w:color="auto" w:fill="auto"/>
          </w:tcPr>
          <w:p w14:paraId="42960573"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shd w:val="clear" w:color="auto" w:fill="auto"/>
          </w:tcPr>
          <w:p w14:paraId="105BE3B3"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BD6747" w14:paraId="559C4BED" w14:textId="77777777" w:rsidTr="004F5AD1">
        <w:trPr>
          <w:jc w:val="center"/>
        </w:trPr>
        <w:tc>
          <w:tcPr>
            <w:tcW w:w="3592" w:type="dxa"/>
            <w:shd w:val="clear" w:color="auto" w:fill="auto"/>
          </w:tcPr>
          <w:p w14:paraId="60672331"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Vehículos y Equipo de Transporte</w:t>
            </w:r>
          </w:p>
        </w:tc>
        <w:tc>
          <w:tcPr>
            <w:tcW w:w="1227" w:type="dxa"/>
            <w:shd w:val="clear" w:color="auto" w:fill="auto"/>
          </w:tcPr>
          <w:p w14:paraId="6FBDF4C7"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2,767,308</w:t>
            </w:r>
          </w:p>
        </w:tc>
        <w:tc>
          <w:tcPr>
            <w:tcW w:w="1276" w:type="dxa"/>
            <w:shd w:val="clear" w:color="auto" w:fill="auto"/>
          </w:tcPr>
          <w:p w14:paraId="6564584C"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2,767,308</w:t>
            </w:r>
          </w:p>
        </w:tc>
      </w:tr>
      <w:tr w:rsidR="00C12BE0" w:rsidRPr="00BD6747" w14:paraId="52B99948" w14:textId="77777777" w:rsidTr="004F5AD1">
        <w:trPr>
          <w:jc w:val="center"/>
        </w:trPr>
        <w:tc>
          <w:tcPr>
            <w:tcW w:w="3592" w:type="dxa"/>
            <w:shd w:val="clear" w:color="auto" w:fill="auto"/>
          </w:tcPr>
          <w:p w14:paraId="6819A7A6"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Equipo de Defensa y Seguridad</w:t>
            </w:r>
          </w:p>
        </w:tc>
        <w:tc>
          <w:tcPr>
            <w:tcW w:w="1227" w:type="dxa"/>
            <w:shd w:val="clear" w:color="auto" w:fill="auto"/>
          </w:tcPr>
          <w:p w14:paraId="3B41825E"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shd w:val="clear" w:color="auto" w:fill="auto"/>
          </w:tcPr>
          <w:p w14:paraId="5B331BAD"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BD6747" w14:paraId="2139B519" w14:textId="77777777" w:rsidTr="004F5AD1">
        <w:trPr>
          <w:jc w:val="center"/>
        </w:trPr>
        <w:tc>
          <w:tcPr>
            <w:tcW w:w="3592" w:type="dxa"/>
            <w:shd w:val="clear" w:color="auto" w:fill="auto"/>
          </w:tcPr>
          <w:p w14:paraId="353A4C67"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Maquinaria, Otros Equipos y Herramientas</w:t>
            </w:r>
          </w:p>
        </w:tc>
        <w:tc>
          <w:tcPr>
            <w:tcW w:w="1227" w:type="dxa"/>
            <w:shd w:val="clear" w:color="auto" w:fill="auto"/>
          </w:tcPr>
          <w:p w14:paraId="1891DED1"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35,845,796</w:t>
            </w:r>
          </w:p>
        </w:tc>
        <w:tc>
          <w:tcPr>
            <w:tcW w:w="1276" w:type="dxa"/>
            <w:shd w:val="clear" w:color="auto" w:fill="auto"/>
          </w:tcPr>
          <w:p w14:paraId="2F1DB1C6"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32,760,683</w:t>
            </w:r>
          </w:p>
        </w:tc>
      </w:tr>
      <w:tr w:rsidR="00C12BE0" w:rsidRPr="00BD6747" w14:paraId="76A97E68" w14:textId="77777777" w:rsidTr="004F5AD1">
        <w:trPr>
          <w:jc w:val="center"/>
        </w:trPr>
        <w:tc>
          <w:tcPr>
            <w:tcW w:w="3592" w:type="dxa"/>
            <w:shd w:val="clear" w:color="auto" w:fill="auto"/>
          </w:tcPr>
          <w:p w14:paraId="3DE55474"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Colecciones, Obras de Arte y Objetos Valiosos</w:t>
            </w:r>
          </w:p>
        </w:tc>
        <w:tc>
          <w:tcPr>
            <w:tcW w:w="1227" w:type="dxa"/>
            <w:shd w:val="clear" w:color="auto" w:fill="auto"/>
          </w:tcPr>
          <w:p w14:paraId="21E5ADD9"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shd w:val="clear" w:color="auto" w:fill="auto"/>
          </w:tcPr>
          <w:p w14:paraId="034B3128"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BD6747" w14:paraId="3BBF78B4" w14:textId="77777777" w:rsidTr="004F5AD1">
        <w:trPr>
          <w:jc w:val="center"/>
        </w:trPr>
        <w:tc>
          <w:tcPr>
            <w:tcW w:w="3592" w:type="dxa"/>
            <w:shd w:val="clear" w:color="auto" w:fill="auto"/>
          </w:tcPr>
          <w:p w14:paraId="5F63426F" w14:textId="77777777" w:rsidR="00C12BE0" w:rsidRPr="00BD6747" w:rsidRDefault="00C12BE0" w:rsidP="004F5AD1">
            <w:pPr>
              <w:pStyle w:val="ROMANOS"/>
              <w:spacing w:after="120" w:line="224" w:lineRule="exact"/>
              <w:ind w:left="0" w:firstLine="0"/>
              <w:rPr>
                <w:b/>
                <w:sz w:val="16"/>
                <w:szCs w:val="16"/>
                <w:lang w:val="es-MX"/>
              </w:rPr>
            </w:pPr>
            <w:r w:rsidRPr="001B5F81">
              <w:rPr>
                <w:sz w:val="16"/>
                <w:szCs w:val="16"/>
                <w:lang w:val="es-MX"/>
              </w:rPr>
              <w:t>Activos Biológicos</w:t>
            </w:r>
          </w:p>
        </w:tc>
        <w:tc>
          <w:tcPr>
            <w:tcW w:w="1227" w:type="dxa"/>
            <w:shd w:val="clear" w:color="auto" w:fill="auto"/>
          </w:tcPr>
          <w:p w14:paraId="7DF88765"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c>
          <w:tcPr>
            <w:tcW w:w="1276" w:type="dxa"/>
            <w:shd w:val="clear" w:color="auto" w:fill="auto"/>
          </w:tcPr>
          <w:p w14:paraId="426F1D2F" w14:textId="77777777" w:rsidR="00C12BE0" w:rsidRPr="00B416CF" w:rsidRDefault="00C12BE0" w:rsidP="004F5AD1">
            <w:pPr>
              <w:pStyle w:val="ROMANOS"/>
              <w:spacing w:after="120" w:line="224" w:lineRule="exact"/>
              <w:ind w:left="0" w:firstLine="0"/>
              <w:jc w:val="center"/>
              <w:rPr>
                <w:sz w:val="16"/>
                <w:szCs w:val="16"/>
                <w:lang w:val="es-MX"/>
              </w:rPr>
            </w:pPr>
            <w:r>
              <w:rPr>
                <w:sz w:val="16"/>
                <w:szCs w:val="16"/>
                <w:lang w:val="es-MX"/>
              </w:rPr>
              <w:t>0</w:t>
            </w:r>
          </w:p>
        </w:tc>
      </w:tr>
      <w:tr w:rsidR="00C12BE0" w:rsidRPr="00BD6747" w14:paraId="498F55DF" w14:textId="77777777" w:rsidTr="004F5AD1">
        <w:trPr>
          <w:jc w:val="center"/>
        </w:trPr>
        <w:tc>
          <w:tcPr>
            <w:tcW w:w="3592" w:type="dxa"/>
            <w:shd w:val="clear" w:color="auto" w:fill="auto"/>
          </w:tcPr>
          <w:p w14:paraId="3B86690F" w14:textId="77777777" w:rsidR="00C12BE0" w:rsidRPr="00BD6747" w:rsidRDefault="00C12BE0" w:rsidP="004F5AD1">
            <w:pPr>
              <w:pStyle w:val="ROMANOS"/>
              <w:spacing w:after="120" w:line="224" w:lineRule="exact"/>
              <w:ind w:left="0" w:firstLine="0"/>
              <w:rPr>
                <w:b/>
                <w:sz w:val="16"/>
                <w:szCs w:val="16"/>
                <w:lang w:val="es-MX"/>
              </w:rPr>
            </w:pPr>
            <w:r w:rsidRPr="0081682B">
              <w:rPr>
                <w:b/>
                <w:sz w:val="16"/>
                <w:szCs w:val="16"/>
                <w:lang w:val="es-MX"/>
              </w:rPr>
              <w:lastRenderedPageBreak/>
              <w:t>Otras Inversiones</w:t>
            </w:r>
          </w:p>
        </w:tc>
        <w:tc>
          <w:tcPr>
            <w:tcW w:w="1227" w:type="dxa"/>
            <w:shd w:val="clear" w:color="auto" w:fill="auto"/>
          </w:tcPr>
          <w:p w14:paraId="2E792BDB" w14:textId="77777777" w:rsidR="00C12BE0" w:rsidRPr="00BD6747" w:rsidRDefault="00C12BE0" w:rsidP="004F5AD1">
            <w:pPr>
              <w:pStyle w:val="ROMANOS"/>
              <w:spacing w:after="120" w:line="224" w:lineRule="exact"/>
              <w:ind w:left="0" w:firstLine="0"/>
              <w:jc w:val="center"/>
              <w:rPr>
                <w:b/>
                <w:sz w:val="16"/>
                <w:szCs w:val="16"/>
                <w:lang w:val="es-MX"/>
              </w:rPr>
            </w:pPr>
            <w:r>
              <w:rPr>
                <w:b/>
                <w:sz w:val="16"/>
                <w:szCs w:val="16"/>
                <w:lang w:val="es-MX"/>
              </w:rPr>
              <w:t>0</w:t>
            </w:r>
          </w:p>
        </w:tc>
        <w:tc>
          <w:tcPr>
            <w:tcW w:w="1276" w:type="dxa"/>
            <w:shd w:val="clear" w:color="auto" w:fill="auto"/>
          </w:tcPr>
          <w:p w14:paraId="79944E5E" w14:textId="77777777" w:rsidR="00C12BE0" w:rsidRPr="00BD6747" w:rsidRDefault="00C12BE0" w:rsidP="004F5AD1">
            <w:pPr>
              <w:pStyle w:val="ROMANOS"/>
              <w:spacing w:after="120" w:line="224" w:lineRule="exact"/>
              <w:ind w:left="0" w:firstLine="0"/>
              <w:jc w:val="center"/>
              <w:rPr>
                <w:b/>
                <w:sz w:val="16"/>
                <w:szCs w:val="16"/>
                <w:lang w:val="es-MX"/>
              </w:rPr>
            </w:pPr>
            <w:r>
              <w:rPr>
                <w:b/>
                <w:sz w:val="16"/>
                <w:szCs w:val="16"/>
                <w:lang w:val="es-MX"/>
              </w:rPr>
              <w:t>0</w:t>
            </w:r>
          </w:p>
        </w:tc>
      </w:tr>
      <w:tr w:rsidR="00C12BE0" w:rsidRPr="00BD6747" w14:paraId="4A13E7AE" w14:textId="77777777" w:rsidTr="004F5AD1">
        <w:trPr>
          <w:jc w:val="center"/>
        </w:trPr>
        <w:tc>
          <w:tcPr>
            <w:tcW w:w="3592" w:type="dxa"/>
            <w:shd w:val="clear" w:color="auto" w:fill="D9D9D9"/>
          </w:tcPr>
          <w:p w14:paraId="1ADE313E" w14:textId="77777777" w:rsidR="00C12BE0" w:rsidRPr="00BD6747" w:rsidRDefault="00C12BE0" w:rsidP="004F5AD1">
            <w:pPr>
              <w:pStyle w:val="ROMANOS"/>
              <w:spacing w:after="120" w:line="224" w:lineRule="exact"/>
              <w:ind w:left="0" w:firstLine="0"/>
              <w:jc w:val="center"/>
              <w:rPr>
                <w:b/>
                <w:sz w:val="16"/>
                <w:szCs w:val="16"/>
                <w:lang w:val="es-MX"/>
              </w:rPr>
            </w:pPr>
            <w:r w:rsidRPr="00BD6747">
              <w:rPr>
                <w:b/>
                <w:sz w:val="16"/>
                <w:szCs w:val="16"/>
                <w:lang w:val="es-MX"/>
              </w:rPr>
              <w:t>Total</w:t>
            </w:r>
          </w:p>
        </w:tc>
        <w:tc>
          <w:tcPr>
            <w:tcW w:w="1227" w:type="dxa"/>
            <w:shd w:val="clear" w:color="auto" w:fill="D9D9D9"/>
          </w:tcPr>
          <w:p w14:paraId="5913DA35" w14:textId="77777777" w:rsidR="00C12BE0" w:rsidRPr="00BD6747" w:rsidRDefault="00C12BE0" w:rsidP="004F5AD1">
            <w:pPr>
              <w:pStyle w:val="ROMANOS"/>
              <w:spacing w:after="120" w:line="224" w:lineRule="exact"/>
              <w:ind w:left="0" w:firstLine="0"/>
              <w:jc w:val="center"/>
              <w:rPr>
                <w:b/>
                <w:sz w:val="16"/>
                <w:szCs w:val="16"/>
                <w:lang w:val="es-MX"/>
              </w:rPr>
            </w:pPr>
            <w:r>
              <w:rPr>
                <w:b/>
                <w:sz w:val="16"/>
                <w:szCs w:val="16"/>
                <w:lang w:val="es-MX"/>
              </w:rPr>
              <w:t>216,221,549</w:t>
            </w:r>
          </w:p>
        </w:tc>
        <w:tc>
          <w:tcPr>
            <w:tcW w:w="1276" w:type="dxa"/>
            <w:shd w:val="clear" w:color="auto" w:fill="D9D9D9"/>
          </w:tcPr>
          <w:p w14:paraId="69A7166B" w14:textId="77777777" w:rsidR="00C12BE0" w:rsidRPr="00BD6747" w:rsidRDefault="00C12BE0" w:rsidP="004F5AD1">
            <w:pPr>
              <w:pStyle w:val="ROMANOS"/>
              <w:spacing w:after="120" w:line="224" w:lineRule="exact"/>
              <w:ind w:left="0" w:firstLine="0"/>
              <w:jc w:val="center"/>
              <w:rPr>
                <w:b/>
                <w:sz w:val="16"/>
                <w:szCs w:val="16"/>
                <w:lang w:val="es-MX"/>
              </w:rPr>
            </w:pPr>
            <w:r>
              <w:rPr>
                <w:b/>
                <w:sz w:val="16"/>
                <w:szCs w:val="16"/>
                <w:lang w:val="es-MX"/>
              </w:rPr>
              <w:t>208,827,615</w:t>
            </w:r>
          </w:p>
        </w:tc>
      </w:tr>
    </w:tbl>
    <w:p w14:paraId="78ABCBC2" w14:textId="77777777" w:rsidR="00C12BE0" w:rsidRDefault="00C12BE0" w:rsidP="00C12BE0">
      <w:pPr>
        <w:pStyle w:val="ROMANOS"/>
        <w:spacing w:after="0" w:line="240" w:lineRule="exact"/>
        <w:ind w:left="1140"/>
        <w:rPr>
          <w:rFonts w:ascii="Calibri" w:hAnsi="Calibri" w:cs="DIN Pro Regular"/>
          <w:b/>
          <w:sz w:val="20"/>
          <w:szCs w:val="20"/>
          <w:lang w:val="es-MX"/>
        </w:rPr>
      </w:pPr>
    </w:p>
    <w:p w14:paraId="71B4D19A" w14:textId="77777777" w:rsidR="00C12BE0" w:rsidRDefault="00C12BE0" w:rsidP="00C12BE0">
      <w:pPr>
        <w:pStyle w:val="ROMANOS"/>
        <w:spacing w:after="0" w:line="240" w:lineRule="exact"/>
        <w:ind w:left="1140"/>
        <w:rPr>
          <w:rFonts w:ascii="Calibri" w:hAnsi="Calibri" w:cs="DIN Pro Regular"/>
          <w:b/>
          <w:sz w:val="20"/>
          <w:szCs w:val="20"/>
          <w:lang w:val="es-MX"/>
        </w:rPr>
      </w:pPr>
    </w:p>
    <w:p w14:paraId="40D9F22A" w14:textId="77777777" w:rsidR="00C12BE0" w:rsidRPr="00356606" w:rsidRDefault="00C12BE0" w:rsidP="00C12BE0">
      <w:pPr>
        <w:pStyle w:val="ROMANOS"/>
        <w:spacing w:after="0" w:line="240" w:lineRule="exact"/>
        <w:ind w:left="1140"/>
        <w:rPr>
          <w:rFonts w:ascii="Calibri" w:hAnsi="Calibri" w:cs="DIN Pro Regular"/>
          <w:sz w:val="20"/>
          <w:szCs w:val="20"/>
          <w:lang w:val="es-MX"/>
        </w:rPr>
      </w:pPr>
      <w:r w:rsidRPr="00356606">
        <w:rPr>
          <w:rFonts w:ascii="Calibri" w:hAnsi="Calibri" w:cs="DIN Pro Regular"/>
          <w:b/>
          <w:sz w:val="20"/>
          <w:szCs w:val="20"/>
          <w:lang w:val="es-MX"/>
        </w:rPr>
        <w:t>3.-</w:t>
      </w:r>
      <w:r w:rsidRPr="00356606">
        <w:rPr>
          <w:rFonts w:ascii="Calibri" w:hAnsi="Calibri" w:cs="DIN Pro Regular"/>
          <w:sz w:val="20"/>
          <w:szCs w:val="20"/>
          <w:lang w:val="es-MX"/>
        </w:rPr>
        <w:t>Conciliación de los Flujos de Efectivo Netos de las Actividades de Operación</w:t>
      </w:r>
      <w:r>
        <w:rPr>
          <w:rFonts w:ascii="Calibri" w:hAnsi="Calibri" w:cs="DIN Pro Regular"/>
          <w:sz w:val="20"/>
          <w:szCs w:val="20"/>
          <w:lang w:val="es-MX"/>
        </w:rPr>
        <w:t xml:space="preserve"> </w:t>
      </w:r>
      <w:r w:rsidRPr="00B31AAA">
        <w:rPr>
          <w:rFonts w:ascii="Calibri" w:hAnsi="Calibri" w:cs="DIN Pro Regular"/>
          <w:sz w:val="20"/>
          <w:szCs w:val="20"/>
          <w:lang w:val="es-MX"/>
        </w:rPr>
        <w:t>y la cuenta de Ahorro/Desahorro antes de Rubros Extraordinarios:</w:t>
      </w:r>
    </w:p>
    <w:p w14:paraId="042BFA6C" w14:textId="77777777" w:rsidR="00C12BE0" w:rsidRPr="008A011E" w:rsidRDefault="00C12BE0" w:rsidP="00C12BE0">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706"/>
        <w:gridCol w:w="1224"/>
        <w:gridCol w:w="1233"/>
      </w:tblGrid>
      <w:tr w:rsidR="00C12BE0" w:rsidRPr="008A011E" w14:paraId="64977F44" w14:textId="77777777" w:rsidTr="004F5AD1">
        <w:trPr>
          <w:cantSplit/>
          <w:jc w:val="center"/>
        </w:trPr>
        <w:tc>
          <w:tcPr>
            <w:tcW w:w="6706" w:type="dxa"/>
            <w:tcBorders>
              <w:top w:val="single" w:sz="6" w:space="0" w:color="auto"/>
              <w:left w:val="single" w:sz="6" w:space="0" w:color="auto"/>
              <w:bottom w:val="single" w:sz="6" w:space="0" w:color="auto"/>
              <w:right w:val="single" w:sz="6" w:space="0" w:color="auto"/>
            </w:tcBorders>
            <w:shd w:val="clear" w:color="auto" w:fill="AB0033"/>
          </w:tcPr>
          <w:p w14:paraId="2632A773" w14:textId="77777777" w:rsidR="00C12BE0" w:rsidRPr="008A011E" w:rsidRDefault="00C12BE0" w:rsidP="004F5AD1">
            <w:pPr>
              <w:pStyle w:val="Texto"/>
              <w:tabs>
                <w:tab w:val="left" w:pos="1305"/>
              </w:tabs>
              <w:spacing w:after="0" w:line="240" w:lineRule="exact"/>
              <w:ind w:firstLine="0"/>
              <w:rPr>
                <w:rFonts w:ascii="Calibri" w:hAnsi="Calibri" w:cs="DIN Pro Regular"/>
                <w:b/>
                <w:color w:val="FFFFFF"/>
                <w:sz w:val="20"/>
                <w:lang w:val="es-MX"/>
              </w:rPr>
            </w:pPr>
            <w:r>
              <w:rPr>
                <w:rFonts w:ascii="Calibri" w:hAnsi="Calibri" w:cs="DIN Pro Regular"/>
                <w:b/>
                <w:color w:val="FFFFFF"/>
                <w:sz w:val="20"/>
                <w:lang w:val="es-MX"/>
              </w:rPr>
              <w:tab/>
            </w:r>
          </w:p>
        </w:tc>
        <w:tc>
          <w:tcPr>
            <w:tcW w:w="1224" w:type="dxa"/>
            <w:tcBorders>
              <w:top w:val="single" w:sz="6" w:space="0" w:color="auto"/>
              <w:left w:val="single" w:sz="6" w:space="0" w:color="auto"/>
              <w:bottom w:val="single" w:sz="6" w:space="0" w:color="auto"/>
              <w:right w:val="single" w:sz="6" w:space="0" w:color="auto"/>
            </w:tcBorders>
            <w:shd w:val="clear" w:color="auto" w:fill="AB0033"/>
          </w:tcPr>
          <w:p w14:paraId="004EB2AF" w14:textId="77777777" w:rsidR="00C12BE0" w:rsidRPr="00C71B04" w:rsidRDefault="00C12BE0" w:rsidP="004F5AD1">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Pr>
                <w:rFonts w:asciiTheme="minorHAnsi" w:hAnsiTheme="minorHAnsi" w:cs="DIN Pro Regular"/>
                <w:b/>
                <w:color w:val="FFFFFF"/>
                <w:sz w:val="20"/>
                <w:lang w:val="es-MX"/>
              </w:rPr>
              <w:t>3</w:t>
            </w:r>
          </w:p>
        </w:tc>
        <w:tc>
          <w:tcPr>
            <w:tcW w:w="1233" w:type="dxa"/>
            <w:tcBorders>
              <w:top w:val="single" w:sz="6" w:space="0" w:color="auto"/>
              <w:left w:val="single" w:sz="6" w:space="0" w:color="auto"/>
              <w:bottom w:val="single" w:sz="6" w:space="0" w:color="auto"/>
              <w:right w:val="single" w:sz="6" w:space="0" w:color="auto"/>
            </w:tcBorders>
            <w:shd w:val="clear" w:color="auto" w:fill="AB0033"/>
          </w:tcPr>
          <w:p w14:paraId="6629971F" w14:textId="77777777" w:rsidR="00C12BE0" w:rsidRPr="00C71B04" w:rsidRDefault="00C12BE0" w:rsidP="004F5AD1">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Pr>
                <w:rFonts w:asciiTheme="minorHAnsi" w:hAnsiTheme="minorHAnsi" w:cs="DIN Pro Regular"/>
                <w:b/>
                <w:color w:val="FFFFFF"/>
                <w:sz w:val="20"/>
                <w:lang w:val="es-MX"/>
              </w:rPr>
              <w:t>2</w:t>
            </w:r>
          </w:p>
        </w:tc>
      </w:tr>
      <w:tr w:rsidR="00C12BE0" w:rsidRPr="008A011E" w14:paraId="3642C1E1" w14:textId="77777777" w:rsidTr="004F5AD1">
        <w:trPr>
          <w:cantSplit/>
          <w:trHeight w:val="385"/>
          <w:jc w:val="center"/>
        </w:trPr>
        <w:tc>
          <w:tcPr>
            <w:tcW w:w="6706" w:type="dxa"/>
            <w:tcBorders>
              <w:top w:val="single" w:sz="6" w:space="0" w:color="auto"/>
              <w:left w:val="single" w:sz="6" w:space="0" w:color="auto"/>
              <w:bottom w:val="single" w:sz="6" w:space="0" w:color="auto"/>
              <w:right w:val="single" w:sz="6" w:space="0" w:color="auto"/>
            </w:tcBorders>
          </w:tcPr>
          <w:p w14:paraId="22FA375C" w14:textId="77777777" w:rsidR="00C12BE0" w:rsidRPr="0094480F" w:rsidRDefault="00C12BE0" w:rsidP="004F5AD1">
            <w:pPr>
              <w:pStyle w:val="Texto"/>
              <w:spacing w:after="0" w:line="240" w:lineRule="exact"/>
              <w:ind w:firstLine="0"/>
              <w:rPr>
                <w:rFonts w:ascii="Calibri" w:hAnsi="Calibri" w:cs="DIN Pro Regular"/>
                <w:b/>
                <w:sz w:val="20"/>
                <w:lang w:val="es-MX"/>
              </w:rPr>
            </w:pPr>
            <w:r w:rsidRPr="0094480F">
              <w:rPr>
                <w:rFonts w:ascii="Calibri" w:hAnsi="Calibri" w:cs="DIN Pro Regular"/>
                <w:b/>
                <w:sz w:val="20"/>
              </w:rPr>
              <w:t xml:space="preserve">Resultados del Ejercicio Ahorro/Desahorro </w:t>
            </w:r>
          </w:p>
        </w:tc>
        <w:tc>
          <w:tcPr>
            <w:tcW w:w="1224" w:type="dxa"/>
            <w:tcBorders>
              <w:top w:val="single" w:sz="6" w:space="0" w:color="auto"/>
              <w:left w:val="single" w:sz="6" w:space="0" w:color="auto"/>
              <w:bottom w:val="single" w:sz="6" w:space="0" w:color="auto"/>
              <w:right w:val="single" w:sz="6" w:space="0" w:color="auto"/>
            </w:tcBorders>
          </w:tcPr>
          <w:p w14:paraId="742A8E39" w14:textId="77777777" w:rsidR="00C12BE0" w:rsidRPr="0094480F" w:rsidRDefault="00C12BE0" w:rsidP="004F5AD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143,573</w:t>
            </w:r>
          </w:p>
        </w:tc>
        <w:tc>
          <w:tcPr>
            <w:tcW w:w="1233" w:type="dxa"/>
            <w:tcBorders>
              <w:top w:val="single" w:sz="6" w:space="0" w:color="auto"/>
              <w:left w:val="single" w:sz="6" w:space="0" w:color="auto"/>
              <w:bottom w:val="single" w:sz="6" w:space="0" w:color="auto"/>
              <w:right w:val="single" w:sz="6" w:space="0" w:color="auto"/>
            </w:tcBorders>
          </w:tcPr>
          <w:p w14:paraId="1F9F1DB1" w14:textId="77777777" w:rsidR="00C12BE0" w:rsidRPr="0094480F" w:rsidRDefault="00C12BE0" w:rsidP="004F5AD1">
            <w:pPr>
              <w:pStyle w:val="Texto"/>
              <w:spacing w:after="0" w:line="240" w:lineRule="exact"/>
              <w:ind w:firstLine="0"/>
              <w:jc w:val="right"/>
              <w:rPr>
                <w:rFonts w:ascii="Calibri" w:hAnsi="Calibri" w:cs="DIN Pro Regular"/>
                <w:b/>
                <w:sz w:val="20"/>
                <w:lang w:val="es-MX"/>
              </w:rPr>
            </w:pPr>
            <w:r w:rsidRPr="0094480F">
              <w:rPr>
                <w:rFonts w:ascii="Calibri" w:hAnsi="Calibri" w:cs="DIN Pro Regular"/>
                <w:b/>
                <w:sz w:val="20"/>
                <w:lang w:val="es-MX"/>
              </w:rPr>
              <w:t>9,430,551</w:t>
            </w:r>
          </w:p>
        </w:tc>
      </w:tr>
      <w:tr w:rsidR="00C12BE0" w:rsidRPr="008A011E" w14:paraId="5E094BBC" w14:textId="77777777" w:rsidTr="004F5AD1">
        <w:trPr>
          <w:cantSplit/>
          <w:trHeight w:val="405"/>
          <w:jc w:val="center"/>
        </w:trPr>
        <w:tc>
          <w:tcPr>
            <w:tcW w:w="6706" w:type="dxa"/>
            <w:tcBorders>
              <w:top w:val="single" w:sz="6" w:space="0" w:color="auto"/>
              <w:left w:val="single" w:sz="6" w:space="0" w:color="auto"/>
              <w:bottom w:val="single" w:sz="6" w:space="0" w:color="auto"/>
              <w:right w:val="single" w:sz="6" w:space="0" w:color="auto"/>
            </w:tcBorders>
          </w:tcPr>
          <w:p w14:paraId="3A149F84" w14:textId="77777777" w:rsidR="00C12BE0" w:rsidRPr="0094480F" w:rsidRDefault="00C12BE0" w:rsidP="004F5AD1">
            <w:pPr>
              <w:pStyle w:val="Texto"/>
              <w:spacing w:after="0" w:line="240" w:lineRule="exact"/>
              <w:ind w:firstLine="0"/>
              <w:rPr>
                <w:rFonts w:ascii="Calibri" w:hAnsi="Calibri" w:cs="DIN Pro Regular"/>
                <w:sz w:val="20"/>
                <w:lang w:val="es-MX"/>
              </w:rPr>
            </w:pPr>
            <w:r w:rsidRPr="0094480F">
              <w:rPr>
                <w:rFonts w:ascii="Calibri" w:hAnsi="Calibri" w:cs="DIN Pro Regular"/>
                <w:sz w:val="20"/>
                <w:lang w:val="es-MX"/>
              </w:rPr>
              <w:t>Movimientos de partidas (o rubros) que no afectan al efectivo.</w:t>
            </w:r>
          </w:p>
        </w:tc>
        <w:tc>
          <w:tcPr>
            <w:tcW w:w="1224" w:type="dxa"/>
            <w:tcBorders>
              <w:top w:val="single" w:sz="6" w:space="0" w:color="auto"/>
              <w:left w:val="single" w:sz="6" w:space="0" w:color="auto"/>
              <w:bottom w:val="single" w:sz="6" w:space="0" w:color="auto"/>
              <w:right w:val="single" w:sz="6" w:space="0" w:color="auto"/>
            </w:tcBorders>
          </w:tcPr>
          <w:p w14:paraId="44386F6F"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p>
        </w:tc>
        <w:tc>
          <w:tcPr>
            <w:tcW w:w="1233" w:type="dxa"/>
            <w:tcBorders>
              <w:top w:val="single" w:sz="6" w:space="0" w:color="auto"/>
              <w:left w:val="single" w:sz="6" w:space="0" w:color="auto"/>
              <w:bottom w:val="single" w:sz="6" w:space="0" w:color="auto"/>
              <w:right w:val="single" w:sz="6" w:space="0" w:color="auto"/>
            </w:tcBorders>
          </w:tcPr>
          <w:p w14:paraId="4417BF0E"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p>
        </w:tc>
      </w:tr>
      <w:tr w:rsidR="00C12BE0" w:rsidRPr="008A011E" w14:paraId="0E336602" w14:textId="77777777" w:rsidTr="004F5AD1">
        <w:trPr>
          <w:cantSplit/>
          <w:trHeight w:val="410"/>
          <w:jc w:val="center"/>
        </w:trPr>
        <w:tc>
          <w:tcPr>
            <w:tcW w:w="6706" w:type="dxa"/>
            <w:tcBorders>
              <w:top w:val="single" w:sz="6" w:space="0" w:color="auto"/>
              <w:left w:val="single" w:sz="6" w:space="0" w:color="auto"/>
              <w:bottom w:val="single" w:sz="6" w:space="0" w:color="auto"/>
              <w:right w:val="single" w:sz="6" w:space="0" w:color="auto"/>
            </w:tcBorders>
          </w:tcPr>
          <w:p w14:paraId="25AB485C" w14:textId="77777777" w:rsidR="00C12BE0" w:rsidRPr="0094480F" w:rsidRDefault="00C12BE0" w:rsidP="004F5AD1">
            <w:pPr>
              <w:pStyle w:val="Texto"/>
              <w:spacing w:after="0" w:line="240" w:lineRule="exact"/>
              <w:ind w:firstLine="0"/>
              <w:rPr>
                <w:rFonts w:ascii="Calibri" w:hAnsi="Calibri" w:cs="DIN Pro Regular"/>
                <w:sz w:val="20"/>
                <w:lang w:val="es-MX"/>
              </w:rPr>
            </w:pPr>
            <w:r w:rsidRPr="0094480F">
              <w:rPr>
                <w:rFonts w:ascii="Calibri" w:hAnsi="Calibri" w:cs="DIN Pro Regular"/>
                <w:sz w:val="20"/>
                <w:lang w:val="es-MX"/>
              </w:rPr>
              <w:t>Depreciación</w:t>
            </w:r>
          </w:p>
        </w:tc>
        <w:tc>
          <w:tcPr>
            <w:tcW w:w="1224" w:type="dxa"/>
            <w:tcBorders>
              <w:top w:val="single" w:sz="6" w:space="0" w:color="auto"/>
              <w:left w:val="single" w:sz="6" w:space="0" w:color="auto"/>
              <w:bottom w:val="single" w:sz="6" w:space="0" w:color="auto"/>
              <w:right w:val="single" w:sz="6" w:space="0" w:color="auto"/>
            </w:tcBorders>
          </w:tcPr>
          <w:p w14:paraId="3703BBD4"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9,683,425</w:t>
            </w:r>
          </w:p>
        </w:tc>
        <w:tc>
          <w:tcPr>
            <w:tcW w:w="1233" w:type="dxa"/>
            <w:tcBorders>
              <w:top w:val="single" w:sz="6" w:space="0" w:color="auto"/>
              <w:left w:val="single" w:sz="6" w:space="0" w:color="auto"/>
              <w:bottom w:val="single" w:sz="6" w:space="0" w:color="auto"/>
              <w:right w:val="single" w:sz="6" w:space="0" w:color="auto"/>
            </w:tcBorders>
          </w:tcPr>
          <w:p w14:paraId="254975A8"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r w:rsidRPr="0094480F">
              <w:rPr>
                <w:rFonts w:ascii="Calibri" w:hAnsi="Calibri" w:cs="DIN Pro Regular"/>
                <w:sz w:val="20"/>
                <w:lang w:val="es-MX"/>
              </w:rPr>
              <w:t>8,112,078</w:t>
            </w:r>
          </w:p>
        </w:tc>
      </w:tr>
      <w:tr w:rsidR="00C12BE0" w:rsidRPr="008A011E" w14:paraId="1374B1F9" w14:textId="77777777" w:rsidTr="004F5AD1">
        <w:trPr>
          <w:cantSplit/>
          <w:trHeight w:val="416"/>
          <w:jc w:val="center"/>
        </w:trPr>
        <w:tc>
          <w:tcPr>
            <w:tcW w:w="6706" w:type="dxa"/>
            <w:tcBorders>
              <w:top w:val="single" w:sz="6" w:space="0" w:color="auto"/>
              <w:left w:val="single" w:sz="6" w:space="0" w:color="auto"/>
              <w:bottom w:val="single" w:sz="6" w:space="0" w:color="auto"/>
              <w:right w:val="single" w:sz="6" w:space="0" w:color="auto"/>
            </w:tcBorders>
          </w:tcPr>
          <w:p w14:paraId="64DD0223" w14:textId="77777777" w:rsidR="00C12BE0" w:rsidRPr="0094480F" w:rsidRDefault="00C12BE0" w:rsidP="004F5AD1">
            <w:pPr>
              <w:pStyle w:val="Texto"/>
              <w:spacing w:after="0" w:line="240" w:lineRule="exact"/>
              <w:ind w:firstLine="0"/>
              <w:rPr>
                <w:rFonts w:ascii="Calibri" w:hAnsi="Calibri" w:cs="DIN Pro Regular"/>
                <w:sz w:val="20"/>
                <w:lang w:val="es-MX"/>
              </w:rPr>
            </w:pPr>
            <w:r w:rsidRPr="0094480F">
              <w:rPr>
                <w:rFonts w:ascii="Calibri" w:hAnsi="Calibri" w:cs="DIN Pro Regular"/>
                <w:sz w:val="20"/>
                <w:lang w:val="es-MX"/>
              </w:rPr>
              <w:t>Amortización</w:t>
            </w:r>
          </w:p>
        </w:tc>
        <w:tc>
          <w:tcPr>
            <w:tcW w:w="1224" w:type="dxa"/>
            <w:tcBorders>
              <w:top w:val="single" w:sz="6" w:space="0" w:color="auto"/>
              <w:left w:val="single" w:sz="6" w:space="0" w:color="auto"/>
              <w:bottom w:val="single" w:sz="6" w:space="0" w:color="auto"/>
              <w:right w:val="single" w:sz="6" w:space="0" w:color="auto"/>
            </w:tcBorders>
          </w:tcPr>
          <w:p w14:paraId="0DA7E763" w14:textId="77777777" w:rsidR="00C12BE0" w:rsidRPr="0068373C" w:rsidRDefault="00C12BE0" w:rsidP="004F5AD1">
            <w:pPr>
              <w:pStyle w:val="Texto"/>
              <w:spacing w:after="0" w:line="240" w:lineRule="exact"/>
              <w:ind w:firstLine="0"/>
              <w:jc w:val="right"/>
              <w:rPr>
                <w:rFonts w:ascii="Calibri" w:hAnsi="Calibri" w:cs="DIN Pro Regular"/>
                <w:sz w:val="20"/>
                <w:highlight w:val="yellow"/>
                <w:lang w:val="es-MX"/>
              </w:rPr>
            </w:pPr>
          </w:p>
        </w:tc>
        <w:tc>
          <w:tcPr>
            <w:tcW w:w="1233" w:type="dxa"/>
            <w:tcBorders>
              <w:top w:val="single" w:sz="6" w:space="0" w:color="auto"/>
              <w:left w:val="single" w:sz="6" w:space="0" w:color="auto"/>
              <w:bottom w:val="single" w:sz="6" w:space="0" w:color="auto"/>
              <w:right w:val="single" w:sz="6" w:space="0" w:color="auto"/>
            </w:tcBorders>
          </w:tcPr>
          <w:p w14:paraId="7D647F4D"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p>
        </w:tc>
      </w:tr>
      <w:tr w:rsidR="00C12BE0" w:rsidRPr="008A011E" w14:paraId="13EAB300" w14:textId="77777777" w:rsidTr="004F5AD1">
        <w:trPr>
          <w:cantSplit/>
          <w:trHeight w:val="408"/>
          <w:jc w:val="center"/>
        </w:trPr>
        <w:tc>
          <w:tcPr>
            <w:tcW w:w="6706" w:type="dxa"/>
            <w:tcBorders>
              <w:top w:val="single" w:sz="6" w:space="0" w:color="auto"/>
              <w:left w:val="single" w:sz="6" w:space="0" w:color="auto"/>
              <w:bottom w:val="single" w:sz="6" w:space="0" w:color="auto"/>
              <w:right w:val="single" w:sz="6" w:space="0" w:color="auto"/>
            </w:tcBorders>
          </w:tcPr>
          <w:p w14:paraId="7EDC60D0" w14:textId="77777777" w:rsidR="00C12BE0" w:rsidRPr="0094480F" w:rsidRDefault="00C12BE0" w:rsidP="004F5AD1">
            <w:pPr>
              <w:pStyle w:val="Texto"/>
              <w:spacing w:after="0" w:line="240" w:lineRule="exact"/>
              <w:ind w:firstLine="0"/>
              <w:rPr>
                <w:rFonts w:ascii="Calibri" w:hAnsi="Calibri" w:cs="DIN Pro Regular"/>
                <w:sz w:val="20"/>
                <w:lang w:val="es-MX"/>
              </w:rPr>
            </w:pPr>
            <w:r w:rsidRPr="0094480F">
              <w:rPr>
                <w:rFonts w:ascii="Calibri" w:hAnsi="Calibri" w:cs="DIN Pro Regular"/>
                <w:sz w:val="20"/>
                <w:lang w:val="es-MX"/>
              </w:rPr>
              <w:t>Incrementos en cuentas por pagar</w:t>
            </w:r>
          </w:p>
        </w:tc>
        <w:tc>
          <w:tcPr>
            <w:tcW w:w="1224" w:type="dxa"/>
            <w:tcBorders>
              <w:top w:val="single" w:sz="6" w:space="0" w:color="auto"/>
              <w:left w:val="single" w:sz="6" w:space="0" w:color="auto"/>
              <w:bottom w:val="single" w:sz="6" w:space="0" w:color="auto"/>
              <w:right w:val="single" w:sz="6" w:space="0" w:color="auto"/>
            </w:tcBorders>
          </w:tcPr>
          <w:p w14:paraId="677B1714" w14:textId="77777777" w:rsidR="00C12BE0" w:rsidRPr="002317FB" w:rsidRDefault="00C12BE0" w:rsidP="004F5AD1">
            <w:pPr>
              <w:pStyle w:val="Texto"/>
              <w:spacing w:after="0" w:line="240" w:lineRule="exact"/>
              <w:ind w:firstLine="0"/>
              <w:jc w:val="right"/>
              <w:rPr>
                <w:rFonts w:ascii="Calibri" w:hAnsi="Calibri" w:cs="DIN Pro Regular"/>
                <w:sz w:val="20"/>
                <w:lang w:val="es-MX"/>
              </w:rPr>
            </w:pPr>
            <w:r w:rsidRPr="002317FB">
              <w:rPr>
                <w:rFonts w:ascii="Calibri" w:hAnsi="Calibri" w:cs="DIN Pro Regular"/>
                <w:sz w:val="20"/>
                <w:lang w:val="es-MX"/>
              </w:rPr>
              <w:t>8,594,369</w:t>
            </w:r>
          </w:p>
        </w:tc>
        <w:tc>
          <w:tcPr>
            <w:tcW w:w="1233" w:type="dxa"/>
            <w:tcBorders>
              <w:top w:val="single" w:sz="6" w:space="0" w:color="auto"/>
              <w:left w:val="single" w:sz="6" w:space="0" w:color="auto"/>
              <w:bottom w:val="single" w:sz="6" w:space="0" w:color="auto"/>
              <w:right w:val="single" w:sz="6" w:space="0" w:color="auto"/>
            </w:tcBorders>
          </w:tcPr>
          <w:p w14:paraId="78313C7E"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r w:rsidRPr="0094480F">
              <w:rPr>
                <w:rFonts w:ascii="Calibri" w:hAnsi="Calibri" w:cs="DIN Pro Regular"/>
                <w:sz w:val="20"/>
                <w:lang w:val="es-MX"/>
              </w:rPr>
              <w:t>538,130</w:t>
            </w:r>
          </w:p>
        </w:tc>
      </w:tr>
      <w:tr w:rsidR="00C12BE0" w:rsidRPr="008A011E" w14:paraId="3DDCEBEE" w14:textId="77777777" w:rsidTr="004F5AD1">
        <w:trPr>
          <w:cantSplit/>
          <w:trHeight w:val="557"/>
          <w:jc w:val="center"/>
        </w:trPr>
        <w:tc>
          <w:tcPr>
            <w:tcW w:w="6706" w:type="dxa"/>
            <w:tcBorders>
              <w:top w:val="single" w:sz="6" w:space="0" w:color="auto"/>
              <w:left w:val="single" w:sz="6" w:space="0" w:color="auto"/>
              <w:bottom w:val="single" w:sz="6" w:space="0" w:color="auto"/>
              <w:right w:val="single" w:sz="6" w:space="0" w:color="auto"/>
            </w:tcBorders>
          </w:tcPr>
          <w:p w14:paraId="2DE1B8FB" w14:textId="77777777" w:rsidR="00C12BE0" w:rsidRPr="00EA1C6B" w:rsidRDefault="00C12BE0" w:rsidP="004F5AD1">
            <w:pPr>
              <w:pStyle w:val="Texto"/>
              <w:spacing w:after="0" w:line="240" w:lineRule="exact"/>
              <w:ind w:firstLine="0"/>
              <w:rPr>
                <w:rFonts w:ascii="Calibri" w:hAnsi="Calibri" w:cs="DIN Pro Regular"/>
                <w:sz w:val="20"/>
                <w:lang w:val="es-MX"/>
              </w:rPr>
            </w:pPr>
            <w:r w:rsidRPr="00EA1C6B">
              <w:rPr>
                <w:rFonts w:ascii="Calibri" w:hAnsi="Calibri" w:cs="DIN Pro Regular"/>
                <w:sz w:val="20"/>
                <w:lang w:val="es-MX"/>
              </w:rPr>
              <w:t>Incremento en inversiones producido por revaluación</w:t>
            </w:r>
          </w:p>
        </w:tc>
        <w:tc>
          <w:tcPr>
            <w:tcW w:w="1224" w:type="dxa"/>
            <w:tcBorders>
              <w:top w:val="single" w:sz="6" w:space="0" w:color="auto"/>
              <w:left w:val="single" w:sz="6" w:space="0" w:color="auto"/>
              <w:bottom w:val="single" w:sz="6" w:space="0" w:color="auto"/>
              <w:right w:val="single" w:sz="6" w:space="0" w:color="auto"/>
            </w:tcBorders>
          </w:tcPr>
          <w:p w14:paraId="47822E94" w14:textId="77777777" w:rsidR="00C12BE0" w:rsidRPr="002317FB" w:rsidRDefault="00C12BE0" w:rsidP="004F5AD1">
            <w:pPr>
              <w:pStyle w:val="Texto"/>
              <w:spacing w:after="0" w:line="240" w:lineRule="exact"/>
              <w:ind w:firstLine="0"/>
              <w:jc w:val="right"/>
              <w:rPr>
                <w:rFonts w:ascii="Calibri" w:hAnsi="Calibri" w:cs="DIN Pro Regular"/>
                <w:sz w:val="20"/>
                <w:lang w:val="es-MX"/>
              </w:rPr>
            </w:pPr>
          </w:p>
        </w:tc>
        <w:tc>
          <w:tcPr>
            <w:tcW w:w="1233" w:type="dxa"/>
            <w:tcBorders>
              <w:top w:val="single" w:sz="6" w:space="0" w:color="auto"/>
              <w:left w:val="single" w:sz="6" w:space="0" w:color="auto"/>
              <w:bottom w:val="single" w:sz="6" w:space="0" w:color="auto"/>
              <w:right w:val="single" w:sz="6" w:space="0" w:color="auto"/>
            </w:tcBorders>
          </w:tcPr>
          <w:p w14:paraId="6841C2D9" w14:textId="77777777" w:rsidR="00C12BE0" w:rsidRPr="00EA1C6B" w:rsidRDefault="00C12BE0" w:rsidP="004F5AD1">
            <w:pPr>
              <w:pStyle w:val="Texto"/>
              <w:spacing w:after="0" w:line="240" w:lineRule="exact"/>
              <w:ind w:firstLine="0"/>
              <w:jc w:val="right"/>
              <w:rPr>
                <w:rFonts w:ascii="Calibri" w:hAnsi="Calibri" w:cs="DIN Pro Regular"/>
                <w:sz w:val="20"/>
                <w:lang w:val="es-MX"/>
              </w:rPr>
            </w:pPr>
          </w:p>
        </w:tc>
      </w:tr>
      <w:tr w:rsidR="00C12BE0" w:rsidRPr="008A011E" w14:paraId="2FC69CF4" w14:textId="77777777" w:rsidTr="004F5AD1">
        <w:trPr>
          <w:cantSplit/>
          <w:trHeight w:val="550"/>
          <w:jc w:val="center"/>
        </w:trPr>
        <w:tc>
          <w:tcPr>
            <w:tcW w:w="6706" w:type="dxa"/>
            <w:tcBorders>
              <w:top w:val="single" w:sz="6" w:space="0" w:color="auto"/>
              <w:left w:val="single" w:sz="6" w:space="0" w:color="auto"/>
              <w:bottom w:val="single" w:sz="6" w:space="0" w:color="auto"/>
              <w:right w:val="single" w:sz="6" w:space="0" w:color="auto"/>
            </w:tcBorders>
          </w:tcPr>
          <w:p w14:paraId="5F53CEEB" w14:textId="77777777" w:rsidR="00C12BE0" w:rsidRPr="00EA1C6B" w:rsidRDefault="00C12BE0" w:rsidP="004F5AD1">
            <w:pPr>
              <w:pStyle w:val="Texto"/>
              <w:spacing w:after="0" w:line="240" w:lineRule="exact"/>
              <w:ind w:firstLine="0"/>
              <w:rPr>
                <w:rFonts w:ascii="Calibri" w:hAnsi="Calibri" w:cs="DIN Pro Regular"/>
                <w:sz w:val="20"/>
                <w:lang w:val="es-MX"/>
              </w:rPr>
            </w:pPr>
            <w:r w:rsidRPr="00EA1C6B">
              <w:rPr>
                <w:rFonts w:ascii="Calibri" w:hAnsi="Calibri" w:cs="DIN Pro Regular"/>
                <w:sz w:val="20"/>
              </w:rPr>
              <w:t xml:space="preserve">Ganancia/pérdida por recuperación de herramientas y/o equipo </w:t>
            </w:r>
          </w:p>
        </w:tc>
        <w:tc>
          <w:tcPr>
            <w:tcW w:w="1224" w:type="dxa"/>
            <w:tcBorders>
              <w:top w:val="single" w:sz="6" w:space="0" w:color="auto"/>
              <w:left w:val="single" w:sz="6" w:space="0" w:color="auto"/>
              <w:bottom w:val="single" w:sz="6" w:space="0" w:color="auto"/>
              <w:right w:val="single" w:sz="6" w:space="0" w:color="auto"/>
            </w:tcBorders>
          </w:tcPr>
          <w:p w14:paraId="2D35F5D3" w14:textId="77777777" w:rsidR="00C12BE0" w:rsidRPr="002317FB" w:rsidRDefault="00C12BE0" w:rsidP="004F5AD1">
            <w:pPr>
              <w:pStyle w:val="Texto"/>
              <w:spacing w:after="0" w:line="240" w:lineRule="exact"/>
              <w:ind w:firstLine="0"/>
              <w:jc w:val="right"/>
              <w:rPr>
                <w:rFonts w:ascii="Calibri" w:hAnsi="Calibri" w:cs="DIN Pro Regular"/>
                <w:sz w:val="20"/>
                <w:lang w:val="es-MX"/>
              </w:rPr>
            </w:pPr>
          </w:p>
        </w:tc>
        <w:tc>
          <w:tcPr>
            <w:tcW w:w="1233" w:type="dxa"/>
            <w:tcBorders>
              <w:top w:val="single" w:sz="6" w:space="0" w:color="auto"/>
              <w:left w:val="single" w:sz="6" w:space="0" w:color="auto"/>
              <w:bottom w:val="single" w:sz="6" w:space="0" w:color="auto"/>
              <w:right w:val="single" w:sz="6" w:space="0" w:color="auto"/>
            </w:tcBorders>
          </w:tcPr>
          <w:p w14:paraId="0A245B13" w14:textId="77777777" w:rsidR="00C12BE0" w:rsidRPr="00EA1C6B" w:rsidRDefault="00C12BE0" w:rsidP="004F5AD1">
            <w:pPr>
              <w:pStyle w:val="Texto"/>
              <w:spacing w:after="0" w:line="240" w:lineRule="exact"/>
              <w:ind w:firstLine="0"/>
              <w:jc w:val="right"/>
              <w:rPr>
                <w:rFonts w:ascii="Calibri" w:hAnsi="Calibri" w:cs="DIN Pro Regular"/>
                <w:sz w:val="20"/>
                <w:lang w:val="es-MX"/>
              </w:rPr>
            </w:pPr>
            <w:r w:rsidRPr="00EA1C6B">
              <w:rPr>
                <w:rFonts w:ascii="Calibri" w:hAnsi="Calibri" w:cs="DIN Pro Regular"/>
                <w:sz w:val="20"/>
                <w:lang w:val="es-MX"/>
              </w:rPr>
              <w:t>-812</w:t>
            </w:r>
          </w:p>
        </w:tc>
      </w:tr>
      <w:tr w:rsidR="00C12BE0" w:rsidRPr="008A011E" w14:paraId="49D49A61" w14:textId="77777777" w:rsidTr="004F5AD1">
        <w:trPr>
          <w:cantSplit/>
          <w:trHeight w:val="545"/>
          <w:jc w:val="center"/>
        </w:trPr>
        <w:tc>
          <w:tcPr>
            <w:tcW w:w="6706" w:type="dxa"/>
            <w:tcBorders>
              <w:top w:val="single" w:sz="6" w:space="0" w:color="auto"/>
              <w:left w:val="single" w:sz="6" w:space="0" w:color="auto"/>
              <w:bottom w:val="single" w:sz="6" w:space="0" w:color="auto"/>
              <w:right w:val="single" w:sz="6" w:space="0" w:color="auto"/>
            </w:tcBorders>
          </w:tcPr>
          <w:p w14:paraId="71800731" w14:textId="77777777" w:rsidR="00C12BE0" w:rsidRPr="00EA1C6B" w:rsidRDefault="00C12BE0" w:rsidP="004F5AD1">
            <w:pPr>
              <w:pStyle w:val="Texto"/>
              <w:spacing w:after="0" w:line="240" w:lineRule="exact"/>
              <w:ind w:firstLine="0"/>
              <w:rPr>
                <w:rFonts w:ascii="Calibri" w:hAnsi="Calibri" w:cs="DIN Pro Regular"/>
                <w:sz w:val="20"/>
                <w:lang w:val="es-MX"/>
              </w:rPr>
            </w:pPr>
            <w:r w:rsidRPr="00EA1C6B">
              <w:rPr>
                <w:rFonts w:ascii="Calibri" w:hAnsi="Calibri" w:cs="DIN Pro Regular"/>
                <w:sz w:val="20"/>
                <w:lang w:val="es-MX"/>
              </w:rPr>
              <w:t>Incremento en cuentas por cobrar</w:t>
            </w:r>
          </w:p>
        </w:tc>
        <w:tc>
          <w:tcPr>
            <w:tcW w:w="1224" w:type="dxa"/>
            <w:tcBorders>
              <w:top w:val="single" w:sz="6" w:space="0" w:color="auto"/>
              <w:left w:val="single" w:sz="6" w:space="0" w:color="auto"/>
              <w:bottom w:val="single" w:sz="6" w:space="0" w:color="auto"/>
              <w:right w:val="single" w:sz="6" w:space="0" w:color="auto"/>
            </w:tcBorders>
          </w:tcPr>
          <w:p w14:paraId="57A0D8BD" w14:textId="77777777" w:rsidR="00C12BE0" w:rsidRPr="002317FB" w:rsidRDefault="00C12BE0" w:rsidP="004F5AD1">
            <w:pPr>
              <w:pStyle w:val="Texto"/>
              <w:spacing w:after="0" w:line="240" w:lineRule="exact"/>
              <w:ind w:firstLine="0"/>
              <w:jc w:val="right"/>
              <w:rPr>
                <w:rFonts w:ascii="Calibri" w:hAnsi="Calibri" w:cs="DIN Pro Regular"/>
                <w:sz w:val="20"/>
                <w:lang w:val="es-MX"/>
              </w:rPr>
            </w:pPr>
            <w:r w:rsidRPr="002317FB">
              <w:rPr>
                <w:rFonts w:ascii="Calibri" w:hAnsi="Calibri" w:cs="DIN Pro Regular"/>
                <w:sz w:val="20"/>
                <w:lang w:val="es-MX"/>
              </w:rPr>
              <w:t>-16,109</w:t>
            </w:r>
          </w:p>
        </w:tc>
        <w:tc>
          <w:tcPr>
            <w:tcW w:w="1233" w:type="dxa"/>
            <w:tcBorders>
              <w:top w:val="single" w:sz="6" w:space="0" w:color="auto"/>
              <w:left w:val="single" w:sz="6" w:space="0" w:color="auto"/>
              <w:bottom w:val="single" w:sz="6" w:space="0" w:color="auto"/>
              <w:right w:val="single" w:sz="6" w:space="0" w:color="auto"/>
            </w:tcBorders>
          </w:tcPr>
          <w:p w14:paraId="50A7A0E7" w14:textId="77777777" w:rsidR="00C12BE0" w:rsidRPr="00EA1C6B" w:rsidRDefault="00C12BE0" w:rsidP="004F5AD1">
            <w:pPr>
              <w:pStyle w:val="Texto"/>
              <w:spacing w:after="0" w:line="240" w:lineRule="exact"/>
              <w:ind w:firstLine="0"/>
              <w:jc w:val="right"/>
              <w:rPr>
                <w:rFonts w:ascii="Calibri" w:hAnsi="Calibri" w:cs="DIN Pro Regular"/>
                <w:sz w:val="20"/>
                <w:lang w:val="es-MX"/>
              </w:rPr>
            </w:pPr>
            <w:r w:rsidRPr="00EA1C6B">
              <w:rPr>
                <w:rFonts w:ascii="Calibri" w:hAnsi="Calibri" w:cs="DIN Pro Regular"/>
                <w:sz w:val="20"/>
                <w:lang w:val="es-MX"/>
              </w:rPr>
              <w:t>-216</w:t>
            </w:r>
          </w:p>
        </w:tc>
      </w:tr>
      <w:tr w:rsidR="00C12BE0" w:rsidRPr="008A011E" w14:paraId="6130B3FE" w14:textId="77777777" w:rsidTr="004F5AD1">
        <w:trPr>
          <w:cantSplit/>
          <w:trHeight w:val="570"/>
          <w:jc w:val="center"/>
        </w:trPr>
        <w:tc>
          <w:tcPr>
            <w:tcW w:w="6706" w:type="dxa"/>
            <w:tcBorders>
              <w:top w:val="single" w:sz="6" w:space="0" w:color="auto"/>
              <w:left w:val="single" w:sz="6" w:space="0" w:color="auto"/>
              <w:bottom w:val="single" w:sz="6" w:space="0" w:color="auto"/>
              <w:right w:val="single" w:sz="6" w:space="0" w:color="auto"/>
            </w:tcBorders>
          </w:tcPr>
          <w:p w14:paraId="7C335A9E" w14:textId="77777777" w:rsidR="00C12BE0" w:rsidRPr="00EA1C6B" w:rsidRDefault="00C12BE0" w:rsidP="004F5AD1">
            <w:pPr>
              <w:pStyle w:val="Texto"/>
              <w:spacing w:after="0" w:line="240" w:lineRule="exact"/>
              <w:ind w:firstLine="0"/>
              <w:rPr>
                <w:rFonts w:ascii="Calibri" w:hAnsi="Calibri" w:cs="DIN Pro Regular"/>
                <w:sz w:val="20"/>
                <w:lang w:val="es-MX"/>
              </w:rPr>
            </w:pPr>
            <w:r w:rsidRPr="00EA1C6B">
              <w:rPr>
                <w:rFonts w:ascii="Calibri" w:hAnsi="Calibri" w:cs="DIN Pro Regular"/>
                <w:sz w:val="20"/>
                <w:lang w:val="es-MX"/>
              </w:rPr>
              <w:t>Partidas extraordinarias</w:t>
            </w:r>
          </w:p>
        </w:tc>
        <w:tc>
          <w:tcPr>
            <w:tcW w:w="1224" w:type="dxa"/>
            <w:tcBorders>
              <w:top w:val="single" w:sz="6" w:space="0" w:color="auto"/>
              <w:left w:val="single" w:sz="6" w:space="0" w:color="auto"/>
              <w:bottom w:val="single" w:sz="6" w:space="0" w:color="auto"/>
              <w:right w:val="single" w:sz="6" w:space="0" w:color="auto"/>
            </w:tcBorders>
          </w:tcPr>
          <w:p w14:paraId="5928685E" w14:textId="77777777" w:rsidR="00C12BE0" w:rsidRPr="002317FB" w:rsidRDefault="00C12BE0" w:rsidP="004F5AD1">
            <w:pPr>
              <w:pStyle w:val="Texto"/>
              <w:spacing w:after="0" w:line="240" w:lineRule="exact"/>
              <w:ind w:firstLine="0"/>
              <w:jc w:val="right"/>
              <w:rPr>
                <w:rFonts w:ascii="Calibri" w:hAnsi="Calibri" w:cs="DIN Pro Regular"/>
                <w:sz w:val="20"/>
                <w:lang w:val="es-MX"/>
              </w:rPr>
            </w:pPr>
            <w:r w:rsidRPr="002317FB">
              <w:rPr>
                <w:rFonts w:ascii="Calibri" w:hAnsi="Calibri" w:cs="DIN Pro Regular"/>
                <w:sz w:val="20"/>
                <w:lang w:val="es-MX"/>
              </w:rPr>
              <w:t>-11,674,304</w:t>
            </w:r>
          </w:p>
        </w:tc>
        <w:tc>
          <w:tcPr>
            <w:tcW w:w="1233" w:type="dxa"/>
            <w:tcBorders>
              <w:top w:val="single" w:sz="6" w:space="0" w:color="auto"/>
              <w:left w:val="single" w:sz="6" w:space="0" w:color="auto"/>
              <w:bottom w:val="single" w:sz="6" w:space="0" w:color="auto"/>
              <w:right w:val="single" w:sz="6" w:space="0" w:color="auto"/>
            </w:tcBorders>
          </w:tcPr>
          <w:p w14:paraId="7E38B97C" w14:textId="77777777" w:rsidR="00C12BE0" w:rsidRPr="00EA1C6B" w:rsidRDefault="00C12BE0" w:rsidP="004F5AD1">
            <w:pPr>
              <w:pStyle w:val="Texto"/>
              <w:spacing w:after="0" w:line="240" w:lineRule="exact"/>
              <w:ind w:firstLine="0"/>
              <w:jc w:val="right"/>
              <w:rPr>
                <w:rFonts w:ascii="Calibri" w:hAnsi="Calibri" w:cs="DIN Pro Regular"/>
                <w:sz w:val="20"/>
                <w:lang w:val="es-MX"/>
              </w:rPr>
            </w:pPr>
            <w:r w:rsidRPr="00EA1C6B">
              <w:rPr>
                <w:rFonts w:ascii="Calibri" w:hAnsi="Calibri" w:cs="DIN Pro Regular"/>
                <w:sz w:val="20"/>
                <w:lang w:val="es-MX"/>
              </w:rPr>
              <w:t>-13,784,907</w:t>
            </w:r>
          </w:p>
        </w:tc>
      </w:tr>
      <w:tr w:rsidR="00C12BE0" w:rsidRPr="008A011E" w14:paraId="5887F0C3" w14:textId="77777777" w:rsidTr="004F5AD1">
        <w:trPr>
          <w:cantSplit/>
          <w:trHeight w:val="547"/>
          <w:jc w:val="center"/>
        </w:trPr>
        <w:tc>
          <w:tcPr>
            <w:tcW w:w="6706" w:type="dxa"/>
            <w:tcBorders>
              <w:top w:val="single" w:sz="6" w:space="0" w:color="auto"/>
              <w:left w:val="single" w:sz="6" w:space="0" w:color="auto"/>
              <w:bottom w:val="single" w:sz="6" w:space="0" w:color="auto"/>
              <w:right w:val="single" w:sz="6" w:space="0" w:color="auto"/>
            </w:tcBorders>
          </w:tcPr>
          <w:p w14:paraId="2476117C" w14:textId="77777777" w:rsidR="00C12BE0" w:rsidRPr="0094480F" w:rsidRDefault="00C12BE0" w:rsidP="004F5AD1">
            <w:pPr>
              <w:pStyle w:val="Texto"/>
              <w:spacing w:after="0" w:line="240" w:lineRule="exact"/>
              <w:ind w:firstLine="0"/>
              <w:rPr>
                <w:rFonts w:ascii="Calibri" w:hAnsi="Calibri" w:cs="DIN Pro Regular"/>
                <w:b/>
                <w:sz w:val="20"/>
                <w:lang w:val="es-MX"/>
              </w:rPr>
            </w:pPr>
            <w:r w:rsidRPr="0094480F">
              <w:rPr>
                <w:rFonts w:ascii="Calibri" w:hAnsi="Calibri" w:cs="DIN Pro Regular"/>
                <w:b/>
                <w:sz w:val="20"/>
              </w:rPr>
              <w:t xml:space="preserve">Flujos de Efectivo Netos de las Actividades de Operación </w:t>
            </w:r>
          </w:p>
        </w:tc>
        <w:tc>
          <w:tcPr>
            <w:tcW w:w="1224" w:type="dxa"/>
            <w:tcBorders>
              <w:top w:val="single" w:sz="6" w:space="0" w:color="auto"/>
              <w:left w:val="single" w:sz="6" w:space="0" w:color="auto"/>
              <w:bottom w:val="single" w:sz="6" w:space="0" w:color="auto"/>
              <w:right w:val="single" w:sz="6" w:space="0" w:color="auto"/>
            </w:tcBorders>
          </w:tcPr>
          <w:p w14:paraId="60897F56"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6,730,954</w:t>
            </w:r>
          </w:p>
        </w:tc>
        <w:tc>
          <w:tcPr>
            <w:tcW w:w="1233" w:type="dxa"/>
            <w:tcBorders>
              <w:top w:val="single" w:sz="6" w:space="0" w:color="auto"/>
              <w:left w:val="single" w:sz="6" w:space="0" w:color="auto"/>
              <w:bottom w:val="single" w:sz="6" w:space="0" w:color="auto"/>
              <w:right w:val="single" w:sz="6" w:space="0" w:color="auto"/>
            </w:tcBorders>
          </w:tcPr>
          <w:p w14:paraId="15E6F66A" w14:textId="77777777" w:rsidR="00C12BE0" w:rsidRPr="0094480F" w:rsidRDefault="00C12BE0" w:rsidP="004F5AD1">
            <w:pPr>
              <w:pStyle w:val="Texto"/>
              <w:spacing w:after="0" w:line="240" w:lineRule="exact"/>
              <w:ind w:firstLine="0"/>
              <w:jc w:val="right"/>
              <w:rPr>
                <w:rFonts w:ascii="Calibri" w:hAnsi="Calibri" w:cs="DIN Pro Regular"/>
                <w:sz w:val="20"/>
                <w:lang w:val="es-MX"/>
              </w:rPr>
            </w:pPr>
            <w:r w:rsidRPr="0094480F">
              <w:rPr>
                <w:rFonts w:ascii="Calibri" w:hAnsi="Calibri" w:cs="DIN Pro Regular"/>
                <w:sz w:val="20"/>
                <w:lang w:val="es-MX"/>
              </w:rPr>
              <w:t>4,294,825</w:t>
            </w:r>
          </w:p>
        </w:tc>
      </w:tr>
    </w:tbl>
    <w:p w14:paraId="722C41C7" w14:textId="77777777" w:rsidR="00C12BE0" w:rsidRDefault="00C12BE0" w:rsidP="00C12BE0">
      <w:pPr>
        <w:pStyle w:val="ROMANOS"/>
        <w:spacing w:after="0" w:line="240" w:lineRule="exact"/>
        <w:ind w:left="1140"/>
        <w:rPr>
          <w:rFonts w:ascii="Calibri" w:hAnsi="Calibri" w:cs="DIN Pro Regular"/>
          <w:b/>
          <w:sz w:val="20"/>
          <w:szCs w:val="20"/>
          <w:lang w:val="es-MX"/>
        </w:rPr>
      </w:pPr>
    </w:p>
    <w:p w14:paraId="26E46070" w14:textId="77777777" w:rsidR="00C12BE0" w:rsidRDefault="00C12BE0" w:rsidP="00C12BE0">
      <w:pPr>
        <w:pStyle w:val="ROMANOS"/>
        <w:spacing w:after="0" w:line="240" w:lineRule="exact"/>
        <w:ind w:left="0" w:firstLine="0"/>
        <w:rPr>
          <w:rFonts w:ascii="Calibri" w:hAnsi="Calibri" w:cs="DIN Pro Regular"/>
          <w:b/>
          <w:sz w:val="20"/>
          <w:szCs w:val="20"/>
          <w:lang w:val="es-MX"/>
        </w:rPr>
      </w:pPr>
    </w:p>
    <w:p w14:paraId="2961EA69"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2C6A7D63"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0C58FE22"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4D1A168C"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7CDFDB89"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32F61F71"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2720F184"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35DE2906"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26D89D61"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5F1A4FAE"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0F6F9DF5"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480B6804"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78A23B24"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02C3BE2E"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2A63A5FB"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4BE35BA9"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6C404C31" w14:textId="77777777" w:rsidR="0004480E" w:rsidRDefault="0004480E" w:rsidP="00C12BE0">
      <w:pPr>
        <w:pStyle w:val="ROMANOS"/>
        <w:spacing w:after="0" w:line="240" w:lineRule="exact"/>
        <w:ind w:left="0" w:firstLine="0"/>
        <w:rPr>
          <w:rFonts w:ascii="Calibri" w:hAnsi="Calibri" w:cs="DIN Pro Regular"/>
          <w:b/>
          <w:sz w:val="20"/>
          <w:szCs w:val="20"/>
          <w:lang w:val="es-MX"/>
        </w:rPr>
      </w:pPr>
    </w:p>
    <w:p w14:paraId="225466F4" w14:textId="77777777" w:rsidR="00C12BE0" w:rsidRPr="008A011E" w:rsidRDefault="00C12BE0" w:rsidP="00C12BE0">
      <w:pPr>
        <w:pStyle w:val="ROMANOS"/>
        <w:spacing w:after="0" w:line="240" w:lineRule="exact"/>
        <w:ind w:left="1140"/>
        <w:rPr>
          <w:rFonts w:ascii="Calibri" w:hAnsi="Calibri" w:cs="DIN Pro Regular"/>
          <w:b/>
          <w:sz w:val="20"/>
          <w:szCs w:val="20"/>
          <w:lang w:val="es-MX"/>
        </w:rPr>
      </w:pPr>
    </w:p>
    <w:p w14:paraId="2F0D7C1B" w14:textId="2F745818" w:rsidR="00C12BE0" w:rsidRPr="008A011E" w:rsidRDefault="00C12BE0" w:rsidP="00FC75A3">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V) Conciliación entre los ingresos presupuestarios y contables, así como entre los egresos presupuestarios y los gastos contables:</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C12BE0" w:rsidRPr="002164CC" w14:paraId="5D01981F" w14:textId="77777777" w:rsidTr="004F5AD1">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335EF59F" w14:textId="77777777" w:rsidR="00C12BE0" w:rsidRPr="002164CC" w:rsidRDefault="00C12BE0" w:rsidP="004F5AD1">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UNIVERSIDAD TECNOLOGICA DE TAMAULIPAS NORTE</w:t>
            </w:r>
          </w:p>
        </w:tc>
      </w:tr>
      <w:tr w:rsidR="00C12BE0" w:rsidRPr="002164CC" w14:paraId="26703E97" w14:textId="77777777" w:rsidTr="004F5AD1">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2135C26B" w14:textId="77777777" w:rsidR="00C12BE0" w:rsidRPr="002164CC" w:rsidRDefault="00C12BE0" w:rsidP="004F5AD1">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C12BE0" w:rsidRPr="002164CC" w14:paraId="07B76DBB" w14:textId="77777777" w:rsidTr="004F5AD1">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3B1DF7C7" w14:textId="77777777" w:rsidR="00C12BE0" w:rsidRPr="002164CC" w:rsidRDefault="00C12BE0" w:rsidP="004F5AD1">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w:t>
            </w:r>
            <w:r>
              <w:rPr>
                <w:rFonts w:asciiTheme="minorHAnsi" w:eastAsia="Times New Roman" w:hAnsiTheme="minorHAnsi" w:cs="DIN Pro Regular"/>
                <w:b/>
                <w:color w:val="FFFFFF"/>
                <w:sz w:val="20"/>
                <w:szCs w:val="20"/>
                <w:lang w:eastAsia="es-MX"/>
              </w:rPr>
              <w:t>0</w:t>
            </w:r>
            <w:r w:rsidRPr="002164CC">
              <w:rPr>
                <w:rFonts w:asciiTheme="minorHAnsi" w:eastAsia="Times New Roman" w:hAnsiTheme="minorHAnsi" w:cs="DIN Pro Regular"/>
                <w:b/>
                <w:color w:val="FFFFFF"/>
                <w:sz w:val="20"/>
                <w:szCs w:val="20"/>
                <w:lang w:eastAsia="es-MX"/>
              </w:rPr>
              <w:t>1 de Enero al 3</w:t>
            </w:r>
            <w:r>
              <w:rPr>
                <w:rFonts w:asciiTheme="minorHAnsi" w:eastAsia="Times New Roman" w:hAnsiTheme="minorHAnsi" w:cs="DIN Pro Regular"/>
                <w:b/>
                <w:color w:val="FFFFFF"/>
                <w:sz w:val="20"/>
                <w:szCs w:val="20"/>
                <w:lang w:eastAsia="es-MX"/>
              </w:rPr>
              <w:t>1 de Diciembre</w:t>
            </w:r>
            <w:r w:rsidRPr="002164CC">
              <w:rPr>
                <w:rFonts w:asciiTheme="minorHAnsi" w:eastAsia="Times New Roman" w:hAnsiTheme="minorHAnsi" w:cs="DIN Pro Regular"/>
                <w:b/>
                <w:color w:val="FFFFFF"/>
                <w:sz w:val="20"/>
                <w:szCs w:val="20"/>
                <w:lang w:eastAsia="es-MX"/>
              </w:rPr>
              <w:t xml:space="preserve"> del 202</w:t>
            </w:r>
            <w:r>
              <w:rPr>
                <w:rFonts w:asciiTheme="minorHAnsi" w:eastAsia="Times New Roman" w:hAnsiTheme="minorHAnsi" w:cs="DIN Pro Regular"/>
                <w:b/>
                <w:color w:val="FFFFFF"/>
                <w:sz w:val="20"/>
                <w:szCs w:val="20"/>
                <w:lang w:eastAsia="es-MX"/>
              </w:rPr>
              <w:t>3</w:t>
            </w:r>
          </w:p>
        </w:tc>
      </w:tr>
      <w:tr w:rsidR="00C12BE0" w:rsidRPr="002164CC" w14:paraId="508B06F2" w14:textId="77777777" w:rsidTr="004F5AD1">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22F949A5" w14:textId="77777777" w:rsidR="00C12BE0" w:rsidRPr="002164CC" w:rsidRDefault="00C12BE0" w:rsidP="004F5AD1">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C12BE0" w:rsidRPr="002164CC" w14:paraId="6C53D3A8" w14:textId="77777777" w:rsidTr="004F5AD1">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14:paraId="0096611D" w14:textId="77777777" w:rsidR="00C12BE0" w:rsidRPr="002164CC" w:rsidRDefault="00C12BE0" w:rsidP="004F5AD1">
            <w:pPr>
              <w:spacing w:after="0" w:line="240" w:lineRule="auto"/>
              <w:rPr>
                <w:rFonts w:asciiTheme="minorHAnsi" w:eastAsia="Times New Roman" w:hAnsiTheme="minorHAnsi" w:cs="DIN Pro Regular"/>
                <w:b/>
                <w:bCs/>
                <w:color w:val="000000"/>
                <w:sz w:val="20"/>
                <w:szCs w:val="20"/>
                <w:lang w:eastAsia="es-MX"/>
              </w:rPr>
            </w:pPr>
          </w:p>
        </w:tc>
        <w:tc>
          <w:tcPr>
            <w:tcW w:w="5076" w:type="dxa"/>
            <w:tcBorders>
              <w:top w:val="nil"/>
              <w:left w:val="nil"/>
              <w:bottom w:val="single" w:sz="4" w:space="0" w:color="auto"/>
              <w:right w:val="single" w:sz="4" w:space="0" w:color="auto"/>
            </w:tcBorders>
            <w:shd w:val="clear" w:color="auto" w:fill="auto"/>
            <w:vAlign w:val="center"/>
          </w:tcPr>
          <w:p w14:paraId="241837EE" w14:textId="77777777" w:rsidR="00C12BE0" w:rsidRPr="00541673" w:rsidRDefault="00C12BE0" w:rsidP="004F5AD1">
            <w:pPr>
              <w:spacing w:after="0" w:line="240" w:lineRule="auto"/>
              <w:jc w:val="center"/>
              <w:rPr>
                <w:rFonts w:asciiTheme="minorHAnsi" w:eastAsia="Times New Roman" w:hAnsiTheme="minorHAnsi" w:cs="DIN Pro Regular"/>
                <w:b/>
                <w:bCs/>
                <w:color w:val="000000"/>
                <w:sz w:val="20"/>
                <w:szCs w:val="20"/>
                <w:lang w:eastAsia="es-MX"/>
              </w:rPr>
            </w:pPr>
            <w:r w:rsidRPr="00541673">
              <w:rPr>
                <w:rFonts w:asciiTheme="minorHAnsi" w:eastAsia="Times New Roman" w:hAnsiTheme="minorHAnsi" w:cs="DIN Pro Regular"/>
                <w:b/>
                <w:bCs/>
                <w:color w:val="000000"/>
                <w:sz w:val="20"/>
                <w:szCs w:val="20"/>
                <w:lang w:eastAsia="es-MX"/>
              </w:rPr>
              <w:t>Concepto</w:t>
            </w:r>
          </w:p>
        </w:tc>
        <w:tc>
          <w:tcPr>
            <w:tcW w:w="2746" w:type="dxa"/>
            <w:tcBorders>
              <w:top w:val="nil"/>
              <w:left w:val="nil"/>
              <w:bottom w:val="single" w:sz="4" w:space="0" w:color="auto"/>
              <w:right w:val="single" w:sz="4" w:space="0" w:color="auto"/>
            </w:tcBorders>
            <w:shd w:val="clear" w:color="auto" w:fill="auto"/>
            <w:vAlign w:val="center"/>
          </w:tcPr>
          <w:p w14:paraId="50266740" w14:textId="77777777" w:rsidR="00C12BE0" w:rsidRPr="00541673" w:rsidRDefault="00C12BE0" w:rsidP="004F5AD1">
            <w:pPr>
              <w:spacing w:after="0" w:line="240" w:lineRule="auto"/>
              <w:jc w:val="center"/>
              <w:rPr>
                <w:rFonts w:asciiTheme="minorHAnsi" w:eastAsia="Times New Roman" w:hAnsiTheme="minorHAnsi" w:cs="DIN Pro Regular"/>
                <w:b/>
                <w:bCs/>
                <w:color w:val="000000"/>
                <w:sz w:val="20"/>
                <w:szCs w:val="20"/>
                <w:lang w:eastAsia="es-MX"/>
              </w:rPr>
            </w:pPr>
            <w:r>
              <w:rPr>
                <w:rFonts w:asciiTheme="minorHAnsi" w:eastAsia="Times New Roman" w:hAnsiTheme="minorHAnsi" w:cs="DIN Pro Regular"/>
                <w:b/>
                <w:bCs/>
                <w:color w:val="000000"/>
                <w:sz w:val="20"/>
                <w:szCs w:val="20"/>
                <w:lang w:eastAsia="es-MX"/>
              </w:rPr>
              <w:t xml:space="preserve">                            </w:t>
            </w:r>
            <w:r w:rsidRPr="00541673">
              <w:rPr>
                <w:rFonts w:asciiTheme="minorHAnsi" w:eastAsia="Times New Roman" w:hAnsiTheme="minorHAnsi" w:cs="DIN Pro Regular"/>
                <w:b/>
                <w:bCs/>
                <w:color w:val="000000"/>
                <w:sz w:val="20"/>
                <w:szCs w:val="20"/>
                <w:lang w:eastAsia="es-MX"/>
              </w:rPr>
              <w:t>2023</w:t>
            </w:r>
          </w:p>
        </w:tc>
      </w:tr>
      <w:tr w:rsidR="00C12BE0" w:rsidRPr="002164CC" w14:paraId="5CAFC1B7" w14:textId="77777777" w:rsidTr="004F5AD1">
        <w:trPr>
          <w:gridAfter w:val="2"/>
          <w:wAfter w:w="221" w:type="dxa"/>
          <w:trHeight w:val="334"/>
        </w:trPr>
        <w:tc>
          <w:tcPr>
            <w:tcW w:w="609" w:type="dxa"/>
            <w:tcBorders>
              <w:top w:val="nil"/>
              <w:left w:val="nil"/>
              <w:bottom w:val="nil"/>
              <w:right w:val="nil"/>
            </w:tcBorders>
            <w:shd w:val="clear" w:color="auto" w:fill="auto"/>
            <w:noWrap/>
            <w:vAlign w:val="center"/>
            <w:hideMark/>
          </w:tcPr>
          <w:p w14:paraId="66EBCE9D" w14:textId="77777777" w:rsidR="00C12BE0" w:rsidRPr="002164CC" w:rsidRDefault="00C12BE0" w:rsidP="004F5AD1">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7F623D2A" w14:textId="77777777" w:rsidR="00C12BE0" w:rsidRPr="002164CC" w:rsidRDefault="00C12BE0" w:rsidP="004F5AD1">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76D1762E"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4E4240D1" w14:textId="77777777" w:rsidTr="004F5AD1">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DA75ED3" w14:textId="77777777" w:rsidR="00C12BE0" w:rsidRPr="002164CC" w:rsidRDefault="00C12BE0" w:rsidP="004F5AD1">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78ED9A38" w14:textId="77777777" w:rsidR="00C12BE0" w:rsidRPr="002164CC" w:rsidRDefault="00C12BE0" w:rsidP="004F5AD1">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Pr>
                <w:rFonts w:asciiTheme="minorHAnsi" w:eastAsia="Times New Roman" w:hAnsiTheme="minorHAnsi" w:cs="DIN Pro Regular"/>
                <w:b/>
                <w:color w:val="000000"/>
                <w:sz w:val="20"/>
                <w:szCs w:val="20"/>
                <w:lang w:eastAsia="es-MX"/>
              </w:rPr>
              <w:t>116,910,950</w:t>
            </w:r>
          </w:p>
        </w:tc>
      </w:tr>
      <w:tr w:rsidR="00C12BE0" w:rsidRPr="002164CC" w14:paraId="6DE7A230" w14:textId="77777777" w:rsidTr="004F5AD1">
        <w:trPr>
          <w:gridAfter w:val="2"/>
          <w:wAfter w:w="221" w:type="dxa"/>
          <w:trHeight w:val="334"/>
        </w:trPr>
        <w:tc>
          <w:tcPr>
            <w:tcW w:w="609" w:type="dxa"/>
            <w:tcBorders>
              <w:top w:val="nil"/>
              <w:left w:val="nil"/>
              <w:bottom w:val="nil"/>
              <w:right w:val="nil"/>
            </w:tcBorders>
            <w:shd w:val="clear" w:color="auto" w:fill="auto"/>
            <w:noWrap/>
            <w:vAlign w:val="center"/>
            <w:hideMark/>
          </w:tcPr>
          <w:p w14:paraId="5EBD701C" w14:textId="77777777" w:rsidR="00C12BE0" w:rsidRPr="002164CC" w:rsidRDefault="00C12BE0" w:rsidP="004F5AD1">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2482C860"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84DDB6C"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p>
        </w:tc>
      </w:tr>
      <w:tr w:rsidR="00C12BE0" w:rsidRPr="002164CC" w14:paraId="636C3737" w14:textId="77777777" w:rsidTr="004F5AD1">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A45F11D" w14:textId="77777777" w:rsidR="00C12BE0" w:rsidRPr="002164CC" w:rsidRDefault="00C12BE0" w:rsidP="004F5AD1">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83FD21C" w14:textId="77777777" w:rsidR="00C12BE0" w:rsidRPr="002164CC" w:rsidRDefault="00C12BE0" w:rsidP="004F5AD1">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C12BE0" w:rsidRPr="002164CC" w14:paraId="4807F77D" w14:textId="77777777" w:rsidTr="004F5AD1">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14:paraId="498F17EA" w14:textId="77777777" w:rsidR="00C12BE0" w:rsidRPr="002164CC" w:rsidRDefault="00C12BE0" w:rsidP="004F5AD1">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11954B2B"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27717E53"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C12BE0" w:rsidRPr="002164CC" w14:paraId="3722A887" w14:textId="77777777" w:rsidTr="004F5AD1">
        <w:trPr>
          <w:trHeight w:val="334"/>
        </w:trPr>
        <w:tc>
          <w:tcPr>
            <w:tcW w:w="609" w:type="dxa"/>
            <w:tcBorders>
              <w:top w:val="nil"/>
              <w:left w:val="single" w:sz="4" w:space="0" w:color="auto"/>
              <w:bottom w:val="single" w:sz="4" w:space="0" w:color="auto"/>
              <w:right w:val="nil"/>
            </w:tcBorders>
            <w:shd w:val="clear" w:color="auto" w:fill="auto"/>
            <w:vAlign w:val="center"/>
            <w:hideMark/>
          </w:tcPr>
          <w:p w14:paraId="74AE5F3B" w14:textId="77777777" w:rsidR="00C12BE0" w:rsidRPr="002164CC" w:rsidRDefault="00C12BE0" w:rsidP="004F5AD1">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60885F0E"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6AB38967"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4AB3526"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23789CDB" w14:textId="77777777" w:rsidTr="004F5AD1">
        <w:trPr>
          <w:trHeight w:val="496"/>
        </w:trPr>
        <w:tc>
          <w:tcPr>
            <w:tcW w:w="609" w:type="dxa"/>
            <w:tcBorders>
              <w:top w:val="nil"/>
              <w:left w:val="single" w:sz="4" w:space="0" w:color="auto"/>
              <w:bottom w:val="single" w:sz="4" w:space="0" w:color="auto"/>
              <w:right w:val="nil"/>
            </w:tcBorders>
            <w:shd w:val="clear" w:color="auto" w:fill="auto"/>
            <w:vAlign w:val="center"/>
            <w:hideMark/>
          </w:tcPr>
          <w:p w14:paraId="47A825F3" w14:textId="77777777" w:rsidR="00C12BE0" w:rsidRPr="002164CC" w:rsidRDefault="00C12BE0" w:rsidP="004F5AD1">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18C4AC21"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4C0C2117"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85E448D"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2874448E" w14:textId="77777777" w:rsidTr="004F5AD1">
        <w:trPr>
          <w:trHeight w:val="334"/>
        </w:trPr>
        <w:tc>
          <w:tcPr>
            <w:tcW w:w="609" w:type="dxa"/>
            <w:tcBorders>
              <w:top w:val="nil"/>
              <w:left w:val="single" w:sz="4" w:space="0" w:color="auto"/>
              <w:bottom w:val="single" w:sz="4" w:space="0" w:color="auto"/>
              <w:right w:val="nil"/>
            </w:tcBorders>
            <w:shd w:val="clear" w:color="auto" w:fill="auto"/>
            <w:vAlign w:val="center"/>
            <w:hideMark/>
          </w:tcPr>
          <w:p w14:paraId="652649E9" w14:textId="77777777" w:rsidR="00C12BE0" w:rsidRPr="002164CC" w:rsidRDefault="00C12BE0" w:rsidP="004F5AD1">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08EE4D02"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390D05A4"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39E3C18"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2311CBE9" w14:textId="77777777" w:rsidTr="004F5AD1">
        <w:trPr>
          <w:trHeight w:val="334"/>
        </w:trPr>
        <w:tc>
          <w:tcPr>
            <w:tcW w:w="609" w:type="dxa"/>
            <w:tcBorders>
              <w:top w:val="nil"/>
              <w:left w:val="single" w:sz="4" w:space="0" w:color="auto"/>
              <w:bottom w:val="single" w:sz="4" w:space="0" w:color="auto"/>
              <w:right w:val="nil"/>
            </w:tcBorders>
            <w:shd w:val="clear" w:color="auto" w:fill="auto"/>
            <w:vAlign w:val="center"/>
            <w:hideMark/>
          </w:tcPr>
          <w:p w14:paraId="0F76BB47" w14:textId="77777777" w:rsidR="00C12BE0" w:rsidRPr="002164CC" w:rsidRDefault="00C12BE0" w:rsidP="004F5AD1">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58FB5567"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3D083C9D"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p>
        </w:tc>
        <w:tc>
          <w:tcPr>
            <w:tcW w:w="221" w:type="dxa"/>
            <w:gridSpan w:val="2"/>
            <w:tcBorders>
              <w:top w:val="nil"/>
              <w:left w:val="nil"/>
              <w:bottom w:val="nil"/>
              <w:right w:val="nil"/>
            </w:tcBorders>
            <w:shd w:val="clear" w:color="auto" w:fill="auto"/>
            <w:noWrap/>
            <w:vAlign w:val="bottom"/>
            <w:hideMark/>
          </w:tcPr>
          <w:p w14:paraId="000A37F8"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012FB661" w14:textId="77777777" w:rsidTr="004F5AD1">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86091"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2E2D879F"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3B8BCCC"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01B3D29A" w14:textId="77777777" w:rsidTr="004F5AD1">
        <w:trPr>
          <w:gridAfter w:val="2"/>
          <w:wAfter w:w="221" w:type="dxa"/>
          <w:trHeight w:val="334"/>
        </w:trPr>
        <w:tc>
          <w:tcPr>
            <w:tcW w:w="609" w:type="dxa"/>
            <w:tcBorders>
              <w:top w:val="nil"/>
              <w:left w:val="nil"/>
              <w:bottom w:val="nil"/>
              <w:right w:val="nil"/>
            </w:tcBorders>
            <w:shd w:val="clear" w:color="auto" w:fill="auto"/>
            <w:vAlign w:val="center"/>
            <w:hideMark/>
          </w:tcPr>
          <w:p w14:paraId="1E7459AB"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70A0B1F6"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5FD82297"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p>
        </w:tc>
      </w:tr>
      <w:tr w:rsidR="00C12BE0" w:rsidRPr="002164CC" w14:paraId="2738C467" w14:textId="77777777" w:rsidTr="004F5AD1">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AA305F4" w14:textId="77777777" w:rsidR="00C12BE0" w:rsidRPr="002164CC" w:rsidRDefault="00C12BE0" w:rsidP="004F5AD1">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B2861B3" w14:textId="77777777" w:rsidR="00C12BE0" w:rsidRPr="002164CC" w:rsidRDefault="00C12BE0" w:rsidP="004F5AD1">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C12BE0" w:rsidRPr="002164CC" w14:paraId="147EEA72" w14:textId="77777777" w:rsidTr="004F5AD1">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14:paraId="47D37BFC" w14:textId="77777777" w:rsidR="00C12BE0" w:rsidRPr="002164CC" w:rsidRDefault="00C12BE0" w:rsidP="004F5AD1">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174840DA"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49EC978D"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2164CC">
              <w:rPr>
                <w:rFonts w:asciiTheme="minorHAnsi" w:eastAsia="Times New Roman" w:hAnsiTheme="minorHAnsi" w:cs="DIN Pro Regular"/>
                <w:color w:val="000000"/>
                <w:sz w:val="20"/>
                <w:szCs w:val="20"/>
                <w:lang w:eastAsia="es-MX"/>
              </w:rPr>
              <w:t> </w:t>
            </w:r>
          </w:p>
        </w:tc>
      </w:tr>
      <w:tr w:rsidR="00C12BE0" w:rsidRPr="002164CC" w14:paraId="7782F85E" w14:textId="77777777" w:rsidTr="004F5AD1">
        <w:trPr>
          <w:trHeight w:val="334"/>
        </w:trPr>
        <w:tc>
          <w:tcPr>
            <w:tcW w:w="609" w:type="dxa"/>
            <w:tcBorders>
              <w:top w:val="nil"/>
              <w:left w:val="single" w:sz="4" w:space="0" w:color="auto"/>
              <w:bottom w:val="single" w:sz="4" w:space="0" w:color="auto"/>
              <w:right w:val="nil"/>
            </w:tcBorders>
            <w:shd w:val="clear" w:color="auto" w:fill="auto"/>
            <w:vAlign w:val="center"/>
            <w:hideMark/>
          </w:tcPr>
          <w:p w14:paraId="63F4D24E" w14:textId="77777777" w:rsidR="00C12BE0" w:rsidRPr="002164CC" w:rsidRDefault="00C12BE0" w:rsidP="004F5AD1">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4234F1B2"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04292112"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8E65621"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4B7B932A" w14:textId="77777777" w:rsidTr="004F5AD1">
        <w:trPr>
          <w:trHeight w:val="334"/>
        </w:trPr>
        <w:tc>
          <w:tcPr>
            <w:tcW w:w="609" w:type="dxa"/>
            <w:tcBorders>
              <w:top w:val="nil"/>
              <w:left w:val="single" w:sz="4" w:space="0" w:color="auto"/>
              <w:bottom w:val="single" w:sz="4" w:space="0" w:color="auto"/>
              <w:right w:val="nil"/>
            </w:tcBorders>
            <w:shd w:val="clear" w:color="auto" w:fill="auto"/>
            <w:vAlign w:val="center"/>
            <w:hideMark/>
          </w:tcPr>
          <w:p w14:paraId="767F19D1" w14:textId="77777777" w:rsidR="00C12BE0" w:rsidRPr="002164CC" w:rsidRDefault="00C12BE0" w:rsidP="004F5AD1">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050E67E2"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14B3ED72"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5A8E58F" w14:textId="77777777" w:rsidR="00C12BE0" w:rsidRPr="002164CC" w:rsidRDefault="00C12BE0" w:rsidP="004F5AD1">
            <w:pPr>
              <w:spacing w:after="0" w:line="240" w:lineRule="auto"/>
              <w:rPr>
                <w:rFonts w:eastAsia="Times New Roman" w:cs="DIN Pro Regular"/>
                <w:color w:val="000000"/>
                <w:sz w:val="20"/>
                <w:szCs w:val="20"/>
                <w:lang w:eastAsia="es-MX"/>
              </w:rPr>
            </w:pPr>
          </w:p>
        </w:tc>
      </w:tr>
      <w:tr w:rsidR="00C12BE0" w:rsidRPr="002164CC" w14:paraId="5560AEEB" w14:textId="77777777" w:rsidTr="004F5AD1">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5EC98188" w14:textId="77777777" w:rsidR="00C12BE0" w:rsidRPr="002164CC" w:rsidRDefault="00C12BE0" w:rsidP="004F5AD1">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737B1EFC" w14:textId="77777777" w:rsidR="00C12BE0" w:rsidRPr="002164CC" w:rsidRDefault="00C12BE0" w:rsidP="004F5AD1">
            <w:pPr>
              <w:spacing w:after="0" w:line="240" w:lineRule="auto"/>
              <w:jc w:val="right"/>
              <w:rPr>
                <w:rFonts w:asciiTheme="minorHAnsi" w:eastAsia="Times New Roman" w:hAnsiTheme="minorHAnsi" w:cs="DIN Pro Regular"/>
                <w:color w:val="000000"/>
                <w:sz w:val="20"/>
                <w:szCs w:val="20"/>
                <w:lang w:eastAsia="es-MX"/>
              </w:rPr>
            </w:pPr>
          </w:p>
        </w:tc>
      </w:tr>
      <w:tr w:rsidR="00C12BE0" w:rsidRPr="002164CC" w14:paraId="52802A7D" w14:textId="77777777" w:rsidTr="004F5AD1">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923537F" w14:textId="77777777" w:rsidR="00C12BE0" w:rsidRPr="002164CC" w:rsidRDefault="00C12BE0" w:rsidP="004F5AD1">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B471F14" w14:textId="77777777" w:rsidR="00C12BE0" w:rsidRPr="002164CC" w:rsidRDefault="00C12BE0" w:rsidP="004F5AD1">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$116,910,950</w:t>
            </w:r>
          </w:p>
        </w:tc>
      </w:tr>
    </w:tbl>
    <w:p w14:paraId="19EAF0A7" w14:textId="77777777" w:rsidR="00C12BE0" w:rsidRPr="008A011E" w:rsidRDefault="00C12BE0" w:rsidP="00C12BE0">
      <w:pPr>
        <w:spacing w:after="0"/>
        <w:rPr>
          <w:rFonts w:cs="DIN Pro Regular"/>
          <w:sz w:val="20"/>
          <w:szCs w:val="20"/>
        </w:rPr>
      </w:pPr>
    </w:p>
    <w:p w14:paraId="651EF814" w14:textId="77777777" w:rsidR="00C12BE0" w:rsidRPr="008A011E" w:rsidRDefault="00C12BE0" w:rsidP="00C12BE0">
      <w:pPr>
        <w:spacing w:after="0"/>
        <w:rPr>
          <w:rFonts w:cs="DIN Pro Regular"/>
          <w:sz w:val="20"/>
          <w:szCs w:val="20"/>
        </w:rPr>
      </w:pPr>
    </w:p>
    <w:tbl>
      <w:tblPr>
        <w:tblW w:w="8784" w:type="dxa"/>
        <w:jc w:val="center"/>
        <w:tblCellMar>
          <w:left w:w="70" w:type="dxa"/>
          <w:right w:w="70" w:type="dxa"/>
        </w:tblCellMar>
        <w:tblLook w:val="04A0" w:firstRow="1" w:lastRow="0" w:firstColumn="1" w:lastColumn="0" w:noHBand="0" w:noVBand="1"/>
      </w:tblPr>
      <w:tblGrid>
        <w:gridCol w:w="1056"/>
        <w:gridCol w:w="5707"/>
        <w:gridCol w:w="1861"/>
        <w:gridCol w:w="160"/>
      </w:tblGrid>
      <w:tr w:rsidR="00C12BE0" w:rsidRPr="002164CC" w14:paraId="17BBA497" w14:textId="77777777" w:rsidTr="004F5AD1">
        <w:trPr>
          <w:gridAfter w:val="1"/>
          <w:wAfter w:w="150" w:type="dxa"/>
          <w:trHeight w:val="282"/>
          <w:jc w:val="center"/>
        </w:trPr>
        <w:tc>
          <w:tcPr>
            <w:tcW w:w="8624" w:type="dxa"/>
            <w:gridSpan w:val="3"/>
            <w:tcBorders>
              <w:left w:val="single" w:sz="8" w:space="0" w:color="auto"/>
              <w:bottom w:val="nil"/>
              <w:right w:val="single" w:sz="8" w:space="0" w:color="000000"/>
            </w:tcBorders>
            <w:shd w:val="clear" w:color="auto" w:fill="AB0033"/>
            <w:vAlign w:val="center"/>
            <w:hideMark/>
          </w:tcPr>
          <w:p w14:paraId="7020070E" w14:textId="77777777" w:rsidR="00C12BE0" w:rsidRPr="00356606" w:rsidRDefault="00C12BE0" w:rsidP="004F5AD1">
            <w:pPr>
              <w:spacing w:after="0" w:line="240" w:lineRule="auto"/>
              <w:jc w:val="center"/>
              <w:rPr>
                <w:rFonts w:asciiTheme="minorHAnsi" w:eastAsia="Times New Roman" w:hAnsiTheme="minorHAnsi" w:cs="DIN Pro Regular"/>
                <w:b/>
                <w:bCs/>
                <w:color w:val="FFFFFF"/>
                <w:sz w:val="20"/>
                <w:szCs w:val="20"/>
                <w:lang w:eastAsia="es-MX"/>
              </w:rPr>
            </w:pPr>
            <w:r w:rsidRPr="00356606">
              <w:rPr>
                <w:rFonts w:asciiTheme="minorHAnsi" w:hAnsiTheme="minorHAnsi" w:cs="DIN Pro Regular"/>
                <w:sz w:val="20"/>
                <w:szCs w:val="20"/>
              </w:rPr>
              <w:t xml:space="preserve"> UNIVERSIDAD TECNOLOGICA DE TAMAULIPAS NORTE</w:t>
            </w:r>
          </w:p>
        </w:tc>
      </w:tr>
      <w:tr w:rsidR="00C12BE0" w:rsidRPr="002164CC" w14:paraId="3EC5B469" w14:textId="77777777" w:rsidTr="004F5AD1">
        <w:trPr>
          <w:gridAfter w:val="1"/>
          <w:wAfter w:w="150" w:type="dxa"/>
          <w:trHeight w:val="282"/>
          <w:jc w:val="center"/>
        </w:trPr>
        <w:tc>
          <w:tcPr>
            <w:tcW w:w="8624" w:type="dxa"/>
            <w:gridSpan w:val="3"/>
            <w:tcBorders>
              <w:top w:val="nil"/>
              <w:left w:val="single" w:sz="8" w:space="0" w:color="auto"/>
              <w:bottom w:val="nil"/>
              <w:right w:val="single" w:sz="8" w:space="0" w:color="000000"/>
            </w:tcBorders>
            <w:shd w:val="clear" w:color="auto" w:fill="AB0033"/>
            <w:vAlign w:val="center"/>
            <w:hideMark/>
          </w:tcPr>
          <w:p w14:paraId="14A5FC1E" w14:textId="77777777" w:rsidR="00C12BE0" w:rsidRPr="00356606" w:rsidRDefault="00C12BE0" w:rsidP="004F5AD1">
            <w:pPr>
              <w:spacing w:after="0" w:line="240" w:lineRule="auto"/>
              <w:jc w:val="center"/>
              <w:rPr>
                <w:rFonts w:asciiTheme="minorHAnsi" w:eastAsia="Times New Roman" w:hAnsiTheme="minorHAnsi" w:cs="DIN Pro Regular"/>
                <w:b/>
                <w:color w:val="FFFFFF"/>
                <w:sz w:val="20"/>
                <w:szCs w:val="20"/>
                <w:lang w:eastAsia="es-MX"/>
              </w:rPr>
            </w:pPr>
            <w:r w:rsidRPr="00356606">
              <w:rPr>
                <w:rFonts w:asciiTheme="minorHAnsi" w:eastAsia="Times New Roman" w:hAnsiTheme="minorHAnsi" w:cs="DIN Pro Regular"/>
                <w:b/>
                <w:color w:val="FFFFFF"/>
                <w:sz w:val="20"/>
                <w:szCs w:val="20"/>
                <w:lang w:eastAsia="es-MX"/>
              </w:rPr>
              <w:t>Conciliación entre los Egresos Presupuestarios y los Gastos Contables</w:t>
            </w:r>
          </w:p>
        </w:tc>
      </w:tr>
      <w:tr w:rsidR="00C12BE0" w:rsidRPr="002164CC" w14:paraId="3BAEE2CB" w14:textId="77777777" w:rsidTr="004F5AD1">
        <w:trPr>
          <w:gridAfter w:val="1"/>
          <w:wAfter w:w="150" w:type="dxa"/>
          <w:trHeight w:val="341"/>
          <w:jc w:val="center"/>
        </w:trPr>
        <w:tc>
          <w:tcPr>
            <w:tcW w:w="8624" w:type="dxa"/>
            <w:gridSpan w:val="3"/>
            <w:tcBorders>
              <w:top w:val="nil"/>
              <w:left w:val="single" w:sz="8" w:space="0" w:color="auto"/>
              <w:bottom w:val="nil"/>
              <w:right w:val="single" w:sz="8" w:space="0" w:color="000000"/>
            </w:tcBorders>
            <w:shd w:val="clear" w:color="auto" w:fill="AB0033"/>
            <w:vAlign w:val="center"/>
            <w:hideMark/>
          </w:tcPr>
          <w:p w14:paraId="41A6EBBF" w14:textId="77777777" w:rsidR="00C12BE0" w:rsidRPr="00356606" w:rsidRDefault="00C12BE0" w:rsidP="004F5AD1">
            <w:pPr>
              <w:spacing w:after="0" w:line="240" w:lineRule="auto"/>
              <w:jc w:val="center"/>
              <w:rPr>
                <w:rFonts w:asciiTheme="minorHAnsi" w:eastAsia="Times New Roman" w:hAnsiTheme="minorHAnsi" w:cs="DIN Pro Regular"/>
                <w:b/>
                <w:color w:val="FFFFFF"/>
                <w:sz w:val="20"/>
                <w:szCs w:val="20"/>
                <w:lang w:eastAsia="es-MX"/>
              </w:rPr>
            </w:pPr>
            <w:r w:rsidRPr="00356606">
              <w:rPr>
                <w:rFonts w:asciiTheme="minorHAnsi" w:eastAsia="Times New Roman" w:hAnsiTheme="minorHAnsi" w:cs="DIN Pro Regular"/>
                <w:b/>
                <w:color w:val="FFFFFF"/>
                <w:sz w:val="20"/>
                <w:szCs w:val="20"/>
                <w:lang w:eastAsia="es-MX"/>
              </w:rPr>
              <w:t xml:space="preserve">Correspondiente del </w:t>
            </w:r>
            <w:r>
              <w:rPr>
                <w:rFonts w:asciiTheme="minorHAnsi" w:eastAsia="Times New Roman" w:hAnsiTheme="minorHAnsi" w:cs="DIN Pro Regular"/>
                <w:b/>
                <w:color w:val="FFFFFF"/>
                <w:sz w:val="20"/>
                <w:szCs w:val="20"/>
                <w:lang w:eastAsia="es-MX"/>
              </w:rPr>
              <w:t>0</w:t>
            </w:r>
            <w:r w:rsidRPr="00356606">
              <w:rPr>
                <w:rFonts w:asciiTheme="minorHAnsi" w:eastAsia="Times New Roman" w:hAnsiTheme="minorHAnsi" w:cs="DIN Pro Regular"/>
                <w:b/>
                <w:color w:val="FFFFFF"/>
                <w:sz w:val="20"/>
                <w:szCs w:val="20"/>
                <w:lang w:eastAsia="es-MX"/>
              </w:rPr>
              <w:t>1 de Enero al 3</w:t>
            </w:r>
            <w:r>
              <w:rPr>
                <w:rFonts w:asciiTheme="minorHAnsi" w:eastAsia="Times New Roman" w:hAnsiTheme="minorHAnsi" w:cs="DIN Pro Regular"/>
                <w:b/>
                <w:color w:val="FFFFFF"/>
                <w:sz w:val="20"/>
                <w:szCs w:val="20"/>
                <w:lang w:eastAsia="es-MX"/>
              </w:rPr>
              <w:t xml:space="preserve">1 de Diciembre </w:t>
            </w:r>
            <w:r w:rsidRPr="00356606">
              <w:rPr>
                <w:rFonts w:asciiTheme="minorHAnsi" w:eastAsia="Times New Roman" w:hAnsiTheme="minorHAnsi" w:cs="DIN Pro Regular"/>
                <w:b/>
                <w:color w:val="FFFFFF"/>
                <w:sz w:val="20"/>
                <w:szCs w:val="20"/>
                <w:lang w:eastAsia="es-MX"/>
              </w:rPr>
              <w:t>del 202</w:t>
            </w:r>
            <w:r>
              <w:rPr>
                <w:rFonts w:asciiTheme="minorHAnsi" w:eastAsia="Times New Roman" w:hAnsiTheme="minorHAnsi" w:cs="DIN Pro Regular"/>
                <w:b/>
                <w:color w:val="FFFFFF"/>
                <w:sz w:val="20"/>
                <w:szCs w:val="20"/>
                <w:lang w:eastAsia="es-MX"/>
              </w:rPr>
              <w:t>3</w:t>
            </w:r>
          </w:p>
        </w:tc>
      </w:tr>
      <w:tr w:rsidR="00C12BE0" w:rsidRPr="002164CC" w14:paraId="6DE8CB26" w14:textId="77777777" w:rsidTr="004F5AD1">
        <w:trPr>
          <w:gridAfter w:val="1"/>
          <w:wAfter w:w="160" w:type="dxa"/>
          <w:trHeight w:val="83"/>
          <w:jc w:val="center"/>
        </w:trPr>
        <w:tc>
          <w:tcPr>
            <w:tcW w:w="1056" w:type="dxa"/>
            <w:tcBorders>
              <w:top w:val="nil"/>
              <w:left w:val="nil"/>
              <w:bottom w:val="single" w:sz="4" w:space="0" w:color="auto"/>
              <w:right w:val="nil"/>
            </w:tcBorders>
            <w:shd w:val="clear" w:color="auto" w:fill="auto"/>
            <w:noWrap/>
            <w:vAlign w:val="bottom"/>
            <w:hideMark/>
          </w:tcPr>
          <w:p w14:paraId="3F3F4882"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5707" w:type="dxa"/>
            <w:tcBorders>
              <w:top w:val="nil"/>
              <w:left w:val="nil"/>
              <w:bottom w:val="single" w:sz="4" w:space="0" w:color="auto"/>
              <w:right w:val="nil"/>
            </w:tcBorders>
            <w:shd w:val="clear" w:color="auto" w:fill="auto"/>
            <w:noWrap/>
            <w:vAlign w:val="bottom"/>
            <w:hideMark/>
          </w:tcPr>
          <w:p w14:paraId="79CD76FE"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1861" w:type="dxa"/>
            <w:tcBorders>
              <w:top w:val="nil"/>
              <w:left w:val="nil"/>
              <w:bottom w:val="single" w:sz="4" w:space="0" w:color="auto"/>
              <w:right w:val="nil"/>
            </w:tcBorders>
            <w:shd w:val="clear" w:color="auto" w:fill="auto"/>
            <w:noWrap/>
            <w:vAlign w:val="bottom"/>
            <w:hideMark/>
          </w:tcPr>
          <w:p w14:paraId="5A5AF152"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75F05E85" w14:textId="77777777" w:rsidTr="004F5AD1">
        <w:trPr>
          <w:gridAfter w:val="1"/>
          <w:wAfter w:w="160" w:type="dxa"/>
          <w:trHeight w:val="83"/>
          <w:jc w:val="center"/>
        </w:trPr>
        <w:tc>
          <w:tcPr>
            <w:tcW w:w="6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C67462" w14:textId="77777777" w:rsidR="00C12BE0" w:rsidRPr="007C4E9A" w:rsidRDefault="00C12BE0" w:rsidP="004F5AD1">
            <w:pPr>
              <w:spacing w:after="0" w:line="240" w:lineRule="auto"/>
              <w:jc w:val="center"/>
              <w:rPr>
                <w:rFonts w:asciiTheme="minorHAnsi" w:eastAsia="Times New Roman" w:hAnsiTheme="minorHAnsi" w:cs="DIN Pro Regular"/>
                <w:b/>
                <w:bCs/>
                <w:color w:val="000000"/>
                <w:sz w:val="20"/>
                <w:szCs w:val="20"/>
                <w:lang w:eastAsia="es-MX"/>
              </w:rPr>
            </w:pPr>
            <w:r w:rsidRPr="00541673">
              <w:rPr>
                <w:rFonts w:asciiTheme="minorHAnsi" w:eastAsia="Times New Roman" w:hAnsiTheme="minorHAnsi" w:cs="DIN Pro Regular"/>
                <w:b/>
                <w:bCs/>
                <w:color w:val="000000"/>
                <w:sz w:val="20"/>
                <w:szCs w:val="20"/>
                <w:lang w:eastAsia="es-MX"/>
              </w:rPr>
              <w:t>Concepto</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B8594" w14:textId="77777777" w:rsidR="00C12BE0" w:rsidRPr="007C4E9A" w:rsidRDefault="00C12BE0" w:rsidP="004F5AD1">
            <w:pPr>
              <w:spacing w:after="0" w:line="240" w:lineRule="auto"/>
              <w:rPr>
                <w:rFonts w:asciiTheme="minorHAnsi" w:eastAsia="Times New Roman" w:hAnsiTheme="minorHAnsi" w:cs="DIN Pro Regular"/>
                <w:b/>
                <w:bCs/>
                <w:color w:val="000000"/>
                <w:sz w:val="20"/>
                <w:szCs w:val="20"/>
                <w:lang w:eastAsia="es-MX"/>
              </w:rPr>
            </w:pPr>
            <w:r>
              <w:rPr>
                <w:rFonts w:asciiTheme="minorHAnsi" w:eastAsia="Times New Roman" w:hAnsiTheme="minorHAnsi" w:cs="DIN Pro Regular"/>
                <w:b/>
                <w:bCs/>
                <w:color w:val="000000"/>
                <w:sz w:val="20"/>
                <w:szCs w:val="20"/>
                <w:lang w:eastAsia="es-MX"/>
              </w:rPr>
              <w:t xml:space="preserve">                         </w:t>
            </w:r>
            <w:r w:rsidRPr="007C4E9A">
              <w:rPr>
                <w:rFonts w:asciiTheme="minorHAnsi" w:eastAsia="Times New Roman" w:hAnsiTheme="minorHAnsi" w:cs="DIN Pro Regular"/>
                <w:b/>
                <w:bCs/>
                <w:color w:val="000000"/>
                <w:sz w:val="20"/>
                <w:szCs w:val="20"/>
                <w:lang w:eastAsia="es-MX"/>
              </w:rPr>
              <w:t>2023</w:t>
            </w:r>
          </w:p>
        </w:tc>
      </w:tr>
      <w:tr w:rsidR="00C12BE0" w:rsidRPr="002164CC" w14:paraId="3968AE84" w14:textId="77777777" w:rsidTr="004F5AD1">
        <w:trPr>
          <w:gridAfter w:val="1"/>
          <w:wAfter w:w="160" w:type="dxa"/>
          <w:trHeight w:val="282"/>
          <w:jc w:val="center"/>
        </w:trPr>
        <w:tc>
          <w:tcPr>
            <w:tcW w:w="676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16719C4" w14:textId="77777777" w:rsidR="00C12BE0" w:rsidRPr="00356606" w:rsidRDefault="00C12BE0" w:rsidP="004F5AD1">
            <w:pPr>
              <w:spacing w:after="0" w:line="240" w:lineRule="auto"/>
              <w:rPr>
                <w:rFonts w:asciiTheme="minorHAnsi" w:eastAsia="Times New Roman" w:hAnsiTheme="minorHAnsi" w:cs="DIN Pro Regular"/>
                <w:b/>
                <w:color w:val="FFFFFF" w:themeColor="background1"/>
                <w:sz w:val="20"/>
                <w:szCs w:val="20"/>
                <w:lang w:eastAsia="es-MX"/>
              </w:rPr>
            </w:pPr>
            <w:r w:rsidRPr="00356606">
              <w:rPr>
                <w:rFonts w:asciiTheme="minorHAnsi" w:eastAsia="Times New Roman" w:hAnsiTheme="minorHAnsi" w:cs="DIN Pro Regular"/>
                <w:b/>
                <w:color w:val="FFFFFF" w:themeColor="background1"/>
                <w:sz w:val="20"/>
                <w:szCs w:val="20"/>
                <w:lang w:eastAsia="es-MX"/>
              </w:rPr>
              <w:t xml:space="preserve">1.- Total de Egresos Presupuestarios </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3B04" w14:textId="77777777" w:rsidR="00C12BE0" w:rsidRPr="00356606" w:rsidRDefault="00C12BE0" w:rsidP="004F5AD1">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$110,886,806</w:t>
            </w:r>
          </w:p>
        </w:tc>
      </w:tr>
      <w:tr w:rsidR="00C12BE0" w:rsidRPr="002164CC" w14:paraId="44C1A6C5" w14:textId="77777777" w:rsidTr="004F5AD1">
        <w:trPr>
          <w:gridAfter w:val="1"/>
          <w:wAfter w:w="160" w:type="dxa"/>
          <w:trHeight w:val="126"/>
          <w:jc w:val="center"/>
        </w:trPr>
        <w:tc>
          <w:tcPr>
            <w:tcW w:w="1056" w:type="dxa"/>
            <w:tcBorders>
              <w:top w:val="nil"/>
              <w:left w:val="nil"/>
              <w:bottom w:val="nil"/>
              <w:right w:val="nil"/>
            </w:tcBorders>
            <w:shd w:val="clear" w:color="auto" w:fill="auto"/>
            <w:noWrap/>
            <w:vAlign w:val="bottom"/>
            <w:hideMark/>
          </w:tcPr>
          <w:p w14:paraId="7FFBE247"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5707" w:type="dxa"/>
            <w:tcBorders>
              <w:top w:val="nil"/>
              <w:left w:val="nil"/>
              <w:bottom w:val="nil"/>
              <w:right w:val="nil"/>
            </w:tcBorders>
            <w:shd w:val="clear" w:color="auto" w:fill="auto"/>
            <w:noWrap/>
            <w:vAlign w:val="bottom"/>
            <w:hideMark/>
          </w:tcPr>
          <w:p w14:paraId="7D24C64F"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1861" w:type="dxa"/>
            <w:tcBorders>
              <w:top w:val="nil"/>
              <w:left w:val="nil"/>
              <w:bottom w:val="nil"/>
              <w:right w:val="nil"/>
            </w:tcBorders>
            <w:shd w:val="clear" w:color="auto" w:fill="auto"/>
            <w:noWrap/>
            <w:vAlign w:val="bottom"/>
            <w:hideMark/>
          </w:tcPr>
          <w:p w14:paraId="06D8C31B"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p>
        </w:tc>
      </w:tr>
      <w:tr w:rsidR="00C12BE0" w:rsidRPr="002164CC" w14:paraId="0B1E1FA3" w14:textId="77777777" w:rsidTr="004F5AD1">
        <w:trPr>
          <w:gridAfter w:val="1"/>
          <w:wAfter w:w="160" w:type="dxa"/>
          <w:trHeight w:val="282"/>
          <w:jc w:val="center"/>
        </w:trPr>
        <w:tc>
          <w:tcPr>
            <w:tcW w:w="676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427A3BD" w14:textId="77777777" w:rsidR="00C12BE0" w:rsidRPr="00356606" w:rsidRDefault="00C12BE0" w:rsidP="004F5AD1">
            <w:pPr>
              <w:spacing w:after="0" w:line="240" w:lineRule="auto"/>
              <w:rPr>
                <w:rFonts w:asciiTheme="minorHAnsi" w:eastAsia="Times New Roman" w:hAnsiTheme="minorHAnsi" w:cs="DIN Pro Regular"/>
                <w:b/>
                <w:color w:val="FFFFFF" w:themeColor="background1"/>
                <w:sz w:val="20"/>
                <w:szCs w:val="20"/>
                <w:lang w:eastAsia="es-MX"/>
              </w:rPr>
            </w:pPr>
            <w:r w:rsidRPr="00356606">
              <w:rPr>
                <w:rFonts w:asciiTheme="minorHAnsi" w:eastAsia="Times New Roman" w:hAnsiTheme="minorHAnsi" w:cs="DIN Pro Regular"/>
                <w:b/>
                <w:color w:val="FFFFFF" w:themeColor="background1"/>
                <w:sz w:val="20"/>
                <w:szCs w:val="20"/>
                <w:lang w:eastAsia="es-MX"/>
              </w:rPr>
              <w:t>2.- Menos egresos presupuestarios no contables</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0FC17124" w14:textId="77777777" w:rsidR="00C12BE0" w:rsidRPr="00356606" w:rsidRDefault="00C12BE0" w:rsidP="004F5AD1">
            <w:pPr>
              <w:spacing w:after="0" w:line="240" w:lineRule="auto"/>
              <w:jc w:val="right"/>
              <w:rPr>
                <w:rFonts w:asciiTheme="minorHAnsi" w:eastAsia="Times New Roman" w:hAnsiTheme="minorHAnsi" w:cs="DIN Pro Regular"/>
                <w:b/>
                <w:color w:val="000000"/>
                <w:sz w:val="20"/>
                <w:szCs w:val="20"/>
                <w:lang w:eastAsia="es-MX"/>
              </w:rPr>
            </w:pPr>
            <w:r w:rsidRPr="00356606">
              <w:rPr>
                <w:rFonts w:asciiTheme="minorHAnsi" w:eastAsia="Times New Roman" w:hAnsiTheme="minorHAnsi" w:cs="DIN Pro Regular"/>
                <w:b/>
                <w:color w:val="000000"/>
                <w:sz w:val="20"/>
                <w:szCs w:val="20"/>
                <w:lang w:eastAsia="es-MX"/>
              </w:rPr>
              <w:t>$</w:t>
            </w:r>
            <w:r>
              <w:rPr>
                <w:rFonts w:asciiTheme="minorHAnsi" w:eastAsia="Times New Roman" w:hAnsiTheme="minorHAnsi" w:cs="DIN Pro Regular"/>
                <w:b/>
                <w:color w:val="000000"/>
                <w:sz w:val="20"/>
                <w:szCs w:val="20"/>
                <w:lang w:eastAsia="es-MX"/>
              </w:rPr>
              <w:t>3,802,854</w:t>
            </w:r>
          </w:p>
        </w:tc>
      </w:tr>
      <w:tr w:rsidR="00C12BE0" w:rsidRPr="002164CC" w14:paraId="08CE5BDC"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1DB0747A"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w:t>
            </w:r>
          </w:p>
        </w:tc>
        <w:tc>
          <w:tcPr>
            <w:tcW w:w="5707" w:type="dxa"/>
            <w:tcBorders>
              <w:top w:val="nil"/>
              <w:left w:val="nil"/>
              <w:bottom w:val="single" w:sz="4" w:space="0" w:color="auto"/>
              <w:right w:val="single" w:sz="4" w:space="0" w:color="auto"/>
            </w:tcBorders>
            <w:shd w:val="clear" w:color="auto" w:fill="auto"/>
            <w:vAlign w:val="center"/>
          </w:tcPr>
          <w:p w14:paraId="15713202"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Materias Primas y Materiales de Producción y Comercialización.</w:t>
            </w:r>
          </w:p>
        </w:tc>
        <w:tc>
          <w:tcPr>
            <w:tcW w:w="1861" w:type="dxa"/>
            <w:tcBorders>
              <w:top w:val="nil"/>
              <w:left w:val="nil"/>
              <w:bottom w:val="single" w:sz="4" w:space="0" w:color="auto"/>
              <w:right w:val="single" w:sz="4" w:space="0" w:color="auto"/>
            </w:tcBorders>
            <w:shd w:val="clear" w:color="auto" w:fill="auto"/>
            <w:vAlign w:val="center"/>
          </w:tcPr>
          <w:p w14:paraId="3298275B"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14:paraId="122AA37B"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2D674E5B"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6FA6C6E8"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2.2</w:t>
            </w:r>
          </w:p>
        </w:tc>
        <w:tc>
          <w:tcPr>
            <w:tcW w:w="5707" w:type="dxa"/>
            <w:tcBorders>
              <w:top w:val="nil"/>
              <w:left w:val="nil"/>
              <w:bottom w:val="single" w:sz="4" w:space="0" w:color="auto"/>
              <w:right w:val="single" w:sz="4" w:space="0" w:color="auto"/>
            </w:tcBorders>
            <w:shd w:val="clear" w:color="auto" w:fill="auto"/>
            <w:vAlign w:val="center"/>
          </w:tcPr>
          <w:p w14:paraId="6C29B720"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Materiales y Suministros</w:t>
            </w:r>
          </w:p>
        </w:tc>
        <w:tc>
          <w:tcPr>
            <w:tcW w:w="1861" w:type="dxa"/>
            <w:tcBorders>
              <w:top w:val="nil"/>
              <w:left w:val="nil"/>
              <w:bottom w:val="single" w:sz="4" w:space="0" w:color="auto"/>
              <w:right w:val="single" w:sz="4" w:space="0" w:color="auto"/>
            </w:tcBorders>
            <w:shd w:val="clear" w:color="auto" w:fill="auto"/>
            <w:vAlign w:val="center"/>
          </w:tcPr>
          <w:p w14:paraId="176348C7"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14:paraId="56EBC166"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3D2C6C9B"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6F35CCE7"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2.3</w:t>
            </w:r>
          </w:p>
        </w:tc>
        <w:tc>
          <w:tcPr>
            <w:tcW w:w="5707" w:type="dxa"/>
            <w:tcBorders>
              <w:top w:val="nil"/>
              <w:left w:val="nil"/>
              <w:bottom w:val="single" w:sz="4" w:space="0" w:color="auto"/>
              <w:right w:val="single" w:sz="4" w:space="0" w:color="auto"/>
            </w:tcBorders>
            <w:shd w:val="clear" w:color="auto" w:fill="auto"/>
            <w:vAlign w:val="center"/>
            <w:hideMark/>
          </w:tcPr>
          <w:p w14:paraId="7E029D92"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Mobiliario y Equipo de Administración</w:t>
            </w:r>
          </w:p>
        </w:tc>
        <w:tc>
          <w:tcPr>
            <w:tcW w:w="1861" w:type="dxa"/>
            <w:tcBorders>
              <w:top w:val="nil"/>
              <w:left w:val="nil"/>
              <w:bottom w:val="single" w:sz="4" w:space="0" w:color="auto"/>
              <w:right w:val="single" w:sz="4" w:space="0" w:color="auto"/>
            </w:tcBorders>
            <w:shd w:val="clear" w:color="auto" w:fill="auto"/>
            <w:vAlign w:val="center"/>
            <w:hideMark/>
          </w:tcPr>
          <w:p w14:paraId="4563DA5B"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$642,849</w:t>
            </w:r>
          </w:p>
        </w:tc>
        <w:tc>
          <w:tcPr>
            <w:tcW w:w="160" w:type="dxa"/>
            <w:tcBorders>
              <w:top w:val="nil"/>
              <w:left w:val="nil"/>
              <w:bottom w:val="nil"/>
              <w:right w:val="nil"/>
            </w:tcBorders>
            <w:shd w:val="clear" w:color="auto" w:fill="auto"/>
            <w:noWrap/>
            <w:vAlign w:val="bottom"/>
            <w:hideMark/>
          </w:tcPr>
          <w:p w14:paraId="22BCB9B0"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3F8512F3"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6C4F3DB6"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2.4</w:t>
            </w:r>
          </w:p>
        </w:tc>
        <w:tc>
          <w:tcPr>
            <w:tcW w:w="5707" w:type="dxa"/>
            <w:tcBorders>
              <w:top w:val="nil"/>
              <w:left w:val="nil"/>
              <w:bottom w:val="single" w:sz="4" w:space="0" w:color="auto"/>
              <w:right w:val="single" w:sz="4" w:space="0" w:color="auto"/>
            </w:tcBorders>
            <w:shd w:val="clear" w:color="auto" w:fill="auto"/>
            <w:vAlign w:val="center"/>
            <w:hideMark/>
          </w:tcPr>
          <w:p w14:paraId="36FF734B"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Mobiliario y Equipo Educacional y Recreativo</w:t>
            </w:r>
          </w:p>
        </w:tc>
        <w:tc>
          <w:tcPr>
            <w:tcW w:w="1861" w:type="dxa"/>
            <w:tcBorders>
              <w:top w:val="nil"/>
              <w:left w:val="nil"/>
              <w:bottom w:val="single" w:sz="4" w:space="0" w:color="auto"/>
              <w:right w:val="single" w:sz="4" w:space="0" w:color="auto"/>
            </w:tcBorders>
            <w:shd w:val="clear" w:color="auto" w:fill="auto"/>
            <w:vAlign w:val="center"/>
            <w:hideMark/>
          </w:tcPr>
          <w:p w14:paraId="00F6C79C"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$51,891</w:t>
            </w:r>
          </w:p>
        </w:tc>
        <w:tc>
          <w:tcPr>
            <w:tcW w:w="160" w:type="dxa"/>
            <w:tcBorders>
              <w:top w:val="nil"/>
              <w:left w:val="nil"/>
              <w:bottom w:val="nil"/>
              <w:right w:val="nil"/>
            </w:tcBorders>
            <w:shd w:val="clear" w:color="auto" w:fill="auto"/>
            <w:noWrap/>
            <w:vAlign w:val="bottom"/>
            <w:hideMark/>
          </w:tcPr>
          <w:p w14:paraId="16546A77"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4BB2591A" w14:textId="77777777" w:rsidTr="004F5AD1">
        <w:trPr>
          <w:trHeight w:val="98"/>
          <w:jc w:val="center"/>
        </w:trPr>
        <w:tc>
          <w:tcPr>
            <w:tcW w:w="1056" w:type="dxa"/>
            <w:tcBorders>
              <w:top w:val="nil"/>
              <w:left w:val="single" w:sz="4" w:space="0" w:color="auto"/>
              <w:bottom w:val="single" w:sz="4" w:space="0" w:color="auto"/>
              <w:right w:val="nil"/>
            </w:tcBorders>
            <w:shd w:val="clear" w:color="auto" w:fill="auto"/>
            <w:vAlign w:val="center"/>
          </w:tcPr>
          <w:p w14:paraId="6F34D0B3"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2.5</w:t>
            </w:r>
          </w:p>
        </w:tc>
        <w:tc>
          <w:tcPr>
            <w:tcW w:w="5707" w:type="dxa"/>
            <w:tcBorders>
              <w:top w:val="nil"/>
              <w:left w:val="nil"/>
              <w:bottom w:val="single" w:sz="4" w:space="0" w:color="auto"/>
              <w:right w:val="single" w:sz="4" w:space="0" w:color="auto"/>
            </w:tcBorders>
            <w:shd w:val="clear" w:color="auto" w:fill="auto"/>
            <w:vAlign w:val="center"/>
          </w:tcPr>
          <w:p w14:paraId="58375212"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Equipo e Instrumental Médico y de Laboratorio</w:t>
            </w:r>
          </w:p>
        </w:tc>
        <w:tc>
          <w:tcPr>
            <w:tcW w:w="1861" w:type="dxa"/>
            <w:tcBorders>
              <w:top w:val="nil"/>
              <w:left w:val="nil"/>
              <w:bottom w:val="single" w:sz="4" w:space="0" w:color="auto"/>
              <w:right w:val="single" w:sz="4" w:space="0" w:color="auto"/>
            </w:tcBorders>
            <w:shd w:val="clear" w:color="auto" w:fill="auto"/>
            <w:vAlign w:val="center"/>
          </w:tcPr>
          <w:p w14:paraId="5D545DDF"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08A20BFB"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14287E6B"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141107C6"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2.6</w:t>
            </w:r>
          </w:p>
        </w:tc>
        <w:tc>
          <w:tcPr>
            <w:tcW w:w="5707" w:type="dxa"/>
            <w:tcBorders>
              <w:top w:val="nil"/>
              <w:left w:val="nil"/>
              <w:bottom w:val="single" w:sz="4" w:space="0" w:color="auto"/>
              <w:right w:val="single" w:sz="4" w:space="0" w:color="auto"/>
            </w:tcBorders>
            <w:shd w:val="clear" w:color="auto" w:fill="auto"/>
            <w:vAlign w:val="center"/>
            <w:hideMark/>
          </w:tcPr>
          <w:p w14:paraId="6C63FBC9"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Vehículos y Equipo de Transporte</w:t>
            </w:r>
          </w:p>
        </w:tc>
        <w:tc>
          <w:tcPr>
            <w:tcW w:w="1861" w:type="dxa"/>
            <w:tcBorders>
              <w:top w:val="nil"/>
              <w:left w:val="nil"/>
              <w:bottom w:val="single" w:sz="4" w:space="0" w:color="auto"/>
              <w:right w:val="single" w:sz="4" w:space="0" w:color="auto"/>
            </w:tcBorders>
            <w:shd w:val="clear" w:color="auto" w:fill="auto"/>
            <w:vAlign w:val="center"/>
            <w:hideMark/>
          </w:tcPr>
          <w:p w14:paraId="52BF4B73"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0FBE5751"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072D911C"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708686FD"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lastRenderedPageBreak/>
              <w:t>2.7</w:t>
            </w:r>
          </w:p>
        </w:tc>
        <w:tc>
          <w:tcPr>
            <w:tcW w:w="5707" w:type="dxa"/>
            <w:tcBorders>
              <w:top w:val="nil"/>
              <w:left w:val="nil"/>
              <w:bottom w:val="single" w:sz="4" w:space="0" w:color="auto"/>
              <w:right w:val="single" w:sz="4" w:space="0" w:color="auto"/>
            </w:tcBorders>
            <w:shd w:val="clear" w:color="auto" w:fill="auto"/>
            <w:vAlign w:val="center"/>
            <w:hideMark/>
          </w:tcPr>
          <w:p w14:paraId="73F599FC"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Equipo de Defensa y Seguridad</w:t>
            </w:r>
          </w:p>
        </w:tc>
        <w:tc>
          <w:tcPr>
            <w:tcW w:w="1861" w:type="dxa"/>
            <w:tcBorders>
              <w:top w:val="nil"/>
              <w:left w:val="nil"/>
              <w:bottom w:val="single" w:sz="4" w:space="0" w:color="auto"/>
              <w:right w:val="single" w:sz="4" w:space="0" w:color="auto"/>
            </w:tcBorders>
            <w:shd w:val="clear" w:color="auto" w:fill="auto"/>
            <w:vAlign w:val="center"/>
            <w:hideMark/>
          </w:tcPr>
          <w:p w14:paraId="30213EFA"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0679BBFD"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551417C3"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7A249B7C"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2.8</w:t>
            </w:r>
          </w:p>
        </w:tc>
        <w:tc>
          <w:tcPr>
            <w:tcW w:w="5707" w:type="dxa"/>
            <w:tcBorders>
              <w:top w:val="nil"/>
              <w:left w:val="nil"/>
              <w:bottom w:val="single" w:sz="4" w:space="0" w:color="auto"/>
              <w:right w:val="single" w:sz="4" w:space="0" w:color="auto"/>
            </w:tcBorders>
            <w:shd w:val="clear" w:color="auto" w:fill="auto"/>
            <w:vAlign w:val="center"/>
            <w:hideMark/>
          </w:tcPr>
          <w:p w14:paraId="696DECB7"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Maquinaria, Otros Equipos y Herramientas</w:t>
            </w:r>
          </w:p>
        </w:tc>
        <w:tc>
          <w:tcPr>
            <w:tcW w:w="1861" w:type="dxa"/>
            <w:tcBorders>
              <w:top w:val="nil"/>
              <w:left w:val="nil"/>
              <w:bottom w:val="single" w:sz="4" w:space="0" w:color="auto"/>
              <w:right w:val="single" w:sz="4" w:space="0" w:color="auto"/>
            </w:tcBorders>
            <w:shd w:val="clear" w:color="auto" w:fill="auto"/>
            <w:vAlign w:val="center"/>
            <w:hideMark/>
          </w:tcPr>
          <w:p w14:paraId="391F0E4F"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$3,108,113</w:t>
            </w:r>
          </w:p>
        </w:tc>
        <w:tc>
          <w:tcPr>
            <w:tcW w:w="160" w:type="dxa"/>
            <w:tcBorders>
              <w:top w:val="nil"/>
              <w:left w:val="nil"/>
              <w:bottom w:val="nil"/>
              <w:right w:val="nil"/>
            </w:tcBorders>
            <w:shd w:val="clear" w:color="auto" w:fill="auto"/>
            <w:noWrap/>
            <w:vAlign w:val="bottom"/>
            <w:hideMark/>
          </w:tcPr>
          <w:p w14:paraId="7774C0C4"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569F9732"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7EE077B7"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2.9</w:t>
            </w:r>
          </w:p>
        </w:tc>
        <w:tc>
          <w:tcPr>
            <w:tcW w:w="5707" w:type="dxa"/>
            <w:tcBorders>
              <w:top w:val="nil"/>
              <w:left w:val="nil"/>
              <w:bottom w:val="single" w:sz="4" w:space="0" w:color="auto"/>
              <w:right w:val="single" w:sz="4" w:space="0" w:color="auto"/>
            </w:tcBorders>
            <w:shd w:val="clear" w:color="auto" w:fill="auto"/>
            <w:vAlign w:val="center"/>
            <w:hideMark/>
          </w:tcPr>
          <w:p w14:paraId="045DAC8F"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Activos Biológicos</w:t>
            </w:r>
          </w:p>
        </w:tc>
        <w:tc>
          <w:tcPr>
            <w:tcW w:w="1861" w:type="dxa"/>
            <w:tcBorders>
              <w:top w:val="nil"/>
              <w:left w:val="nil"/>
              <w:bottom w:val="single" w:sz="4" w:space="0" w:color="auto"/>
              <w:right w:val="single" w:sz="4" w:space="0" w:color="auto"/>
            </w:tcBorders>
            <w:shd w:val="clear" w:color="auto" w:fill="auto"/>
            <w:vAlign w:val="center"/>
            <w:hideMark/>
          </w:tcPr>
          <w:p w14:paraId="18B18DD8"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6E9B4B2B"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657DF1A8"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43784CA1"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2.10</w:t>
            </w:r>
          </w:p>
        </w:tc>
        <w:tc>
          <w:tcPr>
            <w:tcW w:w="5707" w:type="dxa"/>
            <w:tcBorders>
              <w:top w:val="nil"/>
              <w:left w:val="nil"/>
              <w:bottom w:val="single" w:sz="4" w:space="0" w:color="auto"/>
              <w:right w:val="single" w:sz="4" w:space="0" w:color="auto"/>
            </w:tcBorders>
            <w:shd w:val="clear" w:color="auto" w:fill="auto"/>
            <w:vAlign w:val="center"/>
            <w:hideMark/>
          </w:tcPr>
          <w:p w14:paraId="792092CD"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Bienes Inmuebles</w:t>
            </w:r>
          </w:p>
        </w:tc>
        <w:tc>
          <w:tcPr>
            <w:tcW w:w="1861" w:type="dxa"/>
            <w:tcBorders>
              <w:top w:val="nil"/>
              <w:left w:val="nil"/>
              <w:bottom w:val="single" w:sz="4" w:space="0" w:color="auto"/>
              <w:right w:val="single" w:sz="4" w:space="0" w:color="auto"/>
            </w:tcBorders>
            <w:shd w:val="clear" w:color="auto" w:fill="auto"/>
            <w:vAlign w:val="center"/>
            <w:hideMark/>
          </w:tcPr>
          <w:p w14:paraId="71ACCC43"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0D25280B"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540101E4"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2BAC94B2"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2.11</w:t>
            </w:r>
          </w:p>
        </w:tc>
        <w:tc>
          <w:tcPr>
            <w:tcW w:w="5707" w:type="dxa"/>
            <w:tcBorders>
              <w:top w:val="nil"/>
              <w:left w:val="nil"/>
              <w:bottom w:val="single" w:sz="4" w:space="0" w:color="auto"/>
              <w:right w:val="single" w:sz="4" w:space="0" w:color="auto"/>
            </w:tcBorders>
            <w:shd w:val="clear" w:color="auto" w:fill="auto"/>
            <w:vAlign w:val="center"/>
            <w:hideMark/>
          </w:tcPr>
          <w:p w14:paraId="16D14244"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Activos Intangibles</w:t>
            </w:r>
          </w:p>
        </w:tc>
        <w:tc>
          <w:tcPr>
            <w:tcW w:w="1861" w:type="dxa"/>
            <w:tcBorders>
              <w:top w:val="nil"/>
              <w:left w:val="nil"/>
              <w:bottom w:val="single" w:sz="4" w:space="0" w:color="auto"/>
              <w:right w:val="single" w:sz="4" w:space="0" w:color="auto"/>
            </w:tcBorders>
            <w:shd w:val="clear" w:color="auto" w:fill="auto"/>
            <w:vAlign w:val="center"/>
            <w:hideMark/>
          </w:tcPr>
          <w:p w14:paraId="74E7D6C2"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7D26C92F"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3B7CD412"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45B25E5F"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2.12</w:t>
            </w:r>
          </w:p>
        </w:tc>
        <w:tc>
          <w:tcPr>
            <w:tcW w:w="5707" w:type="dxa"/>
            <w:tcBorders>
              <w:top w:val="nil"/>
              <w:left w:val="nil"/>
              <w:bottom w:val="single" w:sz="4" w:space="0" w:color="auto"/>
              <w:right w:val="single" w:sz="4" w:space="0" w:color="auto"/>
            </w:tcBorders>
            <w:shd w:val="clear" w:color="auto" w:fill="auto"/>
            <w:vAlign w:val="center"/>
            <w:hideMark/>
          </w:tcPr>
          <w:p w14:paraId="66DB347B"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Obra Pública en Bienes de Dominio Público</w:t>
            </w:r>
          </w:p>
        </w:tc>
        <w:tc>
          <w:tcPr>
            <w:tcW w:w="1861" w:type="dxa"/>
            <w:tcBorders>
              <w:top w:val="nil"/>
              <w:left w:val="nil"/>
              <w:bottom w:val="single" w:sz="4" w:space="0" w:color="auto"/>
              <w:right w:val="single" w:sz="4" w:space="0" w:color="auto"/>
            </w:tcBorders>
            <w:shd w:val="clear" w:color="auto" w:fill="auto"/>
            <w:vAlign w:val="center"/>
            <w:hideMark/>
          </w:tcPr>
          <w:p w14:paraId="027947F3"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01C9F306"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05E1520A"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3EE08B6E"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2.13 </w:t>
            </w:r>
          </w:p>
        </w:tc>
        <w:tc>
          <w:tcPr>
            <w:tcW w:w="5707" w:type="dxa"/>
            <w:tcBorders>
              <w:top w:val="nil"/>
              <w:left w:val="nil"/>
              <w:bottom w:val="single" w:sz="4" w:space="0" w:color="auto"/>
              <w:right w:val="single" w:sz="4" w:space="0" w:color="auto"/>
            </w:tcBorders>
            <w:shd w:val="clear" w:color="auto" w:fill="auto"/>
            <w:vAlign w:val="center"/>
          </w:tcPr>
          <w:p w14:paraId="4751C571"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Obra Pública en Bienes Propios</w:t>
            </w:r>
          </w:p>
        </w:tc>
        <w:tc>
          <w:tcPr>
            <w:tcW w:w="1861" w:type="dxa"/>
            <w:tcBorders>
              <w:top w:val="nil"/>
              <w:left w:val="nil"/>
              <w:bottom w:val="single" w:sz="4" w:space="0" w:color="auto"/>
              <w:right w:val="single" w:sz="4" w:space="0" w:color="auto"/>
            </w:tcBorders>
            <w:shd w:val="clear" w:color="auto" w:fill="auto"/>
            <w:vAlign w:val="center"/>
          </w:tcPr>
          <w:p w14:paraId="271048A8"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14:paraId="36C02F3F"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1FEF8CDF"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30150E6B"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2.14 </w:t>
            </w:r>
          </w:p>
        </w:tc>
        <w:tc>
          <w:tcPr>
            <w:tcW w:w="5707" w:type="dxa"/>
            <w:tcBorders>
              <w:top w:val="nil"/>
              <w:left w:val="nil"/>
              <w:bottom w:val="single" w:sz="4" w:space="0" w:color="auto"/>
              <w:right w:val="single" w:sz="4" w:space="0" w:color="auto"/>
            </w:tcBorders>
            <w:shd w:val="clear" w:color="auto" w:fill="auto"/>
            <w:vAlign w:val="center"/>
            <w:hideMark/>
          </w:tcPr>
          <w:p w14:paraId="32D6EEF8"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Acciones y Participaciones de Capital</w:t>
            </w:r>
          </w:p>
        </w:tc>
        <w:tc>
          <w:tcPr>
            <w:tcW w:w="1861" w:type="dxa"/>
            <w:tcBorders>
              <w:top w:val="nil"/>
              <w:left w:val="nil"/>
              <w:bottom w:val="single" w:sz="4" w:space="0" w:color="auto"/>
              <w:right w:val="single" w:sz="4" w:space="0" w:color="auto"/>
            </w:tcBorders>
            <w:shd w:val="clear" w:color="auto" w:fill="auto"/>
            <w:vAlign w:val="center"/>
            <w:hideMark/>
          </w:tcPr>
          <w:p w14:paraId="7A9A8099"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14446BFD"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33965013"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43FC172F"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2.15</w:t>
            </w:r>
          </w:p>
        </w:tc>
        <w:tc>
          <w:tcPr>
            <w:tcW w:w="5707" w:type="dxa"/>
            <w:tcBorders>
              <w:top w:val="nil"/>
              <w:left w:val="nil"/>
              <w:bottom w:val="single" w:sz="4" w:space="0" w:color="auto"/>
              <w:right w:val="single" w:sz="4" w:space="0" w:color="auto"/>
            </w:tcBorders>
            <w:shd w:val="clear" w:color="auto" w:fill="auto"/>
            <w:vAlign w:val="center"/>
            <w:hideMark/>
          </w:tcPr>
          <w:p w14:paraId="39124D8D"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Compra de Títulos y Valores</w:t>
            </w:r>
          </w:p>
        </w:tc>
        <w:tc>
          <w:tcPr>
            <w:tcW w:w="1861" w:type="dxa"/>
            <w:tcBorders>
              <w:top w:val="nil"/>
              <w:left w:val="nil"/>
              <w:bottom w:val="single" w:sz="4" w:space="0" w:color="auto"/>
              <w:right w:val="single" w:sz="4" w:space="0" w:color="auto"/>
            </w:tcBorders>
            <w:shd w:val="clear" w:color="auto" w:fill="auto"/>
            <w:vAlign w:val="center"/>
            <w:hideMark/>
          </w:tcPr>
          <w:p w14:paraId="0E35EE25"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45FDC5B3"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18DAA5AB"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288ABFE5"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2.16</w:t>
            </w:r>
          </w:p>
        </w:tc>
        <w:tc>
          <w:tcPr>
            <w:tcW w:w="5707" w:type="dxa"/>
            <w:tcBorders>
              <w:top w:val="nil"/>
              <w:left w:val="nil"/>
              <w:bottom w:val="single" w:sz="4" w:space="0" w:color="auto"/>
              <w:right w:val="single" w:sz="4" w:space="0" w:color="auto"/>
            </w:tcBorders>
            <w:shd w:val="clear" w:color="auto" w:fill="auto"/>
            <w:vAlign w:val="center"/>
            <w:hideMark/>
          </w:tcPr>
          <w:p w14:paraId="6DF0899B"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bCs/>
                <w:color w:val="000000"/>
                <w:sz w:val="20"/>
                <w:szCs w:val="20"/>
                <w:lang w:eastAsia="es-MX"/>
              </w:rPr>
              <w:t>Concesión de Préstamos</w:t>
            </w:r>
          </w:p>
        </w:tc>
        <w:tc>
          <w:tcPr>
            <w:tcW w:w="1861" w:type="dxa"/>
            <w:tcBorders>
              <w:top w:val="nil"/>
              <w:left w:val="nil"/>
              <w:bottom w:val="single" w:sz="4" w:space="0" w:color="auto"/>
              <w:right w:val="single" w:sz="4" w:space="0" w:color="auto"/>
            </w:tcBorders>
            <w:shd w:val="clear" w:color="auto" w:fill="auto"/>
            <w:vAlign w:val="center"/>
            <w:hideMark/>
          </w:tcPr>
          <w:p w14:paraId="3FDC0235"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764D91AE"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4DE05047" w14:textId="77777777" w:rsidTr="004F5AD1">
        <w:trPr>
          <w:trHeight w:val="395"/>
          <w:jc w:val="center"/>
        </w:trPr>
        <w:tc>
          <w:tcPr>
            <w:tcW w:w="1056" w:type="dxa"/>
            <w:tcBorders>
              <w:top w:val="nil"/>
              <w:left w:val="single" w:sz="4" w:space="0" w:color="auto"/>
              <w:bottom w:val="single" w:sz="4" w:space="0" w:color="auto"/>
              <w:right w:val="nil"/>
            </w:tcBorders>
            <w:shd w:val="clear" w:color="auto" w:fill="auto"/>
            <w:vAlign w:val="center"/>
          </w:tcPr>
          <w:p w14:paraId="17124280"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2.17</w:t>
            </w:r>
          </w:p>
        </w:tc>
        <w:tc>
          <w:tcPr>
            <w:tcW w:w="5707" w:type="dxa"/>
            <w:tcBorders>
              <w:top w:val="nil"/>
              <w:left w:val="nil"/>
              <w:bottom w:val="single" w:sz="4" w:space="0" w:color="auto"/>
              <w:right w:val="single" w:sz="4" w:space="0" w:color="auto"/>
            </w:tcBorders>
            <w:shd w:val="clear" w:color="auto" w:fill="auto"/>
            <w:vAlign w:val="center"/>
          </w:tcPr>
          <w:p w14:paraId="328DF6E0"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color w:val="000000"/>
                <w:sz w:val="20"/>
                <w:szCs w:val="20"/>
                <w:lang w:eastAsia="es-MX"/>
              </w:rPr>
              <w:t>Inversiones en Fideicomisos. Mandatos y Otros Análogos</w:t>
            </w:r>
          </w:p>
        </w:tc>
        <w:tc>
          <w:tcPr>
            <w:tcW w:w="1861" w:type="dxa"/>
            <w:tcBorders>
              <w:top w:val="nil"/>
              <w:left w:val="nil"/>
              <w:bottom w:val="single" w:sz="4" w:space="0" w:color="auto"/>
              <w:right w:val="single" w:sz="4" w:space="0" w:color="auto"/>
            </w:tcBorders>
            <w:shd w:val="clear" w:color="auto" w:fill="auto"/>
            <w:vAlign w:val="center"/>
          </w:tcPr>
          <w:p w14:paraId="0B44C911" w14:textId="77777777" w:rsidR="00C12BE0" w:rsidRPr="00356606" w:rsidRDefault="00C12BE0" w:rsidP="004F5AD1">
            <w:pPr>
              <w:spacing w:after="0" w:line="240" w:lineRule="auto"/>
              <w:jc w:val="right"/>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0</w:t>
            </w:r>
          </w:p>
        </w:tc>
        <w:tc>
          <w:tcPr>
            <w:tcW w:w="160" w:type="dxa"/>
            <w:tcBorders>
              <w:top w:val="nil"/>
              <w:left w:val="nil"/>
              <w:bottom w:val="nil"/>
              <w:right w:val="nil"/>
            </w:tcBorders>
            <w:shd w:val="clear" w:color="auto" w:fill="auto"/>
            <w:noWrap/>
            <w:vAlign w:val="bottom"/>
          </w:tcPr>
          <w:p w14:paraId="68E254E9"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550D4E25" w14:textId="77777777" w:rsidTr="004F5AD1">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31748145"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2.18</w:t>
            </w:r>
          </w:p>
        </w:tc>
        <w:tc>
          <w:tcPr>
            <w:tcW w:w="5707" w:type="dxa"/>
            <w:tcBorders>
              <w:top w:val="nil"/>
              <w:left w:val="nil"/>
              <w:bottom w:val="single" w:sz="4" w:space="0" w:color="auto"/>
              <w:right w:val="single" w:sz="4" w:space="0" w:color="auto"/>
            </w:tcBorders>
            <w:shd w:val="clear" w:color="auto" w:fill="auto"/>
            <w:vAlign w:val="center"/>
            <w:hideMark/>
          </w:tcPr>
          <w:p w14:paraId="5D9006DC"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Provisiones para Contingencias y Otras Erogaciones Especiales</w:t>
            </w:r>
          </w:p>
        </w:tc>
        <w:tc>
          <w:tcPr>
            <w:tcW w:w="1861" w:type="dxa"/>
            <w:tcBorders>
              <w:top w:val="nil"/>
              <w:left w:val="nil"/>
              <w:bottom w:val="single" w:sz="4" w:space="0" w:color="auto"/>
              <w:right w:val="single" w:sz="4" w:space="0" w:color="auto"/>
            </w:tcBorders>
            <w:shd w:val="clear" w:color="auto" w:fill="auto"/>
            <w:vAlign w:val="center"/>
            <w:hideMark/>
          </w:tcPr>
          <w:p w14:paraId="79641B1B"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1070DE50"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039A6F02" w14:textId="77777777" w:rsidTr="004F5AD1">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7A7BCC49"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2.19</w:t>
            </w:r>
          </w:p>
        </w:tc>
        <w:tc>
          <w:tcPr>
            <w:tcW w:w="5707" w:type="dxa"/>
            <w:tcBorders>
              <w:top w:val="nil"/>
              <w:left w:val="nil"/>
              <w:bottom w:val="single" w:sz="4" w:space="0" w:color="auto"/>
              <w:right w:val="single" w:sz="4" w:space="0" w:color="auto"/>
            </w:tcBorders>
            <w:shd w:val="clear" w:color="auto" w:fill="auto"/>
            <w:vAlign w:val="center"/>
            <w:hideMark/>
          </w:tcPr>
          <w:p w14:paraId="7A590D78"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Amortización de la Deuda Pública</w:t>
            </w:r>
          </w:p>
        </w:tc>
        <w:tc>
          <w:tcPr>
            <w:tcW w:w="1861" w:type="dxa"/>
            <w:tcBorders>
              <w:top w:val="nil"/>
              <w:left w:val="nil"/>
              <w:bottom w:val="single" w:sz="4" w:space="0" w:color="auto"/>
              <w:right w:val="single" w:sz="4" w:space="0" w:color="auto"/>
            </w:tcBorders>
            <w:shd w:val="clear" w:color="auto" w:fill="auto"/>
            <w:vAlign w:val="center"/>
            <w:hideMark/>
          </w:tcPr>
          <w:p w14:paraId="4566A5A9"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0DEE21FC"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0FDE43D5"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56A14484"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2.20</w:t>
            </w:r>
          </w:p>
        </w:tc>
        <w:tc>
          <w:tcPr>
            <w:tcW w:w="5707" w:type="dxa"/>
            <w:tcBorders>
              <w:top w:val="nil"/>
              <w:left w:val="nil"/>
              <w:bottom w:val="single" w:sz="4" w:space="0" w:color="auto"/>
              <w:right w:val="single" w:sz="4" w:space="0" w:color="auto"/>
            </w:tcBorders>
            <w:shd w:val="clear" w:color="auto" w:fill="auto"/>
            <w:vAlign w:val="center"/>
            <w:hideMark/>
          </w:tcPr>
          <w:p w14:paraId="03CE5CEA"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Adeudos de Ejercicios Fiscales Anteriores (ADEFAS)</w:t>
            </w:r>
          </w:p>
        </w:tc>
        <w:tc>
          <w:tcPr>
            <w:tcW w:w="1861" w:type="dxa"/>
            <w:tcBorders>
              <w:top w:val="nil"/>
              <w:left w:val="nil"/>
              <w:bottom w:val="single" w:sz="4" w:space="0" w:color="auto"/>
              <w:right w:val="single" w:sz="4" w:space="0" w:color="auto"/>
            </w:tcBorders>
            <w:shd w:val="clear" w:color="auto" w:fill="auto"/>
            <w:vAlign w:val="center"/>
            <w:hideMark/>
          </w:tcPr>
          <w:p w14:paraId="1ECF3222"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0DC313E0"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5E3E47E2"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5CDCF27B"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2.21</w:t>
            </w:r>
          </w:p>
        </w:tc>
        <w:tc>
          <w:tcPr>
            <w:tcW w:w="5707" w:type="dxa"/>
            <w:tcBorders>
              <w:top w:val="nil"/>
              <w:left w:val="nil"/>
              <w:bottom w:val="single" w:sz="4" w:space="0" w:color="auto"/>
              <w:right w:val="single" w:sz="4" w:space="0" w:color="auto"/>
            </w:tcBorders>
            <w:shd w:val="clear" w:color="auto" w:fill="auto"/>
            <w:vAlign w:val="center"/>
            <w:hideMark/>
          </w:tcPr>
          <w:p w14:paraId="234F4A0D"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Otros Egresos Presupuestales No Contables</w:t>
            </w:r>
          </w:p>
        </w:tc>
        <w:tc>
          <w:tcPr>
            <w:tcW w:w="1861" w:type="dxa"/>
            <w:tcBorders>
              <w:top w:val="nil"/>
              <w:left w:val="nil"/>
              <w:bottom w:val="single" w:sz="4" w:space="0" w:color="auto"/>
              <w:right w:val="single" w:sz="4" w:space="0" w:color="auto"/>
            </w:tcBorders>
            <w:shd w:val="clear" w:color="auto" w:fill="auto"/>
            <w:vAlign w:val="center"/>
            <w:hideMark/>
          </w:tcPr>
          <w:p w14:paraId="33D8A7BF"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19A807C1"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2202775E"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1658A1F7" w14:textId="77777777" w:rsidR="00C12BE0" w:rsidRPr="00356606" w:rsidRDefault="00C12BE0" w:rsidP="004F5AD1">
            <w:pPr>
              <w:spacing w:after="0" w:line="240" w:lineRule="auto"/>
              <w:jc w:val="both"/>
              <w:rPr>
                <w:rFonts w:asciiTheme="minorHAnsi" w:eastAsia="Times New Roman" w:hAnsiTheme="minorHAnsi" w:cs="DIN Pro Regular"/>
                <w:bCs/>
                <w:color w:val="000000"/>
                <w:sz w:val="20"/>
                <w:szCs w:val="20"/>
                <w:lang w:eastAsia="es-MX"/>
              </w:rPr>
            </w:pPr>
          </w:p>
        </w:tc>
        <w:tc>
          <w:tcPr>
            <w:tcW w:w="5707" w:type="dxa"/>
            <w:tcBorders>
              <w:top w:val="nil"/>
              <w:left w:val="nil"/>
              <w:bottom w:val="single" w:sz="4" w:space="0" w:color="auto"/>
              <w:right w:val="single" w:sz="4" w:space="0" w:color="auto"/>
            </w:tcBorders>
            <w:shd w:val="clear" w:color="auto" w:fill="auto"/>
            <w:vAlign w:val="center"/>
          </w:tcPr>
          <w:p w14:paraId="614A33AE"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p>
        </w:tc>
        <w:tc>
          <w:tcPr>
            <w:tcW w:w="1861" w:type="dxa"/>
            <w:tcBorders>
              <w:top w:val="nil"/>
              <w:left w:val="nil"/>
              <w:bottom w:val="single" w:sz="4" w:space="0" w:color="auto"/>
              <w:right w:val="single" w:sz="4" w:space="0" w:color="auto"/>
            </w:tcBorders>
            <w:shd w:val="clear" w:color="auto" w:fill="auto"/>
            <w:vAlign w:val="center"/>
          </w:tcPr>
          <w:p w14:paraId="76AD87D4"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7A40C640"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6953FAA2" w14:textId="77777777" w:rsidTr="004F5AD1">
        <w:trPr>
          <w:gridAfter w:val="1"/>
          <w:wAfter w:w="160" w:type="dxa"/>
          <w:trHeight w:val="282"/>
          <w:jc w:val="center"/>
        </w:trPr>
        <w:tc>
          <w:tcPr>
            <w:tcW w:w="6763" w:type="dxa"/>
            <w:gridSpan w:val="2"/>
            <w:tcBorders>
              <w:top w:val="nil"/>
              <w:left w:val="single" w:sz="4" w:space="0" w:color="auto"/>
              <w:bottom w:val="single" w:sz="4" w:space="0" w:color="auto"/>
              <w:right w:val="single" w:sz="4" w:space="0" w:color="000000"/>
            </w:tcBorders>
            <w:shd w:val="clear" w:color="auto" w:fill="AB0033"/>
            <w:vAlign w:val="center"/>
            <w:hideMark/>
          </w:tcPr>
          <w:p w14:paraId="53AA1D33" w14:textId="77777777" w:rsidR="00C12BE0" w:rsidRPr="00356606" w:rsidRDefault="00C12BE0" w:rsidP="004F5AD1">
            <w:pPr>
              <w:spacing w:after="0" w:line="240" w:lineRule="auto"/>
              <w:rPr>
                <w:rFonts w:asciiTheme="minorHAnsi" w:eastAsia="Times New Roman" w:hAnsiTheme="minorHAnsi" w:cs="DIN Pro Regular"/>
                <w:b/>
                <w:bCs/>
                <w:color w:val="FFFFFF" w:themeColor="background1"/>
                <w:sz w:val="20"/>
                <w:szCs w:val="20"/>
                <w:lang w:eastAsia="es-MX"/>
              </w:rPr>
            </w:pPr>
            <w:r w:rsidRPr="00356606">
              <w:rPr>
                <w:rFonts w:asciiTheme="minorHAnsi" w:eastAsia="Times New Roman" w:hAnsiTheme="minorHAnsi" w:cs="DIN Pro Regular"/>
                <w:b/>
                <w:bCs/>
                <w:color w:val="FFFFFF" w:themeColor="background1"/>
                <w:sz w:val="20"/>
                <w:szCs w:val="20"/>
                <w:lang w:eastAsia="es-MX"/>
              </w:rPr>
              <w:t>3. Más Gasto Contables No Presupuestales</w:t>
            </w:r>
          </w:p>
        </w:tc>
        <w:tc>
          <w:tcPr>
            <w:tcW w:w="1861" w:type="dxa"/>
            <w:tcBorders>
              <w:top w:val="nil"/>
              <w:left w:val="nil"/>
              <w:bottom w:val="single" w:sz="4" w:space="0" w:color="auto"/>
              <w:right w:val="single" w:sz="4" w:space="0" w:color="auto"/>
            </w:tcBorders>
            <w:shd w:val="clear" w:color="auto" w:fill="auto"/>
            <w:vAlign w:val="center"/>
            <w:hideMark/>
          </w:tcPr>
          <w:p w14:paraId="402F1561" w14:textId="77777777" w:rsidR="00C12BE0" w:rsidRPr="00356606" w:rsidRDefault="00C12BE0" w:rsidP="004F5AD1">
            <w:pPr>
              <w:spacing w:after="0" w:line="240" w:lineRule="auto"/>
              <w:jc w:val="right"/>
              <w:rPr>
                <w:rFonts w:asciiTheme="minorHAnsi" w:eastAsia="Times New Roman" w:hAnsiTheme="minorHAnsi" w:cs="DIN Pro Regular"/>
                <w:b/>
                <w:color w:val="000000"/>
                <w:sz w:val="20"/>
                <w:szCs w:val="20"/>
                <w:lang w:eastAsia="es-MX"/>
              </w:rPr>
            </w:pPr>
            <w:r w:rsidRPr="00356606">
              <w:rPr>
                <w:rFonts w:asciiTheme="minorHAnsi" w:eastAsia="Times New Roman" w:hAnsiTheme="minorHAnsi" w:cs="DIN Pro Regular"/>
                <w:b/>
                <w:color w:val="000000"/>
                <w:sz w:val="20"/>
                <w:szCs w:val="20"/>
                <w:lang w:eastAsia="es-MX"/>
              </w:rPr>
              <w:t>$</w:t>
            </w:r>
            <w:r>
              <w:rPr>
                <w:rFonts w:asciiTheme="minorHAnsi" w:eastAsia="Times New Roman" w:hAnsiTheme="minorHAnsi" w:cs="DIN Pro Regular"/>
                <w:b/>
                <w:color w:val="000000"/>
                <w:sz w:val="20"/>
                <w:szCs w:val="20"/>
                <w:lang w:eastAsia="es-MX"/>
              </w:rPr>
              <w:t>9,683,425</w:t>
            </w:r>
          </w:p>
        </w:tc>
      </w:tr>
      <w:tr w:rsidR="00C12BE0" w:rsidRPr="002164CC" w14:paraId="4A657D4F" w14:textId="77777777" w:rsidTr="004F5AD1">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55C3153B" w14:textId="77777777" w:rsidR="00C12BE0" w:rsidRPr="00356606" w:rsidRDefault="00C12BE0" w:rsidP="004F5AD1">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3.1 </w:t>
            </w:r>
          </w:p>
        </w:tc>
        <w:tc>
          <w:tcPr>
            <w:tcW w:w="5707" w:type="dxa"/>
            <w:tcBorders>
              <w:top w:val="nil"/>
              <w:left w:val="nil"/>
              <w:bottom w:val="single" w:sz="4" w:space="0" w:color="auto"/>
              <w:right w:val="single" w:sz="4" w:space="0" w:color="auto"/>
            </w:tcBorders>
            <w:shd w:val="clear" w:color="auto" w:fill="auto"/>
            <w:vAlign w:val="center"/>
            <w:hideMark/>
          </w:tcPr>
          <w:p w14:paraId="3812665B"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Estimaciones, Depreciaciones y Deterioros, Obsolescencia y Amortizaciones</w:t>
            </w:r>
          </w:p>
        </w:tc>
        <w:tc>
          <w:tcPr>
            <w:tcW w:w="1861" w:type="dxa"/>
            <w:tcBorders>
              <w:top w:val="nil"/>
              <w:left w:val="nil"/>
              <w:bottom w:val="single" w:sz="4" w:space="0" w:color="auto"/>
              <w:right w:val="single" w:sz="4" w:space="0" w:color="auto"/>
            </w:tcBorders>
            <w:shd w:val="clear" w:color="auto" w:fill="auto"/>
            <w:vAlign w:val="center"/>
            <w:hideMark/>
          </w:tcPr>
          <w:p w14:paraId="34ED7671"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$9,683,425</w:t>
            </w:r>
            <w:r w:rsidRPr="00356606">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14E5AE89"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3C922444"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32851ABD" w14:textId="77777777" w:rsidR="00C12BE0" w:rsidRPr="00356606" w:rsidRDefault="00C12BE0" w:rsidP="004F5AD1">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3.2</w:t>
            </w:r>
          </w:p>
        </w:tc>
        <w:tc>
          <w:tcPr>
            <w:tcW w:w="5707" w:type="dxa"/>
            <w:tcBorders>
              <w:top w:val="nil"/>
              <w:left w:val="nil"/>
              <w:bottom w:val="single" w:sz="4" w:space="0" w:color="auto"/>
              <w:right w:val="single" w:sz="4" w:space="0" w:color="auto"/>
            </w:tcBorders>
            <w:shd w:val="clear" w:color="auto" w:fill="auto"/>
            <w:vAlign w:val="center"/>
            <w:hideMark/>
          </w:tcPr>
          <w:p w14:paraId="375F92BC"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Provisiones</w:t>
            </w:r>
          </w:p>
        </w:tc>
        <w:tc>
          <w:tcPr>
            <w:tcW w:w="1861" w:type="dxa"/>
            <w:tcBorders>
              <w:top w:val="nil"/>
              <w:left w:val="nil"/>
              <w:bottom w:val="single" w:sz="4" w:space="0" w:color="auto"/>
              <w:right w:val="single" w:sz="4" w:space="0" w:color="auto"/>
            </w:tcBorders>
            <w:shd w:val="clear" w:color="auto" w:fill="auto"/>
            <w:vAlign w:val="center"/>
            <w:hideMark/>
          </w:tcPr>
          <w:p w14:paraId="688D1A79"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356606">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083D8E8B"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187084AB"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4D862044" w14:textId="77777777" w:rsidR="00C12BE0" w:rsidRPr="00356606" w:rsidRDefault="00C12BE0" w:rsidP="004F5AD1">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3.3 </w:t>
            </w:r>
          </w:p>
        </w:tc>
        <w:tc>
          <w:tcPr>
            <w:tcW w:w="5707" w:type="dxa"/>
            <w:tcBorders>
              <w:top w:val="nil"/>
              <w:left w:val="nil"/>
              <w:bottom w:val="single" w:sz="4" w:space="0" w:color="auto"/>
              <w:right w:val="single" w:sz="4" w:space="0" w:color="auto"/>
            </w:tcBorders>
            <w:shd w:val="clear" w:color="auto" w:fill="auto"/>
            <w:vAlign w:val="center"/>
            <w:hideMark/>
          </w:tcPr>
          <w:p w14:paraId="2D90A932"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Disminución de Inventarios</w:t>
            </w:r>
          </w:p>
        </w:tc>
        <w:tc>
          <w:tcPr>
            <w:tcW w:w="1861" w:type="dxa"/>
            <w:tcBorders>
              <w:top w:val="nil"/>
              <w:left w:val="nil"/>
              <w:bottom w:val="single" w:sz="4" w:space="0" w:color="auto"/>
              <w:right w:val="single" w:sz="4" w:space="0" w:color="auto"/>
            </w:tcBorders>
            <w:shd w:val="clear" w:color="auto" w:fill="auto"/>
            <w:vAlign w:val="center"/>
            <w:hideMark/>
          </w:tcPr>
          <w:p w14:paraId="21B7AA7F"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356606">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1E14A0FB"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0EB6257C" w14:textId="77777777" w:rsidTr="004F5AD1">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2F9E528A" w14:textId="77777777" w:rsidR="00C12BE0" w:rsidRPr="00356606" w:rsidRDefault="00C12BE0" w:rsidP="004F5AD1">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3.4 </w:t>
            </w:r>
          </w:p>
        </w:tc>
        <w:tc>
          <w:tcPr>
            <w:tcW w:w="5707" w:type="dxa"/>
            <w:tcBorders>
              <w:top w:val="nil"/>
              <w:left w:val="nil"/>
              <w:bottom w:val="single" w:sz="4" w:space="0" w:color="auto"/>
              <w:right w:val="single" w:sz="4" w:space="0" w:color="auto"/>
            </w:tcBorders>
            <w:shd w:val="clear" w:color="auto" w:fill="auto"/>
            <w:vAlign w:val="center"/>
            <w:hideMark/>
          </w:tcPr>
          <w:p w14:paraId="67D1375F"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Otros Gastos</w:t>
            </w:r>
          </w:p>
        </w:tc>
        <w:tc>
          <w:tcPr>
            <w:tcW w:w="1861" w:type="dxa"/>
            <w:tcBorders>
              <w:top w:val="nil"/>
              <w:left w:val="nil"/>
              <w:bottom w:val="single" w:sz="4" w:space="0" w:color="auto"/>
              <w:right w:val="single" w:sz="4" w:space="0" w:color="auto"/>
            </w:tcBorders>
            <w:shd w:val="clear" w:color="auto" w:fill="auto"/>
            <w:vAlign w:val="center"/>
            <w:hideMark/>
          </w:tcPr>
          <w:p w14:paraId="60461D0A"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356606">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7CD4E730"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3A38972A"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7CC8C210" w14:textId="77777777" w:rsidR="00C12BE0" w:rsidRPr="00356606" w:rsidRDefault="00C12BE0" w:rsidP="004F5AD1">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3.5</w:t>
            </w:r>
          </w:p>
        </w:tc>
        <w:tc>
          <w:tcPr>
            <w:tcW w:w="5707" w:type="dxa"/>
            <w:tcBorders>
              <w:top w:val="nil"/>
              <w:left w:val="nil"/>
              <w:bottom w:val="single" w:sz="4" w:space="0" w:color="auto"/>
              <w:right w:val="single" w:sz="4" w:space="0" w:color="auto"/>
            </w:tcBorders>
            <w:shd w:val="clear" w:color="auto" w:fill="auto"/>
            <w:vAlign w:val="center"/>
            <w:hideMark/>
          </w:tcPr>
          <w:p w14:paraId="3CC9CC9C"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Inversión Pública no Capitalizable</w:t>
            </w:r>
          </w:p>
        </w:tc>
        <w:tc>
          <w:tcPr>
            <w:tcW w:w="1861" w:type="dxa"/>
            <w:tcBorders>
              <w:top w:val="nil"/>
              <w:left w:val="nil"/>
              <w:bottom w:val="single" w:sz="4" w:space="0" w:color="auto"/>
              <w:right w:val="single" w:sz="4" w:space="0" w:color="auto"/>
            </w:tcBorders>
            <w:shd w:val="clear" w:color="auto" w:fill="auto"/>
            <w:vAlign w:val="center"/>
            <w:hideMark/>
          </w:tcPr>
          <w:p w14:paraId="24BB4C9F"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356606">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40774255"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3571490B"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280BE965" w14:textId="77777777" w:rsidR="00C12BE0" w:rsidRPr="00356606" w:rsidRDefault="00C12BE0" w:rsidP="004F5AD1">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3.6 </w:t>
            </w:r>
          </w:p>
        </w:tc>
        <w:tc>
          <w:tcPr>
            <w:tcW w:w="5707" w:type="dxa"/>
            <w:tcBorders>
              <w:top w:val="nil"/>
              <w:left w:val="nil"/>
              <w:bottom w:val="single" w:sz="4" w:space="0" w:color="auto"/>
              <w:right w:val="single" w:sz="4" w:space="0" w:color="auto"/>
            </w:tcBorders>
            <w:shd w:val="clear" w:color="auto" w:fill="auto"/>
            <w:vAlign w:val="center"/>
            <w:hideMark/>
          </w:tcPr>
          <w:p w14:paraId="6C0597F0" w14:textId="77777777" w:rsidR="00C12BE0" w:rsidRPr="00356606" w:rsidRDefault="00C12BE0" w:rsidP="004F5AD1">
            <w:pPr>
              <w:spacing w:after="0" w:line="240" w:lineRule="auto"/>
              <w:jc w:val="both"/>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Materiales y Suministros (consumo)</w:t>
            </w:r>
          </w:p>
        </w:tc>
        <w:tc>
          <w:tcPr>
            <w:tcW w:w="1861" w:type="dxa"/>
            <w:tcBorders>
              <w:top w:val="nil"/>
              <w:left w:val="nil"/>
              <w:bottom w:val="single" w:sz="4" w:space="0" w:color="auto"/>
              <w:right w:val="single" w:sz="4" w:space="0" w:color="auto"/>
            </w:tcBorders>
            <w:shd w:val="clear" w:color="auto" w:fill="auto"/>
            <w:vAlign w:val="center"/>
            <w:hideMark/>
          </w:tcPr>
          <w:p w14:paraId="2DA2C0A2"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Pr="00356606">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57C4D6CD"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05DEB525" w14:textId="77777777" w:rsidTr="004F5AD1">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560C0B47" w14:textId="77777777" w:rsidR="00C12BE0" w:rsidRPr="00356606" w:rsidRDefault="00C12BE0" w:rsidP="004F5AD1">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3.7</w:t>
            </w:r>
          </w:p>
        </w:tc>
        <w:tc>
          <w:tcPr>
            <w:tcW w:w="5707" w:type="dxa"/>
            <w:tcBorders>
              <w:top w:val="nil"/>
              <w:left w:val="nil"/>
              <w:bottom w:val="single" w:sz="4" w:space="0" w:color="auto"/>
              <w:right w:val="single" w:sz="4" w:space="0" w:color="auto"/>
            </w:tcBorders>
            <w:shd w:val="clear" w:color="auto" w:fill="auto"/>
            <w:vAlign w:val="center"/>
          </w:tcPr>
          <w:p w14:paraId="27198C4B"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Otros Gastos Contables No Presupuestales</w:t>
            </w:r>
          </w:p>
        </w:tc>
        <w:tc>
          <w:tcPr>
            <w:tcW w:w="1861" w:type="dxa"/>
            <w:tcBorders>
              <w:top w:val="nil"/>
              <w:left w:val="nil"/>
              <w:bottom w:val="single" w:sz="4" w:space="0" w:color="auto"/>
              <w:right w:val="single" w:sz="4" w:space="0" w:color="auto"/>
            </w:tcBorders>
            <w:shd w:val="clear" w:color="auto" w:fill="auto"/>
            <w:vAlign w:val="center"/>
          </w:tcPr>
          <w:p w14:paraId="1A27E97F" w14:textId="77777777" w:rsidR="00C12BE0" w:rsidRPr="00356606" w:rsidRDefault="00C12BE0" w:rsidP="004F5AD1">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14:paraId="08357539"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5C64720D" w14:textId="77777777" w:rsidTr="004F5AD1">
        <w:trPr>
          <w:trHeight w:val="140"/>
          <w:jc w:val="center"/>
        </w:trPr>
        <w:tc>
          <w:tcPr>
            <w:tcW w:w="1056" w:type="dxa"/>
            <w:tcBorders>
              <w:top w:val="nil"/>
              <w:left w:val="nil"/>
              <w:bottom w:val="nil"/>
              <w:right w:val="nil"/>
            </w:tcBorders>
            <w:shd w:val="clear" w:color="auto" w:fill="auto"/>
            <w:noWrap/>
            <w:vAlign w:val="bottom"/>
            <w:hideMark/>
          </w:tcPr>
          <w:p w14:paraId="4BD81113"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5707" w:type="dxa"/>
            <w:tcBorders>
              <w:top w:val="nil"/>
              <w:left w:val="nil"/>
              <w:bottom w:val="nil"/>
              <w:right w:val="nil"/>
            </w:tcBorders>
            <w:shd w:val="clear" w:color="auto" w:fill="auto"/>
            <w:noWrap/>
            <w:vAlign w:val="bottom"/>
            <w:hideMark/>
          </w:tcPr>
          <w:p w14:paraId="3B13EE6E"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1861" w:type="dxa"/>
            <w:tcBorders>
              <w:top w:val="nil"/>
              <w:left w:val="nil"/>
              <w:bottom w:val="single" w:sz="4" w:space="0" w:color="auto"/>
              <w:right w:val="nil"/>
            </w:tcBorders>
            <w:shd w:val="clear" w:color="auto" w:fill="auto"/>
            <w:noWrap/>
            <w:vAlign w:val="bottom"/>
            <w:hideMark/>
          </w:tcPr>
          <w:p w14:paraId="06AEB45A" w14:textId="77777777" w:rsidR="00C12BE0" w:rsidRPr="00356606" w:rsidRDefault="00C12BE0" w:rsidP="004F5AD1">
            <w:pPr>
              <w:spacing w:after="0" w:line="240" w:lineRule="auto"/>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749919F" w14:textId="77777777" w:rsidR="00C12BE0" w:rsidRPr="002164CC" w:rsidRDefault="00C12BE0" w:rsidP="004F5AD1">
            <w:pPr>
              <w:spacing w:after="0" w:line="240" w:lineRule="auto"/>
              <w:rPr>
                <w:rFonts w:asciiTheme="minorHAnsi" w:eastAsia="Times New Roman" w:hAnsiTheme="minorHAnsi" w:cs="DIN Pro Regular"/>
                <w:color w:val="000000"/>
                <w:sz w:val="20"/>
                <w:szCs w:val="20"/>
                <w:lang w:eastAsia="es-MX"/>
              </w:rPr>
            </w:pPr>
          </w:p>
        </w:tc>
      </w:tr>
      <w:tr w:rsidR="00C12BE0" w:rsidRPr="002164CC" w14:paraId="78276012" w14:textId="77777777" w:rsidTr="004F5AD1">
        <w:trPr>
          <w:gridAfter w:val="1"/>
          <w:wAfter w:w="160" w:type="dxa"/>
          <w:trHeight w:val="282"/>
          <w:jc w:val="center"/>
        </w:trPr>
        <w:tc>
          <w:tcPr>
            <w:tcW w:w="6763"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14784F24" w14:textId="77777777" w:rsidR="00C12BE0" w:rsidRPr="00356606" w:rsidRDefault="00C12BE0" w:rsidP="004F5AD1">
            <w:pPr>
              <w:spacing w:after="0" w:line="240" w:lineRule="auto"/>
              <w:rPr>
                <w:rFonts w:asciiTheme="minorHAnsi" w:eastAsia="Times New Roman" w:hAnsiTheme="minorHAnsi" w:cs="DIN Pro Regular"/>
                <w:b/>
                <w:color w:val="FFFFFF"/>
                <w:sz w:val="20"/>
                <w:szCs w:val="20"/>
                <w:lang w:eastAsia="es-MX"/>
              </w:rPr>
            </w:pPr>
            <w:r w:rsidRPr="00356606">
              <w:rPr>
                <w:rFonts w:asciiTheme="minorHAnsi" w:eastAsia="Times New Roman" w:hAnsiTheme="minorHAnsi" w:cs="DIN Pro Regular"/>
                <w:b/>
                <w:color w:val="FFFFFF"/>
                <w:sz w:val="20"/>
                <w:szCs w:val="20"/>
                <w:lang w:eastAsia="es-MX"/>
              </w:rPr>
              <w:t>4. Total de Gastos Contables</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D990" w14:textId="77777777" w:rsidR="00C12BE0" w:rsidRPr="00356606" w:rsidRDefault="00C12BE0" w:rsidP="004F5AD1">
            <w:pPr>
              <w:spacing w:after="0" w:line="240" w:lineRule="auto"/>
              <w:jc w:val="right"/>
              <w:rPr>
                <w:rFonts w:asciiTheme="minorHAnsi" w:eastAsia="Times New Roman" w:hAnsiTheme="minorHAnsi" w:cs="DIN Pro Regular"/>
                <w:b/>
                <w:color w:val="000000"/>
                <w:sz w:val="20"/>
                <w:szCs w:val="20"/>
                <w:lang w:eastAsia="es-MX"/>
              </w:rPr>
            </w:pPr>
            <w:r w:rsidRPr="00356606">
              <w:rPr>
                <w:rFonts w:asciiTheme="minorHAnsi" w:eastAsia="Times New Roman" w:hAnsiTheme="minorHAnsi" w:cs="DIN Pro Regular"/>
                <w:b/>
                <w:color w:val="000000"/>
                <w:sz w:val="20"/>
                <w:szCs w:val="20"/>
                <w:lang w:eastAsia="es-MX"/>
              </w:rPr>
              <w:t>$</w:t>
            </w:r>
            <w:r>
              <w:rPr>
                <w:rFonts w:asciiTheme="minorHAnsi" w:eastAsia="Times New Roman" w:hAnsiTheme="minorHAnsi" w:cs="DIN Pro Regular"/>
                <w:b/>
                <w:color w:val="000000"/>
                <w:sz w:val="20"/>
                <w:szCs w:val="20"/>
                <w:lang w:eastAsia="es-MX"/>
              </w:rPr>
              <w:t>116,767,377</w:t>
            </w:r>
          </w:p>
        </w:tc>
      </w:tr>
    </w:tbl>
    <w:p w14:paraId="199D8EEC" w14:textId="77777777" w:rsidR="00C12BE0" w:rsidRDefault="00C12BE0" w:rsidP="00C12BE0">
      <w:pPr>
        <w:pStyle w:val="Texto"/>
        <w:spacing w:after="0" w:line="240" w:lineRule="exact"/>
        <w:ind w:firstLine="0"/>
        <w:rPr>
          <w:rFonts w:ascii="Calibri" w:hAnsi="Calibri" w:cs="DIN Pro Regular"/>
          <w:sz w:val="20"/>
        </w:rPr>
      </w:pPr>
    </w:p>
    <w:p w14:paraId="2973177C" w14:textId="77777777" w:rsidR="00041200" w:rsidRDefault="00041200" w:rsidP="00D96C81">
      <w:pPr>
        <w:spacing w:after="0"/>
        <w:rPr>
          <w:rFonts w:cs="DIN Pro Regular"/>
          <w:sz w:val="20"/>
          <w:szCs w:val="20"/>
        </w:rPr>
      </w:pPr>
    </w:p>
    <w:p w14:paraId="3F58C0AC" w14:textId="77777777" w:rsidR="00D96C81" w:rsidRPr="00B31AAA" w:rsidRDefault="00D96C81" w:rsidP="00D96C81">
      <w:pPr>
        <w:spacing w:after="0"/>
        <w:rPr>
          <w:rFonts w:cs="DIN Pro Regular"/>
          <w:b/>
          <w:smallCaps/>
          <w:sz w:val="20"/>
          <w:szCs w:val="20"/>
        </w:rPr>
      </w:pPr>
    </w:p>
    <w:p w14:paraId="4AE44B0B"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331FC68E" w14:textId="77777777" w:rsidR="000D5EFE" w:rsidRPr="00B31AAA" w:rsidRDefault="000D5EFE" w:rsidP="00D10273">
      <w:pPr>
        <w:pStyle w:val="Texto"/>
        <w:spacing w:after="0" w:line="240" w:lineRule="exact"/>
        <w:ind w:firstLine="0"/>
        <w:rPr>
          <w:rFonts w:ascii="Calibri" w:hAnsi="Calibri" w:cs="DIN Pro Regular"/>
          <w:b/>
          <w:smallCaps/>
          <w:sz w:val="20"/>
        </w:rPr>
      </w:pPr>
    </w:p>
    <w:p w14:paraId="6510FC17" w14:textId="77777777" w:rsidR="00174108" w:rsidRPr="00B31AAA" w:rsidRDefault="00174108" w:rsidP="00D10273">
      <w:pPr>
        <w:pStyle w:val="Texto"/>
        <w:spacing w:after="0" w:line="240" w:lineRule="exact"/>
        <w:ind w:firstLine="0"/>
        <w:rPr>
          <w:rFonts w:ascii="Calibri" w:hAnsi="Calibri" w:cs="DIN Pro Regular"/>
          <w:b/>
          <w:smallCaps/>
          <w:sz w:val="20"/>
        </w:rPr>
      </w:pPr>
    </w:p>
    <w:p w14:paraId="57A3FBA2" w14:textId="77777777" w:rsidR="00D96C81" w:rsidRDefault="00D96C81" w:rsidP="00D10273">
      <w:pPr>
        <w:pStyle w:val="Texto"/>
        <w:spacing w:after="0" w:line="240" w:lineRule="exact"/>
        <w:ind w:firstLine="0"/>
        <w:rPr>
          <w:rFonts w:ascii="Calibri" w:hAnsi="Calibri" w:cs="DIN Pro Regular"/>
          <w:b/>
          <w:smallCaps/>
          <w:sz w:val="20"/>
          <w:lang w:val="es-MX"/>
        </w:rPr>
      </w:pPr>
    </w:p>
    <w:p w14:paraId="48F96AAA" w14:textId="77777777" w:rsidR="00D96C81" w:rsidRDefault="00D96C81" w:rsidP="00D10273">
      <w:pPr>
        <w:pStyle w:val="Texto"/>
        <w:spacing w:after="0" w:line="240" w:lineRule="exact"/>
        <w:ind w:firstLine="0"/>
        <w:rPr>
          <w:rFonts w:ascii="Calibri" w:hAnsi="Calibri" w:cs="DIN Pro Regular"/>
          <w:b/>
          <w:smallCaps/>
          <w:sz w:val="20"/>
          <w:lang w:val="es-MX"/>
        </w:rPr>
      </w:pPr>
    </w:p>
    <w:p w14:paraId="237DDC6B" w14:textId="77777777" w:rsidR="00041200" w:rsidRDefault="00041200" w:rsidP="00D10273">
      <w:pPr>
        <w:pStyle w:val="Texto"/>
        <w:spacing w:after="0" w:line="240" w:lineRule="exact"/>
        <w:ind w:firstLine="0"/>
        <w:rPr>
          <w:rFonts w:ascii="Calibri" w:hAnsi="Calibri" w:cs="DIN Pro Regular"/>
          <w:b/>
          <w:smallCaps/>
          <w:sz w:val="20"/>
          <w:lang w:val="es-MX"/>
        </w:rPr>
      </w:pPr>
    </w:p>
    <w:p w14:paraId="2E7DB47D" w14:textId="77777777" w:rsidR="00041200" w:rsidRDefault="00041200" w:rsidP="00D10273">
      <w:pPr>
        <w:pStyle w:val="Texto"/>
        <w:spacing w:after="0" w:line="240" w:lineRule="exact"/>
        <w:ind w:firstLine="0"/>
        <w:rPr>
          <w:rFonts w:ascii="Calibri" w:hAnsi="Calibri" w:cs="DIN Pro Regular"/>
          <w:b/>
          <w:smallCaps/>
          <w:sz w:val="20"/>
          <w:lang w:val="es-MX"/>
        </w:rPr>
      </w:pPr>
    </w:p>
    <w:p w14:paraId="4CE44B24" w14:textId="412EFD62" w:rsidR="00EC7D4B" w:rsidRDefault="001D0B0C" w:rsidP="0004480E">
      <w:pPr>
        <w:pStyle w:val="Texto"/>
        <w:spacing w:after="0" w:line="240" w:lineRule="exact"/>
        <w:ind w:firstLine="0"/>
        <w:rPr>
          <w:rFonts w:ascii="Calibri" w:hAnsi="Calibri" w:cs="DIN Pro Regular"/>
          <w:szCs w:val="18"/>
        </w:rPr>
      </w:pPr>
      <w:r>
        <w:rPr>
          <w:rFonts w:ascii="Calibri" w:hAnsi="Calibri" w:cs="DIN Pro Regular"/>
          <w:szCs w:val="18"/>
        </w:rPr>
        <w:t xml:space="preserve">       </w:t>
      </w:r>
    </w:p>
    <w:p w14:paraId="082F9B92" w14:textId="77777777" w:rsidR="00A65B59" w:rsidRDefault="00A65B59" w:rsidP="00D10273">
      <w:pPr>
        <w:pStyle w:val="Texto"/>
        <w:spacing w:after="0" w:line="240" w:lineRule="exact"/>
        <w:ind w:firstLine="0"/>
        <w:rPr>
          <w:rFonts w:ascii="Calibri" w:hAnsi="Calibri" w:cs="DIN Pro Regular"/>
          <w:b/>
          <w:smallCaps/>
          <w:sz w:val="20"/>
          <w:lang w:val="es-MX"/>
        </w:rPr>
      </w:pPr>
      <w:bookmarkStart w:id="0" w:name="_GoBack"/>
      <w:bookmarkEnd w:id="0"/>
    </w:p>
    <w:p w14:paraId="4DDD2EA1" w14:textId="77777777" w:rsidR="00A65B59" w:rsidRDefault="00A65B59" w:rsidP="00D10273">
      <w:pPr>
        <w:pStyle w:val="Texto"/>
        <w:spacing w:after="0" w:line="240" w:lineRule="exact"/>
        <w:ind w:firstLine="0"/>
        <w:rPr>
          <w:rFonts w:ascii="Calibri" w:hAnsi="Calibri" w:cs="DIN Pro Regular"/>
          <w:b/>
          <w:smallCaps/>
          <w:sz w:val="20"/>
          <w:lang w:val="es-MX"/>
        </w:rPr>
      </w:pPr>
    </w:p>
    <w:p w14:paraId="7E7A7CB6" w14:textId="77777777" w:rsidR="00041200" w:rsidRDefault="00041200" w:rsidP="00D10273">
      <w:pPr>
        <w:pStyle w:val="Texto"/>
        <w:spacing w:after="0" w:line="240" w:lineRule="exact"/>
        <w:ind w:firstLine="0"/>
        <w:rPr>
          <w:rFonts w:ascii="Calibri" w:hAnsi="Calibri" w:cs="DIN Pro Regular"/>
          <w:b/>
          <w:smallCaps/>
          <w:sz w:val="20"/>
          <w:lang w:val="es-MX"/>
        </w:rPr>
      </w:pPr>
    </w:p>
    <w:p w14:paraId="3C0F4D73" w14:textId="77777777" w:rsidR="00041200" w:rsidRDefault="00041200" w:rsidP="00D10273">
      <w:pPr>
        <w:pStyle w:val="Texto"/>
        <w:spacing w:after="0" w:line="240" w:lineRule="exact"/>
        <w:ind w:firstLine="0"/>
        <w:rPr>
          <w:rFonts w:ascii="Calibri" w:hAnsi="Calibri" w:cs="DIN Pro Regular"/>
          <w:b/>
          <w:smallCaps/>
          <w:sz w:val="20"/>
          <w:lang w:val="es-MX"/>
        </w:rPr>
      </w:pPr>
    </w:p>
    <w:p w14:paraId="321B0E05" w14:textId="77777777" w:rsidR="00041200" w:rsidRDefault="00041200" w:rsidP="00D10273">
      <w:pPr>
        <w:pStyle w:val="Texto"/>
        <w:spacing w:after="0" w:line="240" w:lineRule="exact"/>
        <w:ind w:firstLine="0"/>
        <w:rPr>
          <w:rFonts w:ascii="Calibri" w:hAnsi="Calibri" w:cs="DIN Pro Regular"/>
          <w:b/>
          <w:smallCaps/>
          <w:sz w:val="20"/>
          <w:lang w:val="es-MX"/>
        </w:rPr>
      </w:pPr>
    </w:p>
    <w:p w14:paraId="52F5961B" w14:textId="77777777" w:rsidR="00041200" w:rsidRDefault="00041200" w:rsidP="00D10273">
      <w:pPr>
        <w:pStyle w:val="Texto"/>
        <w:spacing w:after="0" w:line="240" w:lineRule="exact"/>
        <w:ind w:firstLine="0"/>
        <w:rPr>
          <w:rFonts w:ascii="Calibri" w:hAnsi="Calibri" w:cs="DIN Pro Regular"/>
          <w:b/>
          <w:smallCaps/>
          <w:sz w:val="20"/>
          <w:lang w:val="es-MX"/>
        </w:rPr>
      </w:pPr>
    </w:p>
    <w:p w14:paraId="328C5DCE" w14:textId="77777777" w:rsidR="00041200" w:rsidRDefault="00041200" w:rsidP="00D10273">
      <w:pPr>
        <w:pStyle w:val="Texto"/>
        <w:spacing w:after="0" w:line="240" w:lineRule="exact"/>
        <w:ind w:firstLine="0"/>
        <w:rPr>
          <w:rFonts w:ascii="Calibri" w:hAnsi="Calibri" w:cs="DIN Pro Regular"/>
          <w:b/>
          <w:smallCaps/>
          <w:sz w:val="20"/>
          <w:lang w:val="es-MX"/>
        </w:rPr>
      </w:pPr>
    </w:p>
    <w:p w14:paraId="4DF77310" w14:textId="77777777" w:rsidR="00041200" w:rsidRDefault="00041200" w:rsidP="00D10273">
      <w:pPr>
        <w:pStyle w:val="Texto"/>
        <w:spacing w:after="0" w:line="240" w:lineRule="exact"/>
        <w:ind w:firstLine="0"/>
        <w:rPr>
          <w:rFonts w:ascii="Calibri" w:hAnsi="Calibri" w:cs="DIN Pro Regular"/>
          <w:b/>
          <w:smallCaps/>
          <w:sz w:val="20"/>
          <w:lang w:val="es-MX"/>
        </w:rPr>
      </w:pPr>
    </w:p>
    <w:p w14:paraId="766CDA0C" w14:textId="77777777" w:rsidR="00B849EE" w:rsidRPr="00F7023E" w:rsidRDefault="00F7023E" w:rsidP="00FC75A3">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lastRenderedPageBreak/>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48F5F0C6" w14:textId="77777777" w:rsidR="00B849EE" w:rsidRDefault="00B849EE" w:rsidP="00540418">
      <w:pPr>
        <w:pStyle w:val="Texto"/>
        <w:spacing w:after="0" w:line="240" w:lineRule="exact"/>
        <w:rPr>
          <w:rFonts w:ascii="Calibri" w:hAnsi="Calibri" w:cs="DIN Pro Regular"/>
          <w:sz w:val="20"/>
          <w:lang w:val="es-MX"/>
        </w:rPr>
      </w:pPr>
    </w:p>
    <w:p w14:paraId="04469692" w14:textId="77CD744C" w:rsidR="00B31AAA" w:rsidRPr="00C12BE0" w:rsidRDefault="00290E6D" w:rsidP="00C12BE0">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0F47D26D" w14:textId="77777777" w:rsidR="00C12BE0" w:rsidRPr="00AE3217" w:rsidRDefault="00C12BE0" w:rsidP="00C12BE0">
      <w:pPr>
        <w:pStyle w:val="Texto"/>
        <w:spacing w:after="0" w:line="240" w:lineRule="exact"/>
        <w:ind w:firstLine="708"/>
        <w:rPr>
          <w:rFonts w:ascii="DIN Pro Regular" w:hAnsi="DIN Pro Regular" w:cs="DIN Pro Regular"/>
          <w:i/>
          <w:sz w:val="20"/>
        </w:rPr>
      </w:pPr>
      <w:r w:rsidRPr="00AE3217">
        <w:rPr>
          <w:rFonts w:ascii="DIN Pro Regular" w:hAnsi="DIN Pro Regular" w:cs="DIN Pro Regular"/>
          <w:i/>
          <w:sz w:val="20"/>
        </w:rPr>
        <w:t>Contables:</w:t>
      </w:r>
    </w:p>
    <w:p w14:paraId="51606847"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7600-Bienes en Concesionados o en comodato</w:t>
      </w:r>
    </w:p>
    <w:p w14:paraId="7A8D4CF9"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7610-Contrato de concesión por bienes $69,600</w:t>
      </w:r>
    </w:p>
    <w:p w14:paraId="2FFB5C5B" w14:textId="77777777" w:rsidR="00C12BE0" w:rsidRPr="00AE3217" w:rsidRDefault="00C12BE0" w:rsidP="00C12BE0">
      <w:pPr>
        <w:pStyle w:val="Texto"/>
        <w:spacing w:after="0" w:line="240" w:lineRule="exact"/>
        <w:ind w:left="2160" w:hanging="540"/>
        <w:rPr>
          <w:rFonts w:ascii="DIN Pro Regular" w:hAnsi="DIN Pro Regular" w:cs="DIN Pro Regular"/>
          <w:i/>
          <w:sz w:val="20"/>
        </w:rPr>
      </w:pPr>
    </w:p>
    <w:p w14:paraId="5912DBA2"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7400- Juicios</w:t>
      </w:r>
    </w:p>
    <w:p w14:paraId="4380C81E" w14:textId="77777777" w:rsidR="00C12BE0"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7410-Demandas judiciales en proceso de resolución</w:t>
      </w:r>
      <w:r>
        <w:rPr>
          <w:rFonts w:ascii="DIN Pro Regular" w:hAnsi="DIN Pro Regular" w:cs="DIN Pro Regular"/>
          <w:sz w:val="20"/>
        </w:rPr>
        <w:t>:</w:t>
      </w:r>
    </w:p>
    <w:p w14:paraId="4F4E0434" w14:textId="290E8E17"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bCs/>
          <w:noProof/>
          <w:sz w:val="20"/>
          <w:szCs w:val="20"/>
          <w:lang w:eastAsia="es-MX"/>
        </w:rPr>
        <w:t>-</w:t>
      </w:r>
      <w:r w:rsidRPr="00602524">
        <w:rPr>
          <w:rFonts w:ascii="DIN Pro Regular" w:hAnsi="DIN Pro Regular" w:cs="DIN Pro Regular"/>
          <w:noProof/>
          <w:sz w:val="20"/>
          <w:szCs w:val="20"/>
          <w:lang w:eastAsia="es-MX"/>
        </w:rPr>
        <w:t xml:space="preserve"> </w:t>
      </w:r>
      <w:bookmarkStart w:id="1" w:name="_Hlk158812414"/>
      <w:r w:rsidRPr="00602524">
        <w:rPr>
          <w:rFonts w:ascii="DIN Pro Regular" w:hAnsi="DIN Pro Regular" w:cs="DIN Pro Regular"/>
          <w:noProof/>
          <w:sz w:val="20"/>
          <w:szCs w:val="20"/>
          <w:lang w:eastAsia="es-MX"/>
        </w:rPr>
        <w:t>E</w:t>
      </w:r>
      <w:r w:rsidR="00CF7CB7">
        <w:rPr>
          <w:rFonts w:ascii="DIN Pro Regular" w:hAnsi="DIN Pro Regular" w:cs="DIN Pro Regular"/>
          <w:noProof/>
          <w:sz w:val="20"/>
          <w:szCs w:val="20"/>
          <w:lang w:eastAsia="es-MX"/>
        </w:rPr>
        <w:t>duardo</w:t>
      </w:r>
      <w:r w:rsidRPr="00602524">
        <w:rPr>
          <w:rFonts w:ascii="DIN Pro Regular" w:hAnsi="DIN Pro Regular" w:cs="DIN Pro Regular"/>
          <w:noProof/>
          <w:sz w:val="20"/>
          <w:szCs w:val="20"/>
          <w:lang w:eastAsia="es-MX"/>
        </w:rPr>
        <w:t xml:space="preserve"> R</w:t>
      </w:r>
      <w:r w:rsidR="00CF7CB7">
        <w:rPr>
          <w:rFonts w:ascii="DIN Pro Regular" w:hAnsi="DIN Pro Regular" w:cs="DIN Pro Regular"/>
          <w:noProof/>
          <w:sz w:val="20"/>
          <w:szCs w:val="20"/>
          <w:lang w:eastAsia="es-MX"/>
        </w:rPr>
        <w:t>odríguez</w:t>
      </w:r>
      <w:r w:rsidRPr="00602524">
        <w:rPr>
          <w:rFonts w:ascii="DIN Pro Regular" w:hAnsi="DIN Pro Regular" w:cs="DIN Pro Regular"/>
          <w:noProof/>
          <w:sz w:val="20"/>
          <w:szCs w:val="20"/>
          <w:lang w:eastAsia="es-MX"/>
        </w:rPr>
        <w:t xml:space="preserve"> I</w:t>
      </w:r>
      <w:r w:rsidR="00CF7CB7">
        <w:rPr>
          <w:rFonts w:ascii="DIN Pro Regular" w:hAnsi="DIN Pro Regular" w:cs="DIN Pro Regular"/>
          <w:noProof/>
          <w:sz w:val="20"/>
          <w:szCs w:val="20"/>
          <w:lang w:eastAsia="es-MX"/>
        </w:rPr>
        <w:t>barra</w:t>
      </w:r>
      <w:bookmarkEnd w:id="1"/>
      <w:r w:rsidRPr="00602524">
        <w:rPr>
          <w:rFonts w:ascii="DIN Pro Regular" w:hAnsi="DIN Pro Regular" w:cs="DIN Pro Regular"/>
          <w:noProof/>
          <w:sz w:val="20"/>
          <w:szCs w:val="20"/>
          <w:lang w:eastAsia="es-MX"/>
        </w:rPr>
        <w:tab/>
        <w:t xml:space="preserve"> $ 345,119</w:t>
      </w:r>
    </w:p>
    <w:p w14:paraId="7F041428" w14:textId="382F6A48"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bCs/>
          <w:noProof/>
          <w:sz w:val="20"/>
          <w:szCs w:val="20"/>
          <w:lang w:eastAsia="es-MX"/>
        </w:rPr>
        <w:t>-</w:t>
      </w:r>
      <w:r w:rsidRPr="00602524">
        <w:rPr>
          <w:rFonts w:ascii="DIN Pro Regular" w:hAnsi="DIN Pro Regular" w:cs="DIN Pro Regular"/>
          <w:noProof/>
          <w:sz w:val="20"/>
          <w:szCs w:val="20"/>
          <w:lang w:eastAsia="es-MX"/>
        </w:rPr>
        <w:t xml:space="preserve"> </w:t>
      </w:r>
      <w:bookmarkStart w:id="2" w:name="_Hlk158812404"/>
      <w:r w:rsidRPr="00602524">
        <w:rPr>
          <w:rFonts w:ascii="DIN Pro Regular" w:hAnsi="DIN Pro Regular" w:cs="DIN Pro Regular"/>
          <w:noProof/>
          <w:sz w:val="20"/>
          <w:szCs w:val="20"/>
          <w:lang w:eastAsia="es-MX"/>
        </w:rPr>
        <w:t>D</w:t>
      </w:r>
      <w:r w:rsidR="00CF7CB7">
        <w:rPr>
          <w:rFonts w:ascii="DIN Pro Regular" w:hAnsi="DIN Pro Regular" w:cs="DIN Pro Regular"/>
          <w:noProof/>
          <w:sz w:val="20"/>
          <w:szCs w:val="20"/>
          <w:lang w:eastAsia="es-MX"/>
        </w:rPr>
        <w:t>ionicio</w:t>
      </w:r>
      <w:r w:rsidRPr="00602524">
        <w:rPr>
          <w:rFonts w:ascii="DIN Pro Regular" w:hAnsi="DIN Pro Regular" w:cs="DIN Pro Regular"/>
          <w:noProof/>
          <w:sz w:val="20"/>
          <w:szCs w:val="20"/>
          <w:lang w:eastAsia="es-MX"/>
        </w:rPr>
        <w:t xml:space="preserve"> S</w:t>
      </w:r>
      <w:r w:rsidR="00CF7CB7">
        <w:rPr>
          <w:rFonts w:ascii="DIN Pro Regular" w:hAnsi="DIN Pro Regular" w:cs="DIN Pro Regular"/>
          <w:noProof/>
          <w:sz w:val="20"/>
          <w:szCs w:val="20"/>
          <w:lang w:eastAsia="es-MX"/>
        </w:rPr>
        <w:t>ierra</w:t>
      </w:r>
      <w:r w:rsidRPr="00602524">
        <w:rPr>
          <w:rFonts w:ascii="DIN Pro Regular" w:hAnsi="DIN Pro Regular" w:cs="DIN Pro Regular"/>
          <w:noProof/>
          <w:sz w:val="20"/>
          <w:szCs w:val="20"/>
          <w:lang w:eastAsia="es-MX"/>
        </w:rPr>
        <w:t xml:space="preserve"> D</w:t>
      </w:r>
      <w:r w:rsidR="00CF7CB7">
        <w:rPr>
          <w:rFonts w:ascii="DIN Pro Regular" w:hAnsi="DIN Pro Regular" w:cs="DIN Pro Regular"/>
          <w:noProof/>
          <w:sz w:val="20"/>
          <w:szCs w:val="20"/>
          <w:lang w:eastAsia="es-MX"/>
        </w:rPr>
        <w:t>avalos</w:t>
      </w:r>
      <w:r w:rsidRPr="00602524">
        <w:rPr>
          <w:rFonts w:ascii="DIN Pro Regular" w:hAnsi="DIN Pro Regular" w:cs="DIN Pro Regular"/>
          <w:noProof/>
          <w:sz w:val="20"/>
          <w:szCs w:val="20"/>
          <w:lang w:eastAsia="es-MX"/>
        </w:rPr>
        <w:t xml:space="preserve">        </w:t>
      </w:r>
      <w:bookmarkEnd w:id="2"/>
      <w:r w:rsidRPr="00602524">
        <w:rPr>
          <w:rFonts w:ascii="DIN Pro Regular" w:hAnsi="DIN Pro Regular" w:cs="DIN Pro Regular"/>
          <w:noProof/>
          <w:sz w:val="20"/>
          <w:szCs w:val="20"/>
          <w:lang w:eastAsia="es-MX"/>
        </w:rPr>
        <w:tab/>
        <w:t xml:space="preserve"> $ 469,327</w:t>
      </w:r>
    </w:p>
    <w:p w14:paraId="5A86377E" w14:textId="03C79CC3"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bCs/>
          <w:noProof/>
          <w:sz w:val="20"/>
          <w:szCs w:val="20"/>
          <w:lang w:eastAsia="es-MX"/>
        </w:rPr>
        <w:t>-</w:t>
      </w:r>
      <w:r w:rsidRPr="00602524">
        <w:rPr>
          <w:rFonts w:ascii="DIN Pro Regular" w:hAnsi="DIN Pro Regular" w:cs="DIN Pro Regular"/>
          <w:noProof/>
          <w:sz w:val="20"/>
          <w:szCs w:val="20"/>
          <w:lang w:eastAsia="es-MX"/>
        </w:rPr>
        <w:t xml:space="preserve"> </w:t>
      </w:r>
      <w:bookmarkStart w:id="3" w:name="_Hlk158812384"/>
      <w:r w:rsidRPr="00602524">
        <w:rPr>
          <w:rFonts w:ascii="DIN Pro Regular" w:hAnsi="DIN Pro Regular" w:cs="DIN Pro Regular"/>
          <w:noProof/>
          <w:sz w:val="20"/>
          <w:szCs w:val="20"/>
          <w:lang w:eastAsia="es-MX"/>
        </w:rPr>
        <w:t>B</w:t>
      </w:r>
      <w:r w:rsidR="00CF7CB7">
        <w:rPr>
          <w:rFonts w:ascii="DIN Pro Regular" w:hAnsi="DIN Pro Regular" w:cs="DIN Pro Regular"/>
          <w:noProof/>
          <w:sz w:val="20"/>
          <w:szCs w:val="20"/>
          <w:lang w:eastAsia="es-MX"/>
        </w:rPr>
        <w:t>lanca</w:t>
      </w:r>
      <w:r w:rsidRPr="00602524">
        <w:rPr>
          <w:rFonts w:ascii="DIN Pro Regular" w:hAnsi="DIN Pro Regular" w:cs="DIN Pro Regular"/>
          <w:noProof/>
          <w:sz w:val="20"/>
          <w:szCs w:val="20"/>
          <w:lang w:eastAsia="es-MX"/>
        </w:rPr>
        <w:t xml:space="preserve"> E</w:t>
      </w:r>
      <w:r w:rsidR="00CF7CB7">
        <w:rPr>
          <w:rFonts w:ascii="DIN Pro Regular" w:hAnsi="DIN Pro Regular" w:cs="DIN Pro Regular"/>
          <w:noProof/>
          <w:sz w:val="20"/>
          <w:szCs w:val="20"/>
          <w:lang w:eastAsia="es-MX"/>
        </w:rPr>
        <w:t>sthela</w:t>
      </w:r>
      <w:r w:rsidRPr="00602524">
        <w:rPr>
          <w:rFonts w:ascii="DIN Pro Regular" w:hAnsi="DIN Pro Regular" w:cs="DIN Pro Regular"/>
          <w:noProof/>
          <w:sz w:val="20"/>
          <w:szCs w:val="20"/>
          <w:lang w:eastAsia="es-MX"/>
        </w:rPr>
        <w:t xml:space="preserve"> F</w:t>
      </w:r>
      <w:r w:rsidR="00CF7CB7">
        <w:rPr>
          <w:rFonts w:ascii="DIN Pro Regular" w:hAnsi="DIN Pro Regular" w:cs="DIN Pro Regular"/>
          <w:noProof/>
          <w:sz w:val="20"/>
          <w:szCs w:val="20"/>
          <w:lang w:eastAsia="es-MX"/>
        </w:rPr>
        <w:t>rausto</w:t>
      </w:r>
      <w:r w:rsidRPr="00602524">
        <w:rPr>
          <w:rFonts w:ascii="DIN Pro Regular" w:hAnsi="DIN Pro Regular" w:cs="DIN Pro Regular"/>
          <w:noProof/>
          <w:sz w:val="20"/>
          <w:szCs w:val="20"/>
          <w:lang w:eastAsia="es-MX"/>
        </w:rPr>
        <w:t xml:space="preserve"> C</w:t>
      </w:r>
      <w:r w:rsidR="00CF7CB7">
        <w:rPr>
          <w:rFonts w:ascii="DIN Pro Regular" w:hAnsi="DIN Pro Regular" w:cs="DIN Pro Regular"/>
          <w:noProof/>
          <w:sz w:val="20"/>
          <w:szCs w:val="20"/>
          <w:lang w:eastAsia="es-MX"/>
        </w:rPr>
        <w:t>haires</w:t>
      </w:r>
      <w:r w:rsidRPr="00602524">
        <w:rPr>
          <w:rFonts w:ascii="DIN Pro Regular" w:hAnsi="DIN Pro Regular" w:cs="DIN Pro Regular"/>
          <w:noProof/>
          <w:sz w:val="20"/>
          <w:szCs w:val="20"/>
          <w:lang w:eastAsia="es-MX"/>
        </w:rPr>
        <w:t xml:space="preserve">          </w:t>
      </w:r>
      <w:r>
        <w:rPr>
          <w:rFonts w:ascii="DIN Pro Regular" w:hAnsi="DIN Pro Regular" w:cs="DIN Pro Regular"/>
          <w:noProof/>
          <w:sz w:val="20"/>
          <w:szCs w:val="20"/>
          <w:lang w:eastAsia="es-MX"/>
        </w:rPr>
        <w:t xml:space="preserve"> </w:t>
      </w:r>
      <w:r w:rsidR="00CF7CB7">
        <w:rPr>
          <w:rFonts w:ascii="DIN Pro Regular" w:hAnsi="DIN Pro Regular" w:cs="DIN Pro Regular"/>
          <w:noProof/>
          <w:sz w:val="20"/>
          <w:szCs w:val="20"/>
          <w:lang w:eastAsia="es-MX"/>
        </w:rPr>
        <w:t xml:space="preserve">      </w:t>
      </w:r>
      <w:r>
        <w:rPr>
          <w:rFonts w:ascii="DIN Pro Regular" w:hAnsi="DIN Pro Regular" w:cs="DIN Pro Regular"/>
          <w:noProof/>
          <w:sz w:val="20"/>
          <w:szCs w:val="20"/>
          <w:lang w:eastAsia="es-MX"/>
        </w:rPr>
        <w:t xml:space="preserve">   </w:t>
      </w:r>
      <w:r w:rsidR="00CF7CB7">
        <w:rPr>
          <w:rFonts w:ascii="DIN Pro Regular" w:hAnsi="DIN Pro Regular" w:cs="DIN Pro Regular"/>
          <w:noProof/>
          <w:sz w:val="20"/>
          <w:szCs w:val="20"/>
          <w:lang w:eastAsia="es-MX"/>
        </w:rPr>
        <w:t xml:space="preserve">      </w:t>
      </w:r>
      <w:r>
        <w:rPr>
          <w:rFonts w:ascii="DIN Pro Regular" w:hAnsi="DIN Pro Regular" w:cs="DIN Pro Regular"/>
          <w:noProof/>
          <w:sz w:val="20"/>
          <w:szCs w:val="20"/>
          <w:lang w:eastAsia="es-MX"/>
        </w:rPr>
        <w:t xml:space="preserve">    </w:t>
      </w:r>
      <w:r w:rsidRPr="00602524">
        <w:rPr>
          <w:rFonts w:ascii="DIN Pro Regular" w:hAnsi="DIN Pro Regular" w:cs="DIN Pro Regular"/>
          <w:noProof/>
          <w:sz w:val="20"/>
          <w:szCs w:val="20"/>
          <w:lang w:eastAsia="es-MX"/>
        </w:rPr>
        <w:t xml:space="preserve">           </w:t>
      </w:r>
      <w:bookmarkEnd w:id="3"/>
      <w:r w:rsidRPr="00602524">
        <w:rPr>
          <w:rFonts w:ascii="DIN Pro Regular" w:hAnsi="DIN Pro Regular" w:cs="DIN Pro Regular"/>
          <w:noProof/>
          <w:sz w:val="20"/>
          <w:szCs w:val="20"/>
          <w:lang w:eastAsia="es-MX"/>
        </w:rPr>
        <w:t>$ 481,718</w:t>
      </w:r>
    </w:p>
    <w:p w14:paraId="6A0BCB71" w14:textId="1906E324" w:rsidR="00C12BE0" w:rsidRPr="00602524" w:rsidRDefault="00C12BE0" w:rsidP="00C12BE0">
      <w:pPr>
        <w:pStyle w:val="Prrafodelista"/>
        <w:tabs>
          <w:tab w:val="left" w:pos="5460"/>
        </w:tabs>
        <w:ind w:left="1080"/>
        <w:rPr>
          <w:rFonts w:ascii="DIN Pro Regular" w:hAnsi="DIN Pro Regular" w:cs="DIN Pro Regular"/>
          <w:bCs/>
          <w:noProof/>
          <w:sz w:val="20"/>
          <w:szCs w:val="20"/>
          <w:lang w:eastAsia="es-MX"/>
        </w:rPr>
      </w:pPr>
      <w:r w:rsidRPr="00602524">
        <w:rPr>
          <w:rFonts w:ascii="DIN Pro Regular" w:hAnsi="DIN Pro Regular" w:cs="DIN Pro Regular"/>
          <w:bCs/>
          <w:noProof/>
          <w:sz w:val="20"/>
          <w:szCs w:val="20"/>
          <w:lang w:eastAsia="es-MX"/>
        </w:rPr>
        <w:t xml:space="preserve">- </w:t>
      </w:r>
      <w:bookmarkStart w:id="4" w:name="_Hlk158812375"/>
      <w:r w:rsidRPr="00602524">
        <w:rPr>
          <w:rFonts w:ascii="DIN Pro Regular" w:hAnsi="DIN Pro Regular" w:cs="DIN Pro Regular"/>
          <w:bCs/>
          <w:noProof/>
          <w:sz w:val="20"/>
          <w:szCs w:val="20"/>
          <w:lang w:eastAsia="es-MX"/>
        </w:rPr>
        <w:t>S</w:t>
      </w:r>
      <w:r w:rsidR="00CF7CB7">
        <w:rPr>
          <w:rFonts w:ascii="DIN Pro Regular" w:hAnsi="DIN Pro Regular" w:cs="DIN Pro Regular"/>
          <w:bCs/>
          <w:noProof/>
          <w:sz w:val="20"/>
          <w:szCs w:val="20"/>
          <w:lang w:eastAsia="es-MX"/>
        </w:rPr>
        <w:t>ofia</w:t>
      </w:r>
      <w:r w:rsidRPr="00602524">
        <w:rPr>
          <w:rFonts w:ascii="DIN Pro Regular" w:hAnsi="DIN Pro Regular" w:cs="DIN Pro Regular"/>
          <w:bCs/>
          <w:noProof/>
          <w:sz w:val="20"/>
          <w:szCs w:val="20"/>
          <w:lang w:eastAsia="es-MX"/>
        </w:rPr>
        <w:t xml:space="preserve"> A</w:t>
      </w:r>
      <w:r w:rsidR="00CF7CB7">
        <w:rPr>
          <w:rFonts w:ascii="DIN Pro Regular" w:hAnsi="DIN Pro Regular" w:cs="DIN Pro Regular"/>
          <w:bCs/>
          <w:noProof/>
          <w:sz w:val="20"/>
          <w:szCs w:val="20"/>
          <w:lang w:eastAsia="es-MX"/>
        </w:rPr>
        <w:t>vilez</w:t>
      </w:r>
      <w:r w:rsidRPr="00602524">
        <w:rPr>
          <w:rFonts w:ascii="DIN Pro Regular" w:hAnsi="DIN Pro Regular" w:cs="DIN Pro Regular"/>
          <w:bCs/>
          <w:noProof/>
          <w:sz w:val="20"/>
          <w:szCs w:val="20"/>
          <w:lang w:eastAsia="es-MX"/>
        </w:rPr>
        <w:t xml:space="preserve"> R</w:t>
      </w:r>
      <w:r w:rsidR="00CF7CB7">
        <w:rPr>
          <w:rFonts w:ascii="DIN Pro Regular" w:hAnsi="DIN Pro Regular" w:cs="DIN Pro Regular"/>
          <w:bCs/>
          <w:noProof/>
          <w:sz w:val="20"/>
          <w:szCs w:val="20"/>
          <w:lang w:eastAsia="es-MX"/>
        </w:rPr>
        <w:t>amiro</w:t>
      </w:r>
      <w:r w:rsidRPr="00602524">
        <w:rPr>
          <w:rFonts w:ascii="DIN Pro Regular" w:hAnsi="DIN Pro Regular" w:cs="DIN Pro Regular"/>
          <w:bCs/>
          <w:noProof/>
          <w:sz w:val="20"/>
          <w:szCs w:val="20"/>
          <w:lang w:eastAsia="es-MX"/>
        </w:rPr>
        <w:t xml:space="preserve">      </w:t>
      </w:r>
      <w:bookmarkEnd w:id="4"/>
      <w:r w:rsidRPr="00602524">
        <w:rPr>
          <w:rFonts w:ascii="DIN Pro Regular" w:hAnsi="DIN Pro Regular" w:cs="DIN Pro Regular"/>
          <w:bCs/>
          <w:noProof/>
          <w:sz w:val="20"/>
          <w:szCs w:val="20"/>
          <w:lang w:eastAsia="es-MX"/>
        </w:rPr>
        <w:tab/>
        <w:t xml:space="preserve"> $ 208,219</w:t>
      </w:r>
    </w:p>
    <w:p w14:paraId="618892C1" w14:textId="463765F6"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noProof/>
          <w:sz w:val="20"/>
          <w:szCs w:val="20"/>
          <w:lang w:eastAsia="es-MX"/>
        </w:rPr>
        <w:t xml:space="preserve">- </w:t>
      </w:r>
      <w:bookmarkStart w:id="5" w:name="_Hlk158812366"/>
      <w:r w:rsidRPr="00602524">
        <w:rPr>
          <w:rFonts w:ascii="DIN Pro Regular" w:hAnsi="DIN Pro Regular" w:cs="DIN Pro Regular"/>
          <w:noProof/>
          <w:sz w:val="20"/>
          <w:szCs w:val="20"/>
          <w:lang w:eastAsia="es-MX"/>
        </w:rPr>
        <w:t>A</w:t>
      </w:r>
      <w:r w:rsidR="00CF7CB7">
        <w:rPr>
          <w:rFonts w:ascii="DIN Pro Regular" w:hAnsi="DIN Pro Regular" w:cs="DIN Pro Regular"/>
          <w:noProof/>
          <w:sz w:val="20"/>
          <w:szCs w:val="20"/>
          <w:lang w:eastAsia="es-MX"/>
        </w:rPr>
        <w:t>casia</w:t>
      </w:r>
      <w:r w:rsidRPr="00602524">
        <w:rPr>
          <w:rFonts w:ascii="DIN Pro Regular" w:hAnsi="DIN Pro Regular" w:cs="DIN Pro Regular"/>
          <w:noProof/>
          <w:sz w:val="20"/>
          <w:szCs w:val="20"/>
          <w:lang w:eastAsia="es-MX"/>
        </w:rPr>
        <w:t xml:space="preserve"> M</w:t>
      </w:r>
      <w:r w:rsidR="00CF7CB7">
        <w:rPr>
          <w:rFonts w:ascii="DIN Pro Regular" w:hAnsi="DIN Pro Regular" w:cs="DIN Pro Regular"/>
          <w:noProof/>
          <w:sz w:val="20"/>
          <w:szCs w:val="20"/>
          <w:lang w:eastAsia="es-MX"/>
        </w:rPr>
        <w:t>olina</w:t>
      </w:r>
      <w:r w:rsidRPr="00602524">
        <w:rPr>
          <w:rFonts w:ascii="DIN Pro Regular" w:hAnsi="DIN Pro Regular" w:cs="DIN Pro Regular"/>
          <w:noProof/>
          <w:sz w:val="20"/>
          <w:szCs w:val="20"/>
          <w:lang w:eastAsia="es-MX"/>
        </w:rPr>
        <w:t xml:space="preserve"> S</w:t>
      </w:r>
      <w:r w:rsidR="00CF7CB7">
        <w:rPr>
          <w:rFonts w:ascii="DIN Pro Regular" w:hAnsi="DIN Pro Regular" w:cs="DIN Pro Regular"/>
          <w:noProof/>
          <w:sz w:val="20"/>
          <w:szCs w:val="20"/>
          <w:lang w:eastAsia="es-MX"/>
        </w:rPr>
        <w:t>olis</w:t>
      </w:r>
      <w:bookmarkEnd w:id="5"/>
      <w:r w:rsidRPr="00602524">
        <w:rPr>
          <w:rFonts w:ascii="DIN Pro Regular" w:hAnsi="DIN Pro Regular" w:cs="DIN Pro Regular"/>
          <w:noProof/>
          <w:sz w:val="20"/>
          <w:szCs w:val="20"/>
          <w:lang w:eastAsia="es-MX"/>
        </w:rPr>
        <w:tab/>
        <w:t xml:space="preserve"> $ 326,39</w:t>
      </w:r>
      <w:r>
        <w:rPr>
          <w:rFonts w:ascii="DIN Pro Regular" w:hAnsi="DIN Pro Regular" w:cs="DIN Pro Regular"/>
          <w:noProof/>
          <w:sz w:val="20"/>
          <w:szCs w:val="20"/>
          <w:lang w:eastAsia="es-MX"/>
        </w:rPr>
        <w:t>7</w:t>
      </w:r>
    </w:p>
    <w:p w14:paraId="4F72D4BF" w14:textId="37A46E3C" w:rsidR="00C12BE0" w:rsidRPr="00602524" w:rsidRDefault="00C12BE0" w:rsidP="00C12BE0">
      <w:pPr>
        <w:pStyle w:val="Prrafodelista"/>
        <w:tabs>
          <w:tab w:val="left" w:pos="5460"/>
        </w:tabs>
        <w:ind w:left="1080"/>
        <w:rPr>
          <w:rFonts w:ascii="DIN Pro Regular" w:hAnsi="DIN Pro Regular" w:cs="DIN Pro Regular"/>
          <w:noProof/>
          <w:sz w:val="20"/>
          <w:szCs w:val="20"/>
        </w:rPr>
      </w:pPr>
      <w:r w:rsidRPr="00602524">
        <w:rPr>
          <w:rFonts w:ascii="DIN Pro Regular" w:hAnsi="DIN Pro Regular" w:cs="DIN Pro Regular"/>
          <w:noProof/>
          <w:sz w:val="20"/>
          <w:szCs w:val="20"/>
          <w:lang w:eastAsia="es-MX"/>
        </w:rPr>
        <w:t xml:space="preserve">- </w:t>
      </w:r>
      <w:bookmarkStart w:id="6" w:name="_Hlk158812346"/>
      <w:r>
        <w:rPr>
          <w:rFonts w:ascii="DIN Pro Regular" w:hAnsi="DIN Pro Regular" w:cs="DIN Pro Regular"/>
          <w:noProof/>
          <w:sz w:val="20"/>
          <w:szCs w:val="20"/>
          <w:lang w:eastAsia="es-MX"/>
        </w:rPr>
        <w:t>J</w:t>
      </w:r>
      <w:r w:rsidR="00CF7CB7">
        <w:rPr>
          <w:rFonts w:ascii="DIN Pro Regular" w:hAnsi="DIN Pro Regular" w:cs="DIN Pro Regular"/>
          <w:noProof/>
          <w:sz w:val="20"/>
          <w:szCs w:val="20"/>
          <w:lang w:eastAsia="es-MX"/>
        </w:rPr>
        <w:t>ose</w:t>
      </w:r>
      <w:r>
        <w:rPr>
          <w:rFonts w:ascii="DIN Pro Regular" w:hAnsi="DIN Pro Regular" w:cs="DIN Pro Regular"/>
          <w:noProof/>
          <w:sz w:val="20"/>
          <w:szCs w:val="20"/>
          <w:lang w:eastAsia="es-MX"/>
        </w:rPr>
        <w:t xml:space="preserve"> </w:t>
      </w:r>
      <w:r w:rsidRPr="00602524">
        <w:rPr>
          <w:rFonts w:ascii="DIN Pro Regular" w:hAnsi="DIN Pro Regular" w:cs="DIN Pro Regular"/>
          <w:noProof/>
          <w:sz w:val="20"/>
          <w:szCs w:val="20"/>
        </w:rPr>
        <w:t>L</w:t>
      </w:r>
      <w:r w:rsidR="00CF7CB7">
        <w:rPr>
          <w:rFonts w:ascii="DIN Pro Regular" w:hAnsi="DIN Pro Regular" w:cs="DIN Pro Regular"/>
          <w:noProof/>
          <w:sz w:val="20"/>
          <w:szCs w:val="20"/>
        </w:rPr>
        <w:t>uis</w:t>
      </w:r>
      <w:r w:rsidRPr="00602524">
        <w:rPr>
          <w:rFonts w:ascii="DIN Pro Regular" w:hAnsi="DIN Pro Regular" w:cs="DIN Pro Regular"/>
          <w:noProof/>
          <w:sz w:val="20"/>
          <w:szCs w:val="20"/>
        </w:rPr>
        <w:t xml:space="preserve"> G</w:t>
      </w:r>
      <w:r w:rsidR="00CF7CB7">
        <w:rPr>
          <w:rFonts w:ascii="DIN Pro Regular" w:hAnsi="DIN Pro Regular" w:cs="DIN Pro Regular"/>
          <w:noProof/>
          <w:sz w:val="20"/>
          <w:szCs w:val="20"/>
        </w:rPr>
        <w:t>onzález</w:t>
      </w:r>
      <w:r w:rsidRPr="00602524">
        <w:rPr>
          <w:rFonts w:ascii="DIN Pro Regular" w:hAnsi="DIN Pro Regular" w:cs="DIN Pro Regular"/>
          <w:noProof/>
          <w:sz w:val="20"/>
          <w:szCs w:val="20"/>
        </w:rPr>
        <w:t xml:space="preserve"> L</w:t>
      </w:r>
      <w:r w:rsidR="00CF7CB7">
        <w:rPr>
          <w:rFonts w:ascii="DIN Pro Regular" w:hAnsi="DIN Pro Regular" w:cs="DIN Pro Regular"/>
          <w:noProof/>
          <w:sz w:val="20"/>
          <w:szCs w:val="20"/>
        </w:rPr>
        <w:t>ópez</w:t>
      </w:r>
      <w:bookmarkEnd w:id="6"/>
      <w:r w:rsidRPr="00602524">
        <w:rPr>
          <w:rFonts w:ascii="DIN Pro Regular" w:hAnsi="DIN Pro Regular" w:cs="DIN Pro Regular"/>
          <w:noProof/>
          <w:sz w:val="20"/>
          <w:szCs w:val="20"/>
        </w:rPr>
        <w:tab/>
        <w:t xml:space="preserve"> $ 386,505</w:t>
      </w:r>
    </w:p>
    <w:p w14:paraId="03588D0A" w14:textId="7523859D"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noProof/>
          <w:sz w:val="20"/>
          <w:szCs w:val="20"/>
          <w:lang w:eastAsia="es-MX"/>
        </w:rPr>
        <w:t xml:space="preserve">- </w:t>
      </w:r>
      <w:bookmarkStart w:id="7" w:name="_Hlk158812330"/>
      <w:r w:rsidRPr="00602524">
        <w:rPr>
          <w:rFonts w:ascii="DIN Pro Regular" w:hAnsi="DIN Pro Regular" w:cs="DIN Pro Regular"/>
          <w:noProof/>
          <w:sz w:val="20"/>
          <w:szCs w:val="20"/>
          <w:lang w:eastAsia="es-MX"/>
        </w:rPr>
        <w:t>A</w:t>
      </w:r>
      <w:r w:rsidR="00CF7CB7">
        <w:rPr>
          <w:rFonts w:ascii="DIN Pro Regular" w:hAnsi="DIN Pro Regular" w:cs="DIN Pro Regular"/>
          <w:noProof/>
          <w:sz w:val="20"/>
          <w:szCs w:val="20"/>
          <w:lang w:eastAsia="es-MX"/>
        </w:rPr>
        <w:t>nalia</w:t>
      </w:r>
      <w:r w:rsidRPr="00602524">
        <w:rPr>
          <w:rFonts w:ascii="DIN Pro Regular" w:hAnsi="DIN Pro Regular" w:cs="DIN Pro Regular"/>
          <w:noProof/>
          <w:sz w:val="20"/>
          <w:szCs w:val="20"/>
          <w:lang w:eastAsia="es-MX"/>
        </w:rPr>
        <w:t xml:space="preserve"> E</w:t>
      </w:r>
      <w:r w:rsidR="00CF7CB7">
        <w:rPr>
          <w:rFonts w:ascii="DIN Pro Regular" w:hAnsi="DIN Pro Regular" w:cs="DIN Pro Regular"/>
          <w:noProof/>
          <w:sz w:val="20"/>
          <w:szCs w:val="20"/>
          <w:lang w:eastAsia="es-MX"/>
        </w:rPr>
        <w:t>strella</w:t>
      </w:r>
      <w:r w:rsidRPr="00602524">
        <w:rPr>
          <w:rFonts w:ascii="DIN Pro Regular" w:hAnsi="DIN Pro Regular" w:cs="DIN Pro Regular"/>
          <w:noProof/>
          <w:sz w:val="20"/>
          <w:szCs w:val="20"/>
          <w:lang w:eastAsia="es-MX"/>
        </w:rPr>
        <w:t xml:space="preserve"> V</w:t>
      </w:r>
      <w:r w:rsidR="00CF7CB7">
        <w:rPr>
          <w:rFonts w:ascii="DIN Pro Regular" w:hAnsi="DIN Pro Regular" w:cs="DIN Pro Regular"/>
          <w:noProof/>
          <w:sz w:val="20"/>
          <w:szCs w:val="20"/>
          <w:lang w:eastAsia="es-MX"/>
        </w:rPr>
        <w:t>aldez</w:t>
      </w:r>
      <w:r w:rsidRPr="00602524">
        <w:rPr>
          <w:rFonts w:ascii="DIN Pro Regular" w:hAnsi="DIN Pro Regular" w:cs="DIN Pro Regular"/>
          <w:noProof/>
          <w:sz w:val="20"/>
          <w:szCs w:val="20"/>
          <w:lang w:eastAsia="es-MX"/>
        </w:rPr>
        <w:tab/>
      </w:r>
      <w:bookmarkEnd w:id="7"/>
      <w:r w:rsidRPr="00602524">
        <w:rPr>
          <w:rFonts w:ascii="DIN Pro Regular" w:hAnsi="DIN Pro Regular" w:cs="DIN Pro Regular"/>
          <w:noProof/>
          <w:sz w:val="20"/>
          <w:szCs w:val="20"/>
          <w:lang w:eastAsia="es-MX"/>
        </w:rPr>
        <w:t xml:space="preserve"> $ </w:t>
      </w:r>
      <w:r w:rsidRPr="00602524">
        <w:rPr>
          <w:rFonts w:ascii="DIN Pro Regular" w:hAnsi="DIN Pro Regular" w:cs="DIN Pro Regular"/>
          <w:bCs/>
          <w:noProof/>
          <w:sz w:val="20"/>
          <w:szCs w:val="20"/>
          <w:lang w:eastAsia="es-MX"/>
        </w:rPr>
        <w:t>368,76</w:t>
      </w:r>
      <w:r>
        <w:rPr>
          <w:rFonts w:ascii="DIN Pro Regular" w:hAnsi="DIN Pro Regular" w:cs="DIN Pro Regular"/>
          <w:bCs/>
          <w:noProof/>
          <w:sz w:val="20"/>
          <w:szCs w:val="20"/>
          <w:lang w:eastAsia="es-MX"/>
        </w:rPr>
        <w:t>6</w:t>
      </w:r>
    </w:p>
    <w:p w14:paraId="77277074" w14:textId="227BD3D6"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noProof/>
          <w:sz w:val="20"/>
          <w:szCs w:val="20"/>
          <w:lang w:eastAsia="es-MX"/>
        </w:rPr>
        <w:t xml:space="preserve">- </w:t>
      </w:r>
      <w:bookmarkStart w:id="8" w:name="_Hlk158812319"/>
      <w:r w:rsidRPr="00602524">
        <w:rPr>
          <w:rFonts w:ascii="DIN Pro Regular" w:hAnsi="DIN Pro Regular" w:cs="DIN Pro Regular"/>
          <w:noProof/>
          <w:sz w:val="20"/>
          <w:szCs w:val="20"/>
          <w:lang w:eastAsia="es-MX"/>
        </w:rPr>
        <w:t>Y</w:t>
      </w:r>
      <w:r w:rsidR="00CF7CB7">
        <w:rPr>
          <w:rFonts w:ascii="DIN Pro Regular" w:hAnsi="DIN Pro Regular" w:cs="DIN Pro Regular"/>
          <w:noProof/>
          <w:sz w:val="20"/>
          <w:szCs w:val="20"/>
          <w:lang w:eastAsia="es-MX"/>
        </w:rPr>
        <w:t>olanda</w:t>
      </w:r>
      <w:r w:rsidRPr="00602524">
        <w:rPr>
          <w:rFonts w:ascii="DIN Pro Regular" w:hAnsi="DIN Pro Regular" w:cs="DIN Pro Regular"/>
          <w:noProof/>
          <w:sz w:val="20"/>
          <w:szCs w:val="20"/>
          <w:lang w:eastAsia="es-MX"/>
        </w:rPr>
        <w:t xml:space="preserve"> A</w:t>
      </w:r>
      <w:r w:rsidR="00CF7CB7">
        <w:rPr>
          <w:rFonts w:ascii="DIN Pro Regular" w:hAnsi="DIN Pro Regular" w:cs="DIN Pro Regular"/>
          <w:noProof/>
          <w:sz w:val="20"/>
          <w:szCs w:val="20"/>
          <w:lang w:eastAsia="es-MX"/>
        </w:rPr>
        <w:t>paricio</w:t>
      </w:r>
      <w:r w:rsidRPr="00602524">
        <w:rPr>
          <w:rFonts w:ascii="DIN Pro Regular" w:hAnsi="DIN Pro Regular" w:cs="DIN Pro Regular"/>
          <w:noProof/>
          <w:sz w:val="20"/>
          <w:szCs w:val="20"/>
          <w:lang w:eastAsia="es-MX"/>
        </w:rPr>
        <w:t xml:space="preserve"> H</w:t>
      </w:r>
      <w:r w:rsidR="00CF7CB7">
        <w:rPr>
          <w:rFonts w:ascii="DIN Pro Regular" w:hAnsi="DIN Pro Regular" w:cs="DIN Pro Regular"/>
          <w:noProof/>
          <w:sz w:val="20"/>
          <w:szCs w:val="20"/>
          <w:lang w:eastAsia="es-MX"/>
        </w:rPr>
        <w:t>ernández</w:t>
      </w:r>
      <w:r w:rsidRPr="00602524">
        <w:rPr>
          <w:rFonts w:ascii="DIN Pro Regular" w:hAnsi="DIN Pro Regular" w:cs="DIN Pro Regular"/>
          <w:noProof/>
          <w:sz w:val="20"/>
          <w:szCs w:val="20"/>
          <w:lang w:eastAsia="es-MX"/>
        </w:rPr>
        <w:tab/>
      </w:r>
      <w:bookmarkEnd w:id="8"/>
      <w:r w:rsidRPr="00602524">
        <w:rPr>
          <w:rFonts w:ascii="DIN Pro Regular" w:hAnsi="DIN Pro Regular" w:cs="DIN Pro Regular"/>
          <w:noProof/>
          <w:sz w:val="20"/>
          <w:szCs w:val="20"/>
          <w:lang w:eastAsia="es-MX"/>
        </w:rPr>
        <w:t xml:space="preserve"> $ 208,219</w:t>
      </w:r>
    </w:p>
    <w:p w14:paraId="3F11F858" w14:textId="7C3EBDF6"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noProof/>
          <w:sz w:val="20"/>
          <w:szCs w:val="20"/>
          <w:lang w:eastAsia="es-MX"/>
        </w:rPr>
        <w:t xml:space="preserve">- </w:t>
      </w:r>
      <w:bookmarkStart w:id="9" w:name="_Hlk158811434"/>
      <w:r w:rsidRPr="00602524">
        <w:rPr>
          <w:rFonts w:ascii="DIN Pro Regular" w:hAnsi="DIN Pro Regular" w:cs="DIN Pro Regular"/>
          <w:noProof/>
          <w:sz w:val="20"/>
          <w:szCs w:val="20"/>
          <w:lang w:eastAsia="es-MX"/>
        </w:rPr>
        <w:t>J</w:t>
      </w:r>
      <w:r w:rsidR="00CF7CB7">
        <w:rPr>
          <w:rFonts w:ascii="DIN Pro Regular" w:hAnsi="DIN Pro Regular" w:cs="DIN Pro Regular"/>
          <w:noProof/>
          <w:sz w:val="20"/>
          <w:szCs w:val="20"/>
          <w:lang w:eastAsia="es-MX"/>
        </w:rPr>
        <w:t>uan</w:t>
      </w:r>
      <w:r w:rsidRPr="00602524">
        <w:rPr>
          <w:rFonts w:ascii="DIN Pro Regular" w:hAnsi="DIN Pro Regular" w:cs="DIN Pro Regular"/>
          <w:noProof/>
          <w:sz w:val="20"/>
          <w:szCs w:val="20"/>
          <w:lang w:eastAsia="es-MX"/>
        </w:rPr>
        <w:t xml:space="preserve"> D</w:t>
      </w:r>
      <w:r w:rsidR="00CF7CB7">
        <w:rPr>
          <w:rFonts w:ascii="DIN Pro Regular" w:hAnsi="DIN Pro Regular" w:cs="DIN Pro Regular"/>
          <w:noProof/>
          <w:sz w:val="20"/>
          <w:szCs w:val="20"/>
          <w:lang w:eastAsia="es-MX"/>
        </w:rPr>
        <w:t>iego</w:t>
      </w:r>
      <w:r w:rsidRPr="00602524">
        <w:rPr>
          <w:rFonts w:ascii="DIN Pro Regular" w:hAnsi="DIN Pro Regular" w:cs="DIN Pro Regular"/>
          <w:noProof/>
          <w:sz w:val="20"/>
          <w:szCs w:val="20"/>
          <w:lang w:eastAsia="es-MX"/>
        </w:rPr>
        <w:t xml:space="preserve"> V</w:t>
      </w:r>
      <w:r w:rsidR="00CF7CB7">
        <w:rPr>
          <w:rFonts w:ascii="DIN Pro Regular" w:hAnsi="DIN Pro Regular" w:cs="DIN Pro Regular"/>
          <w:noProof/>
          <w:sz w:val="20"/>
          <w:szCs w:val="20"/>
          <w:lang w:eastAsia="es-MX"/>
        </w:rPr>
        <w:t>aladez</w:t>
      </w:r>
      <w:r w:rsidRPr="00602524">
        <w:rPr>
          <w:rFonts w:ascii="DIN Pro Regular" w:hAnsi="DIN Pro Regular" w:cs="DIN Pro Regular"/>
          <w:noProof/>
          <w:sz w:val="20"/>
          <w:szCs w:val="20"/>
          <w:lang w:eastAsia="es-MX"/>
        </w:rPr>
        <w:t xml:space="preserve"> F</w:t>
      </w:r>
      <w:r w:rsidR="00CF7CB7">
        <w:rPr>
          <w:rFonts w:ascii="DIN Pro Regular" w:hAnsi="DIN Pro Regular" w:cs="DIN Pro Regular"/>
          <w:noProof/>
          <w:sz w:val="20"/>
          <w:szCs w:val="20"/>
          <w:lang w:eastAsia="es-MX"/>
        </w:rPr>
        <w:t>lorencia</w:t>
      </w:r>
      <w:bookmarkEnd w:id="9"/>
      <w:r w:rsidRPr="00602524">
        <w:rPr>
          <w:rFonts w:ascii="DIN Pro Regular" w:hAnsi="DIN Pro Regular" w:cs="DIN Pro Regular"/>
          <w:noProof/>
          <w:sz w:val="20"/>
          <w:szCs w:val="20"/>
          <w:lang w:eastAsia="es-MX"/>
        </w:rPr>
        <w:tab/>
        <w:t xml:space="preserve"> $ 243,559</w:t>
      </w:r>
    </w:p>
    <w:p w14:paraId="2F711885" w14:textId="4515D06D"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noProof/>
          <w:sz w:val="20"/>
          <w:szCs w:val="20"/>
          <w:lang w:eastAsia="es-MX"/>
        </w:rPr>
        <w:t xml:space="preserve">- </w:t>
      </w:r>
      <w:bookmarkStart w:id="10" w:name="_Hlk158811422"/>
      <w:r w:rsidRPr="00602524">
        <w:rPr>
          <w:rFonts w:ascii="DIN Pro Regular" w:hAnsi="DIN Pro Regular" w:cs="DIN Pro Regular"/>
          <w:noProof/>
          <w:sz w:val="20"/>
          <w:szCs w:val="20"/>
          <w:lang w:eastAsia="es-MX"/>
        </w:rPr>
        <w:t>J</w:t>
      </w:r>
      <w:r w:rsidR="00DA6974">
        <w:rPr>
          <w:rFonts w:ascii="DIN Pro Regular" w:hAnsi="DIN Pro Regular" w:cs="DIN Pro Regular"/>
          <w:noProof/>
          <w:sz w:val="20"/>
          <w:szCs w:val="20"/>
          <w:lang w:eastAsia="es-MX"/>
        </w:rPr>
        <w:t>aime</w:t>
      </w:r>
      <w:r w:rsidRPr="00602524">
        <w:rPr>
          <w:rFonts w:ascii="DIN Pro Regular" w:hAnsi="DIN Pro Regular" w:cs="DIN Pro Regular"/>
          <w:noProof/>
          <w:sz w:val="20"/>
          <w:szCs w:val="20"/>
          <w:lang w:eastAsia="es-MX"/>
        </w:rPr>
        <w:t xml:space="preserve"> M</w:t>
      </w:r>
      <w:r w:rsidR="00DA6974">
        <w:rPr>
          <w:rFonts w:ascii="DIN Pro Regular" w:hAnsi="DIN Pro Regular" w:cs="DIN Pro Regular"/>
          <w:noProof/>
          <w:sz w:val="20"/>
          <w:szCs w:val="20"/>
          <w:lang w:eastAsia="es-MX"/>
        </w:rPr>
        <w:t>artínez</w:t>
      </w:r>
      <w:r w:rsidRPr="00602524">
        <w:rPr>
          <w:rFonts w:ascii="DIN Pro Regular" w:hAnsi="DIN Pro Regular" w:cs="DIN Pro Regular"/>
          <w:noProof/>
          <w:sz w:val="20"/>
          <w:szCs w:val="20"/>
          <w:lang w:eastAsia="es-MX"/>
        </w:rPr>
        <w:t xml:space="preserve"> R</w:t>
      </w:r>
      <w:r w:rsidR="00DA6974">
        <w:rPr>
          <w:rFonts w:ascii="DIN Pro Regular" w:hAnsi="DIN Pro Regular" w:cs="DIN Pro Regular"/>
          <w:noProof/>
          <w:sz w:val="20"/>
          <w:szCs w:val="20"/>
          <w:lang w:eastAsia="es-MX"/>
        </w:rPr>
        <w:t>odr</w:t>
      </w:r>
      <w:r w:rsidR="00CF7CB7">
        <w:rPr>
          <w:rFonts w:ascii="DIN Pro Regular" w:hAnsi="DIN Pro Regular" w:cs="DIN Pro Regular"/>
          <w:noProof/>
          <w:sz w:val="20"/>
          <w:szCs w:val="20"/>
          <w:lang w:eastAsia="es-MX"/>
        </w:rPr>
        <w:t>í</w:t>
      </w:r>
      <w:r w:rsidR="00DA6974">
        <w:rPr>
          <w:rFonts w:ascii="DIN Pro Regular" w:hAnsi="DIN Pro Regular" w:cs="DIN Pro Regular"/>
          <w:noProof/>
          <w:sz w:val="20"/>
          <w:szCs w:val="20"/>
          <w:lang w:eastAsia="es-MX"/>
        </w:rPr>
        <w:t>guez</w:t>
      </w:r>
      <w:bookmarkEnd w:id="10"/>
      <w:r w:rsidRPr="00602524">
        <w:rPr>
          <w:rFonts w:ascii="DIN Pro Regular" w:hAnsi="DIN Pro Regular" w:cs="DIN Pro Regular"/>
          <w:noProof/>
          <w:sz w:val="20"/>
          <w:szCs w:val="20"/>
          <w:lang w:eastAsia="es-MX"/>
        </w:rPr>
        <w:tab/>
        <w:t xml:space="preserve"> $ 243,559</w:t>
      </w:r>
    </w:p>
    <w:p w14:paraId="20C663E9" w14:textId="774E79B0" w:rsidR="00C12BE0" w:rsidRPr="00602524"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noProof/>
          <w:sz w:val="20"/>
          <w:szCs w:val="20"/>
          <w:lang w:eastAsia="es-MX"/>
        </w:rPr>
        <w:t xml:space="preserve">- </w:t>
      </w:r>
      <w:bookmarkStart w:id="11" w:name="_Hlk158811408"/>
      <w:r w:rsidRPr="00602524">
        <w:rPr>
          <w:rFonts w:ascii="DIN Pro Regular" w:hAnsi="DIN Pro Regular" w:cs="DIN Pro Regular"/>
          <w:noProof/>
          <w:sz w:val="20"/>
          <w:szCs w:val="20"/>
          <w:lang w:eastAsia="es-MX"/>
        </w:rPr>
        <w:t>M</w:t>
      </w:r>
      <w:r w:rsidR="00DA6974">
        <w:rPr>
          <w:rFonts w:ascii="DIN Pro Regular" w:hAnsi="DIN Pro Regular" w:cs="DIN Pro Regular"/>
          <w:noProof/>
          <w:sz w:val="20"/>
          <w:szCs w:val="20"/>
          <w:lang w:eastAsia="es-MX"/>
        </w:rPr>
        <w:t>a.</w:t>
      </w:r>
      <w:r w:rsidRPr="00602524">
        <w:rPr>
          <w:rFonts w:ascii="DIN Pro Regular" w:hAnsi="DIN Pro Regular" w:cs="DIN Pro Regular"/>
          <w:noProof/>
          <w:sz w:val="20"/>
          <w:szCs w:val="20"/>
          <w:lang w:eastAsia="es-MX"/>
        </w:rPr>
        <w:t xml:space="preserve"> L</w:t>
      </w:r>
      <w:r w:rsidR="00DA6974">
        <w:rPr>
          <w:rFonts w:ascii="DIN Pro Regular" w:hAnsi="DIN Pro Regular" w:cs="DIN Pro Regular"/>
          <w:noProof/>
          <w:sz w:val="20"/>
          <w:szCs w:val="20"/>
          <w:lang w:eastAsia="es-MX"/>
        </w:rPr>
        <w:t>ourdes</w:t>
      </w:r>
      <w:r w:rsidRPr="00602524">
        <w:rPr>
          <w:rFonts w:ascii="DIN Pro Regular" w:hAnsi="DIN Pro Regular" w:cs="DIN Pro Regular"/>
          <w:noProof/>
          <w:sz w:val="20"/>
          <w:szCs w:val="20"/>
          <w:lang w:eastAsia="es-MX"/>
        </w:rPr>
        <w:t xml:space="preserve"> P</w:t>
      </w:r>
      <w:r w:rsidR="00DA6974">
        <w:rPr>
          <w:rFonts w:ascii="DIN Pro Regular" w:hAnsi="DIN Pro Regular" w:cs="DIN Pro Regular"/>
          <w:noProof/>
          <w:sz w:val="20"/>
          <w:szCs w:val="20"/>
          <w:lang w:eastAsia="es-MX"/>
        </w:rPr>
        <w:t>acheco</w:t>
      </w:r>
      <w:r w:rsidRPr="00602524">
        <w:rPr>
          <w:rFonts w:ascii="DIN Pro Regular" w:hAnsi="DIN Pro Regular" w:cs="DIN Pro Regular"/>
          <w:noProof/>
          <w:sz w:val="20"/>
          <w:szCs w:val="20"/>
          <w:lang w:eastAsia="es-MX"/>
        </w:rPr>
        <w:t xml:space="preserve"> Q</w:t>
      </w:r>
      <w:r w:rsidR="00DA6974">
        <w:rPr>
          <w:rFonts w:ascii="DIN Pro Regular" w:hAnsi="DIN Pro Regular" w:cs="DIN Pro Regular"/>
          <w:noProof/>
          <w:sz w:val="20"/>
          <w:szCs w:val="20"/>
          <w:lang w:eastAsia="es-MX"/>
        </w:rPr>
        <w:t>uintero</w:t>
      </w:r>
      <w:r w:rsidRPr="00602524">
        <w:rPr>
          <w:rFonts w:ascii="DIN Pro Regular" w:hAnsi="DIN Pro Regular" w:cs="DIN Pro Regular"/>
          <w:noProof/>
          <w:sz w:val="20"/>
          <w:szCs w:val="20"/>
          <w:lang w:eastAsia="es-MX"/>
        </w:rPr>
        <w:tab/>
      </w:r>
      <w:bookmarkEnd w:id="11"/>
      <w:r w:rsidRPr="00602524">
        <w:rPr>
          <w:rFonts w:ascii="DIN Pro Regular" w:hAnsi="DIN Pro Regular" w:cs="DIN Pro Regular"/>
          <w:noProof/>
          <w:sz w:val="20"/>
          <w:szCs w:val="20"/>
          <w:lang w:eastAsia="es-MX"/>
        </w:rPr>
        <w:t xml:space="preserve"> $ 208,219</w:t>
      </w:r>
    </w:p>
    <w:p w14:paraId="75F3A0F5" w14:textId="29A6CE6E" w:rsidR="00C12BE0" w:rsidRDefault="00C12BE0" w:rsidP="00C12BE0">
      <w:pPr>
        <w:pStyle w:val="Prrafodelista"/>
        <w:tabs>
          <w:tab w:val="left" w:pos="5460"/>
        </w:tabs>
        <w:ind w:left="1080"/>
        <w:rPr>
          <w:rFonts w:ascii="DIN Pro Regular" w:hAnsi="DIN Pro Regular" w:cs="DIN Pro Regular"/>
          <w:noProof/>
          <w:sz w:val="20"/>
          <w:szCs w:val="20"/>
          <w:lang w:eastAsia="es-MX"/>
        </w:rPr>
      </w:pPr>
      <w:r w:rsidRPr="00602524">
        <w:rPr>
          <w:rFonts w:ascii="DIN Pro Regular" w:hAnsi="DIN Pro Regular" w:cs="DIN Pro Regular"/>
          <w:noProof/>
          <w:sz w:val="20"/>
          <w:szCs w:val="20"/>
          <w:lang w:eastAsia="es-MX"/>
        </w:rPr>
        <w:t>- P</w:t>
      </w:r>
      <w:r w:rsidR="00CF7CB7">
        <w:rPr>
          <w:rFonts w:ascii="DIN Pro Regular" w:hAnsi="DIN Pro Regular" w:cs="DIN Pro Regular"/>
          <w:noProof/>
          <w:sz w:val="20"/>
          <w:szCs w:val="20"/>
          <w:lang w:eastAsia="es-MX"/>
        </w:rPr>
        <w:t>edro</w:t>
      </w:r>
      <w:r w:rsidRPr="00602524">
        <w:rPr>
          <w:rFonts w:ascii="DIN Pro Regular" w:hAnsi="DIN Pro Regular" w:cs="DIN Pro Regular"/>
          <w:noProof/>
          <w:sz w:val="20"/>
          <w:szCs w:val="20"/>
          <w:lang w:eastAsia="es-MX"/>
        </w:rPr>
        <w:t xml:space="preserve"> E</w:t>
      </w:r>
      <w:r w:rsidR="00DA6974">
        <w:rPr>
          <w:rFonts w:ascii="DIN Pro Regular" w:hAnsi="DIN Pro Regular" w:cs="DIN Pro Regular"/>
          <w:noProof/>
          <w:sz w:val="20"/>
          <w:szCs w:val="20"/>
          <w:lang w:eastAsia="es-MX"/>
        </w:rPr>
        <w:t>li</w:t>
      </w:r>
      <w:r w:rsidRPr="00602524">
        <w:rPr>
          <w:rFonts w:ascii="DIN Pro Regular" w:hAnsi="DIN Pro Regular" w:cs="DIN Pro Regular"/>
          <w:noProof/>
          <w:sz w:val="20"/>
          <w:szCs w:val="20"/>
          <w:lang w:eastAsia="es-MX"/>
        </w:rPr>
        <w:t xml:space="preserve"> N</w:t>
      </w:r>
      <w:r w:rsidR="00DA6974">
        <w:rPr>
          <w:rFonts w:ascii="DIN Pro Regular" w:hAnsi="DIN Pro Regular" w:cs="DIN Pro Regular"/>
          <w:noProof/>
          <w:sz w:val="20"/>
          <w:szCs w:val="20"/>
          <w:lang w:eastAsia="es-MX"/>
        </w:rPr>
        <w:t>eri</w:t>
      </w:r>
      <w:r w:rsidRPr="00602524">
        <w:rPr>
          <w:rFonts w:ascii="DIN Pro Regular" w:hAnsi="DIN Pro Regular" w:cs="DIN Pro Regular"/>
          <w:noProof/>
          <w:sz w:val="20"/>
          <w:szCs w:val="20"/>
          <w:lang w:eastAsia="es-MX"/>
        </w:rPr>
        <w:t xml:space="preserve"> M</w:t>
      </w:r>
      <w:r w:rsidR="00DA6974">
        <w:rPr>
          <w:rFonts w:ascii="DIN Pro Regular" w:hAnsi="DIN Pro Regular" w:cs="DIN Pro Regular"/>
          <w:noProof/>
          <w:sz w:val="20"/>
          <w:szCs w:val="20"/>
          <w:lang w:eastAsia="es-MX"/>
        </w:rPr>
        <w:t>artínez</w:t>
      </w:r>
      <w:r w:rsidRPr="00602524">
        <w:rPr>
          <w:rFonts w:ascii="DIN Pro Regular" w:hAnsi="DIN Pro Regular" w:cs="DIN Pro Regular"/>
          <w:noProof/>
          <w:sz w:val="20"/>
          <w:szCs w:val="20"/>
          <w:lang w:eastAsia="es-MX"/>
        </w:rPr>
        <w:tab/>
        <w:t xml:space="preserve">  $208,219</w:t>
      </w:r>
    </w:p>
    <w:p w14:paraId="1E72C381" w14:textId="77777777" w:rsidR="00C12BE0" w:rsidRPr="00AE3217" w:rsidRDefault="00C12BE0" w:rsidP="00C12BE0">
      <w:pPr>
        <w:pStyle w:val="Prrafodelista"/>
        <w:tabs>
          <w:tab w:val="left" w:pos="5460"/>
        </w:tabs>
        <w:ind w:left="1080"/>
        <w:rPr>
          <w:rFonts w:ascii="DIN Pro Regular" w:hAnsi="DIN Pro Regular" w:cs="DIN Pro Regular"/>
          <w:sz w:val="20"/>
        </w:rPr>
      </w:pPr>
      <w:r w:rsidRPr="00AE3217">
        <w:rPr>
          <w:rFonts w:ascii="DIN Pro Regular" w:hAnsi="DIN Pro Regular" w:cs="DIN Pro Regular"/>
          <w:sz w:val="20"/>
        </w:rPr>
        <w:t xml:space="preserve">Total         </w:t>
      </w:r>
      <w:r>
        <w:rPr>
          <w:rFonts w:ascii="DIN Pro Regular" w:hAnsi="DIN Pro Regular" w:cs="DIN Pro Regular"/>
          <w:sz w:val="20"/>
        </w:rPr>
        <w:t xml:space="preserve">                                </w:t>
      </w:r>
      <w:r w:rsidRPr="00AE3217">
        <w:rPr>
          <w:rFonts w:ascii="DIN Pro Regular" w:hAnsi="DIN Pro Regular" w:cs="DIN Pro Regular"/>
          <w:sz w:val="20"/>
        </w:rPr>
        <w:t xml:space="preserve">                                         </w:t>
      </w:r>
      <w:r>
        <w:rPr>
          <w:rFonts w:ascii="DIN Pro Regular" w:hAnsi="DIN Pro Regular" w:cs="DIN Pro Regular"/>
          <w:sz w:val="20"/>
        </w:rPr>
        <w:t xml:space="preserve">    </w:t>
      </w:r>
      <w:r w:rsidRPr="00AE3217">
        <w:rPr>
          <w:rFonts w:ascii="DIN Pro Regular" w:hAnsi="DIN Pro Regular" w:cs="DIN Pro Regular"/>
          <w:sz w:val="20"/>
        </w:rPr>
        <w:t>$</w:t>
      </w:r>
      <w:r>
        <w:rPr>
          <w:rFonts w:ascii="DIN Pro Regular" w:hAnsi="DIN Pro Regular" w:cs="DIN Pro Regular"/>
          <w:sz w:val="20"/>
        </w:rPr>
        <w:t xml:space="preserve"> 3,697,829</w:t>
      </w:r>
    </w:p>
    <w:p w14:paraId="2ED5BFEE" w14:textId="77777777" w:rsidR="00C12BE0" w:rsidRPr="00AE3217" w:rsidRDefault="00C12BE0" w:rsidP="00C12BE0">
      <w:pPr>
        <w:pStyle w:val="Texto"/>
        <w:spacing w:after="0" w:line="240" w:lineRule="exact"/>
        <w:ind w:firstLine="708"/>
        <w:rPr>
          <w:rFonts w:ascii="DIN Pro Regular" w:hAnsi="DIN Pro Regular" w:cs="DIN Pro Regular"/>
          <w:i/>
          <w:sz w:val="20"/>
        </w:rPr>
      </w:pPr>
      <w:r w:rsidRPr="00AE3217">
        <w:rPr>
          <w:rFonts w:ascii="DIN Pro Regular" w:hAnsi="DIN Pro Regular" w:cs="DIN Pro Regular"/>
          <w:i/>
          <w:sz w:val="20"/>
        </w:rPr>
        <w:t>Presupuestarias:</w:t>
      </w:r>
    </w:p>
    <w:p w14:paraId="5930D085" w14:textId="58553E8D" w:rsidR="00C12BE0" w:rsidRPr="00D9125D" w:rsidRDefault="00C12BE0" w:rsidP="00C12BE0">
      <w:pPr>
        <w:pStyle w:val="Texto"/>
        <w:spacing w:after="0" w:line="240" w:lineRule="exact"/>
        <w:ind w:firstLine="708"/>
        <w:rPr>
          <w:rFonts w:ascii="DIN Pro Regular" w:hAnsi="DIN Pro Regular" w:cs="DIN Pro Regular"/>
          <w:b/>
          <w:bCs/>
          <w:sz w:val="20"/>
        </w:rPr>
      </w:pPr>
      <w:r w:rsidRPr="00D9125D">
        <w:rPr>
          <w:rFonts w:ascii="DIN Pro Regular" w:hAnsi="DIN Pro Regular" w:cs="DIN Pro Regular"/>
          <w:b/>
          <w:bCs/>
          <w:sz w:val="20"/>
        </w:rPr>
        <w:t xml:space="preserve">Cuentas de ingresos saldos </w:t>
      </w:r>
      <w:r w:rsidR="00A65B59">
        <w:rPr>
          <w:rFonts w:ascii="DIN Pro Regular" w:hAnsi="DIN Pro Regular" w:cs="DIN Pro Regular"/>
          <w:b/>
          <w:bCs/>
          <w:sz w:val="20"/>
        </w:rPr>
        <w:t xml:space="preserve">y abonos </w:t>
      </w:r>
      <w:r w:rsidRPr="00D9125D">
        <w:rPr>
          <w:rFonts w:ascii="DIN Pro Regular" w:hAnsi="DIN Pro Regular" w:cs="DIN Pro Regular"/>
          <w:b/>
          <w:bCs/>
          <w:sz w:val="20"/>
        </w:rPr>
        <w:t>al 3</w:t>
      </w:r>
      <w:r>
        <w:rPr>
          <w:rFonts w:ascii="DIN Pro Regular" w:hAnsi="DIN Pro Regular" w:cs="DIN Pro Regular"/>
          <w:b/>
          <w:bCs/>
          <w:sz w:val="20"/>
        </w:rPr>
        <w:t xml:space="preserve">1 de diciembre </w:t>
      </w:r>
      <w:r w:rsidRPr="00D9125D">
        <w:rPr>
          <w:rFonts w:ascii="DIN Pro Regular" w:hAnsi="DIN Pro Regular" w:cs="DIN Pro Regular"/>
          <w:b/>
          <w:bCs/>
          <w:sz w:val="20"/>
        </w:rPr>
        <w:t>de 202</w:t>
      </w:r>
      <w:r>
        <w:rPr>
          <w:rFonts w:ascii="DIN Pro Regular" w:hAnsi="DIN Pro Regular" w:cs="DIN Pro Regular"/>
          <w:b/>
          <w:bCs/>
          <w:sz w:val="20"/>
        </w:rPr>
        <w:t>3</w:t>
      </w:r>
    </w:p>
    <w:p w14:paraId="40BC6DF6"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8.1.1.0 Ley de Ingresos Estimada $</w:t>
      </w:r>
      <w:r>
        <w:rPr>
          <w:rFonts w:ascii="DIN Pro Regular" w:hAnsi="DIN Pro Regular" w:cs="DIN Pro Regular"/>
          <w:sz w:val="20"/>
        </w:rPr>
        <w:t xml:space="preserve"> 104,108,826.</w:t>
      </w:r>
      <w:r w:rsidRPr="00AE3217">
        <w:rPr>
          <w:rFonts w:ascii="DIN Pro Regular" w:hAnsi="DIN Pro Regular" w:cs="DIN Pro Regular"/>
          <w:sz w:val="20"/>
        </w:rPr>
        <w:t xml:space="preserve">                               </w:t>
      </w:r>
    </w:p>
    <w:p w14:paraId="17D34292"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8.1.2.0 Ley de Ingresos por Ejecutar $</w:t>
      </w:r>
      <w:r>
        <w:rPr>
          <w:rFonts w:ascii="DIN Pro Regular" w:hAnsi="DIN Pro Regular" w:cs="DIN Pro Regular"/>
          <w:sz w:val="20"/>
        </w:rPr>
        <w:t>95,678.</w:t>
      </w:r>
    </w:p>
    <w:p w14:paraId="1EADAA77"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8.1.3.0 Modificación a la Ley de Ingresos Estimada $</w:t>
      </w:r>
      <w:r>
        <w:rPr>
          <w:rFonts w:ascii="DIN Pro Regular" w:hAnsi="DIN Pro Regular" w:cs="DIN Pro Regular"/>
          <w:sz w:val="20"/>
        </w:rPr>
        <w:t xml:space="preserve"> 12,897,803.</w:t>
      </w:r>
    </w:p>
    <w:p w14:paraId="07715F64" w14:textId="280F7083"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8.1.4.0 Ley de Ingresos Devengada $</w:t>
      </w:r>
      <w:r>
        <w:rPr>
          <w:rFonts w:ascii="DIN Pro Regular" w:hAnsi="DIN Pro Regular" w:cs="DIN Pro Regular"/>
          <w:sz w:val="20"/>
        </w:rPr>
        <w:t xml:space="preserve"> </w:t>
      </w:r>
      <w:r w:rsidR="002D6D2C">
        <w:rPr>
          <w:rFonts w:ascii="DIN Pro Regular" w:hAnsi="DIN Pro Regular" w:cs="DIN Pro Regular"/>
          <w:sz w:val="20"/>
        </w:rPr>
        <w:t>116,910,950.</w:t>
      </w:r>
    </w:p>
    <w:p w14:paraId="23652FBC"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8.1.5.0 Ley de Ingresos Recaudada $</w:t>
      </w:r>
      <w:r>
        <w:rPr>
          <w:rFonts w:ascii="DIN Pro Regular" w:hAnsi="DIN Pro Regular" w:cs="DIN Pro Regular"/>
          <w:sz w:val="20"/>
        </w:rPr>
        <w:t xml:space="preserve"> 116,894,841.</w:t>
      </w:r>
    </w:p>
    <w:p w14:paraId="7BE4FFCF" w14:textId="77777777" w:rsidR="00C12BE0" w:rsidRDefault="00C12BE0" w:rsidP="00C12BE0">
      <w:pPr>
        <w:pStyle w:val="Texto"/>
        <w:spacing w:after="0" w:line="240" w:lineRule="exact"/>
        <w:ind w:left="2160" w:hanging="540"/>
        <w:rPr>
          <w:rFonts w:ascii="DIN Pro Regular" w:hAnsi="DIN Pro Regular" w:cs="DIN Pro Regular"/>
          <w:sz w:val="20"/>
        </w:rPr>
      </w:pPr>
    </w:p>
    <w:p w14:paraId="17695150" w14:textId="7F3DBA7F" w:rsidR="00C12BE0" w:rsidRPr="00D9125D" w:rsidRDefault="00C12BE0" w:rsidP="00C12BE0">
      <w:pPr>
        <w:pStyle w:val="Texto"/>
        <w:spacing w:after="0" w:line="240" w:lineRule="exact"/>
        <w:ind w:firstLine="708"/>
        <w:rPr>
          <w:rFonts w:ascii="DIN Pro Regular" w:hAnsi="DIN Pro Regular" w:cs="DIN Pro Regular"/>
          <w:b/>
          <w:bCs/>
          <w:sz w:val="20"/>
        </w:rPr>
      </w:pPr>
      <w:r w:rsidRPr="00D9125D">
        <w:rPr>
          <w:rFonts w:ascii="DIN Pro Regular" w:hAnsi="DIN Pro Regular" w:cs="DIN Pro Regular"/>
          <w:b/>
          <w:bCs/>
          <w:sz w:val="20"/>
        </w:rPr>
        <w:t>Cuentas de egresos saldos</w:t>
      </w:r>
      <w:r w:rsidR="002D6D2C">
        <w:rPr>
          <w:rFonts w:ascii="DIN Pro Regular" w:hAnsi="DIN Pro Regular" w:cs="DIN Pro Regular"/>
          <w:b/>
          <w:bCs/>
          <w:sz w:val="20"/>
        </w:rPr>
        <w:t xml:space="preserve"> y cargos</w:t>
      </w:r>
      <w:r w:rsidRPr="00D9125D">
        <w:rPr>
          <w:rFonts w:ascii="DIN Pro Regular" w:hAnsi="DIN Pro Regular" w:cs="DIN Pro Regular"/>
          <w:b/>
          <w:bCs/>
          <w:sz w:val="20"/>
        </w:rPr>
        <w:t xml:space="preserve"> al 3</w:t>
      </w:r>
      <w:r>
        <w:rPr>
          <w:rFonts w:ascii="DIN Pro Regular" w:hAnsi="DIN Pro Regular" w:cs="DIN Pro Regular"/>
          <w:b/>
          <w:bCs/>
          <w:sz w:val="20"/>
        </w:rPr>
        <w:t>1</w:t>
      </w:r>
      <w:r w:rsidRPr="00D9125D">
        <w:rPr>
          <w:rFonts w:ascii="DIN Pro Regular" w:hAnsi="DIN Pro Regular" w:cs="DIN Pro Regular"/>
          <w:b/>
          <w:bCs/>
          <w:sz w:val="20"/>
        </w:rPr>
        <w:t xml:space="preserve"> de</w:t>
      </w:r>
      <w:r>
        <w:rPr>
          <w:rFonts w:ascii="DIN Pro Regular" w:hAnsi="DIN Pro Regular" w:cs="DIN Pro Regular"/>
          <w:b/>
          <w:bCs/>
          <w:sz w:val="20"/>
        </w:rPr>
        <w:t xml:space="preserve"> diciembre</w:t>
      </w:r>
      <w:r w:rsidRPr="00D9125D">
        <w:rPr>
          <w:rFonts w:ascii="DIN Pro Regular" w:hAnsi="DIN Pro Regular" w:cs="DIN Pro Regular"/>
          <w:b/>
          <w:bCs/>
          <w:sz w:val="20"/>
        </w:rPr>
        <w:t xml:space="preserve"> de 202</w:t>
      </w:r>
      <w:r>
        <w:rPr>
          <w:rFonts w:ascii="DIN Pro Regular" w:hAnsi="DIN Pro Regular" w:cs="DIN Pro Regular"/>
          <w:b/>
          <w:bCs/>
          <w:sz w:val="20"/>
        </w:rPr>
        <w:t>3</w:t>
      </w:r>
    </w:p>
    <w:p w14:paraId="3E612CC0"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8.2.1.0 Presupuesto de Egresos Aprobado $</w:t>
      </w:r>
      <w:r>
        <w:rPr>
          <w:rFonts w:ascii="DIN Pro Regular" w:hAnsi="DIN Pro Regular" w:cs="DIN Pro Regular"/>
          <w:sz w:val="20"/>
        </w:rPr>
        <w:t xml:space="preserve"> 104,108,826.</w:t>
      </w:r>
    </w:p>
    <w:p w14:paraId="30FE8E8E"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8.2.2.0 Presupuesto de Egresos por Ejercer $</w:t>
      </w:r>
      <w:r>
        <w:rPr>
          <w:rFonts w:ascii="DIN Pro Regular" w:hAnsi="DIN Pro Regular" w:cs="DIN Pro Regular"/>
          <w:sz w:val="20"/>
        </w:rPr>
        <w:t xml:space="preserve"> 6,119,823.</w:t>
      </w:r>
    </w:p>
    <w:p w14:paraId="30AF9808"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8.2.3.0 Modificaciones al Presupuesto de Egresos Aprobado $</w:t>
      </w:r>
      <w:r>
        <w:rPr>
          <w:rFonts w:ascii="DIN Pro Regular" w:hAnsi="DIN Pro Regular" w:cs="DIN Pro Regular"/>
          <w:sz w:val="20"/>
        </w:rPr>
        <w:t xml:space="preserve"> 12,897,803.</w:t>
      </w:r>
    </w:p>
    <w:p w14:paraId="5B683875" w14:textId="0221BCF1"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8.2.4.0 Presupuesto de Egresos Comprometido</w:t>
      </w:r>
      <w:r>
        <w:rPr>
          <w:rFonts w:ascii="DIN Pro Regular" w:hAnsi="DIN Pro Regular" w:cs="DIN Pro Regular"/>
          <w:sz w:val="20"/>
        </w:rPr>
        <w:t xml:space="preserve"> $ </w:t>
      </w:r>
      <w:r w:rsidR="002D6D2C">
        <w:rPr>
          <w:rFonts w:ascii="DIN Pro Regular" w:hAnsi="DIN Pro Regular" w:cs="DIN Pro Regular"/>
          <w:sz w:val="20"/>
        </w:rPr>
        <w:t>110,886,806.</w:t>
      </w:r>
    </w:p>
    <w:p w14:paraId="484ABA45" w14:textId="32EB261C"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8.2.5.0 Presupuesto de Egresos Devengado $</w:t>
      </w:r>
      <w:r>
        <w:rPr>
          <w:rFonts w:ascii="DIN Pro Regular" w:hAnsi="DIN Pro Regular" w:cs="DIN Pro Regular"/>
          <w:sz w:val="20"/>
        </w:rPr>
        <w:t xml:space="preserve"> </w:t>
      </w:r>
      <w:r w:rsidR="002D6D2C">
        <w:rPr>
          <w:rFonts w:ascii="DIN Pro Regular" w:hAnsi="DIN Pro Regular" w:cs="DIN Pro Regular"/>
          <w:sz w:val="20"/>
        </w:rPr>
        <w:t>110,886,806</w:t>
      </w:r>
      <w:r>
        <w:rPr>
          <w:rFonts w:ascii="DIN Pro Regular" w:hAnsi="DIN Pro Regular" w:cs="DIN Pro Regular"/>
          <w:sz w:val="20"/>
        </w:rPr>
        <w:t>.</w:t>
      </w:r>
    </w:p>
    <w:p w14:paraId="75D8B3C4" w14:textId="5C234979"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8.2.6.0 Presupuesto de Egresos Ejercido $</w:t>
      </w:r>
      <w:r>
        <w:rPr>
          <w:rFonts w:ascii="DIN Pro Regular" w:hAnsi="DIN Pro Regular" w:cs="DIN Pro Regular"/>
          <w:sz w:val="20"/>
        </w:rPr>
        <w:t xml:space="preserve"> 11</w:t>
      </w:r>
      <w:r w:rsidR="002D6D2C">
        <w:rPr>
          <w:rFonts w:ascii="DIN Pro Regular" w:hAnsi="DIN Pro Regular" w:cs="DIN Pro Regular"/>
          <w:sz w:val="20"/>
        </w:rPr>
        <w:t>0,886,806</w:t>
      </w:r>
      <w:r>
        <w:rPr>
          <w:rFonts w:ascii="DIN Pro Regular" w:hAnsi="DIN Pro Regular" w:cs="DIN Pro Regular"/>
          <w:sz w:val="20"/>
        </w:rPr>
        <w:t>.</w:t>
      </w:r>
    </w:p>
    <w:p w14:paraId="15756A14" w14:textId="77777777" w:rsidR="00C12BE0" w:rsidRPr="00AE3217" w:rsidRDefault="00C12BE0" w:rsidP="00C12BE0">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8.2.7.0 Presupuesto de Egresos Pagado $</w:t>
      </w:r>
      <w:r>
        <w:rPr>
          <w:rFonts w:ascii="DIN Pro Regular" w:hAnsi="DIN Pro Regular" w:cs="DIN Pro Regular"/>
          <w:sz w:val="20"/>
        </w:rPr>
        <w:t xml:space="preserve"> 99,201,144.</w:t>
      </w:r>
    </w:p>
    <w:p w14:paraId="0DA304D1" w14:textId="77777777" w:rsidR="000D5EFE" w:rsidRPr="00B31AAA" w:rsidRDefault="000D5EFE" w:rsidP="00540418">
      <w:pPr>
        <w:pStyle w:val="Texto"/>
        <w:spacing w:after="0" w:line="240" w:lineRule="exact"/>
        <w:rPr>
          <w:rFonts w:ascii="Calibri" w:hAnsi="Calibri" w:cs="DIN Pro Regular"/>
          <w:sz w:val="20"/>
        </w:rPr>
      </w:pPr>
    </w:p>
    <w:p w14:paraId="0FAF8E65" w14:textId="77777777" w:rsidR="00C12BE0" w:rsidRPr="005A1582" w:rsidRDefault="00C12BE0" w:rsidP="00C12BE0">
      <w:pPr>
        <w:pStyle w:val="Texto"/>
        <w:spacing w:after="0" w:line="240" w:lineRule="exact"/>
        <w:ind w:left="2160" w:hanging="540"/>
        <w:rPr>
          <w:rFonts w:ascii="Calibri" w:hAnsi="Calibri" w:cs="DIN Pro Regular"/>
          <w:sz w:val="20"/>
          <w:highlight w:val="yellow"/>
        </w:rPr>
      </w:pPr>
    </w:p>
    <w:p w14:paraId="5CF66965" w14:textId="77777777" w:rsidR="00C12BE0" w:rsidRDefault="00C12BE0" w:rsidP="00C12BE0">
      <w:pPr>
        <w:pStyle w:val="Texto"/>
        <w:spacing w:after="0" w:line="240" w:lineRule="exact"/>
        <w:ind w:firstLine="0"/>
        <w:rPr>
          <w:rFonts w:ascii="Calibri" w:hAnsi="Calibri" w:cs="DIN Pro Regular"/>
          <w:sz w:val="20"/>
        </w:rPr>
      </w:pPr>
      <w:r w:rsidRPr="008A011E">
        <w:rPr>
          <w:rFonts w:ascii="Calibri" w:hAnsi="Calibri" w:cs="DIN Pro Regular"/>
          <w:sz w:val="20"/>
        </w:rPr>
        <w:t xml:space="preserve">Bajo protesta de </w:t>
      </w:r>
      <w:r>
        <w:rPr>
          <w:rFonts w:ascii="Calibri" w:hAnsi="Calibri" w:cs="DIN Pro Regular"/>
          <w:sz w:val="20"/>
        </w:rPr>
        <w:t>decir</w:t>
      </w:r>
      <w:r w:rsidRPr="008A011E">
        <w:rPr>
          <w:rFonts w:ascii="Calibri" w:hAnsi="Calibri" w:cs="DIN Pro Regular"/>
          <w:sz w:val="20"/>
        </w:rPr>
        <w:t xml:space="preserve"> verdad declaramos que los Estados Financieros y sus Notas, son razonablemente correctos y son responsabilidad del emisor</w:t>
      </w:r>
      <w:r>
        <w:rPr>
          <w:rFonts w:ascii="Calibri" w:hAnsi="Calibri" w:cs="DIN Pro Regular"/>
          <w:sz w:val="20"/>
        </w:rPr>
        <w:t>.</w:t>
      </w:r>
    </w:p>
    <w:p w14:paraId="74362413" w14:textId="77777777" w:rsidR="00C12BE0" w:rsidRDefault="00C12BE0" w:rsidP="00C12BE0">
      <w:pPr>
        <w:pStyle w:val="Texto"/>
        <w:spacing w:after="0" w:line="240" w:lineRule="exact"/>
        <w:ind w:firstLine="0"/>
        <w:rPr>
          <w:rFonts w:ascii="Calibri" w:hAnsi="Calibri" w:cs="DIN Pro Regular"/>
          <w:sz w:val="20"/>
        </w:rPr>
      </w:pPr>
    </w:p>
    <w:p w14:paraId="5C12EBAE" w14:textId="77777777" w:rsidR="00C12BE0" w:rsidRDefault="00C12BE0" w:rsidP="00C12BE0">
      <w:pPr>
        <w:pStyle w:val="Texto"/>
        <w:spacing w:after="0" w:line="240" w:lineRule="exact"/>
        <w:ind w:firstLine="0"/>
        <w:rPr>
          <w:rFonts w:ascii="Calibri" w:hAnsi="Calibri" w:cs="DIN Pro Regular"/>
          <w:sz w:val="20"/>
        </w:rPr>
      </w:pPr>
    </w:p>
    <w:p w14:paraId="32F78A3C" w14:textId="77777777" w:rsidR="00C12BE0" w:rsidRDefault="00C12BE0" w:rsidP="00C12BE0">
      <w:pPr>
        <w:pStyle w:val="Texto"/>
        <w:spacing w:after="0" w:line="240" w:lineRule="exact"/>
        <w:ind w:firstLine="0"/>
        <w:rPr>
          <w:rFonts w:ascii="Calibri" w:hAnsi="Calibri" w:cs="DIN Pro Regular"/>
          <w:b/>
          <w:smallCaps/>
          <w:sz w:val="20"/>
          <w:lang w:val="es-MX"/>
        </w:rPr>
      </w:pPr>
    </w:p>
    <w:p w14:paraId="5D7EE81A" w14:textId="77777777" w:rsidR="00C12BE0" w:rsidRDefault="00C12BE0" w:rsidP="00C12BE0">
      <w:pPr>
        <w:pStyle w:val="Texto"/>
        <w:spacing w:after="0" w:line="240" w:lineRule="exact"/>
        <w:ind w:firstLine="0"/>
        <w:rPr>
          <w:rFonts w:ascii="Calibri" w:hAnsi="Calibri" w:cs="DIN Pro Regular"/>
          <w:b/>
          <w:smallCaps/>
          <w:sz w:val="20"/>
          <w:lang w:val="es-MX"/>
        </w:rPr>
      </w:pPr>
    </w:p>
    <w:p w14:paraId="21FAF965" w14:textId="77777777" w:rsidR="00EB37D6" w:rsidRPr="00B31AAA" w:rsidRDefault="00EB37D6" w:rsidP="00B31AAA">
      <w:pPr>
        <w:spacing w:after="0" w:line="240" w:lineRule="auto"/>
        <w:rPr>
          <w:rFonts w:cs="DIN Pro Regular"/>
          <w:sz w:val="20"/>
        </w:rPr>
      </w:pPr>
    </w:p>
    <w:sectPr w:rsidR="00EB37D6" w:rsidRPr="00B31AAA" w:rsidSect="00206ADB">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AF6E" w14:textId="77777777" w:rsidR="00206ADB" w:rsidRDefault="00206ADB" w:rsidP="00EA5418">
      <w:pPr>
        <w:spacing w:after="0" w:line="240" w:lineRule="auto"/>
      </w:pPr>
      <w:r>
        <w:separator/>
      </w:r>
    </w:p>
  </w:endnote>
  <w:endnote w:type="continuationSeparator" w:id="0">
    <w:p w14:paraId="5DB4F340" w14:textId="77777777" w:rsidR="00206ADB" w:rsidRDefault="00206A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altName w:val="Calibri"/>
    <w:panose1 w:val="020B0504020101020102"/>
    <w:charset w:val="00"/>
    <w:family w:val="swiss"/>
    <w:pitch w:val="variable"/>
    <w:sig w:usb0="A00002BF" w:usb1="4000207B" w:usb2="00000008" w:usb3="00000000" w:csb0="0000009F" w:csb1="00000000"/>
  </w:font>
  <w:font w:name="Encode Sans">
    <w:altName w:val="Calibri"/>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E0002AFF" w:usb1="C0007843"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F888"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77480A3B" wp14:editId="21BD7478">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D77BE"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47F14A2E"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5F92"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7C29DCF5" wp14:editId="6D0E9A23">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83FA0"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04480E" w:rsidRPr="0004480E">
      <w:rPr>
        <w:rFonts w:ascii="Helvetica" w:hAnsi="Helvetica" w:cs="Arial"/>
        <w:noProof/>
        <w:lang w:val="es-ES"/>
      </w:rPr>
      <w:t>13</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B909" w14:textId="77777777" w:rsidR="00206ADB" w:rsidRDefault="00206ADB" w:rsidP="00EA5418">
      <w:pPr>
        <w:spacing w:after="0" w:line="240" w:lineRule="auto"/>
      </w:pPr>
      <w:r>
        <w:separator/>
      </w:r>
    </w:p>
  </w:footnote>
  <w:footnote w:type="continuationSeparator" w:id="0">
    <w:p w14:paraId="2C936D78" w14:textId="77777777" w:rsidR="00206ADB" w:rsidRDefault="00206AD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75E3"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0C64AAA7" wp14:editId="0CF386B6">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C29B9"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3198588"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B1EC4"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4F081813" w14:textId="77777777" w:rsidR="00C7243C" w:rsidRPr="008A011E" w:rsidRDefault="00C7243C" w:rsidP="00040466">
                            <w:pPr>
                              <w:jc w:val="both"/>
                              <w:rPr>
                                <w:rFonts w:cs="Arial"/>
                                <w:color w:val="808080"/>
                                <w:sz w:val="42"/>
                                <w:szCs w:val="42"/>
                              </w:rPr>
                            </w:pPr>
                          </w:p>
                          <w:p w14:paraId="049066B3" w14:textId="77777777" w:rsidR="007075A0" w:rsidRDefault="007075A0" w:rsidP="00040466">
                            <w:pPr>
                              <w:jc w:val="both"/>
                              <w:rPr>
                                <w:rFonts w:ascii="Helvetica" w:hAnsi="Helvetica" w:cs="Arial"/>
                                <w:color w:val="808080"/>
                                <w:sz w:val="42"/>
                                <w:szCs w:val="42"/>
                              </w:rPr>
                            </w:pPr>
                          </w:p>
                          <w:p w14:paraId="32C093AE" w14:textId="77777777" w:rsidR="00497203" w:rsidRDefault="00497203" w:rsidP="00040466">
                            <w:pPr>
                              <w:jc w:val="both"/>
                              <w:rPr>
                                <w:rFonts w:ascii="Helvetica" w:hAnsi="Helvetica" w:cs="Arial"/>
                                <w:color w:val="808080"/>
                                <w:sz w:val="42"/>
                                <w:szCs w:val="42"/>
                              </w:rPr>
                            </w:pPr>
                          </w:p>
                          <w:p w14:paraId="20EE4BF6" w14:textId="77777777" w:rsidR="00351DD9" w:rsidRPr="00DC53C5" w:rsidRDefault="00351DD9" w:rsidP="00040466">
                            <w:pPr>
                              <w:jc w:val="both"/>
                              <w:rPr>
                                <w:rFonts w:ascii="Arial" w:hAnsi="Arial" w:cs="Arial"/>
                                <w:color w:val="808080"/>
                                <w:sz w:val="42"/>
                                <w:szCs w:val="42"/>
                              </w:rPr>
                            </w:pPr>
                          </w:p>
                          <w:p w14:paraId="70E4D65C"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4AAA7"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43C29B9"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3198588"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8EB1EC4"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4F081813" w14:textId="77777777" w:rsidR="00C7243C" w:rsidRPr="008A011E" w:rsidRDefault="00C7243C" w:rsidP="00040466">
                      <w:pPr>
                        <w:jc w:val="both"/>
                        <w:rPr>
                          <w:rFonts w:cs="Arial"/>
                          <w:color w:val="808080"/>
                          <w:sz w:val="42"/>
                          <w:szCs w:val="42"/>
                        </w:rPr>
                      </w:pPr>
                    </w:p>
                    <w:p w14:paraId="049066B3" w14:textId="77777777" w:rsidR="007075A0" w:rsidRDefault="007075A0" w:rsidP="00040466">
                      <w:pPr>
                        <w:jc w:val="both"/>
                        <w:rPr>
                          <w:rFonts w:ascii="Helvetica" w:hAnsi="Helvetica" w:cs="Arial"/>
                          <w:color w:val="808080"/>
                          <w:sz w:val="42"/>
                          <w:szCs w:val="42"/>
                        </w:rPr>
                      </w:pPr>
                    </w:p>
                    <w:p w14:paraId="32C093AE" w14:textId="77777777" w:rsidR="00497203" w:rsidRDefault="00497203" w:rsidP="00040466">
                      <w:pPr>
                        <w:jc w:val="both"/>
                        <w:rPr>
                          <w:rFonts w:ascii="Helvetica" w:hAnsi="Helvetica" w:cs="Arial"/>
                          <w:color w:val="808080"/>
                          <w:sz w:val="42"/>
                          <w:szCs w:val="42"/>
                        </w:rPr>
                      </w:pPr>
                    </w:p>
                    <w:p w14:paraId="20EE4BF6" w14:textId="77777777" w:rsidR="00351DD9" w:rsidRPr="00DC53C5" w:rsidRDefault="00351DD9" w:rsidP="00040466">
                      <w:pPr>
                        <w:jc w:val="both"/>
                        <w:rPr>
                          <w:rFonts w:ascii="Arial" w:hAnsi="Arial" w:cs="Arial"/>
                          <w:color w:val="808080"/>
                          <w:sz w:val="42"/>
                          <w:szCs w:val="42"/>
                        </w:rPr>
                      </w:pPr>
                    </w:p>
                    <w:p w14:paraId="70E4D65C"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7583B6E0" wp14:editId="590BA982">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F2E9F"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1DD7" w14:textId="396B39B8" w:rsidR="00375C20" w:rsidRDefault="009C6397" w:rsidP="00961E75">
    <w:pPr>
      <w:pStyle w:val="Encabezado"/>
      <w:tabs>
        <w:tab w:val="clear" w:pos="8838"/>
        <w:tab w:val="left" w:pos="7965"/>
      </w:tabs>
      <w:rPr>
        <w:rFonts w:ascii="Arial" w:hAnsi="Arial" w:cs="Arial"/>
      </w:rPr>
    </w:pPr>
    <w:r>
      <w:rPr>
        <w:noProof/>
        <w:lang w:eastAsia="es-MX"/>
      </w:rPr>
      <mc:AlternateContent>
        <mc:Choice Requires="wps">
          <w:drawing>
            <wp:anchor distT="0" distB="0" distL="114300" distR="114300" simplePos="0" relativeHeight="251671040" behindDoc="0" locked="0" layoutInCell="1" allowOverlap="1" wp14:anchorId="3443C196" wp14:editId="79F460DD">
              <wp:simplePos x="0" y="0"/>
              <wp:positionH relativeFrom="margin">
                <wp:align>center</wp:align>
              </wp:positionH>
              <wp:positionV relativeFrom="paragraph">
                <wp:posOffset>131445</wp:posOffset>
              </wp:positionV>
              <wp:extent cx="914400" cy="266700"/>
              <wp:effectExtent l="0" t="0" r="0" b="0"/>
              <wp:wrapNone/>
              <wp:docPr id="937484287" name="Cuadro de texto 1"/>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A4862B" w14:textId="67482C1D" w:rsidR="009C6397" w:rsidRPr="009C6397" w:rsidRDefault="009C6397">
                          <w:pPr>
                            <w:rPr>
                              <w:b/>
                              <w:bCs/>
                            </w:rPr>
                          </w:pPr>
                          <w:r w:rsidRPr="009C6397">
                            <w:rPr>
                              <w:b/>
                              <w:bCs/>
                            </w:rPr>
                            <w:t>U</w:t>
                          </w:r>
                          <w:r w:rsidR="00D40CC6">
                            <w:rPr>
                              <w:b/>
                              <w:bCs/>
                            </w:rPr>
                            <w:t>niversidad Tecnológica de Tamaulipas Norte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3C196" id="_x0000_t202" coordsize="21600,21600" o:spt="202" path="m,l,21600r21600,l21600,xe">
              <v:stroke joinstyle="miter"/>
              <v:path gradientshapeok="t" o:connecttype="rect"/>
            </v:shapetype>
            <v:shape id="Cuadro de texto 1" o:spid="_x0000_s1029" type="#_x0000_t202" style="position:absolute;margin-left:0;margin-top:10.35pt;width:1in;height:21pt;z-index:25167104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" filled="f" stroked="f">
              <v:textbox>
                <w:txbxContent>
                  <w:p w14:paraId="59A4862B" w14:textId="67482C1D" w:rsidR="009C6397" w:rsidRPr="009C6397" w:rsidRDefault="009C6397">
                    <w:pPr>
                      <w:rPr>
                        <w:b/>
                        <w:bCs/>
                      </w:rPr>
                    </w:pPr>
                    <w:r w:rsidRPr="009C6397">
                      <w:rPr>
                        <w:b/>
                        <w:bCs/>
                      </w:rPr>
                      <w:t>U</w:t>
                    </w:r>
                    <w:r w:rsidR="00D40CC6">
                      <w:rPr>
                        <w:b/>
                        <w:bCs/>
                      </w:rPr>
                      <w:t>niversidad Tecnológica de Tamaulipas Norte</w:t>
                    </w:r>
                  </w:p>
                </w:txbxContent>
              </v:textbox>
              <w10:wrap anchorx="margin"/>
            </v:shape>
          </w:pict>
        </mc:Fallback>
      </mc:AlternateContent>
    </w:r>
    <w:r>
      <w:rPr>
        <w:noProof/>
        <w:lang w:eastAsia="es-MX"/>
      </w:rPr>
      <w:drawing>
        <wp:inline distT="0" distB="0" distL="0" distR="0" wp14:anchorId="2F72BD10" wp14:editId="5637871A">
          <wp:extent cx="1190625" cy="585470"/>
          <wp:effectExtent l="0" t="0" r="9525" b="508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190625" cy="585470"/>
                  </a:xfrm>
                  <a:prstGeom prst="rect">
                    <a:avLst/>
                  </a:prstGeom>
                </pic:spPr>
              </pic:pic>
            </a:graphicData>
          </a:graphic>
        </wp:inline>
      </w:drawing>
    </w: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2CF6BCD9" wp14:editId="0641E13E">
              <wp:simplePos x="0" y="0"/>
              <wp:positionH relativeFrom="column">
                <wp:posOffset>4800600</wp:posOffset>
              </wp:positionH>
              <wp:positionV relativeFrom="paragraph">
                <wp:posOffset>7620</wp:posOffset>
              </wp:positionV>
              <wp:extent cx="1400175" cy="5334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33400"/>
                      </a:xfrm>
                      <a:prstGeom prst="rect">
                        <a:avLst/>
                      </a:prstGeom>
                      <a:solidFill>
                        <a:srgbClr val="FFFFFF"/>
                      </a:solidFill>
                      <a:ln w="9525">
                        <a:noFill/>
                        <a:miter lim="800000"/>
                        <a:headEnd/>
                        <a:tailEnd/>
                      </a:ln>
                    </wps:spPr>
                    <wps:txbx>
                      <w:txbxContent>
                        <w:p w14:paraId="2B043208" w14:textId="6349FC48" w:rsidR="00375C20" w:rsidRPr="00010BEF" w:rsidRDefault="009C6397" w:rsidP="009D2260">
                          <w:pPr>
                            <w:ind w:left="-284" w:right="-185"/>
                            <w:jc w:val="center"/>
                            <w:rPr>
                              <w:rFonts w:ascii="Encode Sans" w:hAnsi="Encode Sans"/>
                            </w:rPr>
                          </w:pPr>
                          <w:r>
                            <w:rPr>
                              <w:noProof/>
                              <w:lang w:eastAsia="es-MX"/>
                            </w:rPr>
                            <w:drawing>
                              <wp:inline distT="0" distB="0" distL="0" distR="0" wp14:anchorId="2860402E" wp14:editId="56421BDE">
                                <wp:extent cx="1208405" cy="416931"/>
                                <wp:effectExtent l="0" t="0" r="0" b="2540"/>
                                <wp:docPr id="952596861" name="Imagen 1" descr="Logotipo, nombre de la empresa&#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21138C-85E5-4342-BD42-7D18BFB7F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91907" name="Imagen 1903891907" descr="Logotipo, nombre de la empresa&#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21138C-85E5-4342-BD42-7D18BFB7FB8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8405" cy="4169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6BCD9" id="Cuadro de texto 2" o:spid="_x0000_s1030" type="#_x0000_t202" style="position:absolute;margin-left:378pt;margin-top:.6pt;width:110.25pt;height:4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" stroked="f">
              <v:textbox>
                <w:txbxContent>
                  <w:p w14:paraId="2B043208" w14:textId="6349FC48" w:rsidR="00375C20" w:rsidRPr="00010BEF" w:rsidRDefault="009C6397" w:rsidP="009D2260">
                    <w:pPr>
                      <w:ind w:left="-284" w:right="-185"/>
                      <w:jc w:val="center"/>
                      <w:rPr>
                        <w:rFonts w:ascii="Encode Sans" w:hAnsi="Encode Sans"/>
                      </w:rPr>
                    </w:pPr>
                    <w:r>
                      <w:rPr>
                        <w:noProof/>
                      </w:rPr>
                      <w:drawing>
                        <wp:inline distT="0" distB="0" distL="0" distR="0" wp14:anchorId="2860402E" wp14:editId="56421BDE">
                          <wp:extent cx="1208405" cy="416931"/>
                          <wp:effectExtent l="0" t="0" r="0" b="2540"/>
                          <wp:docPr id="952596861" name="Imagen 1" descr="Logotipo, nombre de la empresa&#10;&#10;Descripción generada automáticamente">
                            <a:extLst xmlns:a="http://schemas.openxmlformats.org/drawingml/2006/main">
                              <a:ext uri="{FF2B5EF4-FFF2-40B4-BE49-F238E27FC236}">
                                <a16:creationId xmlns:a16="http://schemas.microsoft.com/office/drawing/2014/main" id="{B721138C-85E5-4342-BD42-7D18BFB7F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91907" name="Imagen 1903891907" descr="Logotipo, nombre de la empresa&#10;&#10;Descripción generada automáticamente">
                                    <a:extLst>
                                      <a:ext uri="{FF2B5EF4-FFF2-40B4-BE49-F238E27FC236}">
                                        <a16:creationId xmlns:a16="http://schemas.microsoft.com/office/drawing/2014/main" id="{B721138C-85E5-4342-BD42-7D18BFB7FB8E}"/>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8405" cy="416931"/>
                                  </a:xfrm>
                                  <a:prstGeom prst="rect">
                                    <a:avLst/>
                                  </a:prstGeom>
                                </pic:spPr>
                              </pic:pic>
                            </a:graphicData>
                          </a:graphic>
                        </wp:inline>
                      </w:drawing>
                    </w:r>
                  </w:p>
                </w:txbxContent>
              </v:textbox>
              <w10:wrap type="square"/>
            </v:shape>
          </w:pict>
        </mc:Fallback>
      </mc:AlternateContent>
    </w:r>
  </w:p>
  <w:p w14:paraId="5E748C1B" w14:textId="619220C8" w:rsidR="002164CC" w:rsidRPr="00010BEF" w:rsidRDefault="00CD76DF" w:rsidP="009C6397">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719CB455" wp14:editId="3E0089CC">
              <wp:simplePos x="0" y="0"/>
              <wp:positionH relativeFrom="margin">
                <wp:align>left</wp:align>
              </wp:positionH>
              <wp:positionV relativeFrom="paragraph">
                <wp:posOffset>7620</wp:posOffset>
              </wp:positionV>
              <wp:extent cx="6143625" cy="9525"/>
              <wp:effectExtent l="0" t="0" r="28575" b="28575"/>
              <wp:wrapNone/>
              <wp:docPr id="1" name="Conector recto 12"/>
              <wp:cNvGraphicFramePr/>
              <a:graphic xmlns:a="http://schemas.openxmlformats.org/drawingml/2006/main">
                <a:graphicData uri="http://schemas.microsoft.com/office/word/2010/wordprocessingShape">
                  <wps:wsp>
                    <wps:cNvCnPr/>
                    <wps:spPr>
                      <a:xfrm>
                        <a:off x="0" y="0"/>
                        <a:ext cx="6143625" cy="9525"/>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1A035" id="Conector recto 12" o:spid="_x0000_s1026" style="position:absolute;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" strokecolor="#bc955c" strokeweight="2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671CF2"/>
    <w:multiLevelType w:val="hybridMultilevel"/>
    <w:tmpl w:val="688AECF0"/>
    <w:lvl w:ilvl="0" w:tplc="0652DFA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8"/>
  </w:num>
  <w:num w:numId="4">
    <w:abstractNumId w:val="5"/>
  </w:num>
  <w:num w:numId="5">
    <w:abstractNumId w:val="2"/>
  </w:num>
  <w:num w:numId="6">
    <w:abstractNumId w:val="4"/>
  </w:num>
  <w:num w:numId="7">
    <w:abstractNumId w:val="9"/>
  </w:num>
  <w:num w:numId="8">
    <w:abstractNumId w:val="7"/>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021"/>
    <w:rsid w:val="000052AF"/>
    <w:rsid w:val="00006431"/>
    <w:rsid w:val="00010BEF"/>
    <w:rsid w:val="000113AB"/>
    <w:rsid w:val="00040466"/>
    <w:rsid w:val="00041200"/>
    <w:rsid w:val="0004480E"/>
    <w:rsid w:val="0004649B"/>
    <w:rsid w:val="00050441"/>
    <w:rsid w:val="00067F40"/>
    <w:rsid w:val="000803D2"/>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17B0"/>
    <w:rsid w:val="001B1B72"/>
    <w:rsid w:val="001B3965"/>
    <w:rsid w:val="001B6AFE"/>
    <w:rsid w:val="001C2F26"/>
    <w:rsid w:val="001C3CA6"/>
    <w:rsid w:val="001C6FD8"/>
    <w:rsid w:val="001C760F"/>
    <w:rsid w:val="001D0B0C"/>
    <w:rsid w:val="001E1338"/>
    <w:rsid w:val="001E2701"/>
    <w:rsid w:val="002052B5"/>
    <w:rsid w:val="0020554C"/>
    <w:rsid w:val="00205DB8"/>
    <w:rsid w:val="00206ADB"/>
    <w:rsid w:val="002164CC"/>
    <w:rsid w:val="00236391"/>
    <w:rsid w:val="00241D8F"/>
    <w:rsid w:val="002437CF"/>
    <w:rsid w:val="0024446D"/>
    <w:rsid w:val="00264F1F"/>
    <w:rsid w:val="0027220A"/>
    <w:rsid w:val="002870B0"/>
    <w:rsid w:val="00290E6D"/>
    <w:rsid w:val="002A70B3"/>
    <w:rsid w:val="002B3FDA"/>
    <w:rsid w:val="002C3BA7"/>
    <w:rsid w:val="002C576A"/>
    <w:rsid w:val="002C7C1D"/>
    <w:rsid w:val="002D015C"/>
    <w:rsid w:val="002D3617"/>
    <w:rsid w:val="002D6D2C"/>
    <w:rsid w:val="002D7A6B"/>
    <w:rsid w:val="002E2A04"/>
    <w:rsid w:val="00306E20"/>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8BB"/>
    <w:rsid w:val="003E7FD0"/>
    <w:rsid w:val="003F39C5"/>
    <w:rsid w:val="004152B3"/>
    <w:rsid w:val="00434C69"/>
    <w:rsid w:val="0044253C"/>
    <w:rsid w:val="00451D35"/>
    <w:rsid w:val="00460462"/>
    <w:rsid w:val="00484C0D"/>
    <w:rsid w:val="00493508"/>
    <w:rsid w:val="00497203"/>
    <w:rsid w:val="00497D8B"/>
    <w:rsid w:val="004C09C1"/>
    <w:rsid w:val="004C1FD4"/>
    <w:rsid w:val="004D41B8"/>
    <w:rsid w:val="004E7007"/>
    <w:rsid w:val="0050622C"/>
    <w:rsid w:val="00522632"/>
    <w:rsid w:val="00522ECA"/>
    <w:rsid w:val="00540418"/>
    <w:rsid w:val="005655B2"/>
    <w:rsid w:val="005774F0"/>
    <w:rsid w:val="00591EE2"/>
    <w:rsid w:val="005A137F"/>
    <w:rsid w:val="005B11D4"/>
    <w:rsid w:val="005B24BE"/>
    <w:rsid w:val="005E5C36"/>
    <w:rsid w:val="00600E8E"/>
    <w:rsid w:val="00626849"/>
    <w:rsid w:val="00655E50"/>
    <w:rsid w:val="006627F1"/>
    <w:rsid w:val="00677336"/>
    <w:rsid w:val="00692CDF"/>
    <w:rsid w:val="006A30B4"/>
    <w:rsid w:val="006C4132"/>
    <w:rsid w:val="006D41B9"/>
    <w:rsid w:val="006E4041"/>
    <w:rsid w:val="006E77DD"/>
    <w:rsid w:val="007006CA"/>
    <w:rsid w:val="0070709C"/>
    <w:rsid w:val="007075A0"/>
    <w:rsid w:val="00725F56"/>
    <w:rsid w:val="007460DF"/>
    <w:rsid w:val="00761310"/>
    <w:rsid w:val="0076444A"/>
    <w:rsid w:val="007658CB"/>
    <w:rsid w:val="007818C6"/>
    <w:rsid w:val="0079582C"/>
    <w:rsid w:val="007A5B39"/>
    <w:rsid w:val="007B5517"/>
    <w:rsid w:val="007D063D"/>
    <w:rsid w:val="007D6E9A"/>
    <w:rsid w:val="007E4A53"/>
    <w:rsid w:val="007F08FA"/>
    <w:rsid w:val="00811DAC"/>
    <w:rsid w:val="00817E6D"/>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E3652"/>
    <w:rsid w:val="008F6D58"/>
    <w:rsid w:val="00910AF6"/>
    <w:rsid w:val="00912A95"/>
    <w:rsid w:val="009426AC"/>
    <w:rsid w:val="00961E75"/>
    <w:rsid w:val="009915EB"/>
    <w:rsid w:val="00994738"/>
    <w:rsid w:val="009A5F55"/>
    <w:rsid w:val="009B3AE6"/>
    <w:rsid w:val="009B5A42"/>
    <w:rsid w:val="009B7FAD"/>
    <w:rsid w:val="009C5C3A"/>
    <w:rsid w:val="009C6397"/>
    <w:rsid w:val="009D2260"/>
    <w:rsid w:val="00A10572"/>
    <w:rsid w:val="00A35095"/>
    <w:rsid w:val="00A40022"/>
    <w:rsid w:val="00A65B59"/>
    <w:rsid w:val="00A65E01"/>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9526B"/>
    <w:rsid w:val="00BA2940"/>
    <w:rsid w:val="00BA648B"/>
    <w:rsid w:val="00BD394C"/>
    <w:rsid w:val="00BD6292"/>
    <w:rsid w:val="00BE6581"/>
    <w:rsid w:val="00C07D59"/>
    <w:rsid w:val="00C11164"/>
    <w:rsid w:val="00C12BE0"/>
    <w:rsid w:val="00C24E4A"/>
    <w:rsid w:val="00C2567A"/>
    <w:rsid w:val="00C4434E"/>
    <w:rsid w:val="00C60BF2"/>
    <w:rsid w:val="00C71B04"/>
    <w:rsid w:val="00C7243C"/>
    <w:rsid w:val="00C7736C"/>
    <w:rsid w:val="00C80663"/>
    <w:rsid w:val="00C80DE1"/>
    <w:rsid w:val="00C9777A"/>
    <w:rsid w:val="00CC2371"/>
    <w:rsid w:val="00CD0037"/>
    <w:rsid w:val="00CD76DF"/>
    <w:rsid w:val="00CF7CB7"/>
    <w:rsid w:val="00D0206A"/>
    <w:rsid w:val="00D055EC"/>
    <w:rsid w:val="00D10273"/>
    <w:rsid w:val="00D40CC6"/>
    <w:rsid w:val="00D846EF"/>
    <w:rsid w:val="00D85F71"/>
    <w:rsid w:val="00D9138F"/>
    <w:rsid w:val="00D96C81"/>
    <w:rsid w:val="00DA6974"/>
    <w:rsid w:val="00DC53C5"/>
    <w:rsid w:val="00DD2223"/>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F2D81"/>
    <w:rsid w:val="00F45C83"/>
    <w:rsid w:val="00F4664C"/>
    <w:rsid w:val="00F47114"/>
    <w:rsid w:val="00F5422F"/>
    <w:rsid w:val="00F7023E"/>
    <w:rsid w:val="00FB1010"/>
    <w:rsid w:val="00FC75A3"/>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10F0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GridTableLight">
    <w:name w:val="Grid Table Light"/>
    <w:basedOn w:val="Tablanormal"/>
    <w:uiPriority w:val="40"/>
    <w:rsid w:val="00C12B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GridTableLight">
    <w:name w:val="Grid Table Light"/>
    <w:basedOn w:val="Tablanormal"/>
    <w:uiPriority w:val="40"/>
    <w:rsid w:val="00C12B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5F92-9A03-44E8-8166-61D95B03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6186</Words>
  <Characters>34026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Eunice Evangelina Barrera Flores </cp:lastModifiedBy>
  <cp:revision>3</cp:revision>
  <cp:lastPrinted>2024-02-09T17:49:00Z</cp:lastPrinted>
  <dcterms:created xsi:type="dcterms:W3CDTF">2024-03-06T17:25:00Z</dcterms:created>
  <dcterms:modified xsi:type="dcterms:W3CDTF">2024-03-06T17:26:00Z</dcterms:modified>
</cp:coreProperties>
</file>