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323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955"/>
        <w:gridCol w:w="2012"/>
        <w:gridCol w:w="876"/>
        <w:gridCol w:w="926"/>
        <w:gridCol w:w="1073"/>
        <w:gridCol w:w="1076"/>
        <w:gridCol w:w="954"/>
        <w:gridCol w:w="2735"/>
      </w:tblGrid>
      <w:tr w:rsidR="00191F03" w:rsidRPr="00191F03" w:rsidTr="00191F03">
        <w:trPr>
          <w:trHeight w:val="74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1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1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1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1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1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1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1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1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1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191F03" w:rsidRPr="00191F03" w:rsidTr="00191F03">
        <w:trPr>
          <w:trHeight w:val="1491"/>
        </w:trPr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191F03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E090 Desarrrollo Artístico y Cultural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 de las actividades artísticas, culturales y de patrimonio cultural realizadas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(Número de actividades artísticas, culturales y de patrimonio cultural realizadas/ Número de actividades artísticas, culturales y de patrimonio cultural programadas) *100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  <w:t>588 actividades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4to. Trimestre 2023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111%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Se llevó a cabo el Festival Internacional de la Costa del Seno Mexicano durante este trimestre, actividad cultural de acto impacto en la que participaron 22 municipios del Estado.</w:t>
            </w:r>
          </w:p>
        </w:tc>
      </w:tr>
      <w:tr w:rsidR="00191F03" w:rsidRPr="00191F03" w:rsidTr="00191F03">
        <w:trPr>
          <w:trHeight w:val="1355"/>
        </w:trPr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 de población tamaulipeca que participo en las actividades artísticas y culturales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(Número de población tamaulipeca que participa en las actividades artísticas y culturales realizadas / Total de la población tamaulipeca atender en las actividades artísticas y culturales programadas ) * 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  <w:t>104,831 personas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4to. Trimestre 2023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125%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En este trimestre , derivado del Festival Internacional de la Costa del Seno Mexicano, la población tamaulipeca que participó en las actividades artísticas y culturales incrementó considerablemente.</w:t>
            </w:r>
          </w:p>
        </w:tc>
      </w:tr>
      <w:tr w:rsidR="00191F03" w:rsidRPr="00191F03" w:rsidTr="00191F03">
        <w:trPr>
          <w:trHeight w:val="948"/>
        </w:trPr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 de actividades de promoción y fomento a la lectura realizadas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(Actividades de promoción y fomento a la lectura realizados/ Actividades de promoción y fomento a la lectura programados) * 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  <w:t>161 actividades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4to. Trimestre 2023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200%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Derivado del Festival Internacional de la Costa del Seno Mexicano, se realizaron actividades de promoción y fomento a la lectura en los municipios participantes.</w:t>
            </w:r>
          </w:p>
        </w:tc>
      </w:tr>
      <w:tr w:rsidR="00191F03" w:rsidRPr="00191F03" w:rsidTr="00191F03">
        <w:trPr>
          <w:trHeight w:val="1327"/>
        </w:trPr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 de actividades de capacitación y profesionalización.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(Actividades de formación, capacitación y profesionalización artística y cultura realizadas  / Actividades de formación, capacitación y profesionalización artística y cultura programadas) * 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  <w:t>167 actividades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4to. Trimestre 2023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125%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Se ejecutó el programa Alas y Raíces en el cual se capacitó a Niños , niñas y adolescentes en materia de composición musical y teatro.</w:t>
            </w:r>
          </w:p>
        </w:tc>
      </w:tr>
      <w:tr w:rsidR="00191F03" w:rsidRPr="00191F03" w:rsidTr="00191F03">
        <w:trPr>
          <w:trHeight w:val="1043"/>
        </w:trPr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Porcentajes de actividades realizadas en espacios públicos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(Número de actividades realizadas en espacios públicos / Total de actividades programadas a realizar en espacios públicos)*100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  <w:t>389 actividades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4to. Trimestre 2023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111%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tbl>
      <w:tblPr>
        <w:tblW w:w="1328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990"/>
        <w:gridCol w:w="2045"/>
        <w:gridCol w:w="909"/>
        <w:gridCol w:w="1315"/>
        <w:gridCol w:w="976"/>
        <w:gridCol w:w="1092"/>
        <w:gridCol w:w="954"/>
        <w:gridCol w:w="2349"/>
      </w:tblGrid>
      <w:tr w:rsidR="00191F03" w:rsidRPr="00191F03" w:rsidTr="00191F03">
        <w:trPr>
          <w:trHeight w:val="1543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191F03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E090 Desarrrollo Artístico y Cultural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 de servicios de vinculación para el desarrollo con los artistas creadores de arte y cultura.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(Servicios de vinculación con los artistas creadores de arte y cultura realizadas / Servicios de vinculación con los artistas creadores de arte y cultura programadas) * 100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  <w:t>800 artistas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4to. Trimestre 2023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250%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Se realizó vinculación con los artistas, con quienes hubo interacción por las Direcciones del Instituto que llevan el acercamiento con ellos, por iniciativa de algunos a relacionarse y otros factores que suman a la colaboración entre ambos, como las presentaciones en los eventos artisticos y culturales. etc.</w:t>
            </w:r>
          </w:p>
        </w:tc>
      </w:tr>
      <w:tr w:rsidR="00191F03" w:rsidRPr="00191F03" w:rsidTr="00191F03">
        <w:trPr>
          <w:trHeight w:val="960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 de población femenina que participo en las actividades de fomento a la lectura en espacios físicos y a través de medios digitales.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(Población femenina atendida con las actividades de fomento a la lectura/población femenina programada atender en las actividades de</w:t>
            </w: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br/>
              <w:t>fomento a la lectura)* 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  <w:t>10,311personas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4to. Trimestre 2023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250%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Durante el cuarto trimestre se presentó un incremento considerable en las actividades de la Biblioteca móvil y café literario</w:t>
            </w:r>
          </w:p>
        </w:tc>
      </w:tr>
      <w:tr w:rsidR="00191F03" w:rsidRPr="00191F03" w:rsidTr="00191F03">
        <w:trPr>
          <w:trHeight w:val="1280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 de la población tamaulipeca que participa en la formación, capacitación actualización y profesionalización artística y cultural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(Total de población tamaulipeca que participa en actividades de formación y capacitación artística realizadas/ Total de población tamaulipeca</w:t>
            </w: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br/>
              <w:t>que participa en actividades de formación y capacitación programados) * 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  <w:t>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4to. Trimestre 2023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200%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En este trimestre , dado al realización del Festival Internacional de la Costa del Seno Mexicano , hubo un incremento considerable en la población activa en formación y capacitación</w:t>
            </w:r>
          </w:p>
        </w:tc>
      </w:tr>
      <w:tr w:rsidR="00191F03" w:rsidRPr="00191F03" w:rsidTr="00191F03">
        <w:trPr>
          <w:trHeight w:val="1177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 de artistas tamaulipecos que participaron en las actividades artísticas y culturales en Tamaulipas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(Total de artistas, creadores y artesanos que asistieron actividades artisticas en el Estado /Total de artistas, creadores y artesanos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  <w:t>800 artistas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4to. Trimestre 2023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167%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En el Festival Internacional de la Costa del Seno Mexicano, participaron 61 agrupaciones dando un total de 365 artistasy creadores asistentes a las actividades; incrementando considerablemente este indicador.</w:t>
            </w:r>
          </w:p>
        </w:tc>
      </w:tr>
      <w:tr w:rsidR="00191F03" w:rsidRPr="00191F03" w:rsidTr="00191F03">
        <w:trPr>
          <w:trHeight w:val="915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 de artistas vinculadas con industrias culturales.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(Número artistas vinculados / Número de artistas programados a vincular) * 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sz w:val="16"/>
                <w:szCs w:val="16"/>
                <w:lang w:eastAsia="es-MX"/>
              </w:rPr>
              <w:t>10 compañias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4to. Trimestre 2023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200%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3" w:rsidRPr="00191F03" w:rsidRDefault="00191F03" w:rsidP="00191F03">
            <w:pPr>
              <w:spacing w:after="0" w:line="240" w:lineRule="auto"/>
              <w:jc w:val="both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191F03"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  <w:t>Durante el 4to trimestre se presentó una participación considerable de artistas vinculados a la industria artística, esto derivado de los programas PECDA.</w:t>
            </w:r>
          </w:p>
        </w:tc>
      </w:tr>
    </w:tbl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AB13B7" w:rsidRPr="00CA0775" w:rsidRDefault="00AB13B7" w:rsidP="00D34D43">
      <w:pPr>
        <w:jc w:val="both"/>
        <w:rPr>
          <w:rFonts w:cs="DIN Pro Regular"/>
        </w:rPr>
      </w:pPr>
      <w:bookmarkStart w:id="0" w:name="_GoBack"/>
      <w:bookmarkEnd w:id="0"/>
    </w:p>
    <w:sectPr w:rsidR="00AB13B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92" w:rsidRDefault="00215E92" w:rsidP="00EA5418">
      <w:pPr>
        <w:spacing w:after="0" w:line="240" w:lineRule="auto"/>
      </w:pPr>
      <w:r>
        <w:separator/>
      </w:r>
    </w:p>
  </w:endnote>
  <w:endnote w:type="continuationSeparator" w:id="0">
    <w:p w:rsidR="00215E92" w:rsidRDefault="00215E9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AFF" w:usb1="4000AC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1647E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F02B31" w:rsidRPr="00F02B31">
      <w:rPr>
        <w:rFonts w:ascii="Arial" w:hAnsi="Arial" w:cs="Arial"/>
        <w:noProof/>
        <w:lang w:val="es-ES"/>
      </w:rPr>
      <w:t>2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92" w:rsidRDefault="00215E92" w:rsidP="00EA5418">
      <w:pPr>
        <w:spacing w:after="0" w:line="240" w:lineRule="auto"/>
      </w:pPr>
      <w:r>
        <w:separator/>
      </w:r>
    </w:p>
  </w:footnote>
  <w:footnote w:type="continuationSeparator" w:id="0">
    <w:p w:rsidR="00215E92" w:rsidRDefault="00215E9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D5B4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19" w:rsidRDefault="00191F03" w:rsidP="00191F03">
    <w:pPr>
      <w:pStyle w:val="Encabezado"/>
      <w:tabs>
        <w:tab w:val="center" w:pos="6219"/>
        <w:tab w:val="right" w:pos="12438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7044690</wp:posOffset>
          </wp:positionH>
          <wp:positionV relativeFrom="paragraph">
            <wp:posOffset>-235585</wp:posOffset>
          </wp:positionV>
          <wp:extent cx="1143000" cy="749109"/>
          <wp:effectExtent l="0" t="0" r="0" b="0"/>
          <wp:wrapNone/>
          <wp:docPr id="16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49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42023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5319122" wp14:editId="1999A064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F63D6" w:rsidRPr="00442023" w:rsidRDefault="00191F03" w:rsidP="00442023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t>Instituto Tamaulipeco para la Cultura y las Artes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5B6776E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91F03"/>
    <w:rsid w:val="001B1B72"/>
    <w:rsid w:val="001F53EB"/>
    <w:rsid w:val="00215E9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A0AB4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11E9D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27F66"/>
    <w:rsid w:val="00C43DDF"/>
    <w:rsid w:val="00C50332"/>
    <w:rsid w:val="00C51F71"/>
    <w:rsid w:val="00CA0775"/>
    <w:rsid w:val="00CB17A2"/>
    <w:rsid w:val="00CF2FEA"/>
    <w:rsid w:val="00CF63D6"/>
    <w:rsid w:val="00D055EC"/>
    <w:rsid w:val="00D34D43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02B3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D9AEAB-4CAB-4A02-A5CB-E3D9514B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D7B4-EA8D-4002-BE9D-FE661247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DELL</cp:lastModifiedBy>
  <cp:revision>23</cp:revision>
  <cp:lastPrinted>2022-12-20T20:35:00Z</cp:lastPrinted>
  <dcterms:created xsi:type="dcterms:W3CDTF">2021-01-09T00:44:00Z</dcterms:created>
  <dcterms:modified xsi:type="dcterms:W3CDTF">2024-02-27T20:22:00Z</dcterms:modified>
</cp:coreProperties>
</file>