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692923" w:rsidRDefault="00692923" w:rsidP="00540418">
      <w:pPr>
        <w:pStyle w:val="Texto"/>
        <w:spacing w:after="0" w:line="240" w:lineRule="exact"/>
        <w:jc w:val="center"/>
        <w:rPr>
          <w:rFonts w:ascii="Calibri" w:hAnsi="Calibri" w:cs="DIN Pro Regular"/>
          <w:b/>
          <w:sz w:val="24"/>
          <w:szCs w:val="24"/>
        </w:rPr>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Default="009B3AE6" w:rsidP="00A7635C">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rsidR="00A7635C" w:rsidRPr="00A7635C" w:rsidRDefault="00A7635C" w:rsidP="00A7635C">
      <w:pPr>
        <w:pStyle w:val="Texto"/>
        <w:spacing w:after="0" w:line="240" w:lineRule="exact"/>
        <w:ind w:left="708" w:firstLine="0"/>
        <w:rPr>
          <w:rFonts w:ascii="Calibri" w:hAnsi="Calibri" w:cs="DIN Pro Regular"/>
          <w:sz w:val="20"/>
        </w:rPr>
      </w:pPr>
      <w:r w:rsidRPr="00A7635C">
        <w:rPr>
          <w:rFonts w:ascii="Calibri" w:hAnsi="Calibri" w:cs="DIN Pro Regular"/>
          <w:sz w:val="20"/>
        </w:rPr>
        <w:t xml:space="preserve">Mediante Decreto del Ejecutivo Estatal publicado en el Periódico Oficial del Estado N° 38 con fecha del 12 de mayo de 1982 en el cual se creó el organismo público descentralizado “Instituto Tamaulipeco de Vivienda y Urbanización” </w:t>
      </w:r>
    </w:p>
    <w:p w:rsidR="00A7635C" w:rsidRPr="00A7635C" w:rsidRDefault="00A7635C" w:rsidP="00A7635C">
      <w:pPr>
        <w:pStyle w:val="Texto"/>
        <w:spacing w:after="0" w:line="240" w:lineRule="exact"/>
        <w:ind w:left="708" w:firstLine="0"/>
        <w:rPr>
          <w:rFonts w:ascii="Calibri" w:hAnsi="Calibri" w:cs="DIN Pro Regular"/>
          <w:sz w:val="20"/>
        </w:rPr>
      </w:pPr>
      <w:r w:rsidRPr="00A7635C">
        <w:rPr>
          <w:rFonts w:ascii="Calibri" w:hAnsi="Calibri" w:cs="DIN Pro Regular"/>
          <w:sz w:val="20"/>
        </w:rPr>
        <w:t>Mediante Decreto N° 436 expedido por la quincuagésima séptima legislatura constitucional del Estado Libre y Soberano de Tamaulipas, publicado en el periódico oficial del estado N° 69 de fecha 7 de junio de 2001, se autoriza al poder ejecutivo llevar a cabo la fusión del organismo público descentralizado “Sistema para la Integración de la Población al Desarrollo Urbano de Tamaulipas” con el organismo público descentralizado “Instituto Tamaulipeco de vivienda y Urbanización”</w:t>
      </w:r>
    </w:p>
    <w:p w:rsidR="00A7635C" w:rsidRPr="00A7635C" w:rsidRDefault="00A7635C" w:rsidP="00A7635C">
      <w:pPr>
        <w:pStyle w:val="Texto"/>
        <w:spacing w:after="0" w:line="240" w:lineRule="exact"/>
        <w:ind w:left="708" w:firstLine="0"/>
        <w:rPr>
          <w:rFonts w:ascii="Calibri" w:hAnsi="Calibri" w:cs="DIN Pro Regular"/>
          <w:sz w:val="20"/>
        </w:rPr>
      </w:pPr>
      <w:r w:rsidRPr="00A7635C">
        <w:rPr>
          <w:rFonts w:ascii="Calibri" w:hAnsi="Calibri" w:cs="DIN Pro Regular"/>
          <w:sz w:val="20"/>
        </w:rPr>
        <w:t>Mediante Decreto con fecha 25 de abril de 2006 en el cual se establece el “Instituto Tamaulipeco de Vivienda y Urbanismo”, con base en la modificación del Decreto del ejecutivo estatal por el que se crea el “Instituto Tamaulipeco de Vivienda y Urbanismo”</w:t>
      </w:r>
    </w:p>
    <w:p w:rsidR="00A7635C" w:rsidRPr="00B31AAA" w:rsidRDefault="00A7635C" w:rsidP="00A7635C">
      <w:pPr>
        <w:pStyle w:val="Texto"/>
        <w:spacing w:after="0" w:line="240" w:lineRule="exact"/>
        <w:ind w:left="708" w:firstLine="0"/>
        <w:rPr>
          <w:rFonts w:ascii="Calibri" w:hAnsi="Calibri" w:cs="DIN Pro Regular"/>
          <w:sz w:val="20"/>
        </w:rPr>
      </w:pPr>
      <w:r w:rsidRPr="00A7635C">
        <w:rPr>
          <w:rFonts w:ascii="Calibri" w:hAnsi="Calibri" w:cs="DIN Pro Regular"/>
          <w:sz w:val="20"/>
        </w:rPr>
        <w:t>Mediante Decreto Gubernamental publicado en el Periódico Oficial del Estado N° 101 con fecha 25 de agosto de 2015, el cual se modifica el Decreto del Ejecutivo Estatal por el que se crea el Instituto Tamaulipeco de Vivienda y Urbanismo publicado en fecha 12 de mayo de 1982 así como sus subsecuentes reformas.</w:t>
      </w:r>
    </w:p>
    <w:p w:rsidR="00B31AAA" w:rsidRDefault="00B31AAA" w:rsidP="00A7635C">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rsidR="00A7635C" w:rsidRDefault="00A7635C" w:rsidP="00A7635C">
      <w:pPr>
        <w:pStyle w:val="Texto"/>
        <w:spacing w:after="0" w:line="240" w:lineRule="exact"/>
        <w:ind w:left="708" w:firstLine="0"/>
        <w:rPr>
          <w:rFonts w:ascii="Calibri" w:hAnsi="Calibri" w:cs="DIN Pro Regular"/>
          <w:sz w:val="20"/>
          <w:lang w:val="es-MX"/>
        </w:rPr>
      </w:pPr>
      <w:r w:rsidRPr="00A7635C">
        <w:rPr>
          <w:rFonts w:ascii="Calibri" w:hAnsi="Calibri" w:cs="DIN Pro Regular"/>
          <w:sz w:val="20"/>
          <w:lang w:val="es-MX"/>
        </w:rPr>
        <w:t>El sustento de operación de los programas es en su mayoría el Subsidio Estatal y Federal, cabe mencionar que otra fuente importante de recursos es la recuperación de cartera de lotes y viviendas (recursos propios del Instituto). Estos recursos se concentraron en cuentas bancarias de la Secretaria de Finanzas, afectándose la cuenta de Patrimonio Resultados de Ejercicios Anteriores.</w:t>
      </w:r>
    </w:p>
    <w:p w:rsidR="00B31AAA" w:rsidRDefault="00B31AAA" w:rsidP="00A7635C">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El Instituto Tamaulipeco de Vivienda y Urbanismo tiene como objeto lo siguiente:</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w:t>
      </w:r>
      <w:r w:rsidRPr="00A7635C">
        <w:rPr>
          <w:rFonts w:ascii="Calibri" w:hAnsi="Calibri" w:cs="DIN Pro Regular"/>
          <w:sz w:val="20"/>
          <w:lang w:val="es-MX"/>
        </w:rPr>
        <w:tab/>
        <w:t>El desarrollo de programas de construcción y autoconstrucción de vivienda destinada a familias de bajos ingresos o en situación de vulnerabilidad, de cooperativistas y trabajadores no afiliados a algún régimen de vivienda social.</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w:t>
      </w:r>
      <w:r w:rsidRPr="00A7635C">
        <w:rPr>
          <w:rFonts w:ascii="Calibri" w:hAnsi="Calibri" w:cs="DIN Pro Regular"/>
          <w:sz w:val="20"/>
          <w:lang w:val="es-MX"/>
        </w:rPr>
        <w:tab/>
        <w:t>Fomentar el mejoramiento de la vivienda y participar en los programas de vivienda del Estado; así como en la operación de fondos de vivienda.</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w:t>
      </w:r>
      <w:r w:rsidRPr="00A7635C">
        <w:rPr>
          <w:rFonts w:ascii="Calibri" w:hAnsi="Calibri" w:cs="DIN Pro Regular"/>
          <w:sz w:val="20"/>
          <w:lang w:val="es-MX"/>
        </w:rPr>
        <w:tab/>
        <w:t>Gestionar créditos de interés social para adquisición de vivienda, a favor de familias de bajos ingresos o en situación de vulnerabilidad de cooperativas y trabajadores no afiliados a algún régimen de vivienda social.</w:t>
      </w:r>
    </w:p>
    <w:p w:rsidR="00A7635C" w:rsidRPr="00A7635C" w:rsidRDefault="00A7635C" w:rsidP="00A7635C">
      <w:pPr>
        <w:pStyle w:val="Texto"/>
        <w:spacing w:after="0" w:line="240" w:lineRule="exact"/>
        <w:ind w:left="708"/>
        <w:rPr>
          <w:rFonts w:ascii="Calibri" w:hAnsi="Calibri" w:cs="DIN Pro Regular"/>
          <w:sz w:val="20"/>
          <w:lang w:val="es-MX"/>
        </w:rPr>
      </w:pP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w:t>
      </w:r>
      <w:r w:rsidRPr="00A7635C">
        <w:rPr>
          <w:rFonts w:ascii="Calibri" w:hAnsi="Calibri" w:cs="DIN Pro Regular"/>
          <w:sz w:val="20"/>
          <w:lang w:val="es-MX"/>
        </w:rPr>
        <w:tab/>
        <w:t>Ejecutar mediante asignación o concurso, las obras de infraestructura o mejoramiento afines a su objeto que se requieran, sean con cargo a la Federación, el Estado a los Municipios o entidades de la administración descentralizada de los mismos tales como edificación de viviendas ampliación y mejoramiento de las mismas, urbanizaciones y obras de infraestructura para asentamientos humanos consolidados o desarrollos habitacionales.</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w:t>
      </w:r>
      <w:r w:rsidRPr="00A7635C">
        <w:rPr>
          <w:rFonts w:ascii="Calibri" w:hAnsi="Calibri" w:cs="DIN Pro Regular"/>
          <w:sz w:val="20"/>
          <w:lang w:val="es-MX"/>
        </w:rPr>
        <w:tab/>
        <w:t>Impulsar el crecimiento de las áreas urbanizadas, adquirir reservas territoriales para fines habitacionales, oferta de suelo urbanizado conservar y mejorar el territorio mediante la aplicación de criterios de sustentabilidad y apreciación del desarrollo urbano de largo plazo, con objeto de promover la elevación de la calidad de vida de las personas.</w:t>
      </w:r>
    </w:p>
    <w:p w:rsid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w:t>
      </w:r>
      <w:r w:rsidRPr="00A7635C">
        <w:rPr>
          <w:rFonts w:ascii="Calibri" w:hAnsi="Calibri" w:cs="DIN Pro Regular"/>
          <w:sz w:val="20"/>
          <w:lang w:val="es-MX"/>
        </w:rPr>
        <w:tab/>
        <w:t>Contribuir en el crecimiento urbano ordenado mediante la promoción inmobiliaria, con base en las disposiciones locales aplicables.</w:t>
      </w:r>
    </w:p>
    <w:p w:rsidR="00692923" w:rsidRDefault="00692923" w:rsidP="00A7635C">
      <w:pPr>
        <w:pStyle w:val="Texto"/>
        <w:spacing w:after="0" w:line="240" w:lineRule="exact"/>
        <w:ind w:left="708"/>
        <w:rPr>
          <w:rFonts w:ascii="Calibri" w:hAnsi="Calibri" w:cs="DIN Pro Regular"/>
          <w:sz w:val="20"/>
          <w:lang w:val="es-MX"/>
        </w:rPr>
      </w:pPr>
    </w:p>
    <w:p w:rsidR="00692923" w:rsidRDefault="00692923" w:rsidP="00A7635C">
      <w:pPr>
        <w:pStyle w:val="Texto"/>
        <w:spacing w:after="0" w:line="240" w:lineRule="exact"/>
        <w:ind w:left="708"/>
        <w:rPr>
          <w:rFonts w:ascii="Calibri" w:hAnsi="Calibri" w:cs="DIN Pro Regular"/>
          <w:sz w:val="20"/>
          <w:lang w:val="es-MX"/>
        </w:rPr>
      </w:pPr>
    </w:p>
    <w:p w:rsidR="00692923" w:rsidRPr="00A7635C" w:rsidRDefault="00692923" w:rsidP="00A7635C">
      <w:pPr>
        <w:pStyle w:val="Texto"/>
        <w:spacing w:after="0" w:line="240" w:lineRule="exact"/>
        <w:ind w:left="708"/>
        <w:rPr>
          <w:rFonts w:ascii="Calibri" w:hAnsi="Calibri" w:cs="DIN Pro Regular"/>
          <w:sz w:val="20"/>
          <w:lang w:val="es-MX"/>
        </w:rPr>
      </w:pPr>
    </w:p>
    <w:p w:rsid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w:t>
      </w:r>
      <w:r w:rsidRPr="00A7635C">
        <w:rPr>
          <w:rFonts w:ascii="Calibri" w:hAnsi="Calibri" w:cs="DIN Pro Regular"/>
          <w:sz w:val="20"/>
          <w:lang w:val="es-MX"/>
        </w:rPr>
        <w:tab/>
        <w:t xml:space="preserve">Adoptar medidas para evitar la ocupación ilegal del suelo y ejecutar las acciones necesarias para que se establezcan responsabilidades de quienes promueven asentamientos humanos al margen de la ley; </w:t>
      </w:r>
    </w:p>
    <w:p w:rsidR="00A7635C" w:rsidRPr="00B31AAA" w:rsidRDefault="00A7635C" w:rsidP="00A7635C">
      <w:pPr>
        <w:pStyle w:val="Texto"/>
        <w:spacing w:after="0" w:line="240" w:lineRule="exact"/>
        <w:ind w:left="708" w:firstLine="0"/>
        <w:rPr>
          <w:rFonts w:ascii="Calibri" w:hAnsi="Calibri" w:cs="DIN Pro Regular"/>
          <w:sz w:val="20"/>
          <w:lang w:val="es-MX"/>
        </w:rPr>
      </w:pPr>
      <w:r w:rsidRPr="00A7635C">
        <w:rPr>
          <w:rFonts w:ascii="Calibri" w:hAnsi="Calibri" w:cs="DIN Pro Regular"/>
          <w:sz w:val="20"/>
          <w:lang w:val="es-MX"/>
        </w:rPr>
        <w:t>•</w:t>
      </w:r>
      <w:r w:rsidRPr="00A7635C">
        <w:rPr>
          <w:rFonts w:ascii="Calibri" w:hAnsi="Calibri" w:cs="DIN Pro Regular"/>
          <w:sz w:val="20"/>
          <w:lang w:val="es-MX"/>
        </w:rPr>
        <w:tab/>
        <w:t>Regularizar la tenencia de la tierra cuando sea factible su incorporación al desarrollo urbano y titulación.</w:t>
      </w:r>
    </w:p>
    <w:p w:rsidR="00B31AAA" w:rsidRDefault="00B31AAA" w:rsidP="00A7635C">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rsidR="00A7635C" w:rsidRPr="00B31AAA" w:rsidRDefault="00A7635C" w:rsidP="00A7635C">
      <w:pPr>
        <w:pStyle w:val="Texto"/>
        <w:spacing w:after="0" w:line="240" w:lineRule="exact"/>
        <w:ind w:left="708" w:firstLine="0"/>
        <w:rPr>
          <w:rFonts w:ascii="Calibri" w:hAnsi="Calibri" w:cs="DIN Pro Regular"/>
          <w:sz w:val="20"/>
          <w:lang w:val="es-MX"/>
        </w:rPr>
      </w:pPr>
      <w:r w:rsidRPr="00A7635C">
        <w:rPr>
          <w:rFonts w:ascii="Calibri" w:hAnsi="Calibri" w:cs="DIN Pro Regular"/>
          <w:sz w:val="20"/>
          <w:lang w:val="es-MX"/>
        </w:rPr>
        <w:t>La elaboración de los estados financieros se realizaron en base a la Ley de Contabilidad Gubernamental publicada en el diario oficial de la federación el 31 de diciembre del 2008, y que tiene como objetivo establecer los criterios generales que regirán la Contabilidad Gubernamental y la emisión de Información financiera de los entes públicos, con el fin de lograr su adecuación, armonización para facilitar a los entes públicos el registro y la fiscalización de los activos, pasivos, ingresos y egresos y en general contribuir en la eficacia económica y eficiencia del gasto e ingreso públicos.</w:t>
      </w:r>
    </w:p>
    <w:p w:rsidR="00B31AAA" w:rsidRDefault="00B31AAA" w:rsidP="00A7635C">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rsidR="00A7635C" w:rsidRPr="00B31AAA" w:rsidRDefault="00A7635C" w:rsidP="00A7635C">
      <w:pPr>
        <w:pStyle w:val="Texto"/>
        <w:spacing w:after="0" w:line="240" w:lineRule="exact"/>
        <w:ind w:left="708" w:firstLine="0"/>
        <w:rPr>
          <w:rFonts w:ascii="Calibri" w:hAnsi="Calibri" w:cs="DIN Pro Regular"/>
          <w:sz w:val="20"/>
          <w:lang w:val="es-MX"/>
        </w:rPr>
      </w:pPr>
      <w:r w:rsidRPr="00A7635C">
        <w:rPr>
          <w:rFonts w:ascii="Calibri" w:hAnsi="Calibri" w:cs="DIN Pro Regular"/>
          <w:sz w:val="20"/>
          <w:lang w:val="es-MX"/>
        </w:rPr>
        <w:t>En el ejercicio 2017 se implementó el sistema de contabilidad SAACG.NET</w:t>
      </w:r>
    </w:p>
    <w:p w:rsidR="00A7635C" w:rsidRPr="00A7635C" w:rsidRDefault="00B31AAA" w:rsidP="00A7635C">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rsidR="00B31AAA" w:rsidRDefault="00B31AAA" w:rsidP="00A7635C">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rsidR="00A7635C" w:rsidRPr="00A7635C" w:rsidRDefault="00A7635C" w:rsidP="00A7635C">
      <w:pPr>
        <w:pStyle w:val="Texto"/>
        <w:spacing w:after="0" w:line="240" w:lineRule="exact"/>
        <w:ind w:left="708" w:firstLine="0"/>
        <w:rPr>
          <w:rFonts w:ascii="Calibri" w:hAnsi="Calibri" w:cs="DIN Pro Regular"/>
          <w:sz w:val="20"/>
          <w:lang w:val="es-MX"/>
        </w:rPr>
      </w:pPr>
      <w:r w:rsidRPr="00A7635C">
        <w:rPr>
          <w:rFonts w:ascii="Calibri" w:hAnsi="Calibri" w:cs="DIN Pro Regular"/>
          <w:sz w:val="20"/>
          <w:lang w:val="es-MX"/>
        </w:rPr>
        <w:t>La vida útil o porcentaje de depreciaciones, deterioro o amortización utilizado en activos es el siguiente:</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 xml:space="preserve">Edificio no habitacionales </w:t>
      </w:r>
      <w:r w:rsidRPr="00A7635C">
        <w:rPr>
          <w:rFonts w:ascii="Calibri" w:hAnsi="Calibri" w:cs="DIN Pro Regular"/>
          <w:sz w:val="20"/>
          <w:lang w:val="es-MX"/>
        </w:rPr>
        <w:tab/>
      </w:r>
      <w:r w:rsidRPr="00A7635C">
        <w:rPr>
          <w:rFonts w:ascii="Calibri" w:hAnsi="Calibri" w:cs="DIN Pro Regular"/>
          <w:sz w:val="20"/>
          <w:lang w:val="es-MX"/>
        </w:rPr>
        <w:tab/>
        <w:t>30 años de vida útil</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 xml:space="preserve">Mobiliario y equipo de oficina </w:t>
      </w:r>
      <w:r w:rsidRPr="00A7635C">
        <w:rPr>
          <w:rFonts w:ascii="Calibri" w:hAnsi="Calibri" w:cs="DIN Pro Regular"/>
          <w:sz w:val="20"/>
          <w:lang w:val="es-MX"/>
        </w:rPr>
        <w:tab/>
        <w:t>10 años de vida útil</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Equipo de cómputo</w:t>
      </w:r>
      <w:r w:rsidRPr="00A7635C">
        <w:rPr>
          <w:rFonts w:ascii="Calibri" w:hAnsi="Calibri" w:cs="DIN Pro Regular"/>
          <w:sz w:val="20"/>
          <w:lang w:val="es-MX"/>
        </w:rPr>
        <w:tab/>
      </w:r>
      <w:r w:rsidRPr="00A7635C">
        <w:rPr>
          <w:rFonts w:ascii="Calibri" w:hAnsi="Calibri" w:cs="DIN Pro Regular"/>
          <w:sz w:val="20"/>
          <w:lang w:val="es-MX"/>
        </w:rPr>
        <w:tab/>
        <w:t xml:space="preserve">  3 años de vida útil</w:t>
      </w:r>
    </w:p>
    <w:p w:rsidR="00A7635C" w:rsidRPr="00A7635C" w:rsidRDefault="00A7635C" w:rsidP="00A7635C">
      <w:pPr>
        <w:pStyle w:val="Texto"/>
        <w:spacing w:after="0" w:line="240" w:lineRule="exact"/>
        <w:ind w:left="708"/>
        <w:rPr>
          <w:rFonts w:ascii="Calibri" w:hAnsi="Calibri" w:cs="DIN Pro Regular"/>
          <w:sz w:val="20"/>
          <w:lang w:val="es-MX"/>
        </w:rPr>
      </w:pPr>
      <w:r w:rsidRPr="00A7635C">
        <w:rPr>
          <w:rFonts w:ascii="Calibri" w:hAnsi="Calibri" w:cs="DIN Pro Regular"/>
          <w:sz w:val="20"/>
          <w:lang w:val="es-MX"/>
        </w:rPr>
        <w:t xml:space="preserve">Equipo de transporte </w:t>
      </w:r>
      <w:r w:rsidRPr="00A7635C">
        <w:rPr>
          <w:rFonts w:ascii="Calibri" w:hAnsi="Calibri" w:cs="DIN Pro Regular"/>
          <w:sz w:val="20"/>
          <w:lang w:val="es-MX"/>
        </w:rPr>
        <w:tab/>
      </w:r>
      <w:r w:rsidRPr="00A7635C">
        <w:rPr>
          <w:rFonts w:ascii="Calibri" w:hAnsi="Calibri" w:cs="DIN Pro Regular"/>
          <w:sz w:val="20"/>
          <w:lang w:val="es-MX"/>
        </w:rPr>
        <w:tab/>
        <w:t xml:space="preserve">  5 años de vida útil</w:t>
      </w:r>
    </w:p>
    <w:p w:rsidR="00A7635C" w:rsidRPr="00B31AAA" w:rsidRDefault="00A7635C" w:rsidP="00A7635C">
      <w:pPr>
        <w:pStyle w:val="Texto"/>
        <w:spacing w:after="0" w:line="240" w:lineRule="exact"/>
        <w:ind w:left="708" w:firstLine="0"/>
        <w:rPr>
          <w:rFonts w:ascii="Calibri" w:hAnsi="Calibri" w:cs="DIN Pro Regular"/>
          <w:sz w:val="20"/>
          <w:lang w:val="es-MX"/>
        </w:rPr>
      </w:pPr>
      <w:r w:rsidRPr="00A7635C">
        <w:rPr>
          <w:rFonts w:ascii="Calibri" w:hAnsi="Calibri" w:cs="DIN Pro Regular"/>
          <w:sz w:val="20"/>
          <w:lang w:val="es-MX"/>
        </w:rPr>
        <w:t>Infraestructura</w:t>
      </w:r>
      <w:r w:rsidRPr="00A7635C">
        <w:rPr>
          <w:rFonts w:ascii="Calibri" w:hAnsi="Calibri" w:cs="DIN Pro Regular"/>
          <w:sz w:val="20"/>
          <w:lang w:val="es-MX"/>
        </w:rPr>
        <w:tab/>
      </w:r>
      <w:r w:rsidRPr="00A7635C">
        <w:rPr>
          <w:rFonts w:ascii="Calibri" w:hAnsi="Calibri" w:cs="DIN Pro Regular"/>
          <w:sz w:val="20"/>
          <w:lang w:val="es-MX"/>
        </w:rPr>
        <w:tab/>
      </w:r>
      <w:r w:rsidRPr="00A7635C">
        <w:rPr>
          <w:rFonts w:ascii="Calibri" w:hAnsi="Calibri" w:cs="DIN Pro Regular"/>
          <w:sz w:val="20"/>
          <w:lang w:val="es-MX"/>
        </w:rPr>
        <w:tab/>
        <w:t>10 años de vida útil</w:t>
      </w:r>
    </w:p>
    <w:p w:rsidR="00B31AAA" w:rsidRDefault="00B31AAA" w:rsidP="00A7635C">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rsidR="00A7635C" w:rsidRPr="00A7635C" w:rsidRDefault="00A7635C" w:rsidP="00A7635C">
      <w:pPr>
        <w:pStyle w:val="Texto"/>
        <w:spacing w:after="0" w:line="240" w:lineRule="exact"/>
        <w:ind w:left="708" w:firstLine="0"/>
        <w:rPr>
          <w:rFonts w:ascii="Calibri" w:hAnsi="Calibri" w:cs="DIN Pro Regular"/>
          <w:sz w:val="20"/>
          <w:lang w:val="es-MX"/>
        </w:rPr>
      </w:pPr>
      <w:r w:rsidRPr="00A7635C">
        <w:rPr>
          <w:rFonts w:ascii="Calibri" w:hAnsi="Calibri" w:cs="DIN Pro Regular"/>
          <w:sz w:val="20"/>
          <w:lang w:val="es-MX"/>
        </w:rPr>
        <w:t>El Instituto celebra contratos de mandato con particulares con el único fin de dar certeza jurídica a la tierra ocupada de manera irregular.</w:t>
      </w:r>
    </w:p>
    <w:p w:rsidR="00A7635C" w:rsidRPr="00B31AAA" w:rsidRDefault="00A7635C" w:rsidP="00A7635C">
      <w:pPr>
        <w:pStyle w:val="Texto"/>
        <w:spacing w:after="0" w:line="240" w:lineRule="exact"/>
        <w:ind w:left="708" w:firstLine="0"/>
        <w:rPr>
          <w:rFonts w:ascii="Calibri" w:hAnsi="Calibri" w:cs="DIN Pro Regular"/>
          <w:sz w:val="20"/>
          <w:lang w:val="es-MX"/>
        </w:rPr>
      </w:pPr>
      <w:r w:rsidRPr="00A7635C">
        <w:rPr>
          <w:rFonts w:ascii="Calibri" w:hAnsi="Calibri" w:cs="DIN Pro Regular"/>
          <w:sz w:val="20"/>
          <w:lang w:val="es-MX"/>
        </w:rPr>
        <w:t>El registro de los contratos de mandato se presenta en cuentas de orden contable por la naturaleza del contrato, ya que no se ven afectadas las cuentas de activo o patrimonio del organismo, debido a que no existe una trasmisión de propiedad del bien inmueble en dichos contratos.</w:t>
      </w:r>
    </w:p>
    <w:p w:rsidR="00B31AAA" w:rsidRDefault="00B31AAA" w:rsidP="00A7635C">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tbl>
      <w:tblPr>
        <w:tblW w:w="5244" w:type="dxa"/>
        <w:jc w:val="center"/>
        <w:tblCellMar>
          <w:left w:w="70" w:type="dxa"/>
          <w:right w:w="70" w:type="dxa"/>
        </w:tblCellMar>
        <w:tblLook w:val="04A0" w:firstRow="1" w:lastRow="0" w:firstColumn="1" w:lastColumn="0" w:noHBand="0" w:noVBand="1"/>
      </w:tblPr>
      <w:tblGrid>
        <w:gridCol w:w="2870"/>
        <w:gridCol w:w="2374"/>
      </w:tblGrid>
      <w:tr w:rsidR="00B0637A" w:rsidRPr="00B0637A" w:rsidTr="009A091C">
        <w:trPr>
          <w:trHeight w:val="300"/>
          <w:jc w:val="center"/>
        </w:trPr>
        <w:tc>
          <w:tcPr>
            <w:tcW w:w="5244" w:type="dxa"/>
            <w:gridSpan w:val="2"/>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center"/>
              <w:rPr>
                <w:rFonts w:eastAsia="Times New Roman" w:cs="Calibri"/>
                <w:color w:val="000000"/>
                <w:sz w:val="20"/>
                <w:szCs w:val="20"/>
                <w:lang w:eastAsia="es-MX"/>
              </w:rPr>
            </w:pPr>
            <w:r w:rsidRPr="00B0637A">
              <w:rPr>
                <w:rFonts w:eastAsia="Times New Roman" w:cs="Calibri"/>
                <w:color w:val="000000"/>
                <w:sz w:val="20"/>
                <w:szCs w:val="20"/>
                <w:lang w:eastAsia="es-MX"/>
              </w:rPr>
              <w:t>Recuperación de ingresos a diciembre de  2023</w:t>
            </w:r>
          </w:p>
        </w:tc>
      </w:tr>
      <w:tr w:rsidR="00B0637A" w:rsidRPr="00B0637A" w:rsidTr="009A091C">
        <w:trPr>
          <w:trHeight w:val="63"/>
          <w:jc w:val="center"/>
        </w:trPr>
        <w:tc>
          <w:tcPr>
            <w:tcW w:w="2870" w:type="dxa"/>
            <w:tcBorders>
              <w:top w:val="nil"/>
              <w:left w:val="nil"/>
              <w:bottom w:val="nil"/>
              <w:right w:val="nil"/>
            </w:tcBorders>
            <w:shd w:val="clear" w:color="auto" w:fill="auto"/>
            <w:noWrap/>
            <w:vAlign w:val="bottom"/>
            <w:hideMark/>
          </w:tcPr>
          <w:p w:rsidR="00B0637A" w:rsidRPr="00B0637A" w:rsidRDefault="00B0637A" w:rsidP="00B0637A">
            <w:pPr>
              <w:spacing w:after="0" w:line="240" w:lineRule="auto"/>
              <w:jc w:val="center"/>
              <w:rPr>
                <w:rFonts w:eastAsia="Times New Roman" w:cs="Calibri"/>
                <w:color w:val="000000"/>
                <w:sz w:val="20"/>
                <w:szCs w:val="20"/>
                <w:lang w:eastAsia="es-MX"/>
              </w:rPr>
            </w:pPr>
          </w:p>
        </w:tc>
        <w:tc>
          <w:tcPr>
            <w:tcW w:w="2374" w:type="dxa"/>
            <w:tcBorders>
              <w:top w:val="nil"/>
              <w:left w:val="nil"/>
              <w:bottom w:val="nil"/>
              <w:right w:val="nil"/>
            </w:tcBorders>
            <w:shd w:val="clear" w:color="auto" w:fill="auto"/>
            <w:noWrap/>
            <w:vAlign w:val="bottom"/>
            <w:hideMark/>
          </w:tcPr>
          <w:p w:rsidR="00B0637A" w:rsidRPr="00B0637A" w:rsidRDefault="00B0637A" w:rsidP="00B0637A">
            <w:pPr>
              <w:spacing w:after="0" w:line="240" w:lineRule="auto"/>
              <w:rPr>
                <w:rFonts w:ascii="Times New Roman" w:eastAsia="Times New Roman" w:hAnsi="Times New Roman"/>
                <w:sz w:val="20"/>
                <w:szCs w:val="20"/>
                <w:lang w:eastAsia="es-MX"/>
              </w:rPr>
            </w:pPr>
          </w:p>
        </w:tc>
      </w:tr>
      <w:tr w:rsidR="00B0637A" w:rsidRPr="00B0637A" w:rsidTr="009A091C">
        <w:trPr>
          <w:trHeight w:val="337"/>
          <w:jc w:val="center"/>
        </w:trPr>
        <w:tc>
          <w:tcPr>
            <w:tcW w:w="2870"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rPr>
                <w:rFonts w:eastAsia="Times New Roman" w:cs="Calibri"/>
                <w:color w:val="000000"/>
                <w:sz w:val="20"/>
                <w:szCs w:val="20"/>
                <w:lang w:eastAsia="es-MX"/>
              </w:rPr>
            </w:pPr>
            <w:r w:rsidRPr="00B0637A">
              <w:rPr>
                <w:rFonts w:eastAsia="Times New Roman" w:cs="Calibri"/>
                <w:color w:val="000000"/>
                <w:sz w:val="20"/>
                <w:szCs w:val="20"/>
                <w:lang w:eastAsia="es-MX"/>
              </w:rPr>
              <w:t>Lotes</w:t>
            </w:r>
          </w:p>
        </w:tc>
        <w:tc>
          <w:tcPr>
            <w:tcW w:w="2374"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right"/>
              <w:rPr>
                <w:rFonts w:eastAsia="Times New Roman" w:cs="Calibri"/>
                <w:color w:val="000000"/>
                <w:sz w:val="20"/>
                <w:szCs w:val="20"/>
                <w:lang w:eastAsia="es-MX"/>
              </w:rPr>
            </w:pPr>
            <w:r w:rsidRPr="00B0637A">
              <w:rPr>
                <w:rFonts w:eastAsia="Times New Roman" w:cs="Calibri"/>
                <w:color w:val="000000"/>
                <w:sz w:val="20"/>
                <w:szCs w:val="20"/>
                <w:lang w:eastAsia="es-MX"/>
              </w:rPr>
              <w:t xml:space="preserve">  17,068,697.00 </w:t>
            </w:r>
          </w:p>
        </w:tc>
      </w:tr>
      <w:tr w:rsidR="00B0637A" w:rsidRPr="00B0637A" w:rsidTr="009A091C">
        <w:trPr>
          <w:trHeight w:val="259"/>
          <w:jc w:val="center"/>
        </w:trPr>
        <w:tc>
          <w:tcPr>
            <w:tcW w:w="2870"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rPr>
                <w:rFonts w:eastAsia="Times New Roman" w:cs="Calibri"/>
                <w:color w:val="000000"/>
                <w:sz w:val="20"/>
                <w:szCs w:val="20"/>
                <w:lang w:eastAsia="es-MX"/>
              </w:rPr>
            </w:pPr>
            <w:r w:rsidRPr="00B0637A">
              <w:rPr>
                <w:rFonts w:eastAsia="Times New Roman" w:cs="Calibri"/>
                <w:color w:val="000000"/>
                <w:sz w:val="20"/>
                <w:szCs w:val="20"/>
                <w:lang w:eastAsia="es-MX"/>
              </w:rPr>
              <w:t>Desarrolladores</w:t>
            </w:r>
          </w:p>
        </w:tc>
        <w:tc>
          <w:tcPr>
            <w:tcW w:w="2374"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right"/>
              <w:rPr>
                <w:rFonts w:eastAsia="Times New Roman" w:cs="Calibri"/>
                <w:color w:val="000000"/>
                <w:sz w:val="20"/>
                <w:szCs w:val="20"/>
                <w:lang w:eastAsia="es-MX"/>
              </w:rPr>
            </w:pPr>
            <w:r w:rsidRPr="00B0637A">
              <w:rPr>
                <w:rFonts w:eastAsia="Times New Roman" w:cs="Calibri"/>
                <w:color w:val="000000"/>
                <w:sz w:val="20"/>
                <w:szCs w:val="20"/>
                <w:lang w:eastAsia="es-MX"/>
              </w:rPr>
              <w:t xml:space="preserve">    1,306,742.00 </w:t>
            </w:r>
          </w:p>
        </w:tc>
      </w:tr>
      <w:tr w:rsidR="00B0637A" w:rsidRPr="00B0637A" w:rsidTr="009A091C">
        <w:trPr>
          <w:trHeight w:val="300"/>
          <w:jc w:val="center"/>
        </w:trPr>
        <w:tc>
          <w:tcPr>
            <w:tcW w:w="2870"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rPr>
                <w:rFonts w:eastAsia="Times New Roman" w:cs="Calibri"/>
                <w:color w:val="000000"/>
                <w:sz w:val="20"/>
                <w:szCs w:val="20"/>
                <w:lang w:eastAsia="es-MX"/>
              </w:rPr>
            </w:pPr>
            <w:r w:rsidRPr="00B0637A">
              <w:rPr>
                <w:rFonts w:eastAsia="Times New Roman" w:cs="Calibri"/>
                <w:color w:val="000000"/>
                <w:sz w:val="20"/>
                <w:szCs w:val="20"/>
                <w:lang w:eastAsia="es-MX"/>
              </w:rPr>
              <w:t>Viviendas</w:t>
            </w:r>
          </w:p>
        </w:tc>
        <w:tc>
          <w:tcPr>
            <w:tcW w:w="2374"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right"/>
              <w:rPr>
                <w:rFonts w:eastAsia="Times New Roman" w:cs="Calibri"/>
                <w:color w:val="000000"/>
                <w:sz w:val="20"/>
                <w:szCs w:val="20"/>
                <w:lang w:eastAsia="es-MX"/>
              </w:rPr>
            </w:pPr>
            <w:r w:rsidRPr="00B0637A">
              <w:rPr>
                <w:rFonts w:eastAsia="Times New Roman" w:cs="Calibri"/>
                <w:color w:val="000000"/>
                <w:sz w:val="20"/>
                <w:szCs w:val="20"/>
                <w:lang w:eastAsia="es-MX"/>
              </w:rPr>
              <w:t xml:space="preserve">    3,524,821.00 </w:t>
            </w:r>
          </w:p>
        </w:tc>
      </w:tr>
      <w:tr w:rsidR="00B0637A" w:rsidRPr="00B0637A" w:rsidTr="009A091C">
        <w:trPr>
          <w:trHeight w:val="300"/>
          <w:jc w:val="center"/>
        </w:trPr>
        <w:tc>
          <w:tcPr>
            <w:tcW w:w="2870"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rPr>
                <w:rFonts w:eastAsia="Times New Roman" w:cs="Calibri"/>
                <w:color w:val="000000"/>
                <w:sz w:val="20"/>
                <w:szCs w:val="20"/>
                <w:lang w:eastAsia="es-MX"/>
              </w:rPr>
            </w:pPr>
            <w:r w:rsidRPr="00B0637A">
              <w:rPr>
                <w:rFonts w:eastAsia="Times New Roman" w:cs="Calibri"/>
                <w:color w:val="000000"/>
                <w:sz w:val="20"/>
                <w:szCs w:val="20"/>
                <w:lang w:eastAsia="es-MX"/>
              </w:rPr>
              <w:t>FONHAPO</w:t>
            </w:r>
          </w:p>
        </w:tc>
        <w:tc>
          <w:tcPr>
            <w:tcW w:w="2374"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right"/>
              <w:rPr>
                <w:rFonts w:eastAsia="Times New Roman" w:cs="Calibri"/>
                <w:color w:val="000000"/>
                <w:sz w:val="20"/>
                <w:szCs w:val="20"/>
                <w:lang w:eastAsia="es-MX"/>
              </w:rPr>
            </w:pPr>
            <w:r w:rsidRPr="00B0637A">
              <w:rPr>
                <w:rFonts w:eastAsia="Times New Roman" w:cs="Calibri"/>
                <w:color w:val="000000"/>
                <w:sz w:val="20"/>
                <w:szCs w:val="20"/>
                <w:lang w:eastAsia="es-MX"/>
              </w:rPr>
              <w:t xml:space="preserve">          12,324.00 </w:t>
            </w:r>
          </w:p>
        </w:tc>
      </w:tr>
      <w:tr w:rsidR="00B0637A" w:rsidRPr="00B0637A" w:rsidTr="009A091C">
        <w:trPr>
          <w:trHeight w:val="300"/>
          <w:jc w:val="center"/>
        </w:trPr>
        <w:tc>
          <w:tcPr>
            <w:tcW w:w="2870"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rPr>
                <w:rFonts w:eastAsia="Times New Roman" w:cs="Calibri"/>
                <w:color w:val="000000"/>
                <w:sz w:val="20"/>
                <w:szCs w:val="20"/>
                <w:lang w:eastAsia="es-MX"/>
              </w:rPr>
            </w:pPr>
            <w:r w:rsidRPr="00B0637A">
              <w:rPr>
                <w:rFonts w:eastAsia="Times New Roman" w:cs="Calibri"/>
                <w:color w:val="000000"/>
                <w:sz w:val="20"/>
                <w:szCs w:val="20"/>
                <w:lang w:eastAsia="es-MX"/>
              </w:rPr>
              <w:t>Mejoramiento de vivienda</w:t>
            </w:r>
          </w:p>
        </w:tc>
        <w:tc>
          <w:tcPr>
            <w:tcW w:w="2374"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right"/>
              <w:rPr>
                <w:rFonts w:eastAsia="Times New Roman" w:cs="Calibri"/>
                <w:color w:val="000000"/>
                <w:sz w:val="20"/>
                <w:szCs w:val="20"/>
                <w:lang w:eastAsia="es-MX"/>
              </w:rPr>
            </w:pPr>
            <w:r w:rsidRPr="00B0637A">
              <w:rPr>
                <w:rFonts w:eastAsia="Times New Roman" w:cs="Calibri"/>
                <w:color w:val="000000"/>
                <w:sz w:val="20"/>
                <w:szCs w:val="20"/>
                <w:lang w:eastAsia="es-MX"/>
              </w:rPr>
              <w:t xml:space="preserve">          93,790.00 </w:t>
            </w:r>
          </w:p>
        </w:tc>
      </w:tr>
      <w:tr w:rsidR="00B0637A" w:rsidRPr="00B0637A" w:rsidTr="009A091C">
        <w:trPr>
          <w:trHeight w:val="300"/>
          <w:jc w:val="center"/>
        </w:trPr>
        <w:tc>
          <w:tcPr>
            <w:tcW w:w="2870"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rPr>
                <w:rFonts w:eastAsia="Times New Roman" w:cs="Calibri"/>
                <w:color w:val="000000"/>
                <w:sz w:val="20"/>
                <w:szCs w:val="20"/>
                <w:lang w:eastAsia="es-MX"/>
              </w:rPr>
            </w:pPr>
            <w:r w:rsidRPr="00B0637A">
              <w:rPr>
                <w:rFonts w:eastAsia="Times New Roman" w:cs="Calibri"/>
                <w:color w:val="000000"/>
                <w:sz w:val="20"/>
                <w:szCs w:val="20"/>
                <w:lang w:eastAsia="es-MX"/>
              </w:rPr>
              <w:t xml:space="preserve">Ingresos por financiamiento </w:t>
            </w:r>
          </w:p>
        </w:tc>
        <w:tc>
          <w:tcPr>
            <w:tcW w:w="2374"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right"/>
              <w:rPr>
                <w:rFonts w:eastAsia="Times New Roman" w:cs="Calibri"/>
                <w:color w:val="000000"/>
                <w:sz w:val="20"/>
                <w:szCs w:val="20"/>
                <w:lang w:eastAsia="es-MX"/>
              </w:rPr>
            </w:pPr>
            <w:r w:rsidRPr="00B0637A">
              <w:rPr>
                <w:rFonts w:eastAsia="Times New Roman" w:cs="Calibri"/>
                <w:color w:val="000000"/>
                <w:sz w:val="20"/>
                <w:szCs w:val="20"/>
                <w:lang w:eastAsia="es-MX"/>
              </w:rPr>
              <w:t xml:space="preserve">  10,786,067.00 </w:t>
            </w:r>
          </w:p>
        </w:tc>
      </w:tr>
      <w:tr w:rsidR="00B0637A" w:rsidRPr="00B0637A" w:rsidTr="009A091C">
        <w:trPr>
          <w:trHeight w:val="300"/>
          <w:jc w:val="center"/>
        </w:trPr>
        <w:tc>
          <w:tcPr>
            <w:tcW w:w="2870"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rPr>
                <w:rFonts w:eastAsia="Times New Roman" w:cs="Calibri"/>
                <w:color w:val="000000"/>
                <w:sz w:val="20"/>
                <w:szCs w:val="20"/>
                <w:lang w:eastAsia="es-MX"/>
              </w:rPr>
            </w:pPr>
            <w:r w:rsidRPr="00B0637A">
              <w:rPr>
                <w:rFonts w:eastAsia="Times New Roman" w:cs="Calibri"/>
                <w:color w:val="000000"/>
                <w:sz w:val="20"/>
                <w:szCs w:val="20"/>
                <w:lang w:eastAsia="es-MX"/>
              </w:rPr>
              <w:t xml:space="preserve">Intereses moratorios </w:t>
            </w:r>
          </w:p>
        </w:tc>
        <w:tc>
          <w:tcPr>
            <w:tcW w:w="2374"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right"/>
              <w:rPr>
                <w:rFonts w:eastAsia="Times New Roman" w:cs="Calibri"/>
                <w:color w:val="000000"/>
                <w:sz w:val="20"/>
                <w:szCs w:val="20"/>
                <w:lang w:eastAsia="es-MX"/>
              </w:rPr>
            </w:pPr>
            <w:r w:rsidRPr="00B0637A">
              <w:rPr>
                <w:rFonts w:eastAsia="Times New Roman" w:cs="Calibri"/>
                <w:color w:val="000000"/>
                <w:sz w:val="20"/>
                <w:szCs w:val="20"/>
                <w:lang w:eastAsia="es-MX"/>
              </w:rPr>
              <w:t xml:space="preserve">        718,875.00 </w:t>
            </w:r>
          </w:p>
        </w:tc>
      </w:tr>
      <w:tr w:rsidR="00B0637A" w:rsidRPr="00B0637A" w:rsidTr="009A091C">
        <w:trPr>
          <w:trHeight w:val="300"/>
          <w:jc w:val="center"/>
        </w:trPr>
        <w:tc>
          <w:tcPr>
            <w:tcW w:w="2870"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center"/>
              <w:rPr>
                <w:rFonts w:eastAsia="Times New Roman" w:cs="Calibri"/>
                <w:color w:val="000000"/>
                <w:sz w:val="20"/>
                <w:szCs w:val="20"/>
                <w:lang w:eastAsia="es-MX"/>
              </w:rPr>
            </w:pPr>
            <w:r w:rsidRPr="00B0637A">
              <w:rPr>
                <w:rFonts w:eastAsia="Times New Roman" w:cs="Calibri"/>
                <w:color w:val="000000"/>
                <w:sz w:val="20"/>
                <w:szCs w:val="20"/>
                <w:lang w:eastAsia="es-MX"/>
              </w:rPr>
              <w:t>TOTAL</w:t>
            </w:r>
          </w:p>
        </w:tc>
        <w:tc>
          <w:tcPr>
            <w:tcW w:w="2374" w:type="dxa"/>
            <w:tcBorders>
              <w:top w:val="nil"/>
              <w:left w:val="nil"/>
              <w:bottom w:val="nil"/>
              <w:right w:val="nil"/>
            </w:tcBorders>
            <w:shd w:val="clear" w:color="auto" w:fill="auto"/>
            <w:noWrap/>
            <w:vAlign w:val="center"/>
            <w:hideMark/>
          </w:tcPr>
          <w:p w:rsidR="00B0637A" w:rsidRPr="00B0637A" w:rsidRDefault="00B0637A" w:rsidP="00B0637A">
            <w:pPr>
              <w:spacing w:after="0" w:line="240" w:lineRule="auto"/>
              <w:jc w:val="right"/>
              <w:rPr>
                <w:rFonts w:eastAsia="Times New Roman" w:cs="Calibri"/>
                <w:color w:val="000000"/>
                <w:sz w:val="20"/>
                <w:szCs w:val="20"/>
                <w:lang w:eastAsia="es-MX"/>
              </w:rPr>
            </w:pPr>
            <w:r w:rsidRPr="00B0637A">
              <w:rPr>
                <w:rFonts w:eastAsia="Times New Roman" w:cs="Calibri"/>
                <w:color w:val="000000"/>
                <w:sz w:val="20"/>
                <w:szCs w:val="20"/>
                <w:lang w:eastAsia="es-MX"/>
              </w:rPr>
              <w:t xml:space="preserve">  33,511,316.00 </w:t>
            </w:r>
          </w:p>
        </w:tc>
      </w:tr>
    </w:tbl>
    <w:p w:rsidR="00B31AAA" w:rsidRDefault="00B31AAA" w:rsidP="00B063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rsidR="00B0637A" w:rsidRP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Préstamo de la deuda interna otorgado por el banco BBVA Bancomer BBVA Bancomer, S.A. Institución de Banca Múltiple, Grupo Financiero BBVA, Bancomer.</w:t>
      </w:r>
    </w:p>
    <w:p w:rsid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El ITAVU con fecha 12 de diciembre de 2007 efectúo un contrato de apertura de crédito simple con Bancomer, por un monto hasta por $350, 000,000 con una tasa de interés del TIIE a plazo de 28 días más 0.45 puntos porcentuales sobre saldos insolutos, el plazo del crédito es hasta 16 años a partir de la disposición del crédito con 12 meses de periodo de gracia, las amortizaciones son mensuales.  La garantía es el 80% de las participaciones que en ingresos federales le correspondan al Gobierno del Estado.</w:t>
      </w:r>
    </w:p>
    <w:p w:rsidR="00692923" w:rsidRDefault="00692923" w:rsidP="00B0637A">
      <w:pPr>
        <w:pStyle w:val="Texto"/>
        <w:spacing w:after="0" w:line="240" w:lineRule="exact"/>
        <w:ind w:left="708" w:firstLine="0"/>
        <w:rPr>
          <w:rFonts w:ascii="Calibri" w:hAnsi="Calibri" w:cs="DIN Pro Regular"/>
          <w:sz w:val="20"/>
          <w:lang w:val="es-MX"/>
        </w:rPr>
      </w:pPr>
    </w:p>
    <w:p w:rsidR="00692923" w:rsidRDefault="00692923" w:rsidP="00B0637A">
      <w:pPr>
        <w:pStyle w:val="Texto"/>
        <w:spacing w:after="0" w:line="240" w:lineRule="exact"/>
        <w:ind w:left="708" w:firstLine="0"/>
        <w:rPr>
          <w:rFonts w:ascii="Calibri" w:hAnsi="Calibri" w:cs="DIN Pro Regular"/>
          <w:sz w:val="20"/>
          <w:lang w:val="es-MX"/>
        </w:rPr>
      </w:pPr>
    </w:p>
    <w:p w:rsidR="0073471A" w:rsidRDefault="0073471A" w:rsidP="00B0637A">
      <w:pPr>
        <w:pStyle w:val="Texto"/>
        <w:spacing w:after="0" w:line="240" w:lineRule="exact"/>
        <w:ind w:left="708" w:firstLine="0"/>
        <w:rPr>
          <w:rFonts w:ascii="Calibri" w:hAnsi="Calibri" w:cs="DIN Pro Regular"/>
          <w:sz w:val="20"/>
          <w:lang w:val="es-MX"/>
        </w:rPr>
      </w:pPr>
    </w:p>
    <w:p w:rsidR="0073471A" w:rsidRDefault="0073471A" w:rsidP="00B0637A">
      <w:pPr>
        <w:pStyle w:val="Texto"/>
        <w:spacing w:after="0" w:line="240" w:lineRule="exact"/>
        <w:ind w:left="708" w:firstLine="0"/>
        <w:rPr>
          <w:rFonts w:ascii="Calibri" w:hAnsi="Calibri" w:cs="DIN Pro Regular"/>
          <w:sz w:val="20"/>
          <w:lang w:val="es-MX"/>
        </w:rPr>
      </w:pPr>
    </w:p>
    <w:p w:rsidR="0073471A" w:rsidRDefault="0073471A" w:rsidP="00B0637A">
      <w:pPr>
        <w:pStyle w:val="Texto"/>
        <w:spacing w:after="0" w:line="240" w:lineRule="exact"/>
        <w:ind w:left="708" w:firstLine="0"/>
        <w:rPr>
          <w:rFonts w:ascii="Calibri" w:hAnsi="Calibri" w:cs="DIN Pro Regular"/>
          <w:sz w:val="20"/>
          <w:lang w:val="es-MX"/>
        </w:rPr>
      </w:pPr>
    </w:p>
    <w:p w:rsidR="0073471A" w:rsidRDefault="0073471A" w:rsidP="00B0637A">
      <w:pPr>
        <w:pStyle w:val="Texto"/>
        <w:spacing w:after="0" w:line="240" w:lineRule="exact"/>
        <w:ind w:left="708" w:firstLine="0"/>
        <w:rPr>
          <w:rFonts w:ascii="Calibri" w:hAnsi="Calibri" w:cs="DIN Pro Regular"/>
          <w:sz w:val="20"/>
          <w:lang w:val="es-MX"/>
        </w:rPr>
      </w:pPr>
    </w:p>
    <w:p w:rsidR="00692923" w:rsidRPr="00B0637A" w:rsidRDefault="00692923" w:rsidP="00B0637A">
      <w:pPr>
        <w:pStyle w:val="Texto"/>
        <w:spacing w:after="0" w:line="240" w:lineRule="exact"/>
        <w:ind w:left="708" w:firstLine="0"/>
        <w:rPr>
          <w:rFonts w:ascii="Calibri" w:hAnsi="Calibri" w:cs="DIN Pro Regular"/>
          <w:sz w:val="20"/>
          <w:lang w:val="es-MX"/>
        </w:rPr>
      </w:pPr>
    </w:p>
    <w:p w:rsidR="00B0637A" w:rsidRP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Mediante Decreto N° LIX 945 publicado el 5 de junio del 2007 en el cual se autoriza al Instituto Tamaulipeco de Vivienda y Urbanismo, a gestionar y contratar un crédito ante alguna entidad financiera mexicana hasta por $367,222,850 y al Gobierno del Estado de Tamaulipas para que se constituyan en aval solidario.</w:t>
      </w:r>
    </w:p>
    <w:p w:rsidR="00B0637A" w:rsidRP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Registro de obligaciones y empréstitos de Entidades Federativas y Municipios expediente N° 137.5/35528 documentación registrada contrato de apertura de crédito simple con fecha 4 de diciembre de 2007 número de inscripción 324/2007 de fecha 12 de diciembre de 2007.</w:t>
      </w:r>
    </w:p>
    <w:p w:rsidR="009A091C" w:rsidRDefault="009A091C" w:rsidP="00B0637A">
      <w:pPr>
        <w:pStyle w:val="Texto"/>
        <w:spacing w:after="0" w:line="240" w:lineRule="exact"/>
        <w:ind w:left="708" w:firstLine="0"/>
        <w:rPr>
          <w:rFonts w:ascii="Calibri" w:hAnsi="Calibri" w:cs="DIN Pro Regular"/>
          <w:sz w:val="20"/>
          <w:lang w:val="es-MX"/>
        </w:rPr>
      </w:pPr>
    </w:p>
    <w:p w:rsidR="009A091C" w:rsidRDefault="009A091C" w:rsidP="00B0637A">
      <w:pPr>
        <w:pStyle w:val="Texto"/>
        <w:spacing w:after="0" w:line="240" w:lineRule="exact"/>
        <w:ind w:left="708" w:firstLine="0"/>
        <w:rPr>
          <w:rFonts w:ascii="Calibri" w:hAnsi="Calibri" w:cs="DIN Pro Regular"/>
          <w:sz w:val="20"/>
          <w:lang w:val="es-MX"/>
        </w:rPr>
      </w:pPr>
    </w:p>
    <w:p w:rsidR="00B0637A" w:rsidRP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Préstamo de la deuda interna otorgado por el banco BBVA Bancomer BBVA Bancomer, S.A. Institución de Banca Múltiple, Grupo Financiero BBVA, Bancomer.</w:t>
      </w:r>
    </w:p>
    <w:p w:rsidR="00B0637A" w:rsidRP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 xml:space="preserve">Se efectúo un contrato de apertura de crédito simple con Bancomer, por un monto de $150’000,000 con una tasa de interés del TIIE a plazo de 28 días más 1.10 puntos porcentuales sobre saldos insolutos, el plazo del crédito de 15 años a partir de la disposición del crédito con 24 meses de periodo de gracia, las amortizaciones son mensuales.  </w:t>
      </w:r>
    </w:p>
    <w:p w:rsidR="00B0637A" w:rsidRP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Mediante Decreto N° LXII 253 publicado el 27 de junio del 2014 en el cual se autoriza al Instituto Tamaulipeco de Vivienda y Urbanismo, a gestionar y contratar un crédito ante alguna entidad financiera mexicana hasta por $150,000,000 y al Gobierno del Estado de Tamaulipas para que se constituyan en aval solidario.</w:t>
      </w:r>
    </w:p>
    <w:p w:rsidR="00B0637A" w:rsidRP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Registro de obligaciones y empréstitos de Entidades Federativas y Municipios expediente N° 137.5/35528 documentación registrada contrato de apertura de crédito simple con fecha 4 de diciembre de 2007 número de inscripción p28-0814125 de fecha 19 de agosto de 2014.</w:t>
      </w:r>
    </w:p>
    <w:p w:rsidR="00B0637A" w:rsidRPr="00B0637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Autorización para contratar crédito de $150,000,000 con la institución financiera que ofrezca las mejores condiciones de contratación, mediante Acta de Sesión Extraordinaria N° XVII punto número 3.</w:t>
      </w:r>
    </w:p>
    <w:p w:rsidR="00B0637A" w:rsidRPr="00B31AAA" w:rsidRDefault="00B0637A" w:rsidP="00B0637A">
      <w:pPr>
        <w:pStyle w:val="Texto"/>
        <w:spacing w:after="0" w:line="240" w:lineRule="exact"/>
        <w:ind w:left="708" w:firstLine="0"/>
        <w:rPr>
          <w:rFonts w:ascii="Calibri" w:hAnsi="Calibri" w:cs="DIN Pro Regular"/>
          <w:sz w:val="20"/>
          <w:lang w:val="es-MX"/>
        </w:rPr>
      </w:pPr>
      <w:r w:rsidRPr="00B0637A">
        <w:rPr>
          <w:rFonts w:ascii="Calibri" w:hAnsi="Calibri" w:cs="DIN Pro Regular"/>
          <w:sz w:val="20"/>
          <w:lang w:val="es-MX"/>
        </w:rPr>
        <w:t>Se efectúo el 12 de septiembre de 2019 convenio de modificatorio al contrato de apertura de crédito simple de fecha 18 de agosto de 2014, en el cual acuerdan modificar el contenido de la cláusula sexta del contrato original, en el cual “los intereses ordinarios sobre la suerte principal insoluta del Crédito que calcularán a una tasa anualizada que será el equivalente a la Tasa TIIE más .70 puntos porcentuales.</w:t>
      </w:r>
    </w:p>
    <w:p w:rsidR="00B31AAA" w:rsidRDefault="00B31AAA" w:rsidP="00B063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rsidR="00B0637A" w:rsidRPr="00B0637A" w:rsidRDefault="00B0637A" w:rsidP="00B0637A">
      <w:pPr>
        <w:pStyle w:val="Texto"/>
        <w:spacing w:after="0" w:line="240" w:lineRule="exact"/>
        <w:ind w:firstLine="708"/>
        <w:rPr>
          <w:rFonts w:ascii="Calibri" w:hAnsi="Calibri" w:cs="DIN Pro Regular"/>
          <w:sz w:val="20"/>
          <w:lang w:val="es-MX"/>
        </w:rPr>
      </w:pPr>
      <w:r w:rsidRPr="00B0637A">
        <w:rPr>
          <w:rFonts w:ascii="Calibri" w:hAnsi="Calibri" w:cs="DIN Pro Regular"/>
          <w:sz w:val="20"/>
          <w:lang w:val="es-MX"/>
        </w:rPr>
        <w:t>Calificación de la calidad crediticia del Instituto Tamaulipeco de Vivienda y Urbanismo.</w:t>
      </w:r>
    </w:p>
    <w:p w:rsidR="00B0637A" w:rsidRPr="00B31AAA" w:rsidRDefault="00B0637A" w:rsidP="00B0637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w:t>
      </w:r>
      <w:r w:rsidRPr="00B0637A">
        <w:rPr>
          <w:rFonts w:ascii="Calibri" w:hAnsi="Calibri" w:cs="DIN Pro Regular"/>
          <w:sz w:val="20"/>
          <w:lang w:val="es-MX"/>
        </w:rPr>
        <w:t xml:space="preserve">Ratifico la calificación crediticia un crédito bancario del especifica del Instituto Tamaulipeco de Vivienda y Urbanismo Crédito Bancomer 14, contratado por MXN150 millones y saldo de MXN121.2 millones al 30 de junio de 2019, en </w:t>
      </w:r>
      <w:proofErr w:type="gramStart"/>
      <w:r w:rsidRPr="00B0637A">
        <w:rPr>
          <w:rFonts w:ascii="Calibri" w:hAnsi="Calibri" w:cs="DIN Pro Regular"/>
          <w:sz w:val="20"/>
          <w:lang w:val="es-MX"/>
        </w:rPr>
        <w:t>‘AA(</w:t>
      </w:r>
      <w:proofErr w:type="spellStart"/>
      <w:proofErr w:type="gramEnd"/>
      <w:r w:rsidRPr="00B0637A">
        <w:rPr>
          <w:rFonts w:ascii="Calibri" w:hAnsi="Calibri" w:cs="DIN Pro Regular"/>
          <w:sz w:val="20"/>
          <w:lang w:val="es-MX"/>
        </w:rPr>
        <w:t>mex</w:t>
      </w:r>
      <w:proofErr w:type="spellEnd"/>
      <w:r w:rsidRPr="00B0637A">
        <w:rPr>
          <w:rFonts w:ascii="Calibri" w:hAnsi="Calibri" w:cs="DIN Pro Regular"/>
          <w:sz w:val="20"/>
          <w:lang w:val="es-MX"/>
        </w:rPr>
        <w:t>)</w:t>
      </w:r>
      <w:proofErr w:type="spellStart"/>
      <w:r w:rsidRPr="00B0637A">
        <w:rPr>
          <w:rFonts w:ascii="Calibri" w:hAnsi="Calibri" w:cs="DIN Pro Regular"/>
          <w:sz w:val="20"/>
          <w:lang w:val="es-MX"/>
        </w:rPr>
        <w:t>vra</w:t>
      </w:r>
      <w:proofErr w:type="spellEnd"/>
      <w:r w:rsidRPr="00B0637A">
        <w:rPr>
          <w:rFonts w:ascii="Calibri" w:hAnsi="Calibri" w:cs="DIN Pro Regular"/>
          <w:sz w:val="20"/>
          <w:lang w:val="es-MX"/>
        </w:rPr>
        <w:t>’</w:t>
      </w:r>
    </w:p>
    <w:p w:rsidR="00B31AAA" w:rsidRDefault="00B31AAA" w:rsidP="00B31AAA">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sidR="00600E8E">
        <w:rPr>
          <w:rFonts w:ascii="Calibri" w:hAnsi="Calibri" w:cs="DIN Pro Regular"/>
          <w:sz w:val="20"/>
          <w:lang w:val="es-MX"/>
        </w:rPr>
        <w:t>2</w:t>
      </w:r>
      <w:r w:rsidRPr="00B31AAA">
        <w:rPr>
          <w:rFonts w:ascii="Calibri" w:hAnsi="Calibri" w:cs="DIN Pro Regular"/>
          <w:sz w:val="20"/>
          <w:lang w:val="es-MX"/>
        </w:rPr>
        <w:t>.</w:t>
      </w:r>
      <w:r w:rsidRPr="00B31AAA">
        <w:rPr>
          <w:rFonts w:ascii="Calibri" w:hAnsi="Calibri" w:cs="DIN Pro Regular"/>
          <w:sz w:val="20"/>
          <w:lang w:val="es-MX"/>
        </w:rPr>
        <w:tab/>
        <w:t>Proceso de Mejora</w:t>
      </w:r>
    </w:p>
    <w:p w:rsidR="005B356E" w:rsidRPr="00B31AAA" w:rsidRDefault="005B356E" w:rsidP="00B31AAA">
      <w:pPr>
        <w:pStyle w:val="Texto"/>
        <w:spacing w:after="0" w:line="240" w:lineRule="exact"/>
        <w:rPr>
          <w:rFonts w:ascii="Calibri" w:hAnsi="Calibri" w:cs="DIN Pro Regular"/>
          <w:sz w:val="20"/>
          <w:lang w:val="es-MX"/>
        </w:rPr>
      </w:pPr>
      <w:r>
        <w:rPr>
          <w:rFonts w:ascii="Calibri" w:hAnsi="Calibri" w:cs="DIN Pro Regular"/>
          <w:sz w:val="20"/>
          <w:lang w:val="es-MX"/>
        </w:rPr>
        <w:tab/>
      </w:r>
      <w:r w:rsidRPr="005B356E">
        <w:rPr>
          <w:rFonts w:ascii="Calibri" w:hAnsi="Calibri" w:cs="DIN Pro Regular"/>
          <w:sz w:val="20"/>
          <w:lang w:val="es-MX"/>
        </w:rPr>
        <w:t>En el ejercicio 2017 se implementó el sistema de contabilidad SACG.NET, actualmente se sigue utilizando.</w:t>
      </w:r>
    </w:p>
    <w:p w:rsidR="00B31AAA" w:rsidRDefault="00B31AAA" w:rsidP="005B356E">
      <w:pPr>
        <w:pStyle w:val="Texto"/>
        <w:numPr>
          <w:ilvl w:val="0"/>
          <w:numId w:val="12"/>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rsidR="005B356E" w:rsidRPr="00B31AAA" w:rsidRDefault="005B356E" w:rsidP="005B356E">
      <w:pPr>
        <w:pStyle w:val="Texto"/>
        <w:spacing w:after="0" w:line="240" w:lineRule="exact"/>
        <w:ind w:left="708" w:firstLine="0"/>
        <w:rPr>
          <w:rFonts w:ascii="Calibri" w:hAnsi="Calibri" w:cs="DIN Pro Regular"/>
          <w:sz w:val="20"/>
          <w:lang w:val="es-MX"/>
        </w:rPr>
      </w:pPr>
      <w:r w:rsidRPr="005B356E">
        <w:rPr>
          <w:rFonts w:ascii="Calibri" w:hAnsi="Calibri" w:cs="DIN Pro Regular"/>
          <w:sz w:val="20"/>
          <w:lang w:val="es-MX"/>
        </w:rPr>
        <w:t>No existe Información por Segmentos.</w:t>
      </w:r>
    </w:p>
    <w:p w:rsidR="00B31AAA" w:rsidRDefault="00B31AAA" w:rsidP="003141D4">
      <w:pPr>
        <w:pStyle w:val="Texto"/>
        <w:numPr>
          <w:ilvl w:val="0"/>
          <w:numId w:val="12"/>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rsidR="003141D4" w:rsidRPr="00B31AAA" w:rsidRDefault="003141D4" w:rsidP="003141D4">
      <w:pPr>
        <w:pStyle w:val="Texto"/>
        <w:spacing w:after="0" w:line="240" w:lineRule="exact"/>
        <w:ind w:left="708" w:firstLine="0"/>
        <w:rPr>
          <w:rFonts w:ascii="Calibri" w:hAnsi="Calibri" w:cs="DIN Pro Regular"/>
          <w:sz w:val="20"/>
          <w:lang w:val="es-MX"/>
        </w:rPr>
      </w:pPr>
      <w:r w:rsidRPr="003141D4">
        <w:rPr>
          <w:rFonts w:ascii="Calibri" w:hAnsi="Calibri" w:cs="DIN Pro Regular"/>
          <w:sz w:val="20"/>
          <w:lang w:val="es-MX"/>
        </w:rPr>
        <w:t>No se cuenta con eventos posteriores.</w:t>
      </w:r>
    </w:p>
    <w:p w:rsidR="00B31AAA" w:rsidRDefault="00B31AAA" w:rsidP="003141D4">
      <w:pPr>
        <w:pStyle w:val="Texto"/>
        <w:numPr>
          <w:ilvl w:val="0"/>
          <w:numId w:val="12"/>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rsidR="003141D4" w:rsidRDefault="003141D4" w:rsidP="003141D4">
      <w:pPr>
        <w:pStyle w:val="Texto"/>
        <w:spacing w:after="0" w:line="240" w:lineRule="exact"/>
        <w:ind w:left="708" w:firstLine="0"/>
        <w:rPr>
          <w:rFonts w:ascii="Calibri" w:hAnsi="Calibri" w:cs="DIN Pro Regular"/>
          <w:sz w:val="20"/>
          <w:lang w:val="es-MX"/>
        </w:rPr>
      </w:pPr>
      <w:r w:rsidRPr="003141D4">
        <w:rPr>
          <w:rFonts w:ascii="Calibri" w:hAnsi="Calibri" w:cs="DIN Pro Regular"/>
          <w:sz w:val="20"/>
          <w:lang w:val="es-MX"/>
        </w:rPr>
        <w:t>No existen partes relacionadas que pudieran ejercer influencia significativa sobre la toma de decisiones financieras y operativas</w:t>
      </w:r>
    </w:p>
    <w:p w:rsidR="00600E8E" w:rsidRDefault="00600E8E" w:rsidP="003141D4">
      <w:pPr>
        <w:pStyle w:val="Texto"/>
        <w:numPr>
          <w:ilvl w:val="0"/>
          <w:numId w:val="12"/>
        </w:numPr>
        <w:spacing w:after="0" w:line="240" w:lineRule="exact"/>
        <w:rPr>
          <w:rFonts w:ascii="Calibri" w:hAnsi="Calibri" w:cs="DIN Pro Regular"/>
          <w:sz w:val="20"/>
          <w:lang w:val="es-MX"/>
        </w:rPr>
      </w:pPr>
      <w:r w:rsidRPr="00600E8E">
        <w:rPr>
          <w:rFonts w:ascii="Calibri" w:hAnsi="Calibri" w:cs="DIN Pro Regular"/>
          <w:sz w:val="20"/>
          <w:lang w:val="es-MX"/>
        </w:rPr>
        <w:t>Responsabilidad Sobre la Presentación Razonable de la Información Contable</w:t>
      </w:r>
    </w:p>
    <w:p w:rsidR="003141D4" w:rsidRPr="00B31AAA" w:rsidRDefault="003141D4" w:rsidP="003141D4">
      <w:pPr>
        <w:pStyle w:val="Texto"/>
        <w:spacing w:after="0" w:line="240" w:lineRule="exact"/>
        <w:ind w:left="708" w:firstLine="0"/>
        <w:rPr>
          <w:rFonts w:ascii="Calibri" w:hAnsi="Calibri" w:cs="DIN Pro Regular"/>
          <w:sz w:val="20"/>
          <w:lang w:val="es-MX"/>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rPr>
          <w:rFonts w:ascii="Calibri" w:hAnsi="Calibri" w:cs="DIN Pro Regular"/>
          <w:sz w:val="20"/>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AF5955" w:rsidRDefault="00AF5955" w:rsidP="009A091C">
      <w:pPr>
        <w:pStyle w:val="ROMANOS"/>
        <w:spacing w:after="0" w:line="240" w:lineRule="exact"/>
        <w:ind w:left="0" w:firstLine="0"/>
        <w:jc w:val="left"/>
        <w:rPr>
          <w:rFonts w:ascii="Calibri" w:hAnsi="Calibri" w:cs="DIN Pro Regular"/>
          <w:sz w:val="20"/>
          <w:szCs w:val="20"/>
          <w:lang w:val="es-MX"/>
        </w:rPr>
      </w:pPr>
    </w:p>
    <w:p w:rsidR="009A091C" w:rsidRPr="009A091C" w:rsidRDefault="009A091C" w:rsidP="009A091C">
      <w:pPr>
        <w:tabs>
          <w:tab w:val="left" w:pos="720"/>
        </w:tabs>
        <w:spacing w:after="0" w:line="240" w:lineRule="exact"/>
        <w:ind w:left="1140" w:hanging="432"/>
        <w:jc w:val="both"/>
        <w:rPr>
          <w:rFonts w:asciiTheme="minorHAnsi" w:eastAsia="Times New Roman" w:hAnsiTheme="minorHAnsi" w:cstheme="minorHAnsi"/>
          <w:b/>
          <w:color w:val="000000" w:themeColor="text1"/>
          <w:sz w:val="20"/>
          <w:szCs w:val="20"/>
          <w:lang w:eastAsia="es-ES"/>
        </w:rPr>
      </w:pPr>
      <w:r w:rsidRPr="009A091C">
        <w:rPr>
          <w:rFonts w:asciiTheme="minorHAnsi" w:eastAsia="Times New Roman" w:hAnsiTheme="minorHAnsi" w:cstheme="minorHAnsi"/>
          <w:b/>
          <w:color w:val="000000" w:themeColor="text1"/>
          <w:sz w:val="20"/>
          <w:szCs w:val="20"/>
          <w:lang w:eastAsia="es-ES"/>
        </w:rPr>
        <w:t>Ingresos de Gestión</w:t>
      </w:r>
    </w:p>
    <w:p w:rsidR="009A091C" w:rsidRPr="009A091C" w:rsidRDefault="009A091C" w:rsidP="009A091C">
      <w:pPr>
        <w:tabs>
          <w:tab w:val="left" w:pos="720"/>
        </w:tabs>
        <w:spacing w:after="0" w:line="240" w:lineRule="exact"/>
        <w:ind w:left="1140" w:hanging="432"/>
        <w:jc w:val="both"/>
        <w:rPr>
          <w:rFonts w:asciiTheme="minorHAnsi" w:eastAsia="Times New Roman" w:hAnsiTheme="minorHAnsi" w:cstheme="minorHAnsi"/>
          <w:b/>
          <w:color w:val="000000" w:themeColor="text1"/>
          <w:sz w:val="20"/>
          <w:szCs w:val="20"/>
          <w:lang w:eastAsia="es-ES"/>
        </w:rPr>
      </w:pPr>
    </w:p>
    <w:p w:rsidR="009A091C" w:rsidRPr="009A091C" w:rsidRDefault="009A091C" w:rsidP="009A091C">
      <w:pPr>
        <w:spacing w:after="0"/>
        <w:ind w:left="284"/>
        <w:jc w:val="both"/>
        <w:rPr>
          <w:rFonts w:asciiTheme="minorHAnsi" w:hAnsiTheme="minorHAnsi" w:cstheme="minorHAnsi"/>
          <w:color w:val="000000" w:themeColor="text1"/>
          <w:sz w:val="20"/>
          <w:szCs w:val="20"/>
        </w:rPr>
      </w:pPr>
      <w:r w:rsidRPr="009A091C">
        <w:rPr>
          <w:rFonts w:asciiTheme="minorHAnsi" w:hAnsiTheme="minorHAnsi" w:cstheme="minorHAnsi"/>
          <w:b/>
          <w:color w:val="000000" w:themeColor="text1"/>
          <w:sz w:val="20"/>
          <w:szCs w:val="20"/>
        </w:rPr>
        <w:t>Ingresos por Venta de Bienes y Servicios</w:t>
      </w:r>
    </w:p>
    <w:p w:rsidR="009A091C" w:rsidRPr="009A091C" w:rsidRDefault="009A091C" w:rsidP="009A091C">
      <w:pPr>
        <w:ind w:left="284"/>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El saldo que presenta esta cuenta por $12, 565,484 representa la venta a plazos registrados en la contabilidad, los cuales corresponden a venta de lotes.</w:t>
      </w:r>
    </w:p>
    <w:p w:rsidR="009A091C" w:rsidRPr="009A091C" w:rsidRDefault="009A091C" w:rsidP="009A091C">
      <w:pPr>
        <w:ind w:left="284"/>
        <w:contextualSpacing/>
        <w:jc w:val="both"/>
        <w:rPr>
          <w:rFonts w:asciiTheme="minorHAnsi" w:hAnsiTheme="minorHAnsi" w:cstheme="minorHAnsi"/>
          <w:b/>
          <w:color w:val="000000" w:themeColor="text1"/>
          <w:sz w:val="20"/>
          <w:szCs w:val="20"/>
        </w:rPr>
      </w:pPr>
      <w:r w:rsidRPr="009A091C">
        <w:rPr>
          <w:rFonts w:asciiTheme="minorHAnsi" w:hAnsiTheme="minorHAnsi" w:cstheme="minorHAnsi"/>
          <w:b/>
          <w:color w:val="000000" w:themeColor="text1"/>
          <w:sz w:val="20"/>
          <w:szCs w:val="20"/>
        </w:rPr>
        <w:t>Transferencias, Asignaciones, Subsidios y Subvenciones, y Pensiones y Jubilaciones</w:t>
      </w: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Presenta un saldo de $231, 741,289 el cual representa los subsidios otorgados por Secretaria de finanzas para gasto de operación, deuda pública, programas y obra pública.</w:t>
      </w:r>
    </w:p>
    <w:p w:rsidR="009A091C" w:rsidRPr="009A091C" w:rsidRDefault="009A091C" w:rsidP="009A091C">
      <w:pPr>
        <w:ind w:left="284"/>
        <w:contextualSpacing/>
        <w:jc w:val="both"/>
        <w:rPr>
          <w:rFonts w:asciiTheme="minorHAnsi" w:hAnsiTheme="minorHAnsi" w:cstheme="minorHAnsi"/>
          <w:b/>
          <w:color w:val="000000" w:themeColor="text1"/>
          <w:sz w:val="20"/>
          <w:szCs w:val="20"/>
        </w:rPr>
      </w:pPr>
    </w:p>
    <w:p w:rsidR="009A091C" w:rsidRPr="009A091C" w:rsidRDefault="009A091C" w:rsidP="009A091C">
      <w:pPr>
        <w:ind w:left="284"/>
        <w:contextualSpacing/>
        <w:jc w:val="both"/>
        <w:rPr>
          <w:rFonts w:asciiTheme="minorHAnsi" w:hAnsiTheme="minorHAnsi" w:cstheme="minorHAnsi"/>
          <w:b/>
          <w:color w:val="000000" w:themeColor="text1"/>
          <w:sz w:val="20"/>
          <w:szCs w:val="20"/>
        </w:rPr>
      </w:pPr>
      <w:r w:rsidRPr="009A091C">
        <w:rPr>
          <w:rFonts w:asciiTheme="minorHAnsi" w:hAnsiTheme="minorHAnsi" w:cstheme="minorHAnsi"/>
          <w:b/>
          <w:color w:val="000000" w:themeColor="text1"/>
          <w:sz w:val="20"/>
          <w:szCs w:val="20"/>
        </w:rPr>
        <w:t>Otros ingresos y beneficios</w:t>
      </w:r>
    </w:p>
    <w:p w:rsidR="009A091C" w:rsidRPr="009A091C" w:rsidRDefault="009A091C" w:rsidP="009A091C">
      <w:pPr>
        <w:ind w:left="284"/>
        <w:contextualSpacing/>
        <w:jc w:val="both"/>
        <w:rPr>
          <w:rFonts w:asciiTheme="minorHAnsi" w:hAnsiTheme="minorHAnsi" w:cstheme="minorHAnsi"/>
          <w:color w:val="000000" w:themeColor="text1"/>
          <w:sz w:val="20"/>
          <w:szCs w:val="20"/>
        </w:rPr>
      </w:pP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Esta cuenta presenta un saldo de $14,368,513 representa los ingresos cobrados por financiamiento, moratorios de las cuentas por cobrar, así como los rendimientos de las cuentas bancarias, y convenios celebrados con otros organismos</w:t>
      </w:r>
    </w:p>
    <w:p w:rsidR="009A091C" w:rsidRPr="009A091C" w:rsidRDefault="009A091C" w:rsidP="009A091C">
      <w:pPr>
        <w:pStyle w:val="ROMANOS"/>
        <w:spacing w:after="0" w:line="240" w:lineRule="exact"/>
        <w:ind w:left="0" w:firstLine="0"/>
        <w:jc w:val="left"/>
        <w:rPr>
          <w:rFonts w:ascii="Calibri" w:hAnsi="Calibri" w:cs="DIN Pro Regular"/>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AF5955" w:rsidRDefault="00AF5955" w:rsidP="00AF5955">
      <w:pPr>
        <w:pStyle w:val="ROMANOS"/>
        <w:spacing w:after="0" w:line="240" w:lineRule="exact"/>
        <w:ind w:left="1140"/>
        <w:rPr>
          <w:rFonts w:ascii="Calibri" w:hAnsi="Calibri" w:cs="DIN Pro Regular"/>
          <w:sz w:val="20"/>
          <w:szCs w:val="20"/>
          <w:lang w:val="es-MX"/>
        </w:rPr>
      </w:pPr>
    </w:p>
    <w:p w:rsidR="009A091C" w:rsidRPr="009A091C" w:rsidRDefault="009A091C" w:rsidP="009A091C">
      <w:pPr>
        <w:ind w:left="720"/>
        <w:contextualSpacing/>
        <w:jc w:val="both"/>
        <w:rPr>
          <w:rFonts w:asciiTheme="minorHAnsi" w:hAnsiTheme="minorHAnsi" w:cstheme="minorHAnsi"/>
          <w:b/>
          <w:bCs/>
          <w:color w:val="000000" w:themeColor="text1"/>
          <w:sz w:val="20"/>
          <w:szCs w:val="20"/>
        </w:rPr>
      </w:pPr>
      <w:r w:rsidRPr="009A091C">
        <w:rPr>
          <w:rFonts w:asciiTheme="minorHAnsi" w:hAnsiTheme="minorHAnsi" w:cstheme="minorHAnsi"/>
          <w:b/>
          <w:bCs/>
          <w:color w:val="000000" w:themeColor="text1"/>
          <w:sz w:val="20"/>
          <w:szCs w:val="20"/>
        </w:rPr>
        <w:t>Gastos de Funcionamiento</w:t>
      </w:r>
    </w:p>
    <w:p w:rsidR="009A091C" w:rsidRPr="009A091C" w:rsidRDefault="009A091C" w:rsidP="009A091C">
      <w:pPr>
        <w:ind w:left="284"/>
        <w:jc w:val="both"/>
        <w:rPr>
          <w:rFonts w:asciiTheme="minorHAnsi" w:hAnsiTheme="minorHAnsi" w:cstheme="minorHAnsi"/>
          <w:b/>
          <w:bCs/>
          <w:color w:val="000000" w:themeColor="text1"/>
          <w:sz w:val="20"/>
          <w:szCs w:val="20"/>
        </w:rPr>
      </w:pPr>
      <w:r w:rsidRPr="009A091C">
        <w:rPr>
          <w:rFonts w:asciiTheme="minorHAnsi" w:hAnsiTheme="minorHAnsi" w:cstheme="minorHAnsi"/>
          <w:b/>
          <w:bCs/>
          <w:color w:val="000000" w:themeColor="text1"/>
          <w:sz w:val="20"/>
          <w:szCs w:val="20"/>
        </w:rPr>
        <w:t>Servicios Personales</w:t>
      </w:r>
      <w:r w:rsidRPr="009A091C">
        <w:rPr>
          <w:rFonts w:asciiTheme="minorHAnsi" w:hAnsiTheme="minorHAnsi" w:cstheme="minorHAnsi"/>
          <w:b/>
          <w:bCs/>
          <w:color w:val="000000" w:themeColor="text1"/>
          <w:sz w:val="20"/>
          <w:szCs w:val="20"/>
        </w:rPr>
        <w:tab/>
      </w: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Esta cuenta presenta un saldo de $122,806,906 el cual representa las remuneraciones pagadas al personal tales como sueldos, prestaciones y gastos de seguridad social, obligaciones laborales y otras prestaciones derivadas de una relación laboral, pudiendo ser de carácter permanente o transitorio.</w:t>
      </w:r>
    </w:p>
    <w:p w:rsidR="009A091C" w:rsidRPr="009A091C" w:rsidRDefault="009A091C" w:rsidP="009A091C">
      <w:pPr>
        <w:ind w:left="284"/>
        <w:contextualSpacing/>
        <w:jc w:val="both"/>
        <w:rPr>
          <w:rFonts w:asciiTheme="minorHAnsi" w:hAnsiTheme="minorHAnsi" w:cstheme="minorHAnsi"/>
          <w:b/>
          <w:color w:val="000000" w:themeColor="text1"/>
          <w:sz w:val="20"/>
          <w:szCs w:val="20"/>
          <w:u w:val="single"/>
        </w:rPr>
      </w:pP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b/>
          <w:color w:val="000000" w:themeColor="text1"/>
          <w:sz w:val="20"/>
          <w:szCs w:val="20"/>
        </w:rPr>
        <w:t>Materiales y Suministros</w:t>
      </w: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El saldo de $2, 701,997 representa las adquisiciones efectuadas de toda clase de insumos y suministros requeridos para la prestación de bienes y servicios públicos para el desempeño de las actividades administrativas.</w:t>
      </w:r>
    </w:p>
    <w:p w:rsidR="009A091C" w:rsidRPr="009A091C" w:rsidRDefault="009A091C" w:rsidP="009A091C">
      <w:pPr>
        <w:ind w:left="284"/>
        <w:contextualSpacing/>
        <w:jc w:val="both"/>
        <w:rPr>
          <w:rFonts w:asciiTheme="minorHAnsi" w:hAnsiTheme="minorHAnsi" w:cstheme="minorHAnsi"/>
          <w:color w:val="000000" w:themeColor="text1"/>
          <w:sz w:val="20"/>
          <w:szCs w:val="20"/>
        </w:rPr>
      </w:pP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b/>
          <w:color w:val="000000" w:themeColor="text1"/>
          <w:sz w:val="20"/>
          <w:szCs w:val="20"/>
        </w:rPr>
        <w:t>Servicios Generales</w:t>
      </w: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Presenta un saldo de $12, 776,728 se origina por los pagos efectuados de todo tipo de servicios que se contraten con particulares.</w:t>
      </w:r>
    </w:p>
    <w:p w:rsidR="009A091C" w:rsidRDefault="009A091C" w:rsidP="009A091C">
      <w:pPr>
        <w:ind w:left="284"/>
        <w:contextualSpacing/>
        <w:jc w:val="both"/>
        <w:rPr>
          <w:rFonts w:asciiTheme="minorHAnsi" w:hAnsiTheme="minorHAnsi" w:cstheme="minorHAnsi"/>
          <w:color w:val="000000" w:themeColor="text1"/>
          <w:sz w:val="20"/>
          <w:szCs w:val="20"/>
        </w:rPr>
      </w:pPr>
    </w:p>
    <w:p w:rsidR="009A091C" w:rsidRDefault="009A091C" w:rsidP="009A091C">
      <w:pPr>
        <w:ind w:left="284"/>
        <w:contextualSpacing/>
        <w:jc w:val="both"/>
        <w:rPr>
          <w:rFonts w:asciiTheme="minorHAnsi" w:hAnsiTheme="minorHAnsi" w:cstheme="minorHAnsi"/>
          <w:color w:val="000000" w:themeColor="text1"/>
          <w:sz w:val="20"/>
          <w:szCs w:val="20"/>
        </w:rPr>
      </w:pPr>
    </w:p>
    <w:p w:rsidR="009A091C" w:rsidRDefault="009A091C" w:rsidP="009A091C">
      <w:pPr>
        <w:ind w:left="284"/>
        <w:contextualSpacing/>
        <w:jc w:val="both"/>
        <w:rPr>
          <w:rFonts w:asciiTheme="minorHAnsi" w:hAnsiTheme="minorHAnsi" w:cstheme="minorHAnsi"/>
          <w:color w:val="000000" w:themeColor="text1"/>
          <w:sz w:val="20"/>
          <w:szCs w:val="20"/>
        </w:rPr>
      </w:pPr>
    </w:p>
    <w:p w:rsidR="009A091C" w:rsidRDefault="009A091C" w:rsidP="009A091C">
      <w:pPr>
        <w:ind w:left="284"/>
        <w:contextualSpacing/>
        <w:jc w:val="both"/>
        <w:rPr>
          <w:rFonts w:asciiTheme="minorHAnsi" w:hAnsiTheme="minorHAnsi" w:cstheme="minorHAnsi"/>
          <w:color w:val="000000" w:themeColor="text1"/>
          <w:sz w:val="20"/>
          <w:szCs w:val="20"/>
        </w:rPr>
      </w:pPr>
    </w:p>
    <w:p w:rsidR="009A091C" w:rsidRDefault="009A091C" w:rsidP="009A091C">
      <w:pPr>
        <w:ind w:left="284"/>
        <w:contextualSpacing/>
        <w:jc w:val="both"/>
        <w:rPr>
          <w:rFonts w:asciiTheme="minorHAnsi" w:hAnsiTheme="minorHAnsi" w:cstheme="minorHAnsi"/>
          <w:color w:val="000000" w:themeColor="text1"/>
          <w:sz w:val="20"/>
          <w:szCs w:val="20"/>
        </w:rPr>
      </w:pPr>
    </w:p>
    <w:p w:rsidR="0073471A" w:rsidRDefault="0073471A" w:rsidP="009A091C">
      <w:pPr>
        <w:ind w:left="284"/>
        <w:contextualSpacing/>
        <w:jc w:val="both"/>
        <w:rPr>
          <w:rFonts w:asciiTheme="minorHAnsi" w:hAnsiTheme="minorHAnsi" w:cstheme="minorHAnsi"/>
          <w:color w:val="000000" w:themeColor="text1"/>
          <w:sz w:val="20"/>
          <w:szCs w:val="20"/>
        </w:rPr>
      </w:pPr>
    </w:p>
    <w:p w:rsidR="0073471A" w:rsidRDefault="0073471A" w:rsidP="009A091C">
      <w:pPr>
        <w:ind w:left="284"/>
        <w:contextualSpacing/>
        <w:jc w:val="both"/>
        <w:rPr>
          <w:rFonts w:asciiTheme="minorHAnsi" w:hAnsiTheme="minorHAnsi" w:cstheme="minorHAnsi"/>
          <w:color w:val="000000" w:themeColor="text1"/>
          <w:sz w:val="20"/>
          <w:szCs w:val="20"/>
        </w:rPr>
      </w:pPr>
    </w:p>
    <w:p w:rsidR="009A091C" w:rsidRDefault="009A091C" w:rsidP="009A091C">
      <w:pPr>
        <w:ind w:left="284"/>
        <w:contextualSpacing/>
        <w:jc w:val="both"/>
        <w:rPr>
          <w:rFonts w:asciiTheme="minorHAnsi" w:hAnsiTheme="minorHAnsi" w:cstheme="minorHAnsi"/>
          <w:color w:val="000000" w:themeColor="text1"/>
          <w:sz w:val="20"/>
          <w:szCs w:val="20"/>
        </w:rPr>
      </w:pPr>
    </w:p>
    <w:p w:rsidR="009A091C" w:rsidRPr="009A091C" w:rsidRDefault="009A091C" w:rsidP="009A091C">
      <w:pPr>
        <w:ind w:left="284"/>
        <w:contextualSpacing/>
        <w:jc w:val="both"/>
        <w:rPr>
          <w:rFonts w:asciiTheme="minorHAnsi" w:hAnsiTheme="minorHAnsi" w:cstheme="minorHAnsi"/>
          <w:color w:val="000000" w:themeColor="text1"/>
          <w:sz w:val="20"/>
          <w:szCs w:val="20"/>
        </w:rPr>
      </w:pPr>
    </w:p>
    <w:p w:rsidR="009A091C" w:rsidRPr="009A091C" w:rsidRDefault="009A091C" w:rsidP="009A091C">
      <w:pPr>
        <w:ind w:left="284" w:firstLine="424"/>
        <w:contextualSpacing/>
        <w:rPr>
          <w:rFonts w:asciiTheme="minorHAnsi" w:hAnsiTheme="minorHAnsi" w:cstheme="minorHAnsi"/>
          <w:b/>
          <w:bCs/>
          <w:color w:val="000000" w:themeColor="text1"/>
          <w:sz w:val="20"/>
          <w:szCs w:val="20"/>
        </w:rPr>
      </w:pPr>
      <w:r w:rsidRPr="009A091C">
        <w:rPr>
          <w:rFonts w:asciiTheme="minorHAnsi" w:hAnsiTheme="minorHAnsi" w:cstheme="minorHAnsi"/>
          <w:b/>
          <w:bCs/>
          <w:color w:val="000000" w:themeColor="text1"/>
          <w:sz w:val="20"/>
          <w:szCs w:val="20"/>
        </w:rPr>
        <w:t>Transferencias, asignaciones, subsidios y otras ayudas</w:t>
      </w:r>
    </w:p>
    <w:p w:rsidR="009A091C" w:rsidRPr="009A091C" w:rsidRDefault="009A091C" w:rsidP="009A091C">
      <w:pPr>
        <w:ind w:left="284" w:firstLine="424"/>
        <w:contextualSpacing/>
        <w:rPr>
          <w:rFonts w:asciiTheme="minorHAnsi" w:hAnsiTheme="minorHAnsi" w:cstheme="minorHAnsi"/>
          <w:b/>
          <w:bCs/>
          <w:color w:val="000000" w:themeColor="text1"/>
          <w:sz w:val="20"/>
          <w:szCs w:val="20"/>
        </w:rPr>
      </w:pPr>
    </w:p>
    <w:p w:rsidR="009A091C" w:rsidRPr="009A091C" w:rsidRDefault="009A091C" w:rsidP="009A091C">
      <w:pPr>
        <w:ind w:left="284"/>
        <w:contextualSpacing/>
        <w:rPr>
          <w:rFonts w:asciiTheme="minorHAnsi" w:hAnsiTheme="minorHAnsi" w:cstheme="minorHAnsi"/>
          <w:b/>
          <w:bCs/>
          <w:color w:val="000000" w:themeColor="text1"/>
          <w:sz w:val="20"/>
          <w:szCs w:val="20"/>
        </w:rPr>
      </w:pPr>
      <w:r w:rsidRPr="009A091C">
        <w:rPr>
          <w:rFonts w:asciiTheme="minorHAnsi" w:hAnsiTheme="minorHAnsi" w:cstheme="minorHAnsi"/>
          <w:b/>
          <w:bCs/>
          <w:color w:val="000000" w:themeColor="text1"/>
          <w:sz w:val="20"/>
          <w:szCs w:val="20"/>
        </w:rPr>
        <w:t>Subsidios y subvenciones</w:t>
      </w:r>
    </w:p>
    <w:p w:rsidR="009A091C" w:rsidRPr="009A091C" w:rsidRDefault="009A091C" w:rsidP="009A091C">
      <w:pPr>
        <w:ind w:left="284"/>
        <w:contextualSpacing/>
        <w:rPr>
          <w:rFonts w:asciiTheme="minorHAnsi" w:hAnsiTheme="minorHAnsi" w:cstheme="minorHAnsi"/>
          <w:bCs/>
          <w:color w:val="000000" w:themeColor="text1"/>
          <w:sz w:val="20"/>
          <w:szCs w:val="20"/>
        </w:rPr>
      </w:pPr>
      <w:r w:rsidRPr="009A091C">
        <w:rPr>
          <w:rFonts w:asciiTheme="minorHAnsi" w:hAnsiTheme="minorHAnsi" w:cstheme="minorHAnsi"/>
          <w:bCs/>
          <w:color w:val="000000" w:themeColor="text1"/>
          <w:sz w:val="20"/>
          <w:szCs w:val="20"/>
        </w:rPr>
        <w:t>El saldo que presenta esta cuanta por $15, 716,997 corresponde a pagos realizados del programa de Pintura de Vivienda, Escultura a escala, Mejoramiento de Vivienda (cuarto rosa) y fondo Institucional de apoyo social para la vivienda.</w:t>
      </w:r>
    </w:p>
    <w:p w:rsidR="009A091C" w:rsidRPr="009A091C" w:rsidRDefault="009A091C" w:rsidP="009A091C">
      <w:pPr>
        <w:ind w:left="284"/>
        <w:contextualSpacing/>
        <w:rPr>
          <w:rFonts w:asciiTheme="minorHAnsi" w:hAnsiTheme="minorHAnsi" w:cstheme="minorHAnsi"/>
          <w:bCs/>
          <w:color w:val="000000" w:themeColor="text1"/>
          <w:sz w:val="20"/>
          <w:szCs w:val="20"/>
        </w:rPr>
      </w:pPr>
    </w:p>
    <w:p w:rsidR="009A091C" w:rsidRPr="009A091C" w:rsidRDefault="009A091C" w:rsidP="009A091C">
      <w:pPr>
        <w:ind w:left="284"/>
        <w:contextualSpacing/>
        <w:rPr>
          <w:rFonts w:asciiTheme="minorHAnsi" w:hAnsiTheme="minorHAnsi" w:cstheme="minorHAnsi"/>
          <w:b/>
          <w:bCs/>
          <w:color w:val="000000" w:themeColor="text1"/>
          <w:sz w:val="20"/>
          <w:szCs w:val="20"/>
        </w:rPr>
      </w:pPr>
      <w:r w:rsidRPr="009A091C">
        <w:rPr>
          <w:rFonts w:asciiTheme="minorHAnsi" w:hAnsiTheme="minorHAnsi" w:cstheme="minorHAnsi"/>
          <w:b/>
          <w:bCs/>
          <w:color w:val="000000" w:themeColor="text1"/>
          <w:sz w:val="20"/>
          <w:szCs w:val="20"/>
        </w:rPr>
        <w:t>Ayudas Sociales</w:t>
      </w:r>
    </w:p>
    <w:p w:rsidR="009A091C" w:rsidRPr="009A091C" w:rsidRDefault="009A091C" w:rsidP="009A091C">
      <w:pPr>
        <w:ind w:left="284"/>
        <w:contextualSpacing/>
        <w:rPr>
          <w:rFonts w:asciiTheme="minorHAnsi" w:hAnsiTheme="minorHAnsi" w:cstheme="minorHAnsi"/>
          <w:bCs/>
          <w:color w:val="000000" w:themeColor="text1"/>
          <w:sz w:val="20"/>
          <w:szCs w:val="20"/>
        </w:rPr>
      </w:pPr>
      <w:r w:rsidRPr="009A091C">
        <w:rPr>
          <w:rFonts w:asciiTheme="minorHAnsi" w:hAnsiTheme="minorHAnsi" w:cstheme="minorHAnsi"/>
          <w:bCs/>
          <w:color w:val="000000" w:themeColor="text1"/>
          <w:sz w:val="20"/>
          <w:szCs w:val="20"/>
        </w:rPr>
        <w:t xml:space="preserve"> Presenta un saldo de $2, 670,369 que se debe a pagos de programa paquete de materiales, tinacos y becas.</w:t>
      </w:r>
    </w:p>
    <w:p w:rsidR="009A091C" w:rsidRPr="009A091C" w:rsidRDefault="009A091C" w:rsidP="009A091C">
      <w:pPr>
        <w:ind w:left="284" w:firstLine="424"/>
        <w:contextualSpacing/>
        <w:rPr>
          <w:rFonts w:asciiTheme="minorHAnsi" w:hAnsiTheme="minorHAnsi" w:cstheme="minorHAnsi"/>
          <w:b/>
          <w:bCs/>
          <w:color w:val="000000" w:themeColor="text1"/>
          <w:sz w:val="20"/>
          <w:szCs w:val="20"/>
        </w:rPr>
      </w:pPr>
    </w:p>
    <w:p w:rsidR="009A091C" w:rsidRPr="009A091C" w:rsidRDefault="009A091C" w:rsidP="009A091C">
      <w:pPr>
        <w:ind w:left="284" w:firstLine="424"/>
        <w:contextualSpacing/>
        <w:rPr>
          <w:rFonts w:asciiTheme="minorHAnsi" w:hAnsiTheme="minorHAnsi" w:cstheme="minorHAnsi"/>
          <w:b/>
          <w:bCs/>
          <w:color w:val="000000" w:themeColor="text1"/>
          <w:sz w:val="20"/>
          <w:szCs w:val="20"/>
        </w:rPr>
      </w:pPr>
      <w:r w:rsidRPr="009A091C">
        <w:rPr>
          <w:rFonts w:asciiTheme="minorHAnsi" w:hAnsiTheme="minorHAnsi" w:cstheme="minorHAnsi"/>
          <w:b/>
          <w:bCs/>
          <w:color w:val="000000" w:themeColor="text1"/>
          <w:sz w:val="20"/>
          <w:szCs w:val="20"/>
        </w:rPr>
        <w:t xml:space="preserve">Intereses, Comisiones y Otros Gastos de la Deuda Pública   </w:t>
      </w:r>
    </w:p>
    <w:p w:rsidR="009A091C" w:rsidRPr="009A091C" w:rsidRDefault="009A091C" w:rsidP="009A091C">
      <w:pPr>
        <w:ind w:left="284"/>
        <w:contextualSpacing/>
        <w:rPr>
          <w:rFonts w:asciiTheme="minorHAnsi" w:hAnsiTheme="minorHAnsi" w:cstheme="minorHAnsi"/>
          <w:b/>
          <w:bCs/>
          <w:color w:val="000000" w:themeColor="text1"/>
          <w:sz w:val="20"/>
          <w:szCs w:val="20"/>
        </w:rPr>
      </w:pP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b/>
          <w:color w:val="000000" w:themeColor="text1"/>
          <w:sz w:val="20"/>
          <w:szCs w:val="20"/>
        </w:rPr>
        <w:t>Intereses de la deuda pública.</w:t>
      </w: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El saldo de la cuenta por un importe de $10, 774,527 corresponde a los intereses pagados, derivados de los créditos otorgados por la institución de crédito BBVA Bancomer.</w:t>
      </w:r>
    </w:p>
    <w:p w:rsidR="009A091C" w:rsidRPr="009A091C" w:rsidRDefault="009A091C" w:rsidP="009A091C">
      <w:pPr>
        <w:tabs>
          <w:tab w:val="left" w:pos="720"/>
        </w:tabs>
        <w:spacing w:after="0" w:line="240" w:lineRule="exact"/>
        <w:ind w:left="284"/>
        <w:jc w:val="both"/>
        <w:rPr>
          <w:rFonts w:asciiTheme="minorHAnsi" w:eastAsia="Times New Roman" w:hAnsiTheme="minorHAnsi" w:cstheme="minorHAnsi"/>
          <w:b/>
          <w:color w:val="000000" w:themeColor="text1"/>
          <w:sz w:val="20"/>
          <w:szCs w:val="20"/>
          <w:lang w:eastAsia="es-ES"/>
        </w:rPr>
      </w:pPr>
      <w:r w:rsidRPr="009A091C">
        <w:rPr>
          <w:rFonts w:asciiTheme="minorHAnsi" w:eastAsia="Times New Roman" w:hAnsiTheme="minorHAnsi" w:cstheme="minorHAnsi"/>
          <w:b/>
          <w:color w:val="000000" w:themeColor="text1"/>
          <w:sz w:val="20"/>
          <w:szCs w:val="20"/>
          <w:lang w:eastAsia="es-ES"/>
        </w:rPr>
        <w:t>Otros Gastos y Pérdidas Extraordinarias</w:t>
      </w:r>
    </w:p>
    <w:p w:rsidR="009A091C" w:rsidRPr="009A091C" w:rsidRDefault="009A091C" w:rsidP="009A091C">
      <w:pPr>
        <w:ind w:left="284" w:firstLine="424"/>
        <w:contextualSpacing/>
        <w:rPr>
          <w:rFonts w:asciiTheme="minorHAnsi" w:hAnsiTheme="minorHAnsi" w:cstheme="minorHAnsi"/>
          <w:b/>
          <w:bCs/>
          <w:color w:val="000000" w:themeColor="text1"/>
          <w:sz w:val="20"/>
          <w:szCs w:val="20"/>
        </w:rPr>
      </w:pPr>
    </w:p>
    <w:p w:rsidR="009A091C" w:rsidRPr="009A091C" w:rsidRDefault="009A091C" w:rsidP="009A091C">
      <w:pPr>
        <w:ind w:left="284"/>
        <w:contextualSpacing/>
        <w:jc w:val="both"/>
        <w:rPr>
          <w:rFonts w:asciiTheme="minorHAnsi" w:hAnsiTheme="minorHAnsi" w:cstheme="minorHAnsi"/>
          <w:b/>
          <w:color w:val="000000" w:themeColor="text1"/>
          <w:sz w:val="20"/>
          <w:szCs w:val="20"/>
        </w:rPr>
      </w:pPr>
      <w:r w:rsidRPr="009A091C">
        <w:rPr>
          <w:rFonts w:asciiTheme="minorHAnsi" w:hAnsiTheme="minorHAnsi" w:cstheme="minorHAnsi"/>
          <w:b/>
          <w:color w:val="000000" w:themeColor="text1"/>
          <w:sz w:val="20"/>
          <w:szCs w:val="20"/>
        </w:rPr>
        <w:t>Otros gastos</w:t>
      </w: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Presenta un saldo de $5, 824,927 que se debe al costo por la venta a plazos de lotes asignados al público en general y a desarrolladores y a las depreciaciones de activos.</w:t>
      </w:r>
    </w:p>
    <w:p w:rsidR="009A091C" w:rsidRPr="009A091C" w:rsidRDefault="009A091C" w:rsidP="009A091C">
      <w:pPr>
        <w:ind w:left="284"/>
        <w:contextualSpacing/>
        <w:jc w:val="both"/>
        <w:rPr>
          <w:rFonts w:asciiTheme="minorHAnsi" w:hAnsiTheme="minorHAnsi" w:cstheme="minorHAnsi"/>
          <w:color w:val="000000" w:themeColor="text1"/>
          <w:sz w:val="20"/>
          <w:szCs w:val="20"/>
        </w:rPr>
      </w:pPr>
    </w:p>
    <w:p w:rsidR="009A091C" w:rsidRPr="009A091C" w:rsidRDefault="009A091C" w:rsidP="009A091C">
      <w:pPr>
        <w:ind w:left="284" w:firstLine="424"/>
        <w:contextualSpacing/>
        <w:rPr>
          <w:rFonts w:asciiTheme="minorHAnsi" w:hAnsiTheme="minorHAnsi" w:cstheme="minorHAnsi"/>
          <w:b/>
          <w:bCs/>
          <w:color w:val="000000" w:themeColor="text1"/>
          <w:sz w:val="20"/>
          <w:szCs w:val="20"/>
        </w:rPr>
      </w:pPr>
      <w:r w:rsidRPr="009A091C">
        <w:rPr>
          <w:rFonts w:asciiTheme="minorHAnsi" w:hAnsiTheme="minorHAnsi" w:cstheme="minorHAnsi"/>
          <w:b/>
          <w:bCs/>
          <w:color w:val="000000" w:themeColor="text1"/>
          <w:sz w:val="20"/>
          <w:szCs w:val="20"/>
        </w:rPr>
        <w:t>Inversión Pública</w:t>
      </w:r>
    </w:p>
    <w:p w:rsidR="009A091C" w:rsidRPr="009A091C" w:rsidRDefault="009A091C" w:rsidP="009A091C">
      <w:pPr>
        <w:ind w:left="284"/>
        <w:contextualSpacing/>
        <w:rPr>
          <w:rFonts w:asciiTheme="minorHAnsi" w:hAnsiTheme="minorHAnsi" w:cstheme="minorHAnsi"/>
          <w:b/>
          <w:bCs/>
          <w:color w:val="000000" w:themeColor="text1"/>
          <w:sz w:val="20"/>
          <w:szCs w:val="20"/>
        </w:rPr>
      </w:pP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b/>
          <w:color w:val="000000" w:themeColor="text1"/>
          <w:sz w:val="20"/>
          <w:szCs w:val="20"/>
        </w:rPr>
        <w:t>Inversión Pública no Capitalizable</w:t>
      </w:r>
    </w:p>
    <w:p w:rsidR="009A091C" w:rsidRPr="009A091C" w:rsidRDefault="009A091C" w:rsidP="009A091C">
      <w:pPr>
        <w:ind w:left="284"/>
        <w:contextualSpacing/>
        <w:jc w:val="both"/>
        <w:rPr>
          <w:rFonts w:asciiTheme="minorHAnsi" w:hAnsiTheme="minorHAnsi" w:cstheme="minorHAnsi"/>
          <w:color w:val="000000" w:themeColor="text1"/>
          <w:sz w:val="20"/>
          <w:szCs w:val="20"/>
        </w:rPr>
      </w:pPr>
      <w:r w:rsidRPr="009A091C">
        <w:rPr>
          <w:rFonts w:asciiTheme="minorHAnsi" w:hAnsiTheme="minorHAnsi" w:cstheme="minorHAnsi"/>
          <w:color w:val="000000" w:themeColor="text1"/>
          <w:sz w:val="20"/>
          <w:szCs w:val="20"/>
        </w:rPr>
        <w:t>El saldo de la cuenta por un importe de $24, 982,066 está integrado de la siguiente manera:</w:t>
      </w:r>
    </w:p>
    <w:tbl>
      <w:tblPr>
        <w:tblW w:w="8680" w:type="dxa"/>
        <w:jc w:val="center"/>
        <w:tblCellMar>
          <w:left w:w="70" w:type="dxa"/>
          <w:right w:w="70" w:type="dxa"/>
        </w:tblCellMar>
        <w:tblLook w:val="04A0" w:firstRow="1" w:lastRow="0" w:firstColumn="1" w:lastColumn="0" w:noHBand="0" w:noVBand="1"/>
      </w:tblPr>
      <w:tblGrid>
        <w:gridCol w:w="7376"/>
        <w:gridCol w:w="1304"/>
      </w:tblGrid>
      <w:tr w:rsidR="009A091C" w:rsidRPr="009A091C" w:rsidTr="009A091C">
        <w:trPr>
          <w:trHeight w:val="360"/>
          <w:jc w:val="center"/>
        </w:trPr>
        <w:tc>
          <w:tcPr>
            <w:tcW w:w="7440" w:type="dxa"/>
            <w:tcBorders>
              <w:top w:val="nil"/>
              <w:left w:val="nil"/>
              <w:bottom w:val="nil"/>
              <w:right w:val="nil"/>
            </w:tcBorders>
            <w:shd w:val="clear" w:color="auto" w:fill="auto"/>
            <w:hideMark/>
          </w:tcPr>
          <w:p w:rsidR="009A091C" w:rsidRPr="009A091C" w:rsidRDefault="009A091C" w:rsidP="00100836">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Construcción De Obras Para El Abastecimiento De Agua,</w:t>
            </w:r>
            <w:r>
              <w:rPr>
                <w:rFonts w:asciiTheme="minorHAnsi" w:eastAsia="Times New Roman" w:hAnsiTheme="minorHAnsi" w:cstheme="minorHAnsi"/>
                <w:color w:val="000000"/>
                <w:sz w:val="20"/>
                <w:szCs w:val="20"/>
                <w:lang w:eastAsia="es-MX"/>
              </w:rPr>
              <w:t xml:space="preserve"> </w:t>
            </w:r>
            <w:r w:rsidR="00100836" w:rsidRPr="009A091C">
              <w:rPr>
                <w:rFonts w:asciiTheme="minorHAnsi" w:eastAsia="Times New Roman" w:hAnsiTheme="minorHAnsi" w:cstheme="minorHAnsi"/>
                <w:color w:val="000000"/>
                <w:sz w:val="20"/>
                <w:szCs w:val="20"/>
                <w:lang w:eastAsia="es-MX"/>
              </w:rPr>
              <w:t>Petróleo</w:t>
            </w:r>
            <w:r w:rsidRPr="009A091C">
              <w:rPr>
                <w:rFonts w:asciiTheme="minorHAnsi" w:eastAsia="Times New Roman" w:hAnsiTheme="minorHAnsi" w:cstheme="minorHAnsi"/>
                <w:color w:val="000000"/>
                <w:sz w:val="20"/>
                <w:szCs w:val="20"/>
                <w:lang w:eastAsia="es-MX"/>
              </w:rPr>
              <w:t>,</w:t>
            </w:r>
            <w:r w:rsidR="00100836">
              <w:rPr>
                <w:rFonts w:asciiTheme="minorHAnsi" w:eastAsia="Times New Roman" w:hAnsiTheme="minorHAnsi" w:cstheme="minorHAnsi"/>
                <w:color w:val="000000"/>
                <w:sz w:val="20"/>
                <w:szCs w:val="20"/>
                <w:lang w:eastAsia="es-MX"/>
              </w:rPr>
              <w:t xml:space="preserve"> </w:t>
            </w:r>
            <w:r w:rsidRPr="009A091C">
              <w:rPr>
                <w:rFonts w:asciiTheme="minorHAnsi" w:eastAsia="Times New Roman" w:hAnsiTheme="minorHAnsi" w:cstheme="minorHAnsi"/>
                <w:color w:val="000000"/>
                <w:sz w:val="20"/>
                <w:szCs w:val="20"/>
                <w:lang w:eastAsia="es-MX"/>
              </w:rPr>
              <w:t>Gas,</w:t>
            </w:r>
            <w:r>
              <w:rPr>
                <w:rFonts w:asciiTheme="minorHAnsi" w:eastAsia="Times New Roman" w:hAnsiTheme="minorHAnsi" w:cstheme="minorHAnsi"/>
                <w:color w:val="000000"/>
                <w:sz w:val="20"/>
                <w:szCs w:val="20"/>
                <w:lang w:eastAsia="es-MX"/>
              </w:rPr>
              <w:t xml:space="preserve"> </w:t>
            </w:r>
            <w:r w:rsidRPr="009A091C">
              <w:rPr>
                <w:rFonts w:asciiTheme="minorHAnsi" w:eastAsia="Times New Roman" w:hAnsiTheme="minorHAnsi" w:cstheme="minorHAnsi"/>
                <w:color w:val="000000"/>
                <w:sz w:val="20"/>
                <w:szCs w:val="20"/>
                <w:lang w:eastAsia="es-MX"/>
              </w:rPr>
              <w:t xml:space="preserve">Electricidad </w:t>
            </w:r>
            <w:r>
              <w:rPr>
                <w:rFonts w:asciiTheme="minorHAnsi" w:eastAsia="Times New Roman" w:hAnsiTheme="minorHAnsi" w:cstheme="minorHAnsi"/>
                <w:color w:val="000000"/>
                <w:sz w:val="20"/>
                <w:szCs w:val="20"/>
                <w:lang w:eastAsia="es-MX"/>
              </w:rPr>
              <w:t>y</w:t>
            </w:r>
            <w:r w:rsidRPr="009A091C">
              <w:rPr>
                <w:rFonts w:asciiTheme="minorHAnsi" w:eastAsia="Times New Roman" w:hAnsiTheme="minorHAnsi" w:cstheme="minorHAnsi"/>
                <w:color w:val="000000"/>
                <w:sz w:val="20"/>
                <w:szCs w:val="20"/>
                <w:lang w:eastAsia="es-MX"/>
              </w:rPr>
              <w:t xml:space="preserve"> Telecomunicaciones En Proceso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Rehabilitación De Red De Alumbrado Público </w:t>
            </w:r>
            <w:proofErr w:type="spellStart"/>
            <w:r w:rsidRPr="009A091C">
              <w:rPr>
                <w:rFonts w:asciiTheme="minorHAnsi" w:eastAsia="Times New Roman" w:hAnsiTheme="minorHAnsi" w:cstheme="minorHAnsi"/>
                <w:color w:val="000000"/>
                <w:sz w:val="20"/>
                <w:szCs w:val="20"/>
                <w:lang w:eastAsia="es-MX"/>
              </w:rPr>
              <w:t>Fracc</w:t>
            </w:r>
            <w:proofErr w:type="spellEnd"/>
            <w:r w:rsidRPr="009A091C">
              <w:rPr>
                <w:rFonts w:asciiTheme="minorHAnsi" w:eastAsia="Times New Roman" w:hAnsiTheme="minorHAnsi" w:cstheme="minorHAnsi"/>
                <w:color w:val="000000"/>
                <w:sz w:val="20"/>
                <w:szCs w:val="20"/>
                <w:lang w:eastAsia="es-MX"/>
              </w:rPr>
              <w:t>.</w:t>
            </w:r>
            <w:r w:rsidR="00100836">
              <w:rPr>
                <w:rFonts w:asciiTheme="minorHAnsi" w:eastAsia="Times New Roman" w:hAnsiTheme="minorHAnsi" w:cstheme="minorHAnsi"/>
                <w:color w:val="000000"/>
                <w:sz w:val="20"/>
                <w:szCs w:val="20"/>
                <w:lang w:eastAsia="es-MX"/>
              </w:rPr>
              <w:t xml:space="preserve"> </w:t>
            </w:r>
            <w:r w:rsidRPr="009A091C">
              <w:rPr>
                <w:rFonts w:asciiTheme="minorHAnsi" w:eastAsia="Times New Roman" w:hAnsiTheme="minorHAnsi" w:cstheme="minorHAnsi"/>
                <w:color w:val="000000"/>
                <w:sz w:val="20"/>
                <w:szCs w:val="20"/>
                <w:lang w:eastAsia="es-MX"/>
              </w:rPr>
              <w:t>Pescadores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367,876.00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Construcción De Red De Agua Potable Col.</w:t>
            </w:r>
            <w:r w:rsidR="00100836">
              <w:rPr>
                <w:rFonts w:asciiTheme="minorHAnsi" w:eastAsia="Times New Roman" w:hAnsiTheme="minorHAnsi" w:cstheme="minorHAnsi"/>
                <w:color w:val="000000"/>
                <w:sz w:val="20"/>
                <w:szCs w:val="20"/>
                <w:lang w:eastAsia="es-MX"/>
              </w:rPr>
              <w:t xml:space="preserve"> </w:t>
            </w:r>
            <w:r w:rsidRPr="009A091C">
              <w:rPr>
                <w:rFonts w:asciiTheme="minorHAnsi" w:eastAsia="Times New Roman" w:hAnsiTheme="minorHAnsi" w:cstheme="minorHAnsi"/>
                <w:color w:val="000000"/>
                <w:sz w:val="20"/>
                <w:szCs w:val="20"/>
                <w:lang w:eastAsia="es-MX"/>
              </w:rPr>
              <w:t>Valores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2,398,216.00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Construcción De Red De Energía Eléctrica Col. Valores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992,410.00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División De Terrenos Y Construcción De Obras De Urbanización</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Construcción 1 Et Parque Ecológico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668,384.00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Diseño, Conceptualización, Fabricación Y Montaje Escultura Virgen Chorrito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13,564,502.00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Estudios, Formulación Y Evaluación De Proyectos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Estudios De Impacto Ambiental Predio 45-94-79.628 Has Aledaño Al Fr. Marte R Gómez</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528,137.00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Estudios De Impacto Vial Para El Predio 45-94-79.628 Has Aledaño Al Fr. Marte R. Gómez</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383,510.00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Estudio De Mecánica De Suelos Para El Predio 45-94-79.628 Has Aledaño Al Fr. Marte R. Gómez</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286,852.00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692923" w:rsidRDefault="00692923" w:rsidP="009A091C">
            <w:pPr>
              <w:spacing w:after="0" w:line="240" w:lineRule="auto"/>
              <w:rPr>
                <w:rFonts w:asciiTheme="minorHAnsi" w:eastAsia="Times New Roman" w:hAnsiTheme="minorHAnsi" w:cstheme="minorHAnsi"/>
                <w:color w:val="000000"/>
                <w:sz w:val="20"/>
                <w:szCs w:val="20"/>
                <w:lang w:eastAsia="es-MX"/>
              </w:rPr>
            </w:pPr>
          </w:p>
          <w:p w:rsidR="00692923" w:rsidRDefault="00692923" w:rsidP="009A091C">
            <w:pPr>
              <w:spacing w:after="0" w:line="240" w:lineRule="auto"/>
              <w:rPr>
                <w:rFonts w:asciiTheme="minorHAnsi" w:eastAsia="Times New Roman" w:hAnsiTheme="minorHAnsi" w:cstheme="minorHAnsi"/>
                <w:color w:val="000000"/>
                <w:sz w:val="20"/>
                <w:szCs w:val="20"/>
                <w:lang w:eastAsia="es-MX"/>
              </w:rPr>
            </w:pPr>
          </w:p>
          <w:p w:rsidR="00692923" w:rsidRDefault="00692923" w:rsidP="009A091C">
            <w:pPr>
              <w:spacing w:after="0" w:line="240" w:lineRule="auto"/>
              <w:rPr>
                <w:rFonts w:asciiTheme="minorHAnsi" w:eastAsia="Times New Roman" w:hAnsiTheme="minorHAnsi" w:cstheme="minorHAnsi"/>
                <w:color w:val="000000"/>
                <w:sz w:val="20"/>
                <w:szCs w:val="20"/>
                <w:lang w:eastAsia="es-MX"/>
              </w:rPr>
            </w:pPr>
          </w:p>
          <w:p w:rsidR="0073471A" w:rsidRDefault="0073471A" w:rsidP="009A091C">
            <w:pPr>
              <w:spacing w:after="0" w:line="240" w:lineRule="auto"/>
              <w:rPr>
                <w:rFonts w:asciiTheme="minorHAnsi" w:eastAsia="Times New Roman" w:hAnsiTheme="minorHAnsi" w:cstheme="minorHAnsi"/>
                <w:color w:val="000000"/>
                <w:sz w:val="20"/>
                <w:szCs w:val="20"/>
                <w:lang w:eastAsia="es-MX"/>
              </w:rPr>
            </w:pPr>
          </w:p>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Elaboración De Estudio De Mecánica De Suelos Para La Construcción De Estacionamiento </w:t>
            </w:r>
            <w:proofErr w:type="spellStart"/>
            <w:r w:rsidRPr="009A091C">
              <w:rPr>
                <w:rFonts w:asciiTheme="minorHAnsi" w:eastAsia="Times New Roman" w:hAnsiTheme="minorHAnsi" w:cstheme="minorHAnsi"/>
                <w:color w:val="000000"/>
                <w:sz w:val="20"/>
                <w:szCs w:val="20"/>
                <w:lang w:eastAsia="es-MX"/>
              </w:rPr>
              <w:t>Ej</w:t>
            </w:r>
            <w:proofErr w:type="spellEnd"/>
            <w:r w:rsidRPr="009A091C">
              <w:rPr>
                <w:rFonts w:asciiTheme="minorHAnsi" w:eastAsia="Times New Roman" w:hAnsiTheme="minorHAnsi" w:cstheme="minorHAnsi"/>
                <w:color w:val="000000"/>
                <w:sz w:val="20"/>
                <w:szCs w:val="20"/>
                <w:lang w:eastAsia="es-MX"/>
              </w:rPr>
              <w:t xml:space="preserve"> El Chorrito Hidalgo</w:t>
            </w:r>
          </w:p>
        </w:tc>
        <w:tc>
          <w:tcPr>
            <w:tcW w:w="1240" w:type="dxa"/>
            <w:tcBorders>
              <w:top w:val="nil"/>
              <w:left w:val="nil"/>
              <w:bottom w:val="nil"/>
              <w:right w:val="nil"/>
            </w:tcBorders>
            <w:shd w:val="clear" w:color="auto" w:fill="auto"/>
            <w:hideMark/>
          </w:tcPr>
          <w:p w:rsidR="00692923"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lastRenderedPageBreak/>
              <w:t xml:space="preserve">  </w:t>
            </w:r>
          </w:p>
          <w:p w:rsidR="00692923" w:rsidRDefault="00692923" w:rsidP="009A091C">
            <w:pPr>
              <w:spacing w:after="0" w:line="240" w:lineRule="auto"/>
              <w:jc w:val="right"/>
              <w:rPr>
                <w:rFonts w:asciiTheme="minorHAnsi" w:eastAsia="Times New Roman" w:hAnsiTheme="minorHAnsi" w:cstheme="minorHAnsi"/>
                <w:color w:val="000000"/>
                <w:sz w:val="20"/>
                <w:szCs w:val="20"/>
                <w:lang w:eastAsia="es-MX"/>
              </w:rPr>
            </w:pPr>
          </w:p>
          <w:p w:rsidR="0073471A"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w:t>
            </w:r>
          </w:p>
          <w:p w:rsidR="0073471A" w:rsidRDefault="0073471A" w:rsidP="009A091C">
            <w:pPr>
              <w:spacing w:after="0" w:line="240" w:lineRule="auto"/>
              <w:jc w:val="right"/>
              <w:rPr>
                <w:rFonts w:asciiTheme="minorHAnsi" w:eastAsia="Times New Roman" w:hAnsiTheme="minorHAnsi" w:cstheme="minorHAnsi"/>
                <w:color w:val="000000"/>
                <w:sz w:val="20"/>
                <w:szCs w:val="20"/>
                <w:lang w:eastAsia="es-MX"/>
              </w:rPr>
            </w:pPr>
          </w:p>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68,220.00 </w:t>
            </w:r>
          </w:p>
        </w:tc>
      </w:tr>
      <w:tr w:rsidR="009A091C" w:rsidRPr="009A091C" w:rsidTr="009A091C">
        <w:trPr>
          <w:trHeight w:val="36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lastRenderedPageBreak/>
              <w:t>Elaboración De Estudio De Mecánica De Suelos Para La Construcción De Pavimento De Concreto Centro Turístico El Chorrito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34,427.00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Estudio Hidrológico Para La Construcción De Estacionamiento Desarrollo Turístico El Chorrito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39,777.00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Estudios Hidrológico Para La Construcción De Calle Con Concreto Hidráulico El Chorrito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39,777.00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Estudio De Impacto Ambiental Para La Zona Del Monumento A La Virgen Del Chorrito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374,157.00 </w:t>
            </w:r>
          </w:p>
        </w:tc>
      </w:tr>
      <w:tr w:rsidR="009A091C" w:rsidRPr="009A091C" w:rsidTr="009A091C">
        <w:trPr>
          <w:trHeight w:val="36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Estudio De Mecánica De Suelos Y Diseño De Cimentación Para Edificación De Viviendas Fr. Pescadores Matamoros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99,348.00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Elaboración De Estudio Hidrológico Para La Col. Estudiantil </w:t>
            </w:r>
            <w:proofErr w:type="spellStart"/>
            <w:r w:rsidRPr="009A091C">
              <w:rPr>
                <w:rFonts w:asciiTheme="minorHAnsi" w:eastAsia="Times New Roman" w:hAnsiTheme="minorHAnsi" w:cstheme="minorHAnsi"/>
                <w:color w:val="000000"/>
                <w:sz w:val="20"/>
                <w:szCs w:val="20"/>
                <w:lang w:eastAsia="es-MX"/>
              </w:rPr>
              <w:t>Iii</w:t>
            </w:r>
            <w:proofErr w:type="spellEnd"/>
            <w:r w:rsidRPr="009A091C">
              <w:rPr>
                <w:rFonts w:asciiTheme="minorHAnsi" w:eastAsia="Times New Roman" w:hAnsiTheme="minorHAnsi" w:cstheme="minorHAnsi"/>
                <w:color w:val="000000"/>
                <w:sz w:val="20"/>
                <w:szCs w:val="20"/>
                <w:lang w:eastAsia="es-MX"/>
              </w:rPr>
              <w:t xml:space="preserve"> Etapa</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49,851.00 </w:t>
            </w:r>
          </w:p>
        </w:tc>
      </w:tr>
      <w:tr w:rsidR="009A091C" w:rsidRPr="009A091C" w:rsidTr="009A091C">
        <w:trPr>
          <w:trHeight w:val="36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Proyecto Ejecutivo Y Diseño Estructural De La Cimentación Estructural Y Diseño De La Estructura Soporte De Monumento De La Virgen Chorrito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1,384,460.00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Estudio Geo Eléctrico Para El Desplante De La Cimentación Del Monumento De La Virgen Chorrito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101,791.00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p>
        </w:tc>
        <w:tc>
          <w:tcPr>
            <w:tcW w:w="1240" w:type="dxa"/>
            <w:tcBorders>
              <w:top w:val="nil"/>
              <w:left w:val="nil"/>
              <w:bottom w:val="nil"/>
              <w:right w:val="nil"/>
            </w:tcBorders>
            <w:shd w:val="clear" w:color="auto" w:fill="auto"/>
            <w:noWrap/>
            <w:vAlign w:val="bottom"/>
            <w:hideMark/>
          </w:tcPr>
          <w:p w:rsidR="009A091C" w:rsidRPr="009A091C" w:rsidRDefault="009A091C" w:rsidP="009A091C">
            <w:pPr>
              <w:spacing w:after="0" w:line="240" w:lineRule="auto"/>
              <w:rPr>
                <w:rFonts w:asciiTheme="minorHAnsi" w:eastAsia="Times New Roman" w:hAnsiTheme="minorHAnsi" w:cstheme="minorHAnsi"/>
                <w:sz w:val="20"/>
                <w:szCs w:val="20"/>
                <w:lang w:eastAsia="es-MX"/>
              </w:rPr>
            </w:pP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Dictamen Estructural Para Las Instalaciones Del Mercado Arguelles Proyecto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48,214.00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Proyecto Ejecutivo De Rehabilitación De Instalación De Media Tensión De Energía Eléctrica Mercado Arguelles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79,817.00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Proyecto Ejecutivo Estructural Para Reconstrucción De Áreas De Riesgo Mercado Arguelles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192,854.00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Estudios Topográficos Y Levantamiento De Censos Para Regularización De Tierra Matamoros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1,350,817.00 </w:t>
            </w:r>
          </w:p>
        </w:tc>
      </w:tr>
      <w:tr w:rsidR="009A091C" w:rsidRPr="009A091C" w:rsidTr="009A091C">
        <w:trPr>
          <w:trHeight w:val="36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Proyecto Ejecutivo De Red De Energía Eléctrica Y Alumbrado Público Para La Rehabilitación De Fr. Unid. Avanzamos Río Bravo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299,272.00 </w:t>
            </w:r>
          </w:p>
        </w:tc>
      </w:tr>
      <w:tr w:rsidR="009A091C" w:rsidRPr="009A091C" w:rsidTr="009A091C">
        <w:trPr>
          <w:trHeight w:val="36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Elaboración De Estudio Topográfico Y Levantamiento De Censo De Uso De Suelo Para La Regularización De La Tenencia De La Tierra De </w:t>
            </w:r>
            <w:proofErr w:type="spellStart"/>
            <w:r w:rsidRPr="009A091C">
              <w:rPr>
                <w:rFonts w:asciiTheme="minorHAnsi" w:eastAsia="Times New Roman" w:hAnsiTheme="minorHAnsi" w:cstheme="minorHAnsi"/>
                <w:color w:val="000000"/>
                <w:sz w:val="20"/>
                <w:szCs w:val="20"/>
                <w:lang w:eastAsia="es-MX"/>
              </w:rPr>
              <w:t>Aprox</w:t>
            </w:r>
            <w:proofErr w:type="spellEnd"/>
            <w:r w:rsidRPr="009A091C">
              <w:rPr>
                <w:rFonts w:asciiTheme="minorHAnsi" w:eastAsia="Times New Roman" w:hAnsiTheme="minorHAnsi" w:cstheme="minorHAnsi"/>
                <w:color w:val="000000"/>
                <w:sz w:val="20"/>
                <w:szCs w:val="20"/>
                <w:lang w:eastAsia="es-MX"/>
              </w:rPr>
              <w:t xml:space="preserve"> 230 Lotes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389,760.00 </w:t>
            </w:r>
          </w:p>
        </w:tc>
      </w:tr>
      <w:tr w:rsidR="009A091C" w:rsidRPr="009A091C" w:rsidTr="009A091C">
        <w:trPr>
          <w:trHeight w:val="36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Elaboración De Estudio Topográfico Y Levantamiento De Censo De Uso De Suelo Para La Regularización De La Tenencia De La Tierra De </w:t>
            </w:r>
            <w:proofErr w:type="spellStart"/>
            <w:r w:rsidRPr="009A091C">
              <w:rPr>
                <w:rFonts w:asciiTheme="minorHAnsi" w:eastAsia="Times New Roman" w:hAnsiTheme="minorHAnsi" w:cstheme="minorHAnsi"/>
                <w:color w:val="000000"/>
                <w:sz w:val="20"/>
                <w:szCs w:val="20"/>
                <w:lang w:eastAsia="es-MX"/>
              </w:rPr>
              <w:t>Aprox</w:t>
            </w:r>
            <w:proofErr w:type="spellEnd"/>
            <w:r w:rsidRPr="009A091C">
              <w:rPr>
                <w:rFonts w:asciiTheme="minorHAnsi" w:eastAsia="Times New Roman" w:hAnsiTheme="minorHAnsi" w:cstheme="minorHAnsi"/>
                <w:color w:val="000000"/>
                <w:sz w:val="20"/>
                <w:szCs w:val="20"/>
                <w:lang w:eastAsia="es-MX"/>
              </w:rPr>
              <w:t xml:space="preserve"> 353 Lotes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456,993.00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Elaboración De Proyecto Ejecutivo Para Ampliación De Oficina Central Del </w:t>
            </w:r>
            <w:proofErr w:type="spellStart"/>
            <w:r w:rsidRPr="009A091C">
              <w:rPr>
                <w:rFonts w:asciiTheme="minorHAnsi" w:eastAsia="Times New Roman" w:hAnsiTheme="minorHAnsi" w:cstheme="minorHAnsi"/>
                <w:color w:val="000000"/>
                <w:sz w:val="20"/>
                <w:szCs w:val="20"/>
                <w:lang w:eastAsia="es-MX"/>
              </w:rPr>
              <w:t>Itavu</w:t>
            </w:r>
            <w:proofErr w:type="spellEnd"/>
            <w:r w:rsidRPr="009A091C">
              <w:rPr>
                <w:rFonts w:asciiTheme="minorHAnsi" w:eastAsia="Times New Roman" w:hAnsiTheme="minorHAnsi" w:cstheme="minorHAnsi"/>
                <w:color w:val="000000"/>
                <w:sz w:val="20"/>
                <w:szCs w:val="20"/>
                <w:lang w:eastAsia="es-MX"/>
              </w:rPr>
              <w:t>.</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357,860.00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Elaboración De Dictamen Estructural Del Edificio Del Laboratorio Ambiental De Tamaulipas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250,000.00 </w:t>
            </w: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Edificación No Habitacional En Proceso</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p>
        </w:tc>
      </w:tr>
      <w:tr w:rsidR="009A091C" w:rsidRPr="009A091C" w:rsidTr="009A091C">
        <w:trPr>
          <w:trHeight w:val="300"/>
          <w:jc w:val="center"/>
        </w:trPr>
        <w:tc>
          <w:tcPr>
            <w:tcW w:w="7440" w:type="dxa"/>
            <w:tcBorders>
              <w:top w:val="nil"/>
              <w:left w:val="nil"/>
              <w:bottom w:val="nil"/>
              <w:right w:val="nil"/>
            </w:tcBorders>
            <w:shd w:val="clear" w:color="auto" w:fill="auto"/>
            <w:hideMark/>
          </w:tcPr>
          <w:p w:rsidR="009A091C" w:rsidRPr="009A091C" w:rsidRDefault="009A091C" w:rsidP="009A091C">
            <w:pPr>
              <w:spacing w:after="0" w:line="240" w:lineRule="auto"/>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Rehabilitación Y Remodelación Oficinas Centrales</w:t>
            </w:r>
          </w:p>
        </w:tc>
        <w:tc>
          <w:tcPr>
            <w:tcW w:w="1240" w:type="dxa"/>
            <w:tcBorders>
              <w:top w:val="nil"/>
              <w:left w:val="nil"/>
              <w:bottom w:val="nil"/>
              <w:right w:val="nil"/>
            </w:tcBorders>
            <w:shd w:val="clear" w:color="auto" w:fill="auto"/>
            <w:hideMark/>
          </w:tcPr>
          <w:p w:rsidR="009A091C" w:rsidRPr="009A091C" w:rsidRDefault="009A091C" w:rsidP="009A091C">
            <w:pPr>
              <w:spacing w:after="0" w:line="240" w:lineRule="auto"/>
              <w:jc w:val="right"/>
              <w:rPr>
                <w:rFonts w:asciiTheme="minorHAnsi" w:eastAsia="Times New Roman" w:hAnsiTheme="minorHAnsi" w:cstheme="minorHAnsi"/>
                <w:color w:val="000000"/>
                <w:sz w:val="20"/>
                <w:szCs w:val="20"/>
                <w:lang w:eastAsia="es-MX"/>
              </w:rPr>
            </w:pPr>
            <w:r w:rsidRPr="009A091C">
              <w:rPr>
                <w:rFonts w:asciiTheme="minorHAnsi" w:eastAsia="Times New Roman" w:hAnsiTheme="minorHAnsi" w:cstheme="minorHAnsi"/>
                <w:color w:val="000000"/>
                <w:sz w:val="20"/>
                <w:szCs w:val="20"/>
                <w:lang w:eastAsia="es-MX"/>
              </w:rPr>
              <w:t xml:space="preserve">                174,784.00 </w:t>
            </w:r>
          </w:p>
        </w:tc>
      </w:tr>
    </w:tbl>
    <w:p w:rsidR="009A091C" w:rsidRDefault="009A091C" w:rsidP="009A091C">
      <w:pPr>
        <w:pStyle w:val="ROMANOS"/>
        <w:spacing w:after="0" w:line="240" w:lineRule="exact"/>
        <w:ind w:left="0" w:firstLine="0"/>
        <w:jc w:val="left"/>
        <w:rPr>
          <w:rFonts w:ascii="Calibri" w:hAnsi="Calibri" w:cs="DIN Pro Regular"/>
          <w:sz w:val="20"/>
          <w:szCs w:val="20"/>
          <w:lang w:val="es-MX"/>
        </w:rPr>
      </w:pPr>
    </w:p>
    <w:p w:rsidR="009A091C" w:rsidRPr="00B31AAA" w:rsidRDefault="009A091C"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443F0D" w:rsidRPr="002564A1" w:rsidRDefault="00443F0D" w:rsidP="00443F0D">
      <w:pPr>
        <w:pStyle w:val="Texto"/>
        <w:spacing w:after="0" w:line="240" w:lineRule="exact"/>
        <w:rPr>
          <w:rFonts w:asciiTheme="minorHAnsi" w:hAnsiTheme="minorHAnsi" w:cstheme="minorHAnsi"/>
          <w:color w:val="000000" w:themeColor="text1"/>
          <w:sz w:val="20"/>
          <w:lang w:val="es-MX"/>
        </w:rPr>
      </w:pPr>
      <w:r w:rsidRPr="002564A1">
        <w:rPr>
          <w:rFonts w:asciiTheme="minorHAnsi" w:hAnsiTheme="minorHAnsi" w:cstheme="minorHAnsi"/>
          <w:color w:val="000000" w:themeColor="text1"/>
          <w:sz w:val="20"/>
          <w:lang w:val="es-MX"/>
        </w:rPr>
        <w:t>Esta cuenta presenta un saldo de $8</w:t>
      </w:r>
      <w:r>
        <w:rPr>
          <w:rFonts w:asciiTheme="minorHAnsi" w:hAnsiTheme="minorHAnsi" w:cstheme="minorHAnsi"/>
          <w:color w:val="000000" w:themeColor="text1"/>
          <w:sz w:val="20"/>
          <w:lang w:val="es-MX"/>
        </w:rPr>
        <w:t>8</w:t>
      </w:r>
      <w:r w:rsidRPr="002564A1">
        <w:rPr>
          <w:rFonts w:asciiTheme="minorHAnsi" w:hAnsiTheme="minorHAnsi" w:cstheme="minorHAnsi"/>
          <w:color w:val="000000" w:themeColor="text1"/>
          <w:sz w:val="20"/>
          <w:lang w:val="es-MX"/>
        </w:rPr>
        <w:t xml:space="preserve">, </w:t>
      </w:r>
      <w:r>
        <w:rPr>
          <w:rFonts w:asciiTheme="minorHAnsi" w:hAnsiTheme="minorHAnsi" w:cstheme="minorHAnsi"/>
          <w:color w:val="000000" w:themeColor="text1"/>
          <w:sz w:val="20"/>
          <w:lang w:val="es-MX"/>
        </w:rPr>
        <w:t>984,920</w:t>
      </w:r>
      <w:r w:rsidRPr="002564A1">
        <w:rPr>
          <w:rFonts w:asciiTheme="minorHAnsi" w:hAnsiTheme="minorHAnsi" w:cstheme="minorHAnsi"/>
          <w:color w:val="000000" w:themeColor="text1"/>
          <w:sz w:val="20"/>
          <w:lang w:val="es-MX"/>
        </w:rPr>
        <w:t xml:space="preserve"> el cual está integrado por las siguientes cuentas:</w:t>
      </w:r>
    </w:p>
    <w:p w:rsidR="00443F0D" w:rsidRDefault="00443F0D" w:rsidP="00443F0D">
      <w:pPr>
        <w:ind w:left="284"/>
        <w:jc w:val="both"/>
        <w:rPr>
          <w:rFonts w:asciiTheme="minorHAnsi" w:hAnsiTheme="minorHAnsi" w:cstheme="minorHAnsi"/>
          <w:b/>
          <w:color w:val="000000" w:themeColor="text1"/>
          <w:sz w:val="20"/>
          <w:szCs w:val="20"/>
        </w:rPr>
      </w:pPr>
    </w:p>
    <w:p w:rsidR="0073471A" w:rsidRDefault="0073471A" w:rsidP="00443F0D">
      <w:pPr>
        <w:ind w:left="284"/>
        <w:jc w:val="both"/>
        <w:rPr>
          <w:rFonts w:asciiTheme="minorHAnsi" w:hAnsiTheme="minorHAnsi" w:cstheme="minorHAnsi"/>
          <w:b/>
          <w:color w:val="000000" w:themeColor="text1"/>
          <w:sz w:val="20"/>
          <w:szCs w:val="20"/>
        </w:rPr>
      </w:pPr>
    </w:p>
    <w:p w:rsidR="0073471A" w:rsidRDefault="0073471A" w:rsidP="00443F0D">
      <w:pPr>
        <w:ind w:left="284"/>
        <w:jc w:val="both"/>
        <w:rPr>
          <w:rFonts w:asciiTheme="minorHAnsi" w:hAnsiTheme="minorHAnsi" w:cstheme="minorHAnsi"/>
          <w:b/>
          <w:color w:val="000000" w:themeColor="text1"/>
          <w:sz w:val="20"/>
          <w:szCs w:val="20"/>
        </w:rPr>
      </w:pPr>
    </w:p>
    <w:p w:rsidR="0073471A" w:rsidRPr="002564A1" w:rsidRDefault="0073471A" w:rsidP="00443F0D">
      <w:pPr>
        <w:ind w:left="284"/>
        <w:jc w:val="both"/>
        <w:rPr>
          <w:rFonts w:asciiTheme="minorHAnsi" w:hAnsiTheme="minorHAnsi" w:cstheme="minorHAnsi"/>
          <w:b/>
          <w:color w:val="000000" w:themeColor="text1"/>
          <w:sz w:val="20"/>
          <w:szCs w:val="20"/>
        </w:rPr>
      </w:pPr>
    </w:p>
    <w:p w:rsidR="00443F0D" w:rsidRPr="002564A1" w:rsidRDefault="00443F0D" w:rsidP="00443F0D">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Efectivo</w:t>
      </w:r>
    </w:p>
    <w:p w:rsidR="00443F0D" w:rsidRDefault="00443F0D" w:rsidP="00443F0D">
      <w:pPr>
        <w:ind w:left="288"/>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Presenta un saldo de $1</w:t>
      </w:r>
      <w:r>
        <w:rPr>
          <w:rFonts w:asciiTheme="minorHAnsi" w:hAnsiTheme="minorHAnsi" w:cstheme="minorHAnsi"/>
          <w:color w:val="000000" w:themeColor="text1"/>
          <w:sz w:val="20"/>
          <w:szCs w:val="20"/>
        </w:rPr>
        <w:t>,900</w:t>
      </w:r>
      <w:r w:rsidRPr="002564A1">
        <w:rPr>
          <w:rFonts w:asciiTheme="minorHAnsi" w:hAnsiTheme="minorHAnsi" w:cstheme="minorHAnsi"/>
          <w:color w:val="000000" w:themeColor="text1"/>
          <w:sz w:val="20"/>
          <w:szCs w:val="20"/>
        </w:rPr>
        <w:t xml:space="preserve"> el cual representa los recursos asignados al personal para cubrir gastos menores, así como dar cambio a los beneficiarios que se presentan a hacer sus pagos en las cajas receptoras de pagos.</w:t>
      </w:r>
    </w:p>
    <w:p w:rsidR="00443F0D" w:rsidRPr="002564A1" w:rsidRDefault="00443F0D" w:rsidP="00443F0D">
      <w:pPr>
        <w:ind w:left="284" w:firstLine="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Bancos/Tesorería</w:t>
      </w:r>
    </w:p>
    <w:p w:rsidR="00443F0D" w:rsidRPr="002564A1" w:rsidRDefault="00443F0D" w:rsidP="00443F0D">
      <w:pPr>
        <w:ind w:left="284" w:firstLine="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 El saldo de $</w:t>
      </w:r>
      <w:r>
        <w:rPr>
          <w:rFonts w:asciiTheme="minorHAnsi" w:hAnsiTheme="minorHAnsi" w:cstheme="minorHAnsi"/>
          <w:color w:val="000000" w:themeColor="text1"/>
          <w:sz w:val="20"/>
          <w:szCs w:val="20"/>
        </w:rPr>
        <w:t>73, 647,795</w:t>
      </w:r>
      <w:r w:rsidRPr="002564A1">
        <w:rPr>
          <w:rFonts w:asciiTheme="minorHAnsi" w:hAnsiTheme="minorHAnsi" w:cstheme="minorHAnsi"/>
          <w:color w:val="000000" w:themeColor="text1"/>
          <w:sz w:val="20"/>
          <w:szCs w:val="20"/>
        </w:rPr>
        <w:t xml:space="preserve"> representa el importe en efectivo en los bancos depositarios.</w:t>
      </w:r>
    </w:p>
    <w:p w:rsidR="00443F0D" w:rsidRPr="002564A1" w:rsidRDefault="00443F0D" w:rsidP="00443F0D">
      <w:pPr>
        <w:ind w:firstLine="288"/>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Inversiones Temporales</w:t>
      </w:r>
    </w:p>
    <w:p w:rsidR="00443F0D" w:rsidRPr="002564A1" w:rsidRDefault="00443F0D" w:rsidP="00443F0D">
      <w:pPr>
        <w:ind w:left="288" w:hanging="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Monto disponible en cuentas de inversión. El monto por $1</w:t>
      </w:r>
      <w:r>
        <w:rPr>
          <w:rFonts w:asciiTheme="minorHAnsi" w:hAnsiTheme="minorHAnsi" w:cstheme="minorHAnsi"/>
          <w:color w:val="000000" w:themeColor="text1"/>
          <w:sz w:val="20"/>
          <w:szCs w:val="20"/>
        </w:rPr>
        <w:t>5, 335,225</w:t>
      </w:r>
      <w:r w:rsidRPr="002564A1">
        <w:rPr>
          <w:rFonts w:asciiTheme="minorHAnsi" w:hAnsiTheme="minorHAnsi" w:cstheme="minorHAnsi"/>
          <w:color w:val="000000" w:themeColor="text1"/>
          <w:sz w:val="20"/>
          <w:szCs w:val="20"/>
        </w:rPr>
        <w:t xml:space="preserve"> está invertido en mesa de dinero con vencimiento a la vista.</w:t>
      </w:r>
    </w:p>
    <w:p w:rsidR="00443F0D" w:rsidRPr="00B31AAA" w:rsidRDefault="00443F0D"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443F0D" w:rsidRPr="002564A1" w:rsidRDefault="00443F0D" w:rsidP="00443F0D">
      <w:pPr>
        <w:ind w:left="288"/>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$54</w:t>
      </w:r>
      <w:r>
        <w:rPr>
          <w:rFonts w:asciiTheme="minorHAnsi" w:hAnsiTheme="minorHAnsi" w:cstheme="minorHAnsi"/>
          <w:color w:val="000000" w:themeColor="text1"/>
          <w:sz w:val="20"/>
          <w:szCs w:val="20"/>
        </w:rPr>
        <w:t>0, 363,476</w:t>
      </w:r>
      <w:r w:rsidRPr="002564A1">
        <w:rPr>
          <w:rFonts w:asciiTheme="minorHAnsi" w:hAnsiTheme="minorHAnsi" w:cstheme="minorHAnsi"/>
          <w:color w:val="000000" w:themeColor="text1"/>
          <w:sz w:val="20"/>
          <w:szCs w:val="20"/>
        </w:rPr>
        <w:t xml:space="preserve"> el cual se integra como sigue:</w:t>
      </w:r>
    </w:p>
    <w:p w:rsidR="00443F0D" w:rsidRPr="002564A1" w:rsidRDefault="00443F0D" w:rsidP="00443F0D">
      <w:pPr>
        <w:ind w:left="288"/>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Cuentas por Cobrar a Corto Plazo</w:t>
      </w:r>
    </w:p>
    <w:p w:rsidR="00443F0D" w:rsidRPr="002564A1" w:rsidRDefault="00443F0D" w:rsidP="00443F0D">
      <w:pPr>
        <w:ind w:left="288"/>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El importe por $497, </w:t>
      </w:r>
      <w:r>
        <w:rPr>
          <w:rFonts w:asciiTheme="minorHAnsi" w:hAnsiTheme="minorHAnsi" w:cstheme="minorHAnsi"/>
          <w:color w:val="000000" w:themeColor="text1"/>
          <w:sz w:val="20"/>
          <w:szCs w:val="20"/>
        </w:rPr>
        <w:t>024,695</w:t>
      </w:r>
      <w:r w:rsidRPr="002564A1">
        <w:rPr>
          <w:rFonts w:asciiTheme="minorHAnsi" w:hAnsiTheme="minorHAnsi" w:cstheme="minorHAnsi"/>
          <w:color w:val="000000" w:themeColor="text1"/>
          <w:sz w:val="20"/>
          <w:szCs w:val="20"/>
        </w:rPr>
        <w:t xml:space="preserve"> corresponde al saldo por cobrar por la venta de lotes con servicios al público en general, a desarrolladores de vivienda, así como saldo por recuperar de los créditos </w:t>
      </w:r>
      <w:proofErr w:type="spellStart"/>
      <w:r w:rsidRPr="002564A1">
        <w:rPr>
          <w:rFonts w:asciiTheme="minorHAnsi" w:hAnsiTheme="minorHAnsi" w:cstheme="minorHAnsi"/>
          <w:color w:val="000000" w:themeColor="text1"/>
          <w:sz w:val="20"/>
          <w:szCs w:val="20"/>
        </w:rPr>
        <w:t>Fonhapo</w:t>
      </w:r>
      <w:proofErr w:type="spellEnd"/>
      <w:r w:rsidRPr="002564A1">
        <w:rPr>
          <w:rFonts w:asciiTheme="minorHAnsi" w:hAnsiTheme="minorHAnsi" w:cstheme="minorHAnsi"/>
          <w:color w:val="000000" w:themeColor="text1"/>
          <w:sz w:val="20"/>
          <w:szCs w:val="20"/>
        </w:rPr>
        <w:t xml:space="preserve"> y Mejoramiento de Vivienda. El monto registrado en esta cuenta corresponde al capital, no incluye financiamiento. Esta partida se integra de la siguiente manera:</w:t>
      </w:r>
    </w:p>
    <w:tbl>
      <w:tblPr>
        <w:tblW w:w="5996" w:type="dxa"/>
        <w:jc w:val="center"/>
        <w:tblCellMar>
          <w:left w:w="70" w:type="dxa"/>
          <w:right w:w="70" w:type="dxa"/>
        </w:tblCellMar>
        <w:tblLook w:val="04A0" w:firstRow="1" w:lastRow="0" w:firstColumn="1" w:lastColumn="0" w:noHBand="0" w:noVBand="1"/>
      </w:tblPr>
      <w:tblGrid>
        <w:gridCol w:w="2520"/>
        <w:gridCol w:w="1180"/>
        <w:gridCol w:w="1156"/>
        <w:gridCol w:w="1140"/>
      </w:tblGrid>
      <w:tr w:rsidR="00443F0D" w:rsidRPr="00A9116D" w:rsidTr="00443F0D">
        <w:trPr>
          <w:trHeight w:val="525"/>
          <w:jc w:val="center"/>
        </w:trPr>
        <w:tc>
          <w:tcPr>
            <w:tcW w:w="2520" w:type="dxa"/>
            <w:tcBorders>
              <w:top w:val="single" w:sz="8" w:space="0" w:color="auto"/>
              <w:left w:val="single" w:sz="8" w:space="0" w:color="auto"/>
              <w:bottom w:val="single" w:sz="8" w:space="0" w:color="auto"/>
              <w:right w:val="single" w:sz="8" w:space="0" w:color="auto"/>
            </w:tcBorders>
            <w:shd w:val="clear" w:color="000000" w:fill="AB0033"/>
            <w:noWrap/>
            <w:vAlign w:val="center"/>
            <w:hideMark/>
          </w:tcPr>
          <w:p w:rsidR="00443F0D" w:rsidRPr="00A9116D" w:rsidRDefault="00443F0D" w:rsidP="00846B89">
            <w:pPr>
              <w:spacing w:after="0" w:line="240" w:lineRule="auto"/>
              <w:rPr>
                <w:rFonts w:eastAsia="Times New Roman" w:cs="Calibri"/>
                <w:color w:val="000000"/>
                <w:sz w:val="20"/>
                <w:szCs w:val="20"/>
                <w:lang w:eastAsia="es-MX"/>
              </w:rPr>
            </w:pPr>
            <w:r w:rsidRPr="00A9116D">
              <w:rPr>
                <w:rFonts w:eastAsia="Times New Roman" w:cs="Calibri"/>
                <w:color w:val="000000"/>
                <w:sz w:val="20"/>
                <w:szCs w:val="20"/>
                <w:lang w:eastAsia="es-MX"/>
              </w:rPr>
              <w:t> </w:t>
            </w:r>
          </w:p>
        </w:tc>
        <w:tc>
          <w:tcPr>
            <w:tcW w:w="1180" w:type="dxa"/>
            <w:tcBorders>
              <w:top w:val="single" w:sz="8" w:space="0" w:color="auto"/>
              <w:left w:val="nil"/>
              <w:bottom w:val="single" w:sz="8" w:space="0" w:color="auto"/>
              <w:right w:val="single" w:sz="8" w:space="0" w:color="auto"/>
            </w:tcBorders>
            <w:shd w:val="clear" w:color="000000" w:fill="AB0033"/>
            <w:vAlign w:val="center"/>
            <w:hideMark/>
          </w:tcPr>
          <w:p w:rsidR="00443F0D" w:rsidRPr="00A9116D" w:rsidRDefault="00443F0D" w:rsidP="00846B89">
            <w:pPr>
              <w:spacing w:after="0" w:line="240" w:lineRule="auto"/>
              <w:jc w:val="center"/>
              <w:rPr>
                <w:rFonts w:eastAsia="Times New Roman" w:cs="Calibri"/>
                <w:b/>
                <w:bCs/>
                <w:color w:val="000000"/>
                <w:sz w:val="20"/>
                <w:szCs w:val="20"/>
                <w:lang w:eastAsia="es-MX"/>
              </w:rPr>
            </w:pPr>
            <w:r w:rsidRPr="00A9116D">
              <w:rPr>
                <w:rFonts w:eastAsia="Times New Roman" w:cs="Calibri"/>
                <w:b/>
                <w:bCs/>
                <w:color w:val="000000"/>
                <w:sz w:val="20"/>
                <w:szCs w:val="20"/>
                <w:lang w:eastAsia="es-MX"/>
              </w:rPr>
              <w:t xml:space="preserve"> Saldo al 3</w:t>
            </w:r>
            <w:r>
              <w:rPr>
                <w:rFonts w:eastAsia="Times New Roman" w:cs="Calibri"/>
                <w:b/>
                <w:bCs/>
                <w:color w:val="000000"/>
                <w:sz w:val="20"/>
                <w:szCs w:val="20"/>
                <w:lang w:eastAsia="es-MX"/>
              </w:rPr>
              <w:t>1</w:t>
            </w:r>
            <w:r w:rsidRPr="00A9116D">
              <w:rPr>
                <w:rFonts w:eastAsia="Times New Roman" w:cs="Calibri"/>
                <w:b/>
                <w:bCs/>
                <w:color w:val="000000"/>
                <w:sz w:val="20"/>
                <w:szCs w:val="20"/>
                <w:lang w:eastAsia="es-MX"/>
              </w:rPr>
              <w:t xml:space="preserve"> de Dic 2023 </w:t>
            </w:r>
          </w:p>
        </w:tc>
        <w:tc>
          <w:tcPr>
            <w:tcW w:w="1156" w:type="dxa"/>
            <w:tcBorders>
              <w:top w:val="single" w:sz="8" w:space="0" w:color="auto"/>
              <w:left w:val="nil"/>
              <w:bottom w:val="single" w:sz="8" w:space="0" w:color="auto"/>
              <w:right w:val="single" w:sz="8" w:space="0" w:color="auto"/>
            </w:tcBorders>
            <w:shd w:val="clear" w:color="000000" w:fill="AB0033"/>
            <w:vAlign w:val="center"/>
            <w:hideMark/>
          </w:tcPr>
          <w:p w:rsidR="00443F0D" w:rsidRPr="00A9116D" w:rsidRDefault="00443F0D" w:rsidP="00846B89">
            <w:pPr>
              <w:spacing w:after="0" w:line="240" w:lineRule="auto"/>
              <w:jc w:val="center"/>
              <w:rPr>
                <w:rFonts w:eastAsia="Times New Roman" w:cs="Calibri"/>
                <w:b/>
                <w:bCs/>
                <w:color w:val="000000"/>
                <w:sz w:val="20"/>
                <w:szCs w:val="20"/>
                <w:lang w:eastAsia="es-MX"/>
              </w:rPr>
            </w:pPr>
            <w:r w:rsidRPr="00A9116D">
              <w:rPr>
                <w:rFonts w:eastAsia="Times New Roman" w:cs="Calibri"/>
                <w:b/>
                <w:bCs/>
                <w:color w:val="000000"/>
                <w:sz w:val="20"/>
                <w:szCs w:val="20"/>
                <w:lang w:eastAsia="es-MX"/>
              </w:rPr>
              <w:t xml:space="preserve"> Saldo al 31 de Dic 2022 </w:t>
            </w:r>
          </w:p>
        </w:tc>
        <w:tc>
          <w:tcPr>
            <w:tcW w:w="1140" w:type="dxa"/>
            <w:tcBorders>
              <w:top w:val="single" w:sz="8" w:space="0" w:color="auto"/>
              <w:left w:val="nil"/>
              <w:bottom w:val="single" w:sz="8" w:space="0" w:color="auto"/>
              <w:right w:val="single" w:sz="8" w:space="0" w:color="auto"/>
            </w:tcBorders>
            <w:shd w:val="clear" w:color="000000" w:fill="AB0033"/>
            <w:vAlign w:val="center"/>
            <w:hideMark/>
          </w:tcPr>
          <w:p w:rsidR="00443F0D" w:rsidRPr="00A9116D" w:rsidRDefault="00443F0D" w:rsidP="00846B89">
            <w:pPr>
              <w:spacing w:after="0" w:line="240" w:lineRule="auto"/>
              <w:jc w:val="center"/>
              <w:rPr>
                <w:rFonts w:eastAsia="Times New Roman" w:cs="Calibri"/>
                <w:b/>
                <w:bCs/>
                <w:color w:val="000000"/>
                <w:sz w:val="20"/>
                <w:szCs w:val="20"/>
                <w:lang w:eastAsia="es-MX"/>
              </w:rPr>
            </w:pPr>
            <w:r w:rsidRPr="00A9116D">
              <w:rPr>
                <w:rFonts w:eastAsia="Times New Roman" w:cs="Calibri"/>
                <w:b/>
                <w:bCs/>
                <w:color w:val="000000"/>
                <w:sz w:val="20"/>
                <w:szCs w:val="20"/>
                <w:lang w:eastAsia="es-MX"/>
              </w:rPr>
              <w:t>Variación</w:t>
            </w:r>
          </w:p>
        </w:tc>
      </w:tr>
      <w:tr w:rsidR="00443F0D" w:rsidRPr="00A9116D" w:rsidTr="00443F0D">
        <w:trPr>
          <w:trHeight w:val="315"/>
          <w:jc w:val="center"/>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rPr>
                <w:rFonts w:eastAsia="Times New Roman" w:cs="Calibri"/>
                <w:color w:val="000000"/>
                <w:sz w:val="20"/>
                <w:szCs w:val="20"/>
                <w:lang w:eastAsia="es-MX"/>
              </w:rPr>
            </w:pPr>
            <w:r w:rsidRPr="00A9116D">
              <w:rPr>
                <w:rFonts w:eastAsia="Times New Roman" w:cs="Calibri"/>
                <w:color w:val="000000"/>
                <w:sz w:val="20"/>
                <w:szCs w:val="20"/>
                <w:lang w:eastAsia="es-MX"/>
              </w:rPr>
              <w:t>1) Lotes</w:t>
            </w:r>
          </w:p>
        </w:tc>
        <w:tc>
          <w:tcPr>
            <w:tcW w:w="118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284,449,944</w:t>
            </w:r>
          </w:p>
        </w:tc>
        <w:tc>
          <w:tcPr>
            <w:tcW w:w="1156"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292,517,133</w:t>
            </w:r>
          </w:p>
        </w:tc>
        <w:tc>
          <w:tcPr>
            <w:tcW w:w="114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8,067,189</w:t>
            </w:r>
          </w:p>
        </w:tc>
      </w:tr>
      <w:tr w:rsidR="00443F0D" w:rsidRPr="00A9116D" w:rsidTr="00443F0D">
        <w:trPr>
          <w:trHeight w:val="315"/>
          <w:jc w:val="center"/>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rPr>
                <w:rFonts w:eastAsia="Times New Roman" w:cs="Calibri"/>
                <w:color w:val="000000"/>
                <w:sz w:val="20"/>
                <w:szCs w:val="20"/>
                <w:lang w:eastAsia="es-MX"/>
              </w:rPr>
            </w:pPr>
            <w:r w:rsidRPr="00A9116D">
              <w:rPr>
                <w:rFonts w:eastAsia="Times New Roman" w:cs="Calibri"/>
                <w:color w:val="000000"/>
                <w:sz w:val="20"/>
                <w:szCs w:val="20"/>
                <w:lang w:eastAsia="es-MX"/>
              </w:rPr>
              <w:t>2) Lotes Desarrolladores</w:t>
            </w:r>
          </w:p>
        </w:tc>
        <w:tc>
          <w:tcPr>
            <w:tcW w:w="118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90,965,114</w:t>
            </w:r>
          </w:p>
        </w:tc>
        <w:tc>
          <w:tcPr>
            <w:tcW w:w="1156"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68,081,125</w:t>
            </w:r>
          </w:p>
        </w:tc>
        <w:tc>
          <w:tcPr>
            <w:tcW w:w="114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-22,883,989</w:t>
            </w:r>
          </w:p>
        </w:tc>
      </w:tr>
      <w:tr w:rsidR="00443F0D" w:rsidRPr="00A9116D" w:rsidTr="00443F0D">
        <w:trPr>
          <w:trHeight w:val="315"/>
          <w:jc w:val="center"/>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rPr>
                <w:rFonts w:eastAsia="Times New Roman" w:cs="Calibri"/>
                <w:color w:val="000000"/>
                <w:sz w:val="20"/>
                <w:szCs w:val="20"/>
                <w:lang w:eastAsia="es-MX"/>
              </w:rPr>
            </w:pPr>
            <w:r w:rsidRPr="00A9116D">
              <w:rPr>
                <w:rFonts w:eastAsia="Times New Roman" w:cs="Calibri"/>
                <w:color w:val="000000"/>
                <w:sz w:val="20"/>
                <w:szCs w:val="20"/>
                <w:lang w:eastAsia="es-MX"/>
              </w:rPr>
              <w:t>3) Vivienda</w:t>
            </w:r>
          </w:p>
        </w:tc>
        <w:tc>
          <w:tcPr>
            <w:tcW w:w="118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49,468,658</w:t>
            </w:r>
          </w:p>
        </w:tc>
        <w:tc>
          <w:tcPr>
            <w:tcW w:w="1156"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53,402,659</w:t>
            </w:r>
          </w:p>
        </w:tc>
        <w:tc>
          <w:tcPr>
            <w:tcW w:w="114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3,934,001</w:t>
            </w:r>
          </w:p>
        </w:tc>
      </w:tr>
      <w:tr w:rsidR="00443F0D" w:rsidRPr="00A9116D" w:rsidTr="00443F0D">
        <w:trPr>
          <w:trHeight w:val="315"/>
          <w:jc w:val="center"/>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rPr>
                <w:rFonts w:eastAsia="Times New Roman" w:cs="Calibri"/>
                <w:color w:val="000000"/>
                <w:sz w:val="20"/>
                <w:szCs w:val="20"/>
                <w:lang w:eastAsia="es-MX"/>
              </w:rPr>
            </w:pPr>
            <w:r w:rsidRPr="00A9116D">
              <w:rPr>
                <w:rFonts w:eastAsia="Times New Roman" w:cs="Calibri"/>
                <w:color w:val="000000"/>
                <w:sz w:val="20"/>
                <w:szCs w:val="20"/>
                <w:lang w:eastAsia="es-MX"/>
              </w:rPr>
              <w:t>4) Créditos FONHAPO</w:t>
            </w:r>
          </w:p>
        </w:tc>
        <w:tc>
          <w:tcPr>
            <w:tcW w:w="118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19,890,026</w:t>
            </w:r>
          </w:p>
        </w:tc>
        <w:tc>
          <w:tcPr>
            <w:tcW w:w="1156"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19,902,350</w:t>
            </w:r>
          </w:p>
        </w:tc>
        <w:tc>
          <w:tcPr>
            <w:tcW w:w="114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12,324</w:t>
            </w:r>
          </w:p>
        </w:tc>
      </w:tr>
      <w:tr w:rsidR="00443F0D" w:rsidRPr="00A9116D" w:rsidTr="00443F0D">
        <w:trPr>
          <w:trHeight w:val="315"/>
          <w:jc w:val="center"/>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rPr>
                <w:rFonts w:eastAsia="Times New Roman" w:cs="Calibri"/>
                <w:color w:val="000000"/>
                <w:sz w:val="20"/>
                <w:szCs w:val="20"/>
                <w:lang w:eastAsia="es-MX"/>
              </w:rPr>
            </w:pPr>
            <w:r w:rsidRPr="00A9116D">
              <w:rPr>
                <w:rFonts w:eastAsia="Times New Roman" w:cs="Calibri"/>
                <w:color w:val="000000"/>
                <w:sz w:val="20"/>
                <w:szCs w:val="20"/>
                <w:lang w:eastAsia="es-MX"/>
              </w:rPr>
              <w:t>5) Mejoramiento de Vivienda</w:t>
            </w:r>
          </w:p>
        </w:tc>
        <w:tc>
          <w:tcPr>
            <w:tcW w:w="118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52,250,953</w:t>
            </w:r>
          </w:p>
        </w:tc>
        <w:tc>
          <w:tcPr>
            <w:tcW w:w="1156"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52,344,743</w:t>
            </w:r>
          </w:p>
        </w:tc>
        <w:tc>
          <w:tcPr>
            <w:tcW w:w="114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color w:val="000000"/>
                <w:sz w:val="20"/>
                <w:szCs w:val="20"/>
                <w:lang w:eastAsia="es-MX"/>
              </w:rPr>
            </w:pPr>
            <w:r w:rsidRPr="00A9116D">
              <w:rPr>
                <w:rFonts w:eastAsia="Times New Roman" w:cs="Calibri"/>
                <w:color w:val="000000"/>
                <w:sz w:val="20"/>
                <w:szCs w:val="20"/>
                <w:lang w:eastAsia="es-MX"/>
              </w:rPr>
              <w:t>93,790</w:t>
            </w:r>
          </w:p>
        </w:tc>
      </w:tr>
      <w:tr w:rsidR="00443F0D" w:rsidRPr="00A9116D" w:rsidTr="00443F0D">
        <w:trPr>
          <w:trHeight w:val="315"/>
          <w:jc w:val="center"/>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rPr>
                <w:rFonts w:eastAsia="Times New Roman" w:cs="Calibri"/>
                <w:b/>
                <w:bCs/>
                <w:color w:val="000000"/>
                <w:sz w:val="20"/>
                <w:szCs w:val="20"/>
                <w:lang w:eastAsia="es-MX"/>
              </w:rPr>
            </w:pPr>
            <w:r w:rsidRPr="00A9116D">
              <w:rPr>
                <w:rFonts w:eastAsia="Times New Roman" w:cs="Calibri"/>
                <w:b/>
                <w:bCs/>
                <w:color w:val="000000"/>
                <w:sz w:val="20"/>
                <w:szCs w:val="20"/>
                <w:lang w:eastAsia="es-MX"/>
              </w:rPr>
              <w:t>Total</w:t>
            </w:r>
          </w:p>
        </w:tc>
        <w:tc>
          <w:tcPr>
            <w:tcW w:w="118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b/>
                <w:bCs/>
                <w:color w:val="000000"/>
                <w:sz w:val="20"/>
                <w:szCs w:val="20"/>
                <w:lang w:eastAsia="es-MX"/>
              </w:rPr>
            </w:pPr>
            <w:r w:rsidRPr="00A9116D">
              <w:rPr>
                <w:rFonts w:eastAsia="Times New Roman" w:cs="Calibri"/>
                <w:b/>
                <w:bCs/>
                <w:color w:val="000000"/>
                <w:sz w:val="20"/>
                <w:szCs w:val="20"/>
                <w:lang w:eastAsia="es-MX"/>
              </w:rPr>
              <w:t>497,024,695</w:t>
            </w:r>
          </w:p>
        </w:tc>
        <w:tc>
          <w:tcPr>
            <w:tcW w:w="1156"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b/>
                <w:bCs/>
                <w:color w:val="000000"/>
                <w:sz w:val="20"/>
                <w:szCs w:val="20"/>
                <w:lang w:eastAsia="es-MX"/>
              </w:rPr>
            </w:pPr>
            <w:r w:rsidRPr="00A9116D">
              <w:rPr>
                <w:rFonts w:eastAsia="Times New Roman" w:cs="Calibri"/>
                <w:b/>
                <w:bCs/>
                <w:color w:val="000000"/>
                <w:sz w:val="20"/>
                <w:szCs w:val="20"/>
                <w:lang w:eastAsia="es-MX"/>
              </w:rPr>
              <w:t>486,248,010</w:t>
            </w:r>
          </w:p>
        </w:tc>
        <w:tc>
          <w:tcPr>
            <w:tcW w:w="1140" w:type="dxa"/>
            <w:tcBorders>
              <w:top w:val="nil"/>
              <w:left w:val="nil"/>
              <w:bottom w:val="single" w:sz="8" w:space="0" w:color="auto"/>
              <w:right w:val="single" w:sz="8" w:space="0" w:color="auto"/>
            </w:tcBorders>
            <w:shd w:val="clear" w:color="auto" w:fill="auto"/>
            <w:noWrap/>
            <w:vAlign w:val="center"/>
            <w:hideMark/>
          </w:tcPr>
          <w:p w:rsidR="00443F0D" w:rsidRPr="00A9116D" w:rsidRDefault="00443F0D" w:rsidP="00846B89">
            <w:pPr>
              <w:spacing w:after="0" w:line="240" w:lineRule="auto"/>
              <w:jc w:val="right"/>
              <w:rPr>
                <w:rFonts w:eastAsia="Times New Roman" w:cs="Calibri"/>
                <w:b/>
                <w:bCs/>
                <w:color w:val="000000"/>
                <w:sz w:val="20"/>
                <w:szCs w:val="20"/>
                <w:lang w:eastAsia="es-MX"/>
              </w:rPr>
            </w:pPr>
            <w:r w:rsidRPr="00A9116D">
              <w:rPr>
                <w:rFonts w:eastAsia="Times New Roman" w:cs="Calibri"/>
                <w:b/>
                <w:bCs/>
                <w:color w:val="000000"/>
                <w:sz w:val="20"/>
                <w:szCs w:val="20"/>
                <w:lang w:eastAsia="es-MX"/>
              </w:rPr>
              <w:t>-10,776,685</w:t>
            </w:r>
          </w:p>
        </w:tc>
      </w:tr>
    </w:tbl>
    <w:p w:rsidR="00443F0D" w:rsidRPr="002564A1" w:rsidRDefault="00443F0D" w:rsidP="00443F0D">
      <w:pPr>
        <w:ind w:left="288"/>
        <w:jc w:val="both"/>
        <w:rPr>
          <w:rFonts w:asciiTheme="minorHAnsi" w:hAnsiTheme="minorHAnsi" w:cstheme="minorHAnsi"/>
          <w:color w:val="000000" w:themeColor="text1"/>
          <w:sz w:val="20"/>
          <w:szCs w:val="20"/>
        </w:rPr>
      </w:pPr>
    </w:p>
    <w:p w:rsidR="00443F0D" w:rsidRPr="002564A1" w:rsidRDefault="00443F0D" w:rsidP="00443F0D">
      <w:pPr>
        <w:pStyle w:val="Prrafodelista"/>
        <w:numPr>
          <w:ilvl w:val="0"/>
          <w:numId w:val="13"/>
        </w:num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Lotes: El saldo por $28</w:t>
      </w:r>
      <w:r>
        <w:rPr>
          <w:rFonts w:asciiTheme="minorHAnsi" w:hAnsiTheme="minorHAnsi" w:cstheme="minorHAnsi"/>
          <w:color w:val="000000" w:themeColor="text1"/>
          <w:sz w:val="20"/>
          <w:szCs w:val="20"/>
        </w:rPr>
        <w:t>4, 449,944</w:t>
      </w:r>
      <w:r w:rsidRPr="002564A1">
        <w:rPr>
          <w:rFonts w:asciiTheme="minorHAnsi" w:hAnsiTheme="minorHAnsi" w:cstheme="minorHAnsi"/>
          <w:color w:val="000000" w:themeColor="text1"/>
          <w:sz w:val="20"/>
          <w:szCs w:val="20"/>
        </w:rPr>
        <w:t xml:space="preserve"> representa el 57% del total de la cuenta, en este trimestre disminuye por las mensualidades pagadas de los colonias y fraccionamientos.</w:t>
      </w:r>
    </w:p>
    <w:p w:rsidR="00443F0D" w:rsidRPr="002564A1" w:rsidRDefault="00443F0D" w:rsidP="00443F0D">
      <w:pPr>
        <w:pStyle w:val="Prrafodelista"/>
        <w:numPr>
          <w:ilvl w:val="0"/>
          <w:numId w:val="13"/>
        </w:num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Lotes desarrolladores: El saldo por $9</w:t>
      </w:r>
      <w:r>
        <w:rPr>
          <w:rFonts w:asciiTheme="minorHAnsi" w:hAnsiTheme="minorHAnsi" w:cstheme="minorHAnsi"/>
          <w:color w:val="000000" w:themeColor="text1"/>
          <w:sz w:val="20"/>
          <w:szCs w:val="20"/>
        </w:rPr>
        <w:t>0, 965,114</w:t>
      </w:r>
      <w:r w:rsidRPr="002564A1">
        <w:rPr>
          <w:rFonts w:asciiTheme="minorHAnsi" w:hAnsiTheme="minorHAnsi" w:cstheme="minorHAnsi"/>
          <w:color w:val="000000" w:themeColor="text1"/>
          <w:sz w:val="20"/>
          <w:szCs w:val="20"/>
        </w:rPr>
        <w:t xml:space="preserve"> representa el 18% del total de la cuenta y se origina por la venta de lotes a los desarrolladores de vivienda, disminuye por las mensualidades pagadas.</w:t>
      </w:r>
    </w:p>
    <w:p w:rsidR="00443F0D" w:rsidRPr="002564A1" w:rsidRDefault="00443F0D" w:rsidP="00443F0D">
      <w:pPr>
        <w:pStyle w:val="Prrafodelista"/>
        <w:numPr>
          <w:ilvl w:val="0"/>
          <w:numId w:val="13"/>
        </w:num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Viviendas: El saldo de $</w:t>
      </w:r>
      <w:r>
        <w:rPr>
          <w:rFonts w:asciiTheme="minorHAnsi" w:hAnsiTheme="minorHAnsi" w:cstheme="minorHAnsi"/>
          <w:color w:val="000000" w:themeColor="text1"/>
          <w:sz w:val="20"/>
          <w:szCs w:val="20"/>
        </w:rPr>
        <w:t>49, 468,658</w:t>
      </w:r>
      <w:r w:rsidRPr="002564A1">
        <w:rPr>
          <w:rFonts w:asciiTheme="minorHAnsi" w:hAnsiTheme="minorHAnsi" w:cstheme="minorHAnsi"/>
          <w:color w:val="000000" w:themeColor="text1"/>
          <w:sz w:val="20"/>
          <w:szCs w:val="20"/>
        </w:rPr>
        <w:t xml:space="preserve"> representa el 10% del total de la cuenta, el cual corresponde a asignaciones de viviendas en Municipios del Estado.</w:t>
      </w:r>
    </w:p>
    <w:p w:rsidR="00443F0D" w:rsidRDefault="00443F0D" w:rsidP="00443F0D">
      <w:pPr>
        <w:pStyle w:val="Prrafodelista"/>
        <w:numPr>
          <w:ilvl w:val="0"/>
          <w:numId w:val="13"/>
        </w:num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Créditos </w:t>
      </w:r>
      <w:proofErr w:type="spellStart"/>
      <w:r w:rsidRPr="002564A1">
        <w:rPr>
          <w:rFonts w:asciiTheme="minorHAnsi" w:hAnsiTheme="minorHAnsi" w:cstheme="minorHAnsi"/>
          <w:color w:val="000000" w:themeColor="text1"/>
          <w:sz w:val="20"/>
          <w:szCs w:val="20"/>
        </w:rPr>
        <w:t>Fonhapo</w:t>
      </w:r>
      <w:proofErr w:type="spellEnd"/>
      <w:r w:rsidRPr="002564A1">
        <w:rPr>
          <w:rFonts w:asciiTheme="minorHAnsi" w:hAnsiTheme="minorHAnsi" w:cstheme="minorHAnsi"/>
          <w:color w:val="000000" w:themeColor="text1"/>
          <w:sz w:val="20"/>
          <w:szCs w:val="20"/>
        </w:rPr>
        <w:t>: El saldo de $19,</w:t>
      </w:r>
      <w:r>
        <w:rPr>
          <w:rFonts w:asciiTheme="minorHAnsi" w:hAnsiTheme="minorHAnsi" w:cstheme="minorHAnsi"/>
          <w:color w:val="000000" w:themeColor="text1"/>
          <w:sz w:val="20"/>
          <w:szCs w:val="20"/>
        </w:rPr>
        <w:t>890,026</w:t>
      </w:r>
      <w:r w:rsidRPr="002564A1">
        <w:rPr>
          <w:rFonts w:asciiTheme="minorHAnsi" w:hAnsiTheme="minorHAnsi" w:cstheme="minorHAnsi"/>
          <w:color w:val="000000" w:themeColor="text1"/>
          <w:sz w:val="20"/>
          <w:szCs w:val="20"/>
        </w:rPr>
        <w:t xml:space="preserve"> representa el 4% del total de la cuenta, que corresponden a créditos hipotecarios otorgados durante el ejercicio 2007 y 2003, así como a  créditos a la palabra otorgados en los años 1990 a 1995, por lo que son de difícil recuperación.</w:t>
      </w:r>
    </w:p>
    <w:p w:rsidR="00692923" w:rsidRDefault="00692923" w:rsidP="00692923">
      <w:pPr>
        <w:jc w:val="both"/>
        <w:rPr>
          <w:rFonts w:asciiTheme="minorHAnsi" w:hAnsiTheme="minorHAnsi" w:cstheme="minorHAnsi"/>
          <w:color w:val="000000" w:themeColor="text1"/>
          <w:sz w:val="20"/>
          <w:szCs w:val="20"/>
        </w:rPr>
      </w:pPr>
    </w:p>
    <w:p w:rsidR="00692923" w:rsidRPr="00692923" w:rsidRDefault="00692923" w:rsidP="00692923">
      <w:pPr>
        <w:jc w:val="both"/>
        <w:rPr>
          <w:rFonts w:asciiTheme="minorHAnsi" w:hAnsiTheme="minorHAnsi" w:cstheme="minorHAnsi"/>
          <w:color w:val="000000" w:themeColor="text1"/>
          <w:sz w:val="20"/>
          <w:szCs w:val="20"/>
        </w:rPr>
      </w:pPr>
    </w:p>
    <w:p w:rsidR="00443F0D" w:rsidRPr="002564A1" w:rsidRDefault="00443F0D" w:rsidP="00443F0D">
      <w:pPr>
        <w:pStyle w:val="Prrafodelista"/>
        <w:numPr>
          <w:ilvl w:val="0"/>
          <w:numId w:val="13"/>
        </w:num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Mejoramiento de vivienda: el saldo de esta por $52, 2</w:t>
      </w:r>
      <w:r>
        <w:rPr>
          <w:rFonts w:asciiTheme="minorHAnsi" w:hAnsiTheme="minorHAnsi" w:cstheme="minorHAnsi"/>
          <w:color w:val="000000" w:themeColor="text1"/>
          <w:sz w:val="20"/>
          <w:szCs w:val="20"/>
        </w:rPr>
        <w:t>50,953</w:t>
      </w:r>
      <w:r w:rsidRPr="002564A1">
        <w:rPr>
          <w:rFonts w:asciiTheme="minorHAnsi" w:hAnsiTheme="minorHAnsi" w:cstheme="minorHAnsi"/>
          <w:color w:val="000000" w:themeColor="text1"/>
          <w:sz w:val="20"/>
          <w:szCs w:val="20"/>
        </w:rPr>
        <w:t xml:space="preserve"> representa el 11% del total de la cuenta el cual corresponde principalmente a créditos de materiales, los cuales son de difícil recuperación ya que se otorgaron sin garantía alguna, por lo que son de difícil recuperación.</w:t>
      </w:r>
    </w:p>
    <w:p w:rsidR="00443F0D" w:rsidRPr="002564A1" w:rsidRDefault="00443F0D" w:rsidP="00443F0D">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 xml:space="preserve">Deudores Diversos por Cobrar a Corto Plazo </w:t>
      </w:r>
    </w:p>
    <w:p w:rsidR="00443F0D" w:rsidRPr="002564A1" w:rsidRDefault="00443F0D" w:rsidP="00443F0D">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El importe de $43, </w:t>
      </w:r>
      <w:r>
        <w:rPr>
          <w:rFonts w:asciiTheme="minorHAnsi" w:hAnsiTheme="minorHAnsi" w:cstheme="minorHAnsi"/>
          <w:color w:val="000000" w:themeColor="text1"/>
          <w:sz w:val="20"/>
          <w:szCs w:val="20"/>
        </w:rPr>
        <w:t>252,815</w:t>
      </w:r>
      <w:r w:rsidRPr="002564A1">
        <w:rPr>
          <w:rFonts w:asciiTheme="minorHAnsi" w:hAnsiTheme="minorHAnsi" w:cstheme="minorHAnsi"/>
          <w:color w:val="000000" w:themeColor="text1"/>
          <w:sz w:val="20"/>
          <w:szCs w:val="20"/>
        </w:rPr>
        <w:t>, se debe principalmente a los anticipos entregados a mandantes, el resto a viáticos pendientes de comprobar.</w:t>
      </w:r>
    </w:p>
    <w:p w:rsidR="00443F0D" w:rsidRPr="002564A1" w:rsidRDefault="00443F0D" w:rsidP="00443F0D">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Otros Derechos a Recibir Efectivo</w:t>
      </w:r>
    </w:p>
    <w:p w:rsidR="00443F0D" w:rsidRPr="002564A1" w:rsidRDefault="00443F0D" w:rsidP="00443F0D">
      <w:pPr>
        <w:pStyle w:val="Texto"/>
        <w:spacing w:after="80" w:line="203" w:lineRule="exact"/>
        <w:ind w:left="284" w:firstLine="4"/>
        <w:rPr>
          <w:rFonts w:asciiTheme="minorHAnsi" w:hAnsiTheme="minorHAnsi" w:cstheme="minorHAnsi"/>
          <w:color w:val="000000" w:themeColor="text1"/>
          <w:sz w:val="20"/>
        </w:rPr>
      </w:pPr>
      <w:r w:rsidRPr="002564A1">
        <w:rPr>
          <w:rFonts w:asciiTheme="minorHAnsi" w:hAnsiTheme="minorHAnsi" w:cstheme="minorHAnsi"/>
          <w:color w:val="000000" w:themeColor="text1"/>
          <w:sz w:val="20"/>
        </w:rPr>
        <w:t>El importe por $</w:t>
      </w:r>
      <w:r w:rsidR="009F34D8">
        <w:rPr>
          <w:rFonts w:asciiTheme="minorHAnsi" w:hAnsiTheme="minorHAnsi" w:cstheme="minorHAnsi"/>
          <w:color w:val="000000" w:themeColor="text1"/>
          <w:sz w:val="20"/>
        </w:rPr>
        <w:t>85,9</w:t>
      </w:r>
      <w:r>
        <w:rPr>
          <w:rFonts w:asciiTheme="minorHAnsi" w:hAnsiTheme="minorHAnsi" w:cstheme="minorHAnsi"/>
          <w:color w:val="000000" w:themeColor="text1"/>
          <w:sz w:val="20"/>
        </w:rPr>
        <w:t>66</w:t>
      </w:r>
      <w:r w:rsidRPr="002564A1">
        <w:rPr>
          <w:rFonts w:asciiTheme="minorHAnsi" w:hAnsiTheme="minorHAnsi" w:cstheme="minorHAnsi"/>
          <w:color w:val="000000" w:themeColor="text1"/>
          <w:sz w:val="20"/>
        </w:rPr>
        <w:t xml:space="preserve"> representa la cobranza pendiente de depositar del último día hábil del mes. El depósito se realiza el siguiente día hábil.</w:t>
      </w:r>
    </w:p>
    <w:p w:rsidR="00443F0D" w:rsidRDefault="00443F0D" w:rsidP="00AF5955">
      <w:pPr>
        <w:pStyle w:val="Texto"/>
        <w:spacing w:after="80" w:line="203" w:lineRule="exact"/>
        <w:ind w:left="624" w:firstLine="0"/>
        <w:rPr>
          <w:rFonts w:ascii="Calibri" w:hAnsi="Calibri" w:cs="DIN Pro Regular"/>
          <w:b/>
          <w:sz w:val="20"/>
          <w:lang w:val="es-MX"/>
        </w:rPr>
      </w:pPr>
    </w:p>
    <w:p w:rsidR="00443F0D" w:rsidRPr="002564A1" w:rsidRDefault="00443F0D" w:rsidP="00443F0D">
      <w:pPr>
        <w:ind w:firstLine="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 xml:space="preserve">Derechos a recibir bienes o servicios </w:t>
      </w:r>
    </w:p>
    <w:p w:rsidR="00443F0D" w:rsidRPr="002564A1" w:rsidRDefault="00443F0D" w:rsidP="00443F0D">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por $</w:t>
      </w:r>
      <w:r>
        <w:rPr>
          <w:rFonts w:asciiTheme="minorHAnsi" w:hAnsiTheme="minorHAnsi" w:cstheme="minorHAnsi"/>
          <w:color w:val="000000" w:themeColor="text1"/>
          <w:sz w:val="20"/>
          <w:szCs w:val="20"/>
        </w:rPr>
        <w:t>1, 724,336</w:t>
      </w:r>
      <w:r w:rsidRPr="002564A1">
        <w:rPr>
          <w:rFonts w:asciiTheme="minorHAnsi" w:hAnsiTheme="minorHAnsi" w:cstheme="minorHAnsi"/>
          <w:color w:val="000000" w:themeColor="text1"/>
          <w:sz w:val="20"/>
          <w:szCs w:val="20"/>
        </w:rPr>
        <w:t>, el cual se integra como sigue:</w:t>
      </w:r>
    </w:p>
    <w:p w:rsidR="00443F0D" w:rsidRPr="002564A1" w:rsidRDefault="00443F0D" w:rsidP="00443F0D">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Anticipo a Proveedores por Adquisición de Bienes y Prestación de Servicios a Corto Plazo.</w:t>
      </w:r>
    </w:p>
    <w:p w:rsidR="00443F0D" w:rsidRPr="002564A1" w:rsidRDefault="00443F0D" w:rsidP="00443F0D">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$432,055</w:t>
      </w:r>
    </w:p>
    <w:tbl>
      <w:tblPr>
        <w:tblW w:w="6400" w:type="dxa"/>
        <w:jc w:val="center"/>
        <w:tblCellMar>
          <w:left w:w="70" w:type="dxa"/>
          <w:right w:w="70" w:type="dxa"/>
        </w:tblCellMar>
        <w:tblLook w:val="04A0" w:firstRow="1" w:lastRow="0" w:firstColumn="1" w:lastColumn="0" w:noHBand="0" w:noVBand="1"/>
      </w:tblPr>
      <w:tblGrid>
        <w:gridCol w:w="2680"/>
        <w:gridCol w:w="2840"/>
        <w:gridCol w:w="880"/>
      </w:tblGrid>
      <w:tr w:rsidR="00443F0D" w:rsidRPr="002564A1" w:rsidTr="00846B89">
        <w:trPr>
          <w:trHeight w:val="300"/>
          <w:jc w:val="center"/>
        </w:trPr>
        <w:tc>
          <w:tcPr>
            <w:tcW w:w="268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rPr>
                <w:rFonts w:asciiTheme="minorHAnsi" w:eastAsia="Times New Roman" w:hAnsiTheme="minorHAnsi" w:cstheme="minorHAnsi"/>
                <w:b/>
                <w:bCs/>
                <w:color w:val="000000" w:themeColor="text1"/>
                <w:sz w:val="20"/>
                <w:szCs w:val="20"/>
                <w:lang w:eastAsia="es-MX"/>
              </w:rPr>
            </w:pPr>
            <w:r w:rsidRPr="002564A1">
              <w:rPr>
                <w:rFonts w:asciiTheme="minorHAnsi" w:eastAsia="Times New Roman" w:hAnsiTheme="minorHAnsi" w:cstheme="minorHAnsi"/>
                <w:b/>
                <w:bCs/>
                <w:color w:val="000000" w:themeColor="text1"/>
                <w:sz w:val="20"/>
                <w:szCs w:val="20"/>
                <w:lang w:eastAsia="es-MX"/>
              </w:rPr>
              <w:t>Nombre</w:t>
            </w:r>
          </w:p>
        </w:tc>
        <w:tc>
          <w:tcPr>
            <w:tcW w:w="284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rPr>
                <w:rFonts w:asciiTheme="minorHAnsi" w:eastAsia="Times New Roman" w:hAnsiTheme="minorHAnsi" w:cstheme="minorHAnsi"/>
                <w:b/>
                <w:bCs/>
                <w:color w:val="000000" w:themeColor="text1"/>
                <w:sz w:val="20"/>
                <w:szCs w:val="20"/>
                <w:lang w:eastAsia="es-MX"/>
              </w:rPr>
            </w:pPr>
            <w:r w:rsidRPr="002564A1">
              <w:rPr>
                <w:rFonts w:asciiTheme="minorHAnsi" w:eastAsia="Times New Roman" w:hAnsiTheme="minorHAnsi" w:cstheme="minorHAnsi"/>
                <w:b/>
                <w:bCs/>
                <w:color w:val="000000" w:themeColor="text1"/>
                <w:sz w:val="20"/>
                <w:szCs w:val="20"/>
                <w:lang w:eastAsia="es-MX"/>
              </w:rPr>
              <w:t>Concepto</w:t>
            </w:r>
          </w:p>
        </w:tc>
        <w:tc>
          <w:tcPr>
            <w:tcW w:w="88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rPr>
                <w:rFonts w:asciiTheme="minorHAnsi" w:eastAsia="Times New Roman" w:hAnsiTheme="minorHAnsi" w:cstheme="minorHAnsi"/>
                <w:b/>
                <w:bCs/>
                <w:color w:val="000000" w:themeColor="text1"/>
                <w:sz w:val="20"/>
                <w:szCs w:val="20"/>
                <w:lang w:eastAsia="es-MX"/>
              </w:rPr>
            </w:pPr>
            <w:r w:rsidRPr="002564A1">
              <w:rPr>
                <w:rFonts w:asciiTheme="minorHAnsi" w:eastAsia="Times New Roman" w:hAnsiTheme="minorHAnsi" w:cstheme="minorHAnsi"/>
                <w:b/>
                <w:bCs/>
                <w:color w:val="000000" w:themeColor="text1"/>
                <w:sz w:val="20"/>
                <w:szCs w:val="20"/>
                <w:lang w:eastAsia="es-MX"/>
              </w:rPr>
              <w:t>Importe</w:t>
            </w:r>
          </w:p>
        </w:tc>
      </w:tr>
      <w:tr w:rsidR="00443F0D" w:rsidRPr="002564A1" w:rsidTr="00846B89">
        <w:trPr>
          <w:trHeight w:val="360"/>
          <w:jc w:val="center"/>
        </w:trPr>
        <w:tc>
          <w:tcPr>
            <w:tcW w:w="268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rPr>
                <w:rFonts w:asciiTheme="minorHAnsi" w:eastAsia="Times New Roman" w:hAnsiTheme="minorHAnsi" w:cstheme="minorHAnsi"/>
                <w:color w:val="000000" w:themeColor="text1"/>
                <w:sz w:val="20"/>
                <w:szCs w:val="20"/>
                <w:lang w:eastAsia="es-MX"/>
              </w:rPr>
            </w:pPr>
            <w:proofErr w:type="spellStart"/>
            <w:r w:rsidRPr="002564A1">
              <w:rPr>
                <w:rFonts w:asciiTheme="minorHAnsi" w:eastAsia="Times New Roman" w:hAnsiTheme="minorHAnsi" w:cstheme="minorHAnsi"/>
                <w:color w:val="000000" w:themeColor="text1"/>
                <w:sz w:val="20"/>
                <w:szCs w:val="20"/>
                <w:lang w:eastAsia="es-MX"/>
              </w:rPr>
              <w:t>Jarachina</w:t>
            </w:r>
            <w:proofErr w:type="spellEnd"/>
            <w:r w:rsidRPr="002564A1">
              <w:rPr>
                <w:rFonts w:asciiTheme="minorHAnsi" w:eastAsia="Times New Roman" w:hAnsiTheme="minorHAnsi" w:cstheme="minorHAnsi"/>
                <w:color w:val="000000" w:themeColor="text1"/>
                <w:sz w:val="20"/>
                <w:szCs w:val="20"/>
                <w:lang w:eastAsia="es-MX"/>
              </w:rPr>
              <w:t xml:space="preserve"> del Sur S.A. de C.V.</w:t>
            </w:r>
          </w:p>
        </w:tc>
        <w:tc>
          <w:tcPr>
            <w:tcW w:w="284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Aportación parcial</w:t>
            </w:r>
          </w:p>
        </w:tc>
        <w:tc>
          <w:tcPr>
            <w:tcW w:w="880" w:type="dxa"/>
            <w:tcBorders>
              <w:top w:val="nil"/>
              <w:left w:val="nil"/>
              <w:bottom w:val="nil"/>
              <w:right w:val="nil"/>
            </w:tcBorders>
            <w:shd w:val="clear" w:color="000000" w:fill="FFFFFF"/>
            <w:noWrap/>
            <w:vAlign w:val="center"/>
            <w:hideMark/>
          </w:tcPr>
          <w:p w:rsidR="00443F0D" w:rsidRPr="002564A1" w:rsidRDefault="00443F0D" w:rsidP="00846B89">
            <w:pPr>
              <w:spacing w:after="0" w:line="240" w:lineRule="auto"/>
              <w:jc w:val="right"/>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133,937</w:t>
            </w:r>
          </w:p>
        </w:tc>
      </w:tr>
      <w:tr w:rsidR="00443F0D" w:rsidRPr="002564A1" w:rsidTr="00846B89">
        <w:trPr>
          <w:trHeight w:val="360"/>
          <w:jc w:val="center"/>
        </w:trPr>
        <w:tc>
          <w:tcPr>
            <w:tcW w:w="268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Nueva AltaVista, S.A. de C.V.</w:t>
            </w:r>
          </w:p>
        </w:tc>
        <w:tc>
          <w:tcPr>
            <w:tcW w:w="284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Aportación parcial</w:t>
            </w:r>
          </w:p>
        </w:tc>
        <w:tc>
          <w:tcPr>
            <w:tcW w:w="880" w:type="dxa"/>
            <w:tcBorders>
              <w:top w:val="nil"/>
              <w:left w:val="nil"/>
              <w:bottom w:val="nil"/>
              <w:right w:val="nil"/>
            </w:tcBorders>
            <w:shd w:val="clear" w:color="000000" w:fill="FFFFFF"/>
            <w:noWrap/>
            <w:vAlign w:val="center"/>
            <w:hideMark/>
          </w:tcPr>
          <w:p w:rsidR="00443F0D" w:rsidRPr="002564A1" w:rsidRDefault="00443F0D" w:rsidP="00846B89">
            <w:pPr>
              <w:spacing w:after="0" w:line="240" w:lineRule="auto"/>
              <w:jc w:val="right"/>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298,118</w:t>
            </w:r>
          </w:p>
        </w:tc>
      </w:tr>
      <w:tr w:rsidR="00443F0D" w:rsidRPr="002564A1" w:rsidTr="00846B89">
        <w:trPr>
          <w:trHeight w:val="300"/>
          <w:jc w:val="center"/>
        </w:trPr>
        <w:tc>
          <w:tcPr>
            <w:tcW w:w="2680" w:type="dxa"/>
            <w:tcBorders>
              <w:top w:val="nil"/>
              <w:left w:val="nil"/>
              <w:bottom w:val="nil"/>
              <w:right w:val="nil"/>
            </w:tcBorders>
            <w:shd w:val="clear" w:color="auto" w:fill="auto"/>
            <w:noWrap/>
            <w:vAlign w:val="bottom"/>
            <w:hideMark/>
          </w:tcPr>
          <w:p w:rsidR="00443F0D" w:rsidRPr="002564A1" w:rsidRDefault="00443F0D" w:rsidP="00846B89">
            <w:pPr>
              <w:spacing w:after="0" w:line="240" w:lineRule="auto"/>
              <w:jc w:val="right"/>
              <w:rPr>
                <w:rFonts w:asciiTheme="minorHAnsi" w:eastAsia="Times New Roman" w:hAnsiTheme="minorHAnsi" w:cstheme="minorHAnsi"/>
                <w:color w:val="000000" w:themeColor="text1"/>
                <w:sz w:val="20"/>
                <w:szCs w:val="20"/>
                <w:lang w:eastAsia="es-MX"/>
              </w:rPr>
            </w:pPr>
          </w:p>
        </w:tc>
        <w:tc>
          <w:tcPr>
            <w:tcW w:w="284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rPr>
                <w:rFonts w:asciiTheme="minorHAnsi" w:eastAsia="Times New Roman" w:hAnsiTheme="minorHAnsi" w:cstheme="minorHAnsi"/>
                <w:b/>
                <w:bCs/>
                <w:color w:val="000000" w:themeColor="text1"/>
                <w:sz w:val="20"/>
                <w:szCs w:val="20"/>
                <w:lang w:eastAsia="es-MX"/>
              </w:rPr>
            </w:pPr>
            <w:r w:rsidRPr="002564A1">
              <w:rPr>
                <w:rFonts w:asciiTheme="minorHAnsi" w:eastAsia="Times New Roman" w:hAnsiTheme="minorHAnsi" w:cstheme="minorHAnsi"/>
                <w:b/>
                <w:bCs/>
                <w:color w:val="000000" w:themeColor="text1"/>
                <w:sz w:val="20"/>
                <w:szCs w:val="20"/>
                <w:lang w:eastAsia="es-MX"/>
              </w:rPr>
              <w:t>Total</w:t>
            </w:r>
          </w:p>
        </w:tc>
        <w:tc>
          <w:tcPr>
            <w:tcW w:w="880" w:type="dxa"/>
            <w:tcBorders>
              <w:top w:val="nil"/>
              <w:left w:val="nil"/>
              <w:bottom w:val="nil"/>
              <w:right w:val="nil"/>
            </w:tcBorders>
            <w:shd w:val="clear" w:color="auto" w:fill="auto"/>
            <w:noWrap/>
            <w:vAlign w:val="center"/>
            <w:hideMark/>
          </w:tcPr>
          <w:p w:rsidR="00443F0D" w:rsidRPr="002564A1" w:rsidRDefault="00443F0D" w:rsidP="00846B89">
            <w:pPr>
              <w:spacing w:after="0" w:line="240" w:lineRule="auto"/>
              <w:jc w:val="right"/>
              <w:rPr>
                <w:rFonts w:asciiTheme="minorHAnsi" w:eastAsia="Times New Roman" w:hAnsiTheme="minorHAnsi" w:cstheme="minorHAnsi"/>
                <w:b/>
                <w:bCs/>
                <w:color w:val="000000" w:themeColor="text1"/>
                <w:sz w:val="20"/>
                <w:szCs w:val="20"/>
                <w:lang w:eastAsia="es-MX"/>
              </w:rPr>
            </w:pPr>
            <w:r w:rsidRPr="002564A1">
              <w:rPr>
                <w:rFonts w:asciiTheme="minorHAnsi" w:eastAsia="Times New Roman" w:hAnsiTheme="minorHAnsi" w:cstheme="minorHAnsi"/>
                <w:b/>
                <w:bCs/>
                <w:color w:val="000000" w:themeColor="text1"/>
                <w:sz w:val="20"/>
                <w:szCs w:val="20"/>
                <w:lang w:eastAsia="es-MX"/>
              </w:rPr>
              <w:t>432,055</w:t>
            </w:r>
          </w:p>
        </w:tc>
      </w:tr>
    </w:tbl>
    <w:p w:rsidR="00443F0D" w:rsidRPr="002564A1" w:rsidRDefault="00443F0D" w:rsidP="00443F0D">
      <w:pPr>
        <w:ind w:left="284"/>
        <w:jc w:val="both"/>
        <w:rPr>
          <w:rFonts w:asciiTheme="minorHAnsi" w:hAnsiTheme="minorHAnsi" w:cstheme="minorHAnsi"/>
          <w:b/>
          <w:color w:val="000000" w:themeColor="text1"/>
          <w:sz w:val="20"/>
          <w:szCs w:val="20"/>
        </w:rPr>
      </w:pPr>
    </w:p>
    <w:p w:rsidR="00443F0D" w:rsidRPr="002564A1" w:rsidRDefault="00443F0D" w:rsidP="00443F0D">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Anticipo a Proveedores por Adquisición de Bienes Inmuebles y Muebles a Corto Plazo.</w:t>
      </w:r>
    </w:p>
    <w:p w:rsidR="00443F0D" w:rsidRPr="002564A1" w:rsidRDefault="00443F0D" w:rsidP="00443F0D">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$17,09</w:t>
      </w:r>
      <w:r w:rsidR="00494F12">
        <w:rPr>
          <w:rFonts w:asciiTheme="minorHAnsi" w:hAnsiTheme="minorHAnsi" w:cstheme="minorHAnsi"/>
          <w:color w:val="000000" w:themeColor="text1"/>
          <w:sz w:val="20"/>
          <w:szCs w:val="20"/>
        </w:rPr>
        <w:t>3</w:t>
      </w:r>
      <w:r w:rsidRPr="002564A1">
        <w:rPr>
          <w:rFonts w:asciiTheme="minorHAnsi" w:hAnsiTheme="minorHAnsi" w:cstheme="minorHAnsi"/>
          <w:color w:val="000000" w:themeColor="text1"/>
          <w:sz w:val="20"/>
          <w:szCs w:val="20"/>
        </w:rPr>
        <w:t xml:space="preserve"> que se debe principalmente a los a lo siguiente: </w:t>
      </w:r>
    </w:p>
    <w:p w:rsidR="00443F0D" w:rsidRPr="002564A1" w:rsidRDefault="00443F0D" w:rsidP="00443F0D">
      <w:pPr>
        <w:ind w:left="284"/>
        <w:jc w:val="both"/>
        <w:rPr>
          <w:rFonts w:asciiTheme="minorHAnsi" w:hAnsiTheme="minorHAnsi" w:cstheme="minorHAnsi"/>
          <w:color w:val="000000" w:themeColor="text1"/>
          <w:sz w:val="20"/>
          <w:szCs w:val="20"/>
        </w:rPr>
      </w:pPr>
    </w:p>
    <w:tbl>
      <w:tblPr>
        <w:tblW w:w="4920" w:type="dxa"/>
        <w:jc w:val="center"/>
        <w:tblCellMar>
          <w:left w:w="70" w:type="dxa"/>
          <w:right w:w="70" w:type="dxa"/>
        </w:tblCellMar>
        <w:tblLook w:val="04A0" w:firstRow="1" w:lastRow="0" w:firstColumn="1" w:lastColumn="0" w:noHBand="0" w:noVBand="1"/>
      </w:tblPr>
      <w:tblGrid>
        <w:gridCol w:w="3720"/>
        <w:gridCol w:w="1200"/>
      </w:tblGrid>
      <w:tr w:rsidR="00443F0D" w:rsidRPr="002564A1" w:rsidTr="00846B89">
        <w:trPr>
          <w:trHeight w:val="300"/>
          <w:jc w:val="center"/>
        </w:trPr>
        <w:tc>
          <w:tcPr>
            <w:tcW w:w="3720" w:type="dxa"/>
            <w:tcBorders>
              <w:top w:val="nil"/>
              <w:left w:val="nil"/>
              <w:bottom w:val="nil"/>
              <w:right w:val="nil"/>
            </w:tcBorders>
            <w:shd w:val="clear" w:color="auto" w:fill="auto"/>
            <w:noWrap/>
            <w:vAlign w:val="center"/>
            <w:hideMark/>
          </w:tcPr>
          <w:p w:rsidR="00443F0D" w:rsidRPr="002564A1" w:rsidRDefault="00443F0D" w:rsidP="00846B89">
            <w:pPr>
              <w:spacing w:after="0"/>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Nombre</w:t>
            </w:r>
          </w:p>
        </w:tc>
        <w:tc>
          <w:tcPr>
            <w:tcW w:w="1200" w:type="dxa"/>
            <w:tcBorders>
              <w:top w:val="nil"/>
              <w:left w:val="nil"/>
              <w:bottom w:val="nil"/>
              <w:right w:val="nil"/>
            </w:tcBorders>
            <w:shd w:val="clear" w:color="auto" w:fill="auto"/>
            <w:noWrap/>
            <w:vAlign w:val="center"/>
            <w:hideMark/>
          </w:tcPr>
          <w:p w:rsidR="00443F0D" w:rsidRPr="002564A1" w:rsidRDefault="00443F0D" w:rsidP="00846B89">
            <w:pPr>
              <w:spacing w:after="0"/>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 xml:space="preserve">Importe </w:t>
            </w:r>
          </w:p>
        </w:tc>
      </w:tr>
      <w:tr w:rsidR="00443F0D" w:rsidRPr="002564A1" w:rsidTr="00846B89">
        <w:trPr>
          <w:trHeight w:val="300"/>
          <w:jc w:val="center"/>
        </w:trPr>
        <w:tc>
          <w:tcPr>
            <w:tcW w:w="3720" w:type="dxa"/>
            <w:tcBorders>
              <w:top w:val="nil"/>
              <w:left w:val="nil"/>
              <w:bottom w:val="nil"/>
              <w:right w:val="nil"/>
            </w:tcBorders>
            <w:shd w:val="clear" w:color="auto" w:fill="auto"/>
            <w:vAlign w:val="center"/>
            <w:hideMark/>
          </w:tcPr>
          <w:p w:rsidR="00443F0D" w:rsidRPr="002564A1" w:rsidRDefault="00443F0D" w:rsidP="00846B89">
            <w:pPr>
              <w:spacing w:after="0"/>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 xml:space="preserve">Gabriel </w:t>
            </w:r>
            <w:proofErr w:type="spellStart"/>
            <w:r w:rsidRPr="002564A1">
              <w:rPr>
                <w:rFonts w:asciiTheme="minorHAnsi" w:eastAsia="Times New Roman" w:hAnsiTheme="minorHAnsi" w:cstheme="minorHAnsi"/>
                <w:color w:val="000000" w:themeColor="text1"/>
                <w:sz w:val="20"/>
                <w:szCs w:val="20"/>
                <w:lang w:eastAsia="es-MX"/>
              </w:rPr>
              <w:t>Soberon</w:t>
            </w:r>
            <w:proofErr w:type="spellEnd"/>
            <w:r w:rsidRPr="002564A1">
              <w:rPr>
                <w:rFonts w:asciiTheme="minorHAnsi" w:eastAsia="Times New Roman" w:hAnsiTheme="minorHAnsi" w:cstheme="minorHAnsi"/>
                <w:color w:val="000000" w:themeColor="text1"/>
                <w:sz w:val="20"/>
                <w:szCs w:val="20"/>
                <w:lang w:eastAsia="es-MX"/>
              </w:rPr>
              <w:t xml:space="preserve"> Palacios</w:t>
            </w:r>
          </w:p>
        </w:tc>
        <w:tc>
          <w:tcPr>
            <w:tcW w:w="1200" w:type="dxa"/>
            <w:tcBorders>
              <w:top w:val="nil"/>
              <w:left w:val="nil"/>
              <w:bottom w:val="nil"/>
              <w:right w:val="nil"/>
            </w:tcBorders>
            <w:shd w:val="clear" w:color="auto" w:fill="auto"/>
            <w:vAlign w:val="center"/>
            <w:hideMark/>
          </w:tcPr>
          <w:p w:rsidR="00443F0D" w:rsidRPr="002564A1" w:rsidRDefault="00443F0D" w:rsidP="00494F12">
            <w:pPr>
              <w:spacing w:after="0"/>
              <w:jc w:val="right"/>
              <w:rPr>
                <w:rFonts w:asciiTheme="minorHAnsi" w:eastAsia="Times New Roman" w:hAnsiTheme="minorHAnsi" w:cstheme="minorHAnsi"/>
                <w:color w:val="000000" w:themeColor="text1"/>
                <w:sz w:val="20"/>
                <w:szCs w:val="20"/>
                <w:lang w:eastAsia="es-MX"/>
              </w:rPr>
            </w:pPr>
            <w:r w:rsidRPr="002564A1">
              <w:rPr>
                <w:rFonts w:asciiTheme="minorHAnsi" w:eastAsia="Times New Roman" w:hAnsiTheme="minorHAnsi" w:cstheme="minorHAnsi"/>
                <w:color w:val="000000" w:themeColor="text1"/>
                <w:sz w:val="20"/>
                <w:szCs w:val="20"/>
                <w:lang w:eastAsia="es-MX"/>
              </w:rPr>
              <w:t>17,09</w:t>
            </w:r>
            <w:r w:rsidR="00494F12">
              <w:rPr>
                <w:rFonts w:asciiTheme="minorHAnsi" w:eastAsia="Times New Roman" w:hAnsiTheme="minorHAnsi" w:cstheme="minorHAnsi"/>
                <w:color w:val="000000" w:themeColor="text1"/>
                <w:sz w:val="20"/>
                <w:szCs w:val="20"/>
                <w:lang w:eastAsia="es-MX"/>
              </w:rPr>
              <w:t>3</w:t>
            </w:r>
          </w:p>
        </w:tc>
      </w:tr>
    </w:tbl>
    <w:p w:rsidR="00443F0D" w:rsidRPr="002564A1" w:rsidRDefault="00443F0D" w:rsidP="00443F0D">
      <w:pPr>
        <w:ind w:left="284"/>
        <w:rPr>
          <w:rFonts w:asciiTheme="minorHAnsi" w:hAnsiTheme="minorHAnsi" w:cstheme="minorHAnsi"/>
          <w:b/>
          <w:color w:val="000000" w:themeColor="text1"/>
          <w:sz w:val="20"/>
          <w:szCs w:val="20"/>
        </w:rPr>
      </w:pPr>
    </w:p>
    <w:p w:rsidR="00443F0D" w:rsidRPr="002564A1" w:rsidRDefault="00443F0D" w:rsidP="00443F0D">
      <w:pPr>
        <w:ind w:left="284"/>
        <w:rPr>
          <w:rFonts w:asciiTheme="minorHAnsi" w:hAnsiTheme="minorHAnsi" w:cstheme="minorHAnsi"/>
          <w:color w:val="000000" w:themeColor="text1"/>
          <w:sz w:val="20"/>
          <w:szCs w:val="20"/>
        </w:rPr>
      </w:pPr>
      <w:r w:rsidRPr="002564A1">
        <w:rPr>
          <w:rFonts w:asciiTheme="minorHAnsi" w:hAnsiTheme="minorHAnsi" w:cstheme="minorHAnsi"/>
          <w:b/>
          <w:color w:val="000000" w:themeColor="text1"/>
          <w:sz w:val="20"/>
          <w:szCs w:val="20"/>
        </w:rPr>
        <w:t>Anticipo a Contratistas por Obras Públicas</w:t>
      </w:r>
    </w:p>
    <w:p w:rsidR="00443F0D" w:rsidRDefault="00443F0D" w:rsidP="00443F0D">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 Esta cuenta presenta un saldo de $</w:t>
      </w:r>
      <w:r>
        <w:rPr>
          <w:rFonts w:asciiTheme="minorHAnsi" w:hAnsiTheme="minorHAnsi" w:cstheme="minorHAnsi"/>
          <w:color w:val="000000" w:themeColor="text1"/>
          <w:sz w:val="20"/>
          <w:szCs w:val="20"/>
        </w:rPr>
        <w:t>1, 275,8</w:t>
      </w:r>
      <w:r w:rsidR="00C20CC4">
        <w:rPr>
          <w:rFonts w:asciiTheme="minorHAnsi" w:hAnsiTheme="minorHAnsi" w:cstheme="minorHAnsi"/>
          <w:color w:val="000000" w:themeColor="text1"/>
          <w:sz w:val="20"/>
          <w:szCs w:val="20"/>
        </w:rPr>
        <w:t>88</w:t>
      </w:r>
      <w:r w:rsidRPr="002564A1">
        <w:rPr>
          <w:rFonts w:asciiTheme="minorHAnsi" w:hAnsiTheme="minorHAnsi" w:cstheme="minorHAnsi"/>
          <w:color w:val="000000" w:themeColor="text1"/>
          <w:sz w:val="20"/>
          <w:szCs w:val="20"/>
        </w:rPr>
        <w:t xml:space="preserve"> y su saldo representa principalmente los anticipos otorgados por contratos de obra.</w:t>
      </w:r>
    </w:p>
    <w:tbl>
      <w:tblPr>
        <w:tblW w:w="7116" w:type="dxa"/>
        <w:jc w:val="center"/>
        <w:tblCellMar>
          <w:left w:w="70" w:type="dxa"/>
          <w:right w:w="70" w:type="dxa"/>
        </w:tblCellMar>
        <w:tblLook w:val="04A0" w:firstRow="1" w:lastRow="0" w:firstColumn="1" w:lastColumn="0" w:noHBand="0" w:noVBand="1"/>
      </w:tblPr>
      <w:tblGrid>
        <w:gridCol w:w="2906"/>
        <w:gridCol w:w="3260"/>
        <w:gridCol w:w="950"/>
      </w:tblGrid>
      <w:tr w:rsidR="00443F0D" w:rsidRPr="00A10CBA" w:rsidTr="00A839BD">
        <w:trPr>
          <w:trHeight w:val="255"/>
          <w:jc w:val="center"/>
        </w:trPr>
        <w:tc>
          <w:tcPr>
            <w:tcW w:w="6166" w:type="dxa"/>
            <w:gridSpan w:val="2"/>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color w:val="000000"/>
                <w:sz w:val="20"/>
                <w:szCs w:val="20"/>
                <w:lang w:eastAsia="es-MX"/>
              </w:rPr>
            </w:pPr>
            <w:r w:rsidRPr="00A10CBA">
              <w:rPr>
                <w:rFonts w:eastAsia="Times New Roman" w:cs="Calibri"/>
                <w:color w:val="000000"/>
                <w:sz w:val="20"/>
                <w:szCs w:val="20"/>
                <w:lang w:eastAsia="es-MX"/>
              </w:rPr>
              <w:t>ANTICIPO A CONTRATISTAS POR OBRA PUBLICA A CORTO PLAZO</w:t>
            </w:r>
          </w:p>
        </w:tc>
        <w:tc>
          <w:tcPr>
            <w:tcW w:w="95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color w:val="000000"/>
                <w:sz w:val="20"/>
                <w:szCs w:val="20"/>
                <w:lang w:eastAsia="es-MX"/>
              </w:rPr>
            </w:pP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proofErr w:type="spellStart"/>
            <w:r w:rsidRPr="00A10CBA">
              <w:rPr>
                <w:rFonts w:eastAsia="Times New Roman" w:cs="Calibri"/>
                <w:sz w:val="20"/>
                <w:szCs w:val="20"/>
                <w:lang w:eastAsia="es-MX"/>
              </w:rPr>
              <w:t>Arjo</w:t>
            </w:r>
            <w:proofErr w:type="spellEnd"/>
            <w:r w:rsidRPr="00A10CBA">
              <w:rPr>
                <w:rFonts w:eastAsia="Times New Roman" w:cs="Calibri"/>
                <w:sz w:val="20"/>
                <w:szCs w:val="20"/>
                <w:lang w:eastAsia="es-MX"/>
              </w:rPr>
              <w:t xml:space="preserve"> Construcciones </w:t>
            </w:r>
            <w:proofErr w:type="gramStart"/>
            <w:r w:rsidRPr="00A10CBA">
              <w:rPr>
                <w:rFonts w:eastAsia="Times New Roman" w:cs="Calibri"/>
                <w:sz w:val="20"/>
                <w:szCs w:val="20"/>
                <w:lang w:eastAsia="es-MX"/>
              </w:rPr>
              <w:t>S.A..</w:t>
            </w:r>
            <w:proofErr w:type="gramEnd"/>
            <w:r w:rsidRPr="00A10CBA">
              <w:rPr>
                <w:rFonts w:eastAsia="Times New Roman" w:cs="Calibri"/>
                <w:sz w:val="20"/>
                <w:szCs w:val="20"/>
                <w:lang w:eastAsia="es-MX"/>
              </w:rPr>
              <w:t xml:space="preserve"> de C.V.</w:t>
            </w: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Anticipo contrato construcción pisos</w:t>
            </w:r>
          </w:p>
        </w:tc>
        <w:tc>
          <w:tcPr>
            <w:tcW w:w="950" w:type="dxa"/>
            <w:tcBorders>
              <w:top w:val="nil"/>
              <w:left w:val="nil"/>
              <w:bottom w:val="nil"/>
              <w:right w:val="nil"/>
            </w:tcBorders>
            <w:shd w:val="clear" w:color="000000" w:fill="FFFFFF"/>
            <w:noWrap/>
            <w:vAlign w:val="bottom"/>
            <w:hideMark/>
          </w:tcPr>
          <w:p w:rsidR="00443F0D" w:rsidRPr="00A10CBA" w:rsidRDefault="00443F0D" w:rsidP="00846B89">
            <w:pPr>
              <w:spacing w:after="0" w:line="240" w:lineRule="auto"/>
              <w:jc w:val="right"/>
              <w:rPr>
                <w:rFonts w:eastAsia="Times New Roman" w:cs="Calibri"/>
                <w:sz w:val="20"/>
                <w:szCs w:val="20"/>
                <w:lang w:eastAsia="es-MX"/>
              </w:rPr>
            </w:pPr>
            <w:r w:rsidRPr="00A10CBA">
              <w:rPr>
                <w:rFonts w:eastAsia="Times New Roman" w:cs="Calibri"/>
                <w:sz w:val="20"/>
                <w:szCs w:val="20"/>
                <w:lang w:eastAsia="es-MX"/>
              </w:rPr>
              <w:t>49,498</w:t>
            </w:r>
          </w:p>
        </w:tc>
      </w:tr>
      <w:tr w:rsidR="00692923" w:rsidRPr="00A10CBA" w:rsidTr="00A839BD">
        <w:trPr>
          <w:trHeight w:val="255"/>
          <w:jc w:val="center"/>
        </w:trPr>
        <w:tc>
          <w:tcPr>
            <w:tcW w:w="2906" w:type="dxa"/>
            <w:tcBorders>
              <w:top w:val="nil"/>
              <w:left w:val="nil"/>
              <w:bottom w:val="nil"/>
              <w:right w:val="nil"/>
            </w:tcBorders>
            <w:shd w:val="clear" w:color="auto" w:fill="auto"/>
            <w:noWrap/>
            <w:vAlign w:val="bottom"/>
          </w:tcPr>
          <w:p w:rsidR="00692923" w:rsidRDefault="00692923" w:rsidP="00846B89">
            <w:pPr>
              <w:spacing w:after="0" w:line="240" w:lineRule="auto"/>
              <w:rPr>
                <w:rFonts w:eastAsia="Times New Roman" w:cs="Calibri"/>
                <w:sz w:val="20"/>
                <w:szCs w:val="20"/>
                <w:lang w:eastAsia="es-MX"/>
              </w:rPr>
            </w:pPr>
          </w:p>
          <w:p w:rsidR="00692923" w:rsidRDefault="00692923" w:rsidP="00846B89">
            <w:pPr>
              <w:spacing w:after="0" w:line="240" w:lineRule="auto"/>
              <w:rPr>
                <w:rFonts w:eastAsia="Times New Roman" w:cs="Calibri"/>
                <w:sz w:val="20"/>
                <w:szCs w:val="20"/>
                <w:lang w:eastAsia="es-MX"/>
              </w:rPr>
            </w:pPr>
          </w:p>
          <w:p w:rsidR="00692923" w:rsidRDefault="00692923" w:rsidP="00846B89">
            <w:pPr>
              <w:spacing w:after="0" w:line="240" w:lineRule="auto"/>
              <w:rPr>
                <w:rFonts w:eastAsia="Times New Roman" w:cs="Calibri"/>
                <w:sz w:val="20"/>
                <w:szCs w:val="20"/>
                <w:lang w:eastAsia="es-MX"/>
              </w:rPr>
            </w:pPr>
          </w:p>
          <w:p w:rsidR="00692923" w:rsidRPr="00A10CBA" w:rsidRDefault="00692923" w:rsidP="00846B89">
            <w:pPr>
              <w:spacing w:after="0" w:line="240" w:lineRule="auto"/>
              <w:rPr>
                <w:rFonts w:eastAsia="Times New Roman" w:cs="Calibri"/>
                <w:sz w:val="20"/>
                <w:szCs w:val="20"/>
                <w:lang w:eastAsia="es-MX"/>
              </w:rPr>
            </w:pPr>
          </w:p>
        </w:tc>
        <w:tc>
          <w:tcPr>
            <w:tcW w:w="3260" w:type="dxa"/>
            <w:tcBorders>
              <w:top w:val="nil"/>
              <w:left w:val="nil"/>
              <w:bottom w:val="nil"/>
              <w:right w:val="nil"/>
            </w:tcBorders>
            <w:shd w:val="clear" w:color="auto" w:fill="auto"/>
            <w:noWrap/>
            <w:vAlign w:val="bottom"/>
          </w:tcPr>
          <w:p w:rsidR="00692923" w:rsidRPr="00A10CBA" w:rsidRDefault="00692923" w:rsidP="00846B89">
            <w:pPr>
              <w:spacing w:after="0" w:line="240" w:lineRule="auto"/>
              <w:rPr>
                <w:rFonts w:eastAsia="Times New Roman" w:cs="Calibri"/>
                <w:sz w:val="20"/>
                <w:szCs w:val="20"/>
                <w:lang w:eastAsia="es-MX"/>
              </w:rPr>
            </w:pPr>
          </w:p>
        </w:tc>
        <w:tc>
          <w:tcPr>
            <w:tcW w:w="950" w:type="dxa"/>
            <w:tcBorders>
              <w:top w:val="nil"/>
              <w:left w:val="nil"/>
              <w:bottom w:val="nil"/>
              <w:right w:val="nil"/>
            </w:tcBorders>
            <w:shd w:val="clear" w:color="000000" w:fill="FFFFFF"/>
            <w:noWrap/>
            <w:vAlign w:val="bottom"/>
          </w:tcPr>
          <w:p w:rsidR="00692923" w:rsidRPr="00A10CBA" w:rsidRDefault="00692923" w:rsidP="00846B89">
            <w:pPr>
              <w:spacing w:after="0" w:line="240" w:lineRule="auto"/>
              <w:jc w:val="right"/>
              <w:rPr>
                <w:rFonts w:eastAsia="Times New Roman" w:cs="Calibri"/>
                <w:sz w:val="20"/>
                <w:szCs w:val="20"/>
                <w:lang w:eastAsia="es-MX"/>
              </w:rPr>
            </w:pP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lastRenderedPageBreak/>
              <w:t>Constructora Hernández Caballero</w:t>
            </w: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Anticipo contrato construcción pisos</w:t>
            </w:r>
          </w:p>
        </w:tc>
        <w:tc>
          <w:tcPr>
            <w:tcW w:w="950" w:type="dxa"/>
            <w:tcBorders>
              <w:top w:val="nil"/>
              <w:left w:val="nil"/>
              <w:bottom w:val="nil"/>
              <w:right w:val="nil"/>
            </w:tcBorders>
            <w:shd w:val="clear" w:color="000000" w:fill="FFFFFF"/>
            <w:noWrap/>
            <w:vAlign w:val="bottom"/>
            <w:hideMark/>
          </w:tcPr>
          <w:p w:rsidR="00443F0D" w:rsidRPr="00A10CBA" w:rsidRDefault="00443F0D" w:rsidP="00846B89">
            <w:pPr>
              <w:spacing w:after="0" w:line="240" w:lineRule="auto"/>
              <w:jc w:val="right"/>
              <w:rPr>
                <w:rFonts w:eastAsia="Times New Roman" w:cs="Calibri"/>
                <w:sz w:val="20"/>
                <w:szCs w:val="20"/>
                <w:lang w:eastAsia="es-MX"/>
              </w:rPr>
            </w:pPr>
            <w:r w:rsidRPr="00A10CBA">
              <w:rPr>
                <w:rFonts w:eastAsia="Times New Roman" w:cs="Calibri"/>
                <w:sz w:val="20"/>
                <w:szCs w:val="20"/>
                <w:lang w:eastAsia="es-MX"/>
              </w:rPr>
              <w:t>28,638</w:t>
            </w: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 xml:space="preserve">Construcciones Industriales del Puerto, S.A. de </w:t>
            </w: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Anticipo a cuenta de factura</w:t>
            </w:r>
          </w:p>
        </w:tc>
        <w:tc>
          <w:tcPr>
            <w:tcW w:w="950" w:type="dxa"/>
            <w:tcBorders>
              <w:top w:val="nil"/>
              <w:left w:val="nil"/>
              <w:bottom w:val="nil"/>
              <w:right w:val="nil"/>
            </w:tcBorders>
            <w:shd w:val="clear" w:color="000000" w:fill="FFFFFF"/>
            <w:noWrap/>
            <w:vAlign w:val="bottom"/>
            <w:hideMark/>
          </w:tcPr>
          <w:p w:rsidR="00443F0D" w:rsidRPr="00A10CBA" w:rsidRDefault="00443F0D" w:rsidP="00846B89">
            <w:pPr>
              <w:spacing w:after="0" w:line="240" w:lineRule="auto"/>
              <w:jc w:val="right"/>
              <w:rPr>
                <w:rFonts w:eastAsia="Times New Roman" w:cs="Calibri"/>
                <w:sz w:val="20"/>
                <w:szCs w:val="20"/>
                <w:lang w:eastAsia="es-MX"/>
              </w:rPr>
            </w:pPr>
            <w:r w:rsidRPr="00A10CBA">
              <w:rPr>
                <w:rFonts w:eastAsia="Times New Roman" w:cs="Calibri"/>
                <w:sz w:val="20"/>
                <w:szCs w:val="20"/>
                <w:lang w:eastAsia="es-MX"/>
              </w:rPr>
              <w:t>75,492</w:t>
            </w: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Construcciones y Maquinaria de Victoria</w:t>
            </w: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Anticipo introducción de línea de agua</w:t>
            </w:r>
          </w:p>
        </w:tc>
        <w:tc>
          <w:tcPr>
            <w:tcW w:w="950" w:type="dxa"/>
            <w:tcBorders>
              <w:top w:val="nil"/>
              <w:left w:val="nil"/>
              <w:bottom w:val="nil"/>
              <w:right w:val="nil"/>
            </w:tcBorders>
            <w:shd w:val="clear" w:color="000000" w:fill="FFFFFF"/>
            <w:noWrap/>
            <w:vAlign w:val="bottom"/>
            <w:hideMark/>
          </w:tcPr>
          <w:p w:rsidR="00443F0D" w:rsidRPr="00A10CBA" w:rsidRDefault="00443F0D" w:rsidP="00846B89">
            <w:pPr>
              <w:spacing w:after="0" w:line="240" w:lineRule="auto"/>
              <w:jc w:val="right"/>
              <w:rPr>
                <w:rFonts w:eastAsia="Times New Roman" w:cs="Calibri"/>
                <w:sz w:val="20"/>
                <w:szCs w:val="20"/>
                <w:lang w:eastAsia="es-MX"/>
              </w:rPr>
            </w:pPr>
            <w:r w:rsidRPr="00A10CBA">
              <w:rPr>
                <w:rFonts w:eastAsia="Times New Roman" w:cs="Calibri"/>
                <w:sz w:val="20"/>
                <w:szCs w:val="20"/>
                <w:lang w:eastAsia="es-MX"/>
              </w:rPr>
              <w:t>169,441</w:t>
            </w: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Luis Alfonso Aguilar Medrano</w:t>
            </w: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Anticipo contrato construcción pisos</w:t>
            </w:r>
          </w:p>
        </w:tc>
        <w:tc>
          <w:tcPr>
            <w:tcW w:w="950" w:type="dxa"/>
            <w:tcBorders>
              <w:top w:val="nil"/>
              <w:left w:val="nil"/>
              <w:bottom w:val="nil"/>
              <w:right w:val="nil"/>
            </w:tcBorders>
            <w:shd w:val="clear" w:color="000000" w:fill="FFFFFF"/>
            <w:noWrap/>
            <w:vAlign w:val="bottom"/>
            <w:hideMark/>
          </w:tcPr>
          <w:p w:rsidR="00443F0D" w:rsidRPr="00A10CBA" w:rsidRDefault="00443F0D" w:rsidP="00846B89">
            <w:pPr>
              <w:spacing w:after="0" w:line="240" w:lineRule="auto"/>
              <w:jc w:val="right"/>
              <w:rPr>
                <w:rFonts w:eastAsia="Times New Roman" w:cs="Calibri"/>
                <w:sz w:val="20"/>
                <w:szCs w:val="20"/>
                <w:lang w:eastAsia="es-MX"/>
              </w:rPr>
            </w:pPr>
            <w:r w:rsidRPr="00A10CBA">
              <w:rPr>
                <w:rFonts w:eastAsia="Times New Roman" w:cs="Calibri"/>
                <w:sz w:val="20"/>
                <w:szCs w:val="20"/>
                <w:lang w:eastAsia="es-MX"/>
              </w:rPr>
              <w:t>114,496</w:t>
            </w: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Proyectos 71, S. de R.L.</w:t>
            </w: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Anticipo contrato construcción pisos</w:t>
            </w:r>
          </w:p>
        </w:tc>
        <w:tc>
          <w:tcPr>
            <w:tcW w:w="950" w:type="dxa"/>
            <w:tcBorders>
              <w:top w:val="nil"/>
              <w:left w:val="nil"/>
              <w:bottom w:val="nil"/>
              <w:right w:val="nil"/>
            </w:tcBorders>
            <w:shd w:val="clear" w:color="000000" w:fill="FFFFFF"/>
            <w:noWrap/>
            <w:vAlign w:val="bottom"/>
            <w:hideMark/>
          </w:tcPr>
          <w:p w:rsidR="00443F0D" w:rsidRPr="00A10CBA" w:rsidRDefault="00443F0D" w:rsidP="00846B89">
            <w:pPr>
              <w:spacing w:after="0" w:line="240" w:lineRule="auto"/>
              <w:jc w:val="right"/>
              <w:rPr>
                <w:rFonts w:eastAsia="Times New Roman" w:cs="Calibri"/>
                <w:sz w:val="20"/>
                <w:szCs w:val="20"/>
                <w:lang w:eastAsia="es-MX"/>
              </w:rPr>
            </w:pPr>
            <w:r w:rsidRPr="00A10CBA">
              <w:rPr>
                <w:rFonts w:eastAsia="Times New Roman" w:cs="Calibri"/>
                <w:sz w:val="20"/>
                <w:szCs w:val="20"/>
                <w:lang w:eastAsia="es-MX"/>
              </w:rPr>
              <w:t>111,177</w:t>
            </w:r>
          </w:p>
        </w:tc>
      </w:tr>
      <w:tr w:rsidR="00A839BD" w:rsidRPr="00A10CBA" w:rsidTr="00A839BD">
        <w:trPr>
          <w:trHeight w:val="255"/>
          <w:jc w:val="center"/>
        </w:trPr>
        <w:tc>
          <w:tcPr>
            <w:tcW w:w="2906" w:type="dxa"/>
            <w:tcBorders>
              <w:top w:val="nil"/>
              <w:left w:val="nil"/>
              <w:bottom w:val="nil"/>
              <w:right w:val="nil"/>
            </w:tcBorders>
            <w:shd w:val="clear" w:color="auto" w:fill="auto"/>
            <w:noWrap/>
            <w:vAlign w:val="bottom"/>
          </w:tcPr>
          <w:p w:rsidR="00A839BD" w:rsidRDefault="00A839BD" w:rsidP="00846B89">
            <w:pPr>
              <w:spacing w:after="0" w:line="240" w:lineRule="auto"/>
              <w:rPr>
                <w:rFonts w:eastAsia="Times New Roman" w:cs="Calibri"/>
                <w:sz w:val="20"/>
                <w:szCs w:val="20"/>
                <w:lang w:eastAsia="es-MX"/>
              </w:rPr>
            </w:pPr>
          </w:p>
          <w:p w:rsidR="00A839BD" w:rsidRPr="00A10CBA" w:rsidRDefault="00A839BD" w:rsidP="00846B89">
            <w:pPr>
              <w:spacing w:after="0" w:line="240" w:lineRule="auto"/>
              <w:rPr>
                <w:rFonts w:eastAsia="Times New Roman" w:cs="Calibri"/>
                <w:sz w:val="20"/>
                <w:szCs w:val="20"/>
                <w:lang w:eastAsia="es-MX"/>
              </w:rPr>
            </w:pPr>
          </w:p>
        </w:tc>
        <w:tc>
          <w:tcPr>
            <w:tcW w:w="3260" w:type="dxa"/>
            <w:tcBorders>
              <w:top w:val="nil"/>
              <w:left w:val="nil"/>
              <w:bottom w:val="nil"/>
              <w:right w:val="nil"/>
            </w:tcBorders>
            <w:shd w:val="clear" w:color="auto" w:fill="auto"/>
            <w:noWrap/>
            <w:vAlign w:val="bottom"/>
          </w:tcPr>
          <w:p w:rsidR="00A839BD" w:rsidRPr="00A10CBA" w:rsidRDefault="00A839BD" w:rsidP="00846B89">
            <w:pPr>
              <w:spacing w:after="0" w:line="240" w:lineRule="auto"/>
              <w:rPr>
                <w:rFonts w:eastAsia="Times New Roman" w:cs="Calibri"/>
                <w:sz w:val="20"/>
                <w:szCs w:val="20"/>
                <w:lang w:eastAsia="es-MX"/>
              </w:rPr>
            </w:pPr>
          </w:p>
        </w:tc>
        <w:tc>
          <w:tcPr>
            <w:tcW w:w="950" w:type="dxa"/>
            <w:tcBorders>
              <w:top w:val="nil"/>
              <w:left w:val="nil"/>
              <w:bottom w:val="nil"/>
              <w:right w:val="nil"/>
            </w:tcBorders>
            <w:shd w:val="clear" w:color="000000" w:fill="FFFFFF"/>
            <w:noWrap/>
            <w:vAlign w:val="bottom"/>
          </w:tcPr>
          <w:p w:rsidR="00A839BD" w:rsidRPr="00A10CBA" w:rsidRDefault="00A839BD" w:rsidP="00846B89">
            <w:pPr>
              <w:spacing w:after="0" w:line="240" w:lineRule="auto"/>
              <w:jc w:val="right"/>
              <w:rPr>
                <w:rFonts w:eastAsia="Times New Roman" w:cs="Calibri"/>
                <w:sz w:val="20"/>
                <w:szCs w:val="20"/>
                <w:lang w:eastAsia="es-MX"/>
              </w:rPr>
            </w:pP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Proyectos e Instalaciones Eléctricas</w:t>
            </w: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Anticipo instalación eléctrica</w:t>
            </w:r>
          </w:p>
        </w:tc>
        <w:tc>
          <w:tcPr>
            <w:tcW w:w="950" w:type="dxa"/>
            <w:tcBorders>
              <w:top w:val="nil"/>
              <w:left w:val="nil"/>
              <w:bottom w:val="nil"/>
              <w:right w:val="nil"/>
            </w:tcBorders>
            <w:shd w:val="clear" w:color="000000" w:fill="FFFFFF"/>
            <w:noWrap/>
            <w:vAlign w:val="bottom"/>
            <w:hideMark/>
          </w:tcPr>
          <w:p w:rsidR="00443F0D" w:rsidRPr="00A10CBA" w:rsidRDefault="00443F0D" w:rsidP="00846B89">
            <w:pPr>
              <w:spacing w:after="0" w:line="240" w:lineRule="auto"/>
              <w:jc w:val="right"/>
              <w:rPr>
                <w:rFonts w:eastAsia="Times New Roman" w:cs="Calibri"/>
                <w:sz w:val="20"/>
                <w:szCs w:val="20"/>
                <w:lang w:eastAsia="es-MX"/>
              </w:rPr>
            </w:pPr>
            <w:r w:rsidRPr="00A10CBA">
              <w:rPr>
                <w:rFonts w:eastAsia="Times New Roman" w:cs="Calibri"/>
                <w:sz w:val="20"/>
                <w:szCs w:val="20"/>
                <w:lang w:eastAsia="es-MX"/>
              </w:rPr>
              <w:t>707,704</w:t>
            </w: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Soluciones Inteligentes de Construcción</w:t>
            </w: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eastAsia="Times New Roman" w:cs="Calibri"/>
                <w:sz w:val="20"/>
                <w:szCs w:val="20"/>
                <w:lang w:eastAsia="es-MX"/>
              </w:rPr>
            </w:pPr>
            <w:r w:rsidRPr="00A10CBA">
              <w:rPr>
                <w:rFonts w:eastAsia="Times New Roman" w:cs="Calibri"/>
                <w:sz w:val="20"/>
                <w:szCs w:val="20"/>
                <w:lang w:eastAsia="es-MX"/>
              </w:rPr>
              <w:t>Anticipo contrato construcción pisos</w:t>
            </w:r>
          </w:p>
        </w:tc>
        <w:tc>
          <w:tcPr>
            <w:tcW w:w="950" w:type="dxa"/>
            <w:tcBorders>
              <w:top w:val="nil"/>
              <w:left w:val="nil"/>
              <w:bottom w:val="nil"/>
              <w:right w:val="nil"/>
            </w:tcBorders>
            <w:shd w:val="clear" w:color="000000" w:fill="FFFFFF"/>
            <w:noWrap/>
            <w:vAlign w:val="bottom"/>
            <w:hideMark/>
          </w:tcPr>
          <w:p w:rsidR="00443F0D" w:rsidRPr="00A10CBA" w:rsidRDefault="00443F0D" w:rsidP="00846B89">
            <w:pPr>
              <w:spacing w:after="0" w:line="240" w:lineRule="auto"/>
              <w:jc w:val="right"/>
              <w:rPr>
                <w:rFonts w:eastAsia="Times New Roman" w:cs="Calibri"/>
                <w:sz w:val="20"/>
                <w:szCs w:val="20"/>
                <w:lang w:eastAsia="es-MX"/>
              </w:rPr>
            </w:pPr>
            <w:r w:rsidRPr="00A10CBA">
              <w:rPr>
                <w:rFonts w:eastAsia="Times New Roman" w:cs="Calibri"/>
                <w:sz w:val="20"/>
                <w:szCs w:val="20"/>
                <w:lang w:eastAsia="es-MX"/>
              </w:rPr>
              <w:t>18,742</w:t>
            </w:r>
          </w:p>
        </w:tc>
      </w:tr>
      <w:tr w:rsidR="00443F0D" w:rsidRPr="00A10CBA" w:rsidTr="00A839BD">
        <w:trPr>
          <w:trHeight w:val="255"/>
          <w:jc w:val="center"/>
        </w:trPr>
        <w:tc>
          <w:tcPr>
            <w:tcW w:w="2906"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jc w:val="right"/>
              <w:rPr>
                <w:rFonts w:eastAsia="Times New Roman" w:cs="Calibri"/>
                <w:sz w:val="20"/>
                <w:szCs w:val="20"/>
                <w:lang w:eastAsia="es-MX"/>
              </w:rPr>
            </w:pPr>
          </w:p>
        </w:tc>
        <w:tc>
          <w:tcPr>
            <w:tcW w:w="326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rPr>
                <w:rFonts w:ascii="Times New Roman" w:eastAsia="Times New Roman" w:hAnsi="Times New Roman"/>
                <w:sz w:val="20"/>
                <w:szCs w:val="20"/>
                <w:lang w:eastAsia="es-MX"/>
              </w:rPr>
            </w:pPr>
          </w:p>
        </w:tc>
        <w:tc>
          <w:tcPr>
            <w:tcW w:w="950" w:type="dxa"/>
            <w:tcBorders>
              <w:top w:val="nil"/>
              <w:left w:val="nil"/>
              <w:bottom w:val="nil"/>
              <w:right w:val="nil"/>
            </w:tcBorders>
            <w:shd w:val="clear" w:color="auto" w:fill="auto"/>
            <w:noWrap/>
            <w:vAlign w:val="bottom"/>
            <w:hideMark/>
          </w:tcPr>
          <w:p w:rsidR="00443F0D" w:rsidRPr="00A10CBA" w:rsidRDefault="00443F0D" w:rsidP="00846B89">
            <w:pPr>
              <w:spacing w:after="0" w:line="240" w:lineRule="auto"/>
              <w:jc w:val="right"/>
              <w:rPr>
                <w:rFonts w:eastAsia="Times New Roman" w:cs="Calibri"/>
                <w:color w:val="000000"/>
                <w:sz w:val="20"/>
                <w:szCs w:val="20"/>
                <w:lang w:eastAsia="es-MX"/>
              </w:rPr>
            </w:pPr>
            <w:r w:rsidRPr="00A10CBA">
              <w:rPr>
                <w:rFonts w:eastAsia="Times New Roman" w:cs="Calibri"/>
                <w:color w:val="000000"/>
                <w:sz w:val="20"/>
                <w:szCs w:val="20"/>
                <w:lang w:eastAsia="es-MX"/>
              </w:rPr>
              <w:t>1,275,188</w:t>
            </w:r>
          </w:p>
        </w:tc>
      </w:tr>
    </w:tbl>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443F0D" w:rsidRDefault="00443F0D" w:rsidP="00443F0D">
      <w:pPr>
        <w:pStyle w:val="ROMANOS"/>
        <w:spacing w:after="0" w:line="240" w:lineRule="exact"/>
        <w:ind w:left="0" w:firstLine="0"/>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El saldo de esta cuenta se refiere a lotes para venta al público en los diferentes municipios, inventario de viviendas, representa viviendas disponibles para venta al público.</w:t>
      </w:r>
    </w:p>
    <w:tbl>
      <w:tblPr>
        <w:tblW w:w="5120" w:type="dxa"/>
        <w:jc w:val="center"/>
        <w:tblCellMar>
          <w:left w:w="70" w:type="dxa"/>
          <w:right w:w="70" w:type="dxa"/>
        </w:tblCellMar>
        <w:tblLook w:val="04A0" w:firstRow="1" w:lastRow="0" w:firstColumn="1" w:lastColumn="0" w:noHBand="0" w:noVBand="1"/>
      </w:tblPr>
      <w:tblGrid>
        <w:gridCol w:w="3400"/>
        <w:gridCol w:w="1720"/>
      </w:tblGrid>
      <w:tr w:rsidR="00443F0D" w:rsidRPr="008C0DA4" w:rsidTr="00394B64">
        <w:trPr>
          <w:trHeight w:val="510"/>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INVENTARIO DE MERCANCÍAS PARA VENTA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735,131,610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Inventario de Reservas</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Inventario de Lotes Disponibles</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Matamoros</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B. Praderas de la Rioja (Ej. la Luz)</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2,966,224</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Gral. Lucio Blanco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18,000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Vamos Tamaulipas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6,621,581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Matamoros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15,500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Integración Familiar</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2,181,398</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Marta Rita Prince (Los Agrados)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170,410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Jesús Vega Sánchez</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1,569</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San </w:t>
            </w:r>
            <w:proofErr w:type="spellStart"/>
            <w:r w:rsidRPr="008C0DA4">
              <w:rPr>
                <w:rFonts w:eastAsia="Times New Roman" w:cs="Calibri"/>
                <w:color w:val="000000"/>
                <w:sz w:val="20"/>
                <w:szCs w:val="20"/>
                <w:lang w:eastAsia="es-MX"/>
              </w:rPr>
              <w:t>Fco</w:t>
            </w:r>
            <w:proofErr w:type="spellEnd"/>
            <w:r w:rsidRPr="008C0DA4">
              <w:rPr>
                <w:rFonts w:eastAsia="Times New Roman" w:cs="Calibri"/>
                <w:color w:val="000000"/>
                <w:sz w:val="20"/>
                <w:szCs w:val="20"/>
                <w:lang w:eastAsia="es-MX"/>
              </w:rPr>
              <w:t>. del Rincón</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657,036</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Las Alamedas 2411 Lotes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89,967,760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Unidos Avanzamos S. Juan Esteros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130,817,346</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Lomas de San Juan</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1,472,000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Reynosa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Unidad y Esfuerzo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154,530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Integración Familiar</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29,339</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Vamos Tamaulipas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2,186,120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Unidad y Esfuerzo III 228 Lotes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2,305,332</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Fundadores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45,900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Riberas del Carmen</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548,727</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Riberas del Carmen (Lotes Sur</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1,468,663</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Fr. Nuevo México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105,707,530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Victoria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510"/>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Bellavista 621 Lotes (Unidos Avanzamos)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200,588</w:t>
            </w:r>
          </w:p>
        </w:tc>
      </w:tr>
      <w:tr w:rsidR="00692923" w:rsidRPr="008C0DA4" w:rsidTr="00394B64">
        <w:trPr>
          <w:trHeight w:val="510"/>
          <w:jc w:val="center"/>
        </w:trPr>
        <w:tc>
          <w:tcPr>
            <w:tcW w:w="3400" w:type="dxa"/>
            <w:tcBorders>
              <w:top w:val="nil"/>
              <w:left w:val="nil"/>
              <w:bottom w:val="nil"/>
              <w:right w:val="nil"/>
            </w:tcBorders>
            <w:shd w:val="clear" w:color="auto" w:fill="auto"/>
            <w:vAlign w:val="center"/>
          </w:tcPr>
          <w:p w:rsidR="00692923" w:rsidRPr="008C0DA4" w:rsidRDefault="00692923" w:rsidP="00846B89">
            <w:pPr>
              <w:spacing w:after="0" w:line="240" w:lineRule="auto"/>
              <w:rPr>
                <w:rFonts w:eastAsia="Times New Roman" w:cs="Calibri"/>
                <w:color w:val="000000"/>
                <w:sz w:val="20"/>
                <w:szCs w:val="20"/>
                <w:lang w:eastAsia="es-MX"/>
              </w:rPr>
            </w:pPr>
          </w:p>
        </w:tc>
        <w:tc>
          <w:tcPr>
            <w:tcW w:w="1720" w:type="dxa"/>
            <w:tcBorders>
              <w:top w:val="nil"/>
              <w:left w:val="nil"/>
              <w:bottom w:val="nil"/>
              <w:right w:val="nil"/>
            </w:tcBorders>
            <w:shd w:val="clear" w:color="auto" w:fill="auto"/>
            <w:vAlign w:val="center"/>
          </w:tcPr>
          <w:p w:rsidR="00692923" w:rsidRPr="008C0DA4" w:rsidRDefault="00692923"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2105 Lotes Urb. (Marte R. Gómez)</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157,818</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139 Lotes </w:t>
            </w: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xml:space="preserve">. Lomas de </w:t>
            </w:r>
            <w:proofErr w:type="spellStart"/>
            <w:r w:rsidRPr="008C0DA4">
              <w:rPr>
                <w:rFonts w:eastAsia="Times New Roman" w:cs="Calibri"/>
                <w:color w:val="000000"/>
                <w:sz w:val="20"/>
                <w:szCs w:val="20"/>
                <w:lang w:eastAsia="es-MX"/>
              </w:rPr>
              <w:t>Gpe</w:t>
            </w:r>
            <w:proofErr w:type="spellEnd"/>
            <w:r w:rsidRPr="008C0DA4">
              <w:rPr>
                <w:rFonts w:eastAsia="Times New Roman" w:cs="Calibri"/>
                <w:color w:val="000000"/>
                <w:sz w:val="20"/>
                <w:szCs w:val="20"/>
                <w:lang w:eastAsia="es-MX"/>
              </w:rPr>
              <w:t>.</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 xml:space="preserve">                                  -   </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Vamos Tamaulipas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943,476</w:t>
            </w:r>
          </w:p>
        </w:tc>
      </w:tr>
      <w:tr w:rsidR="0073471A" w:rsidRPr="008C0DA4" w:rsidTr="00394B64">
        <w:trPr>
          <w:trHeight w:val="255"/>
          <w:jc w:val="center"/>
        </w:trPr>
        <w:tc>
          <w:tcPr>
            <w:tcW w:w="3400" w:type="dxa"/>
            <w:tcBorders>
              <w:top w:val="nil"/>
              <w:left w:val="nil"/>
              <w:bottom w:val="nil"/>
              <w:right w:val="nil"/>
            </w:tcBorders>
            <w:shd w:val="clear" w:color="auto" w:fill="auto"/>
            <w:vAlign w:val="center"/>
          </w:tcPr>
          <w:p w:rsidR="0073471A" w:rsidRPr="008C0DA4" w:rsidRDefault="0073471A" w:rsidP="00846B89">
            <w:pPr>
              <w:spacing w:after="0" w:line="240" w:lineRule="auto"/>
              <w:rPr>
                <w:rFonts w:eastAsia="Times New Roman" w:cs="Calibri"/>
                <w:color w:val="000000"/>
                <w:sz w:val="20"/>
                <w:szCs w:val="20"/>
                <w:lang w:eastAsia="es-MX"/>
              </w:rPr>
            </w:pPr>
          </w:p>
        </w:tc>
        <w:tc>
          <w:tcPr>
            <w:tcW w:w="1720" w:type="dxa"/>
            <w:tcBorders>
              <w:top w:val="nil"/>
              <w:left w:val="nil"/>
              <w:bottom w:val="nil"/>
              <w:right w:val="nil"/>
            </w:tcBorders>
            <w:shd w:val="clear" w:color="auto" w:fill="auto"/>
            <w:vAlign w:val="center"/>
          </w:tcPr>
          <w:p w:rsidR="0073471A" w:rsidRPr="008C0DA4" w:rsidRDefault="0073471A"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w:t>
            </w:r>
            <w:proofErr w:type="spellEnd"/>
            <w:r w:rsidRPr="008C0DA4">
              <w:rPr>
                <w:rFonts w:eastAsia="Times New Roman" w:cs="Calibri"/>
                <w:color w:val="000000"/>
                <w:sz w:val="20"/>
                <w:szCs w:val="20"/>
                <w:lang w:eastAsia="es-MX"/>
              </w:rPr>
              <w:t>. El Palmar (Sipo)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334,661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Vamos Tamaulipas (Sipo)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891,579</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Integración Familiar</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210,717</w:t>
            </w:r>
          </w:p>
        </w:tc>
      </w:tr>
      <w:tr w:rsidR="00443F0D" w:rsidRPr="008C0DA4" w:rsidTr="00394B64">
        <w:trPr>
          <w:trHeight w:val="510"/>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Chapultepec (</w:t>
            </w: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Campestre El Cerezo)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155,828</w:t>
            </w:r>
          </w:p>
        </w:tc>
      </w:tr>
      <w:tr w:rsidR="00443F0D" w:rsidRPr="008C0DA4" w:rsidTr="00394B64">
        <w:trPr>
          <w:trHeight w:val="510"/>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Riberas del Río (1245+179+247) Todos por Tamaulipas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49,740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Altavista</w:t>
            </w:r>
            <w:proofErr w:type="spellEnd"/>
            <w:r w:rsidRPr="008C0DA4">
              <w:rPr>
                <w:rFonts w:eastAsia="Times New Roman" w:cs="Calibri"/>
                <w:color w:val="000000"/>
                <w:sz w:val="20"/>
                <w:szCs w:val="20"/>
                <w:lang w:eastAsia="es-MX"/>
              </w:rPr>
              <w:t xml:space="preserve"> 1,166.96m2 M-4</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116,696</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B. Pajaritos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84,244,440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A839BD" w:rsidRDefault="00A839BD" w:rsidP="00846B89">
            <w:pPr>
              <w:spacing w:after="0" w:line="240" w:lineRule="auto"/>
              <w:rPr>
                <w:rFonts w:eastAsia="Times New Roman" w:cs="Calibri"/>
                <w:color w:val="000000"/>
                <w:sz w:val="20"/>
                <w:szCs w:val="20"/>
                <w:lang w:eastAsia="es-MX"/>
              </w:rPr>
            </w:pPr>
          </w:p>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Barrio Praderas del Bosque</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5,860,865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val="en-US" w:eastAsia="es-MX"/>
              </w:rPr>
            </w:pPr>
            <w:r w:rsidRPr="008C0DA4">
              <w:rPr>
                <w:rFonts w:eastAsia="Times New Roman" w:cs="Calibri"/>
                <w:color w:val="000000"/>
                <w:sz w:val="20"/>
                <w:szCs w:val="20"/>
                <w:lang w:val="en-US" w:eastAsia="es-MX"/>
              </w:rPr>
              <w:t xml:space="preserve">B. Bosque II 8 has. </w:t>
            </w:r>
            <w:proofErr w:type="spellStart"/>
            <w:r w:rsidRPr="008C0DA4">
              <w:rPr>
                <w:rFonts w:eastAsia="Times New Roman" w:cs="Calibri"/>
                <w:color w:val="000000"/>
                <w:sz w:val="20"/>
                <w:szCs w:val="20"/>
                <w:lang w:val="en-US" w:eastAsia="es-MX"/>
              </w:rPr>
              <w:t>Cleotilde</w:t>
            </w:r>
            <w:proofErr w:type="spellEnd"/>
            <w:r w:rsidRPr="008C0DA4">
              <w:rPr>
                <w:rFonts w:eastAsia="Times New Roman" w:cs="Calibri"/>
                <w:color w:val="000000"/>
                <w:sz w:val="20"/>
                <w:szCs w:val="20"/>
                <w:lang w:val="en-US" w:eastAsia="es-MX"/>
              </w:rPr>
              <w:t xml:space="preserve"> C.</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val="en-US" w:eastAsia="es-MX"/>
              </w:rPr>
              <w:t>619,191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B. Peregrina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3,338,777</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Tiempo de Todos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22,765,537</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Altamira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Frac. Unidos Avanzamos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39,499,381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Huatulquito</w:t>
            </w:r>
            <w:proofErr w:type="spellEnd"/>
            <w:r w:rsidRPr="008C0DA4">
              <w:rPr>
                <w:rFonts w:eastAsia="Times New Roman" w:cs="Calibri"/>
                <w:color w:val="000000"/>
                <w:sz w:val="20"/>
                <w:szCs w:val="20"/>
                <w:lang w:eastAsia="es-MX"/>
              </w:rPr>
              <w:t xml:space="preserve"> - </w:t>
            </w:r>
            <w:proofErr w:type="spellStart"/>
            <w:r w:rsidRPr="008C0DA4">
              <w:rPr>
                <w:rFonts w:eastAsia="Times New Roman" w:cs="Calibri"/>
                <w:color w:val="000000"/>
                <w:sz w:val="20"/>
                <w:szCs w:val="20"/>
                <w:lang w:eastAsia="es-MX"/>
              </w:rPr>
              <w:t>Acapulquito</w:t>
            </w:r>
            <w:proofErr w:type="spellEnd"/>
            <w:r w:rsidRPr="008C0DA4">
              <w:rPr>
                <w:rFonts w:eastAsia="Times New Roman" w:cs="Calibri"/>
                <w:color w:val="000000"/>
                <w:sz w:val="20"/>
                <w:szCs w:val="20"/>
                <w:lang w:eastAsia="es-MX"/>
              </w:rPr>
              <w:t xml:space="preserve"> 50,325</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1,737,741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Tierra Libre</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17,514,584</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Ej. Villas de Altamira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22,713,345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Llera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La Huerta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197,424</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Gómez Farías</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Integración Familiar</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560,088</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González</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Unidos Avanzamos (Fundadores)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14,052,653</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Superación</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581,387</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Valle Hermoso</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Las Flores y Los Fresnos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258,242</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Palo Alto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3,831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Soto la Marina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Nueva Rosita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45,310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Abasolo</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Integración Familiar Et. 2</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104,442</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Vamos Tamaulipas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36,191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Jiménez</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Integración Familiar</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Río Bravo</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Unidos Avanzamos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11,576,570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Integración Familiar</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398,355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Mante</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Jalisco 300 Lotes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19,001,683</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Vamos Tamaulipas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13,158</w:t>
            </w:r>
          </w:p>
        </w:tc>
      </w:tr>
      <w:tr w:rsidR="00692923" w:rsidRPr="008C0DA4" w:rsidTr="00394B64">
        <w:trPr>
          <w:trHeight w:val="255"/>
          <w:jc w:val="center"/>
        </w:trPr>
        <w:tc>
          <w:tcPr>
            <w:tcW w:w="3400" w:type="dxa"/>
            <w:tcBorders>
              <w:top w:val="nil"/>
              <w:left w:val="nil"/>
              <w:bottom w:val="nil"/>
              <w:right w:val="nil"/>
            </w:tcBorders>
            <w:shd w:val="clear" w:color="auto" w:fill="auto"/>
            <w:vAlign w:val="center"/>
          </w:tcPr>
          <w:p w:rsidR="00692923" w:rsidRDefault="00692923" w:rsidP="00846B89">
            <w:pPr>
              <w:spacing w:after="0" w:line="240" w:lineRule="auto"/>
              <w:rPr>
                <w:rFonts w:eastAsia="Times New Roman" w:cs="Calibri"/>
                <w:color w:val="000000"/>
                <w:sz w:val="20"/>
                <w:szCs w:val="20"/>
                <w:lang w:eastAsia="es-MX"/>
              </w:rPr>
            </w:pPr>
          </w:p>
          <w:p w:rsidR="00692923" w:rsidRPr="008C0DA4" w:rsidRDefault="00692923" w:rsidP="00846B89">
            <w:pPr>
              <w:spacing w:after="0" w:line="240" w:lineRule="auto"/>
              <w:rPr>
                <w:rFonts w:eastAsia="Times New Roman" w:cs="Calibri"/>
                <w:color w:val="000000"/>
                <w:sz w:val="20"/>
                <w:szCs w:val="20"/>
                <w:lang w:eastAsia="es-MX"/>
              </w:rPr>
            </w:pPr>
          </w:p>
        </w:tc>
        <w:tc>
          <w:tcPr>
            <w:tcW w:w="1720" w:type="dxa"/>
            <w:tcBorders>
              <w:top w:val="nil"/>
              <w:left w:val="nil"/>
              <w:bottom w:val="nil"/>
              <w:right w:val="nil"/>
            </w:tcBorders>
            <w:shd w:val="clear" w:color="auto" w:fill="auto"/>
            <w:vAlign w:val="center"/>
          </w:tcPr>
          <w:p w:rsidR="00692923" w:rsidRPr="008C0DA4" w:rsidRDefault="00692923"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Jalisco 510</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9,099,331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Miguel Alemán</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Montebello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92,069</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Col. Montebello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241,915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Col. Presidente</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119,335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Unidos Avanzamos 20 Has. Ma. Oralia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10,843,471</w:t>
            </w:r>
          </w:p>
        </w:tc>
      </w:tr>
      <w:tr w:rsidR="0073471A" w:rsidRPr="008C0DA4" w:rsidTr="00394B64">
        <w:trPr>
          <w:trHeight w:val="255"/>
          <w:jc w:val="center"/>
        </w:trPr>
        <w:tc>
          <w:tcPr>
            <w:tcW w:w="3400" w:type="dxa"/>
            <w:tcBorders>
              <w:top w:val="nil"/>
              <w:left w:val="nil"/>
              <w:bottom w:val="nil"/>
              <w:right w:val="nil"/>
            </w:tcBorders>
            <w:shd w:val="clear" w:color="auto" w:fill="auto"/>
            <w:vAlign w:val="center"/>
          </w:tcPr>
          <w:p w:rsidR="0073471A" w:rsidRPr="008C0DA4" w:rsidRDefault="0073471A" w:rsidP="00846B89">
            <w:pPr>
              <w:spacing w:after="0" w:line="240" w:lineRule="auto"/>
              <w:rPr>
                <w:rFonts w:eastAsia="Times New Roman" w:cs="Calibri"/>
                <w:color w:val="000000"/>
                <w:sz w:val="20"/>
                <w:szCs w:val="20"/>
                <w:lang w:eastAsia="es-MX"/>
              </w:rPr>
            </w:pPr>
          </w:p>
        </w:tc>
        <w:tc>
          <w:tcPr>
            <w:tcW w:w="1720" w:type="dxa"/>
            <w:tcBorders>
              <w:top w:val="nil"/>
              <w:left w:val="nil"/>
              <w:bottom w:val="nil"/>
              <w:right w:val="nil"/>
            </w:tcBorders>
            <w:shd w:val="clear" w:color="auto" w:fill="auto"/>
            <w:vAlign w:val="center"/>
          </w:tcPr>
          <w:p w:rsidR="0073471A" w:rsidRPr="008C0DA4" w:rsidRDefault="0073471A"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Xicoténcatl</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510"/>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Unidos Avanzamos 76-10-.06 Has. Vamos </w:t>
            </w:r>
            <w:proofErr w:type="spellStart"/>
            <w:r w:rsidRPr="008C0DA4">
              <w:rPr>
                <w:rFonts w:eastAsia="Times New Roman" w:cs="Calibri"/>
                <w:color w:val="000000"/>
                <w:sz w:val="20"/>
                <w:szCs w:val="20"/>
                <w:lang w:eastAsia="es-MX"/>
              </w:rPr>
              <w:t>Tam</w:t>
            </w:r>
            <w:proofErr w:type="spellEnd"/>
            <w:r w:rsidRPr="008C0DA4">
              <w:rPr>
                <w:rFonts w:eastAsia="Times New Roman" w:cs="Calibri"/>
                <w:color w:val="000000"/>
                <w:sz w:val="20"/>
                <w:szCs w:val="20"/>
                <w:lang w:eastAsia="es-MX"/>
              </w:rPr>
              <w:t>.</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801,384</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(13-37-10 Has. José Narro </w:t>
            </w:r>
            <w:proofErr w:type="spellStart"/>
            <w:r w:rsidRPr="008C0DA4">
              <w:rPr>
                <w:rFonts w:eastAsia="Times New Roman" w:cs="Calibri"/>
                <w:color w:val="000000"/>
                <w:sz w:val="20"/>
                <w:szCs w:val="20"/>
                <w:lang w:eastAsia="es-MX"/>
              </w:rPr>
              <w:t>Cespe</w:t>
            </w:r>
            <w:proofErr w:type="spellEnd"/>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4,069,411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Nuevo Laredo</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xml:space="preserve">. </w:t>
            </w:r>
            <w:proofErr w:type="spellStart"/>
            <w:r w:rsidRPr="008C0DA4">
              <w:rPr>
                <w:rFonts w:eastAsia="Times New Roman" w:cs="Calibri"/>
                <w:color w:val="000000"/>
                <w:sz w:val="20"/>
                <w:szCs w:val="20"/>
                <w:lang w:eastAsia="es-MX"/>
              </w:rPr>
              <w:t>Itavu</w:t>
            </w:r>
            <w:proofErr w:type="spellEnd"/>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30,019,879</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ITAVU 55-49-21.78 Has.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8,950,414</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Aldama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Del Valle</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2,204,032</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San Fernando</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Valores 30-22-95.891 Has.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3,922,751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Camargo</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A839BD" w:rsidRDefault="00A839BD" w:rsidP="00846B89">
            <w:pPr>
              <w:spacing w:after="0" w:line="240" w:lineRule="auto"/>
              <w:rPr>
                <w:rFonts w:eastAsia="Times New Roman" w:cs="Calibri"/>
                <w:color w:val="000000"/>
                <w:sz w:val="20"/>
                <w:szCs w:val="20"/>
                <w:lang w:eastAsia="es-MX"/>
              </w:rPr>
            </w:pPr>
          </w:p>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Unidos Avanzamos 16-07-91373 Has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9,559,765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Mier</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B. del Cántaro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3,197,586</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Jiménez</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Integración Familiar</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692,373</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Hidalgo</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Roberto </w:t>
            </w:r>
            <w:proofErr w:type="spellStart"/>
            <w:r w:rsidRPr="008C0DA4">
              <w:rPr>
                <w:rFonts w:eastAsia="Times New Roman" w:cs="Calibri"/>
                <w:color w:val="000000"/>
                <w:sz w:val="20"/>
                <w:szCs w:val="20"/>
                <w:lang w:eastAsia="es-MX"/>
              </w:rPr>
              <w:t>Glz</w:t>
            </w:r>
            <w:proofErr w:type="spellEnd"/>
            <w:r w:rsidRPr="008C0DA4">
              <w:rPr>
                <w:rFonts w:eastAsia="Times New Roman" w:cs="Calibri"/>
                <w:color w:val="000000"/>
                <w:sz w:val="20"/>
                <w:szCs w:val="20"/>
                <w:lang w:eastAsia="es-MX"/>
              </w:rPr>
              <w:t>. Barrera 11-42-68</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1,535,787</w:t>
            </w:r>
          </w:p>
        </w:tc>
      </w:tr>
      <w:tr w:rsidR="00443F0D" w:rsidRPr="008C0DA4" w:rsidTr="00394B64">
        <w:trPr>
          <w:trHeight w:val="510"/>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Inventario de Reservas para Regularización</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Matamoros</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Lotes </w:t>
            </w:r>
            <w:proofErr w:type="spellStart"/>
            <w:r w:rsidRPr="008C0DA4">
              <w:rPr>
                <w:rFonts w:eastAsia="Times New Roman" w:cs="Calibri"/>
                <w:color w:val="000000"/>
                <w:sz w:val="20"/>
                <w:szCs w:val="20"/>
                <w:lang w:eastAsia="es-MX"/>
              </w:rPr>
              <w:t>Corett</w:t>
            </w:r>
            <w:proofErr w:type="spellEnd"/>
            <w:r w:rsidRPr="008C0DA4">
              <w:rPr>
                <w:rFonts w:eastAsia="Times New Roman" w:cs="Calibri"/>
                <w:color w:val="000000"/>
                <w:sz w:val="20"/>
                <w:szCs w:val="20"/>
                <w:lang w:eastAsia="es-MX"/>
              </w:rPr>
              <w:t xml:space="preserve"> (50)</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134,855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Reynosa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6-76-10 Has (Rubén E. </w:t>
            </w:r>
            <w:proofErr w:type="spellStart"/>
            <w:r w:rsidRPr="008C0DA4">
              <w:rPr>
                <w:rFonts w:eastAsia="Times New Roman" w:cs="Calibri"/>
                <w:color w:val="000000"/>
                <w:sz w:val="20"/>
                <w:szCs w:val="20"/>
                <w:lang w:eastAsia="es-MX"/>
              </w:rPr>
              <w:t>Arjonza</w:t>
            </w:r>
            <w:proofErr w:type="spellEnd"/>
            <w:r w:rsidRPr="008C0DA4">
              <w:rPr>
                <w:rFonts w:eastAsia="Times New Roman" w:cs="Calibri"/>
                <w:color w:val="000000"/>
                <w:sz w:val="20"/>
                <w:szCs w:val="20"/>
                <w:lang w:eastAsia="es-MX"/>
              </w:rPr>
              <w:t xml:space="preserve"> G.)</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772,075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Universitaria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1,435,281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Voluntad y Trabajo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33,990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Victoria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Simón Torres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163,370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Álvaro Obregón</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795,902</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Azteca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411,816</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Tamaulipas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763,857</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w:t>
            </w:r>
            <w:proofErr w:type="spellEnd"/>
            <w:r w:rsidRPr="008C0DA4">
              <w:rPr>
                <w:rFonts w:eastAsia="Times New Roman" w:cs="Calibri"/>
                <w:color w:val="000000"/>
                <w:sz w:val="20"/>
                <w:szCs w:val="20"/>
                <w:lang w:eastAsia="es-MX"/>
              </w:rPr>
              <w:t>. Matías Hinojosa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1,167,960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w:t>
            </w:r>
            <w:proofErr w:type="spellEnd"/>
            <w:r w:rsidRPr="008C0DA4">
              <w:rPr>
                <w:rFonts w:eastAsia="Times New Roman" w:cs="Calibri"/>
                <w:color w:val="000000"/>
                <w:sz w:val="20"/>
                <w:szCs w:val="20"/>
                <w:lang w:eastAsia="es-MX"/>
              </w:rPr>
              <w:t>. Pepenadores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299,410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w:t>
            </w:r>
            <w:proofErr w:type="spellEnd"/>
            <w:r w:rsidRPr="008C0DA4">
              <w:rPr>
                <w:rFonts w:eastAsia="Times New Roman" w:cs="Calibri"/>
                <w:color w:val="000000"/>
                <w:sz w:val="20"/>
                <w:szCs w:val="20"/>
                <w:lang w:eastAsia="es-MX"/>
              </w:rPr>
              <w:t>. Liberal</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385,520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Enrique Lara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419,551</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Sector La Huerta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209,790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Altas Cumbres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701,734</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Granja </w:t>
            </w:r>
            <w:proofErr w:type="spellStart"/>
            <w:r w:rsidRPr="008C0DA4">
              <w:rPr>
                <w:rFonts w:eastAsia="Times New Roman" w:cs="Calibri"/>
                <w:color w:val="000000"/>
                <w:sz w:val="20"/>
                <w:szCs w:val="20"/>
                <w:lang w:eastAsia="es-MX"/>
              </w:rPr>
              <w:t>Elvita</w:t>
            </w:r>
            <w:proofErr w:type="spellEnd"/>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25,906</w:t>
            </w:r>
          </w:p>
        </w:tc>
      </w:tr>
      <w:tr w:rsidR="00692923" w:rsidRPr="008C0DA4" w:rsidTr="00394B64">
        <w:trPr>
          <w:trHeight w:val="255"/>
          <w:jc w:val="center"/>
        </w:trPr>
        <w:tc>
          <w:tcPr>
            <w:tcW w:w="3400" w:type="dxa"/>
            <w:tcBorders>
              <w:top w:val="nil"/>
              <w:left w:val="nil"/>
              <w:bottom w:val="nil"/>
              <w:right w:val="nil"/>
            </w:tcBorders>
            <w:shd w:val="clear" w:color="auto" w:fill="auto"/>
            <w:vAlign w:val="center"/>
          </w:tcPr>
          <w:p w:rsidR="00692923" w:rsidRPr="008C0DA4" w:rsidRDefault="00692923" w:rsidP="00846B89">
            <w:pPr>
              <w:spacing w:after="0" w:line="240" w:lineRule="auto"/>
              <w:rPr>
                <w:rFonts w:eastAsia="Times New Roman" w:cs="Calibri"/>
                <w:color w:val="000000"/>
                <w:sz w:val="20"/>
                <w:szCs w:val="20"/>
                <w:lang w:eastAsia="es-MX"/>
              </w:rPr>
            </w:pPr>
          </w:p>
        </w:tc>
        <w:tc>
          <w:tcPr>
            <w:tcW w:w="1720" w:type="dxa"/>
            <w:tcBorders>
              <w:top w:val="nil"/>
              <w:left w:val="nil"/>
              <w:bottom w:val="nil"/>
              <w:right w:val="nil"/>
            </w:tcBorders>
            <w:shd w:val="clear" w:color="auto" w:fill="auto"/>
            <w:vAlign w:val="center"/>
          </w:tcPr>
          <w:p w:rsidR="00692923" w:rsidRPr="008C0DA4" w:rsidRDefault="00692923"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González</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Congregación </w:t>
            </w:r>
            <w:proofErr w:type="spellStart"/>
            <w:r w:rsidRPr="008C0DA4">
              <w:rPr>
                <w:rFonts w:eastAsia="Times New Roman" w:cs="Calibri"/>
                <w:color w:val="000000"/>
                <w:sz w:val="20"/>
                <w:szCs w:val="20"/>
                <w:lang w:eastAsia="es-MX"/>
              </w:rPr>
              <w:t>Magiscatzin</w:t>
            </w:r>
            <w:proofErr w:type="spellEnd"/>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503,875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Soto la Marina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Miguel de la Madrid</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214,509</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Madero</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Adriana González de Hernández</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19,144,589</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El Parque y Los Coyoles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248,475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Revolución Verde</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1,396,286</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proofErr w:type="spellStart"/>
            <w:r w:rsidRPr="008C0DA4">
              <w:rPr>
                <w:rFonts w:eastAsia="Times New Roman" w:cs="Calibri"/>
                <w:color w:val="000000"/>
                <w:sz w:val="20"/>
                <w:szCs w:val="20"/>
                <w:lang w:eastAsia="es-MX"/>
              </w:rPr>
              <w:t>Fracc</w:t>
            </w:r>
            <w:proofErr w:type="spellEnd"/>
            <w:r w:rsidRPr="008C0DA4">
              <w:rPr>
                <w:rFonts w:eastAsia="Times New Roman" w:cs="Calibri"/>
                <w:color w:val="000000"/>
                <w:sz w:val="20"/>
                <w:szCs w:val="20"/>
                <w:lang w:eastAsia="es-MX"/>
              </w:rPr>
              <w:t>. Fundadores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349,169</w:t>
            </w:r>
          </w:p>
        </w:tc>
      </w:tr>
      <w:tr w:rsidR="0073471A" w:rsidRPr="008C0DA4" w:rsidTr="00394B64">
        <w:trPr>
          <w:trHeight w:val="255"/>
          <w:jc w:val="center"/>
        </w:trPr>
        <w:tc>
          <w:tcPr>
            <w:tcW w:w="3400" w:type="dxa"/>
            <w:tcBorders>
              <w:top w:val="nil"/>
              <w:left w:val="nil"/>
              <w:bottom w:val="nil"/>
              <w:right w:val="nil"/>
            </w:tcBorders>
            <w:shd w:val="clear" w:color="auto" w:fill="auto"/>
            <w:vAlign w:val="center"/>
          </w:tcPr>
          <w:p w:rsidR="0073471A" w:rsidRPr="008C0DA4" w:rsidRDefault="0073471A" w:rsidP="00846B89">
            <w:pPr>
              <w:spacing w:after="0" w:line="240" w:lineRule="auto"/>
              <w:rPr>
                <w:rFonts w:eastAsia="Times New Roman" w:cs="Calibri"/>
                <w:color w:val="000000"/>
                <w:sz w:val="20"/>
                <w:szCs w:val="20"/>
                <w:lang w:eastAsia="es-MX"/>
              </w:rPr>
            </w:pPr>
          </w:p>
        </w:tc>
        <w:tc>
          <w:tcPr>
            <w:tcW w:w="1720" w:type="dxa"/>
            <w:tcBorders>
              <w:top w:val="nil"/>
              <w:left w:val="nil"/>
              <w:bottom w:val="nil"/>
              <w:right w:val="nil"/>
            </w:tcBorders>
            <w:shd w:val="clear" w:color="auto" w:fill="auto"/>
            <w:vAlign w:val="center"/>
          </w:tcPr>
          <w:p w:rsidR="0073471A" w:rsidRPr="008C0DA4" w:rsidRDefault="0073471A"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Altamira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510"/>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 xml:space="preserve">Santo Tomas, </w:t>
            </w: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xml:space="preserve">. Bahía, </w:t>
            </w:r>
            <w:proofErr w:type="spellStart"/>
            <w:r w:rsidRPr="008C0DA4">
              <w:rPr>
                <w:rFonts w:eastAsia="Times New Roman" w:cs="Calibri"/>
                <w:color w:val="000000"/>
                <w:sz w:val="20"/>
                <w:szCs w:val="20"/>
                <w:lang w:eastAsia="es-MX"/>
              </w:rPr>
              <w:t>Ampl</w:t>
            </w:r>
            <w:proofErr w:type="spellEnd"/>
            <w:r w:rsidRPr="008C0DA4">
              <w:rPr>
                <w:rFonts w:eastAsia="Times New Roman" w:cs="Calibri"/>
                <w:color w:val="000000"/>
                <w:sz w:val="20"/>
                <w:szCs w:val="20"/>
                <w:lang w:eastAsia="es-MX"/>
              </w:rPr>
              <w:t>. José Ma. Morelos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1,184,956</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Col. Quinta Rosita  (Altamira)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37,349</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Río Bravo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235,154</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Terrenos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878,414</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Inventario de Reservas para Donación</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Victoria</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B. Pajaritos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5,261,680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Inventario de Viviendas</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Matamoros</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11,717,517</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Reynosa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34,000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Victoria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1,008,665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Mante</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616,930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A839BD" w:rsidRDefault="00A839BD" w:rsidP="00846B89">
            <w:pPr>
              <w:spacing w:after="0" w:line="240" w:lineRule="auto"/>
              <w:rPr>
                <w:rFonts w:eastAsia="Times New Roman" w:cs="Calibri"/>
                <w:color w:val="000000"/>
                <w:sz w:val="20"/>
                <w:szCs w:val="20"/>
                <w:lang w:eastAsia="es-MX"/>
              </w:rPr>
            </w:pPr>
          </w:p>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Madero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1,318,873</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Altamira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1,150,585</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Viviendas INFONAVIT</w:t>
            </w:r>
          </w:p>
        </w:tc>
        <w:tc>
          <w:tcPr>
            <w:tcW w:w="1720" w:type="dxa"/>
            <w:tcBorders>
              <w:top w:val="nil"/>
              <w:left w:val="nil"/>
              <w:bottom w:val="nil"/>
              <w:right w:val="nil"/>
            </w:tcBorders>
            <w:shd w:val="clear" w:color="auto" w:fill="auto"/>
            <w:hideMark/>
          </w:tcPr>
          <w:p w:rsidR="00443F0D" w:rsidRPr="008C0DA4" w:rsidRDefault="00443F0D" w:rsidP="00443F0D">
            <w:pPr>
              <w:spacing w:after="0" w:line="240" w:lineRule="auto"/>
              <w:jc w:val="right"/>
              <w:rPr>
                <w:rFonts w:eastAsia="Times New Roman" w:cs="Calibri"/>
                <w:color w:val="000000"/>
                <w:sz w:val="20"/>
                <w:szCs w:val="20"/>
                <w:lang w:eastAsia="es-MX"/>
              </w:rPr>
            </w:pP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Altamira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730,950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Reynosa</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399,850</w:t>
            </w:r>
          </w:p>
        </w:tc>
      </w:tr>
      <w:tr w:rsidR="00443F0D" w:rsidRPr="008C0DA4" w:rsidTr="00394B64">
        <w:trPr>
          <w:trHeight w:val="255"/>
          <w:jc w:val="center"/>
        </w:trPr>
        <w:tc>
          <w:tcPr>
            <w:tcW w:w="3400" w:type="dxa"/>
            <w:tcBorders>
              <w:top w:val="nil"/>
              <w:left w:val="nil"/>
              <w:bottom w:val="nil"/>
              <w:right w:val="nil"/>
            </w:tcBorders>
            <w:shd w:val="clear" w:color="auto" w:fill="auto"/>
            <w:vAlign w:val="center"/>
            <w:hideMark/>
          </w:tcPr>
          <w:p w:rsidR="00443F0D" w:rsidRPr="008C0DA4" w:rsidRDefault="00443F0D" w:rsidP="00846B89">
            <w:pPr>
              <w:spacing w:after="0" w:line="240" w:lineRule="auto"/>
              <w:rPr>
                <w:rFonts w:eastAsia="Times New Roman" w:cs="Calibri"/>
                <w:color w:val="000000"/>
                <w:sz w:val="20"/>
                <w:szCs w:val="20"/>
                <w:lang w:eastAsia="es-MX"/>
              </w:rPr>
            </w:pPr>
            <w:r w:rsidRPr="008C0DA4">
              <w:rPr>
                <w:rFonts w:eastAsia="Times New Roman" w:cs="Calibri"/>
                <w:color w:val="000000"/>
                <w:sz w:val="20"/>
                <w:szCs w:val="20"/>
                <w:lang w:eastAsia="es-MX"/>
              </w:rPr>
              <w:t>Nuevo Laredo</w:t>
            </w:r>
          </w:p>
        </w:tc>
        <w:tc>
          <w:tcPr>
            <w:tcW w:w="1720" w:type="dxa"/>
            <w:tcBorders>
              <w:top w:val="nil"/>
              <w:left w:val="nil"/>
              <w:bottom w:val="nil"/>
              <w:right w:val="nil"/>
            </w:tcBorders>
            <w:shd w:val="clear" w:color="auto" w:fill="auto"/>
            <w:vAlign w:val="center"/>
            <w:hideMark/>
          </w:tcPr>
          <w:p w:rsidR="00443F0D" w:rsidRPr="008C0DA4" w:rsidRDefault="00443F0D" w:rsidP="00443F0D">
            <w:pPr>
              <w:spacing w:after="0" w:line="240" w:lineRule="auto"/>
              <w:jc w:val="right"/>
              <w:rPr>
                <w:rFonts w:eastAsia="Times New Roman" w:cs="Calibri"/>
                <w:color w:val="000000"/>
                <w:sz w:val="20"/>
                <w:szCs w:val="20"/>
                <w:lang w:eastAsia="es-MX"/>
              </w:rPr>
            </w:pPr>
            <w:r w:rsidRPr="008C0DA4">
              <w:rPr>
                <w:rFonts w:eastAsia="Times New Roman" w:cs="Calibri"/>
                <w:color w:val="000000"/>
                <w:sz w:val="20"/>
                <w:szCs w:val="20"/>
                <w:lang w:eastAsia="es-MX"/>
              </w:rPr>
              <w:t>110,000</w:t>
            </w:r>
          </w:p>
        </w:tc>
      </w:tr>
    </w:tbl>
    <w:p w:rsidR="00443F0D" w:rsidRPr="00443F0D" w:rsidRDefault="00443F0D" w:rsidP="00AF5955">
      <w:pPr>
        <w:pStyle w:val="Texto"/>
        <w:spacing w:after="80" w:line="203" w:lineRule="exact"/>
        <w:ind w:left="624" w:firstLine="0"/>
        <w:rPr>
          <w:rFonts w:ascii="Calibri" w:hAnsi="Calibri" w:cs="DIN Pro Regular"/>
          <w:b/>
          <w:sz w:val="20"/>
        </w:rPr>
      </w:pPr>
    </w:p>
    <w:p w:rsidR="00443F0D" w:rsidRDefault="00443F0D" w:rsidP="00AF5955">
      <w:pPr>
        <w:pStyle w:val="Texto"/>
        <w:spacing w:after="80" w:line="203" w:lineRule="exact"/>
        <w:ind w:left="624" w:firstLine="0"/>
        <w:rPr>
          <w:rFonts w:ascii="Calibri" w:hAnsi="Calibri" w:cs="DIN Pro Regular"/>
          <w:b/>
          <w:sz w:val="20"/>
          <w:lang w:val="es-MX"/>
        </w:rPr>
      </w:pPr>
    </w:p>
    <w:p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394B64" w:rsidRDefault="00394B64" w:rsidP="00394B64">
      <w:pPr>
        <w:pStyle w:val="Texto"/>
        <w:spacing w:after="80" w:line="203" w:lineRule="exact"/>
        <w:ind w:firstLine="0"/>
        <w:rPr>
          <w:rFonts w:ascii="Calibri" w:hAnsi="Calibri" w:cs="DIN Pro Regular"/>
          <w:b/>
          <w:sz w:val="20"/>
          <w:lang w:val="es-MX"/>
        </w:rPr>
      </w:pPr>
      <w:r w:rsidRPr="002564A1">
        <w:rPr>
          <w:rFonts w:asciiTheme="minorHAnsi" w:hAnsiTheme="minorHAnsi" w:cstheme="minorHAnsi"/>
          <w:color w:val="000000" w:themeColor="text1"/>
          <w:sz w:val="20"/>
        </w:rPr>
        <w:t xml:space="preserve">Es el valor de material que se encuentra depositado en el almacén propiedad del Organismo y corresponde a material eléctrico con valor de $80,721 y material hidráulico $189,988, los que están registrados a valor histórico. Este material se compró para utilizarse en una obra que finalmente no se llevó a cabo.    </w:t>
      </w:r>
    </w:p>
    <w:p w:rsidR="00394B64" w:rsidRPr="00B31AAA" w:rsidRDefault="00394B6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394B64" w:rsidRDefault="00394B64" w:rsidP="00AF5955">
      <w:pPr>
        <w:pStyle w:val="Texto"/>
        <w:spacing w:after="80" w:line="203" w:lineRule="exact"/>
        <w:ind w:left="624" w:firstLine="0"/>
        <w:rPr>
          <w:rFonts w:ascii="Calibri" w:hAnsi="Calibri" w:cs="DIN Pro Regular"/>
          <w:b/>
          <w:sz w:val="20"/>
          <w:lang w:val="es-MX"/>
        </w:rPr>
      </w:pPr>
    </w:p>
    <w:p w:rsidR="005A46E5" w:rsidRPr="002564A1" w:rsidRDefault="005A46E5" w:rsidP="005A46E5">
      <w:pPr>
        <w:ind w:left="284" w:firstLine="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Títulos y Valores a Largo Plazo</w:t>
      </w:r>
    </w:p>
    <w:p w:rsidR="005A46E5" w:rsidRDefault="005A46E5" w:rsidP="005A46E5">
      <w:p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Valor de las acciones propiedad del Organismo, que nos dan derecho o participaciones en alguna empresa. Las cuales son Canal </w:t>
      </w:r>
      <w:proofErr w:type="spellStart"/>
      <w:r w:rsidRPr="002564A1">
        <w:rPr>
          <w:rFonts w:asciiTheme="minorHAnsi" w:hAnsiTheme="minorHAnsi" w:cstheme="minorHAnsi"/>
          <w:color w:val="000000" w:themeColor="text1"/>
          <w:sz w:val="20"/>
          <w:szCs w:val="20"/>
        </w:rPr>
        <w:t>Intracostero</w:t>
      </w:r>
      <w:proofErr w:type="spellEnd"/>
      <w:r w:rsidRPr="002564A1">
        <w:rPr>
          <w:rFonts w:asciiTheme="minorHAnsi" w:hAnsiTheme="minorHAnsi" w:cstheme="minorHAnsi"/>
          <w:color w:val="000000" w:themeColor="text1"/>
          <w:sz w:val="20"/>
          <w:szCs w:val="20"/>
        </w:rPr>
        <w:t xml:space="preserve"> Tamaulipas $87,500, Servicios Aeroportuarios de Tamaulipas $500 y Puerto Aéreo de Soto la Marina $10,000</w:t>
      </w:r>
    </w:p>
    <w:p w:rsidR="005A46E5" w:rsidRPr="002564A1" w:rsidRDefault="005A46E5" w:rsidP="005A46E5">
      <w:pPr>
        <w:ind w:firstLine="708"/>
        <w:contextualSpacing/>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Derechos a Recibir Efectivo o Equivalentes a Largo Plazo</w:t>
      </w:r>
    </w:p>
    <w:p w:rsidR="005A46E5" w:rsidRPr="002564A1" w:rsidRDefault="005A46E5" w:rsidP="005A46E5">
      <w:pPr>
        <w:contextualSpacing/>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Documentos por Cobrar a Largo Plazo</w:t>
      </w:r>
    </w:p>
    <w:p w:rsidR="005A46E5" w:rsidRPr="002564A1" w:rsidRDefault="005A46E5" w:rsidP="005A46E5">
      <w:pPr>
        <w:contextualSpacing/>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$ 83, 955,400, el cual representa el saldo por cobrar a largo plazo de contratos celebrados con desarrolladores.</w:t>
      </w:r>
    </w:p>
    <w:tbl>
      <w:tblPr>
        <w:tblW w:w="9420" w:type="dxa"/>
        <w:jc w:val="center"/>
        <w:tblCellMar>
          <w:left w:w="70" w:type="dxa"/>
          <w:right w:w="70" w:type="dxa"/>
        </w:tblCellMar>
        <w:tblLook w:val="04A0" w:firstRow="1" w:lastRow="0" w:firstColumn="1" w:lastColumn="0" w:noHBand="0" w:noVBand="1"/>
      </w:tblPr>
      <w:tblGrid>
        <w:gridCol w:w="3960"/>
        <w:gridCol w:w="4260"/>
        <w:gridCol w:w="1200"/>
      </w:tblGrid>
      <w:tr w:rsidR="005A46E5" w:rsidRPr="002564A1" w:rsidTr="00846B89">
        <w:trPr>
          <w:trHeight w:val="255"/>
          <w:jc w:val="center"/>
        </w:trPr>
        <w:tc>
          <w:tcPr>
            <w:tcW w:w="396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Desarrolladores</w:t>
            </w:r>
          </w:p>
        </w:tc>
        <w:tc>
          <w:tcPr>
            <w:tcW w:w="426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rPr>
                <w:rFonts w:eastAsia="Times New Roman" w:cs="Calibri"/>
                <w:color w:val="000000" w:themeColor="text1"/>
                <w:sz w:val="20"/>
                <w:szCs w:val="20"/>
                <w:lang w:eastAsia="es-MX"/>
              </w:rPr>
            </w:pPr>
          </w:p>
        </w:tc>
        <w:tc>
          <w:tcPr>
            <w:tcW w:w="120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rPr>
                <w:rFonts w:ascii="Times New Roman" w:eastAsia="Times New Roman" w:hAnsi="Times New Roman"/>
                <w:color w:val="000000" w:themeColor="text1"/>
                <w:sz w:val="20"/>
                <w:szCs w:val="20"/>
                <w:lang w:eastAsia="es-MX"/>
              </w:rPr>
            </w:pPr>
          </w:p>
        </w:tc>
      </w:tr>
      <w:tr w:rsidR="005A46E5" w:rsidRPr="002564A1" w:rsidTr="00846B89">
        <w:trPr>
          <w:trHeight w:val="255"/>
          <w:jc w:val="center"/>
        </w:trPr>
        <w:tc>
          <w:tcPr>
            <w:tcW w:w="396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rPr>
                <w:rFonts w:eastAsia="Times New Roman" w:cs="Calibri"/>
                <w:color w:val="000000" w:themeColor="text1"/>
                <w:sz w:val="20"/>
                <w:szCs w:val="20"/>
                <w:lang w:eastAsia="es-MX"/>
              </w:rPr>
            </w:pPr>
            <w:proofErr w:type="spellStart"/>
            <w:r w:rsidRPr="002564A1">
              <w:rPr>
                <w:rFonts w:eastAsia="Times New Roman" w:cs="Calibri"/>
                <w:color w:val="000000" w:themeColor="text1"/>
                <w:sz w:val="20"/>
                <w:szCs w:val="20"/>
                <w:lang w:eastAsia="es-MX"/>
              </w:rPr>
              <w:t>Fracc</w:t>
            </w:r>
            <w:proofErr w:type="spellEnd"/>
            <w:r w:rsidRPr="002564A1">
              <w:rPr>
                <w:rFonts w:eastAsia="Times New Roman" w:cs="Calibri"/>
                <w:color w:val="000000" w:themeColor="text1"/>
                <w:sz w:val="20"/>
                <w:szCs w:val="20"/>
                <w:lang w:eastAsia="es-MX"/>
              </w:rPr>
              <w:t>. Las Alamedas</w:t>
            </w:r>
          </w:p>
        </w:tc>
        <w:tc>
          <w:tcPr>
            <w:tcW w:w="426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rPr>
                <w:rFonts w:eastAsia="Times New Roman" w:cs="Calibri"/>
                <w:color w:val="000000" w:themeColor="text1"/>
                <w:sz w:val="20"/>
                <w:szCs w:val="20"/>
                <w:lang w:eastAsia="es-MX"/>
              </w:rPr>
            </w:pPr>
          </w:p>
        </w:tc>
        <w:tc>
          <w:tcPr>
            <w:tcW w:w="120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rPr>
                <w:rFonts w:ascii="Times New Roman" w:eastAsia="Times New Roman" w:hAnsi="Times New Roman"/>
                <w:color w:val="000000" w:themeColor="text1"/>
                <w:sz w:val="20"/>
                <w:szCs w:val="20"/>
                <w:lang w:eastAsia="es-MX"/>
              </w:rPr>
            </w:pPr>
          </w:p>
        </w:tc>
      </w:tr>
      <w:tr w:rsidR="005A46E5" w:rsidRPr="002564A1" w:rsidTr="00846B89">
        <w:trPr>
          <w:trHeight w:val="510"/>
          <w:jc w:val="center"/>
        </w:trPr>
        <w:tc>
          <w:tcPr>
            <w:tcW w:w="396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Inmuebles y Casas Modulares S.A. de C.V.</w:t>
            </w:r>
          </w:p>
        </w:tc>
        <w:tc>
          <w:tcPr>
            <w:tcW w:w="426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 xml:space="preserve">Compra-venta de 348 lotes </w:t>
            </w:r>
            <w:proofErr w:type="spellStart"/>
            <w:r w:rsidRPr="002564A1">
              <w:rPr>
                <w:rFonts w:eastAsia="Times New Roman" w:cs="Calibri"/>
                <w:color w:val="000000" w:themeColor="text1"/>
                <w:sz w:val="20"/>
                <w:szCs w:val="20"/>
                <w:lang w:eastAsia="es-MX"/>
              </w:rPr>
              <w:t>Fracc</w:t>
            </w:r>
            <w:proofErr w:type="spellEnd"/>
            <w:r w:rsidRPr="002564A1">
              <w:rPr>
                <w:rFonts w:eastAsia="Times New Roman" w:cs="Calibri"/>
                <w:color w:val="000000" w:themeColor="text1"/>
                <w:sz w:val="20"/>
                <w:szCs w:val="20"/>
                <w:lang w:eastAsia="es-MX"/>
              </w:rPr>
              <w:t>. Las Alamedas Matamos</w:t>
            </w:r>
          </w:p>
        </w:tc>
        <w:tc>
          <w:tcPr>
            <w:tcW w:w="120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jc w:val="right"/>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23,672,311</w:t>
            </w:r>
          </w:p>
        </w:tc>
      </w:tr>
      <w:tr w:rsidR="005A46E5" w:rsidRPr="002564A1" w:rsidTr="00846B89">
        <w:trPr>
          <w:trHeight w:val="510"/>
          <w:jc w:val="center"/>
        </w:trPr>
        <w:tc>
          <w:tcPr>
            <w:tcW w:w="396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Loza S.A. de C.V.</w:t>
            </w:r>
          </w:p>
        </w:tc>
        <w:tc>
          <w:tcPr>
            <w:tcW w:w="426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 xml:space="preserve">Compra-venta de 237 lotes </w:t>
            </w:r>
            <w:proofErr w:type="spellStart"/>
            <w:r w:rsidRPr="002564A1">
              <w:rPr>
                <w:rFonts w:eastAsia="Times New Roman" w:cs="Calibri"/>
                <w:color w:val="000000" w:themeColor="text1"/>
                <w:sz w:val="20"/>
                <w:szCs w:val="20"/>
                <w:lang w:eastAsia="es-MX"/>
              </w:rPr>
              <w:t>Fracc</w:t>
            </w:r>
            <w:proofErr w:type="spellEnd"/>
            <w:r w:rsidRPr="002564A1">
              <w:rPr>
                <w:rFonts w:eastAsia="Times New Roman" w:cs="Calibri"/>
                <w:color w:val="000000" w:themeColor="text1"/>
                <w:sz w:val="20"/>
                <w:szCs w:val="20"/>
                <w:lang w:eastAsia="es-MX"/>
              </w:rPr>
              <w:t>. Las Alamedas Matamos</w:t>
            </w:r>
          </w:p>
        </w:tc>
        <w:tc>
          <w:tcPr>
            <w:tcW w:w="120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jc w:val="right"/>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15,741,643</w:t>
            </w:r>
          </w:p>
        </w:tc>
      </w:tr>
      <w:tr w:rsidR="005A46E5" w:rsidRPr="002564A1" w:rsidTr="00846B89">
        <w:trPr>
          <w:trHeight w:val="765"/>
          <w:jc w:val="center"/>
        </w:trPr>
        <w:tc>
          <w:tcPr>
            <w:tcW w:w="396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IVCO S.A. DE C.V.</w:t>
            </w:r>
          </w:p>
        </w:tc>
        <w:tc>
          <w:tcPr>
            <w:tcW w:w="426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 xml:space="preserve">Convenio modificatorio al contrato de compra venta por 326 lotes en el </w:t>
            </w:r>
            <w:proofErr w:type="spellStart"/>
            <w:r w:rsidRPr="002564A1">
              <w:rPr>
                <w:rFonts w:eastAsia="Times New Roman" w:cs="Calibri"/>
                <w:color w:val="000000" w:themeColor="text1"/>
                <w:sz w:val="20"/>
                <w:szCs w:val="20"/>
                <w:lang w:eastAsia="es-MX"/>
              </w:rPr>
              <w:t>Fracc</w:t>
            </w:r>
            <w:proofErr w:type="spellEnd"/>
            <w:r w:rsidRPr="002564A1">
              <w:rPr>
                <w:rFonts w:eastAsia="Times New Roman" w:cs="Calibri"/>
                <w:color w:val="000000" w:themeColor="text1"/>
                <w:sz w:val="20"/>
                <w:szCs w:val="20"/>
                <w:lang w:eastAsia="es-MX"/>
              </w:rPr>
              <w:t>. Las Alamedas en Matamoros</w:t>
            </w:r>
          </w:p>
        </w:tc>
        <w:tc>
          <w:tcPr>
            <w:tcW w:w="120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jc w:val="right"/>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21,839,602</w:t>
            </w:r>
          </w:p>
        </w:tc>
      </w:tr>
      <w:tr w:rsidR="005A46E5" w:rsidRPr="002564A1" w:rsidTr="00846B89">
        <w:trPr>
          <w:trHeight w:val="765"/>
          <w:jc w:val="center"/>
        </w:trPr>
        <w:tc>
          <w:tcPr>
            <w:tcW w:w="396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lastRenderedPageBreak/>
              <w:t xml:space="preserve">Construcciones y Electrificaciones Buena Vista S.A de C.V </w:t>
            </w:r>
          </w:p>
        </w:tc>
        <w:tc>
          <w:tcPr>
            <w:tcW w:w="426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 xml:space="preserve">Convenio modificatorio al contrato de compra venta por 318 lotes en el </w:t>
            </w:r>
            <w:proofErr w:type="spellStart"/>
            <w:r w:rsidRPr="002564A1">
              <w:rPr>
                <w:rFonts w:eastAsia="Times New Roman" w:cs="Calibri"/>
                <w:color w:val="000000" w:themeColor="text1"/>
                <w:sz w:val="20"/>
                <w:szCs w:val="20"/>
                <w:lang w:eastAsia="es-MX"/>
              </w:rPr>
              <w:t>Fracc</w:t>
            </w:r>
            <w:proofErr w:type="spellEnd"/>
            <w:r w:rsidRPr="002564A1">
              <w:rPr>
                <w:rFonts w:eastAsia="Times New Roman" w:cs="Calibri"/>
                <w:color w:val="000000" w:themeColor="text1"/>
                <w:sz w:val="20"/>
                <w:szCs w:val="20"/>
                <w:lang w:eastAsia="es-MX"/>
              </w:rPr>
              <w:t>. Las Alamedas en Matamoros</w:t>
            </w:r>
          </w:p>
        </w:tc>
        <w:tc>
          <w:tcPr>
            <w:tcW w:w="120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jc w:val="right"/>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21,343,028</w:t>
            </w:r>
          </w:p>
        </w:tc>
      </w:tr>
      <w:tr w:rsidR="005A46E5" w:rsidRPr="002564A1" w:rsidTr="00846B89">
        <w:trPr>
          <w:trHeight w:val="255"/>
          <w:jc w:val="center"/>
        </w:trPr>
        <w:tc>
          <w:tcPr>
            <w:tcW w:w="3960" w:type="dxa"/>
            <w:tcBorders>
              <w:top w:val="nil"/>
              <w:left w:val="nil"/>
              <w:bottom w:val="nil"/>
              <w:right w:val="nil"/>
            </w:tcBorders>
            <w:shd w:val="clear" w:color="auto" w:fill="auto"/>
            <w:hideMark/>
          </w:tcPr>
          <w:p w:rsidR="005A46E5" w:rsidRPr="002564A1" w:rsidRDefault="005A46E5" w:rsidP="00846B89">
            <w:pPr>
              <w:spacing w:after="0" w:line="240" w:lineRule="auto"/>
              <w:rPr>
                <w:rFonts w:eastAsia="Times New Roman" w:cs="Calibri"/>
                <w:color w:val="000000" w:themeColor="text1"/>
                <w:sz w:val="20"/>
                <w:szCs w:val="20"/>
                <w:lang w:eastAsia="es-MX"/>
              </w:rPr>
            </w:pPr>
            <w:proofErr w:type="spellStart"/>
            <w:r w:rsidRPr="002564A1">
              <w:rPr>
                <w:rFonts w:eastAsia="Times New Roman" w:cs="Calibri"/>
                <w:color w:val="000000" w:themeColor="text1"/>
                <w:sz w:val="20"/>
                <w:szCs w:val="20"/>
                <w:lang w:eastAsia="es-MX"/>
              </w:rPr>
              <w:t>Fracc</w:t>
            </w:r>
            <w:proofErr w:type="spellEnd"/>
            <w:r w:rsidRPr="002564A1">
              <w:rPr>
                <w:rFonts w:eastAsia="Times New Roman" w:cs="Calibri"/>
                <w:color w:val="000000" w:themeColor="text1"/>
                <w:sz w:val="20"/>
                <w:szCs w:val="20"/>
                <w:lang w:eastAsia="es-MX"/>
              </w:rPr>
              <w:t>. Lomas de Guadalupe</w:t>
            </w:r>
          </w:p>
        </w:tc>
        <w:tc>
          <w:tcPr>
            <w:tcW w:w="4260" w:type="dxa"/>
            <w:tcBorders>
              <w:top w:val="nil"/>
              <w:left w:val="nil"/>
              <w:bottom w:val="nil"/>
              <w:right w:val="nil"/>
            </w:tcBorders>
            <w:shd w:val="clear" w:color="auto" w:fill="auto"/>
            <w:hideMark/>
          </w:tcPr>
          <w:p w:rsidR="005A46E5" w:rsidRPr="002564A1" w:rsidRDefault="005A46E5" w:rsidP="00846B89">
            <w:pPr>
              <w:spacing w:after="0" w:line="240" w:lineRule="auto"/>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Contratos Compra - Venta de lotes</w:t>
            </w:r>
          </w:p>
        </w:tc>
        <w:tc>
          <w:tcPr>
            <w:tcW w:w="1200" w:type="dxa"/>
            <w:tcBorders>
              <w:top w:val="nil"/>
              <w:left w:val="nil"/>
              <w:bottom w:val="nil"/>
              <w:right w:val="nil"/>
            </w:tcBorders>
            <w:shd w:val="clear" w:color="auto" w:fill="auto"/>
            <w:vAlign w:val="center"/>
            <w:hideMark/>
          </w:tcPr>
          <w:p w:rsidR="005A46E5" w:rsidRPr="002564A1" w:rsidRDefault="005A46E5" w:rsidP="00846B89">
            <w:pPr>
              <w:spacing w:after="0" w:line="240" w:lineRule="auto"/>
              <w:jc w:val="right"/>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1,358,816</w:t>
            </w:r>
          </w:p>
        </w:tc>
      </w:tr>
      <w:tr w:rsidR="005A46E5" w:rsidRPr="002564A1" w:rsidTr="00846B89">
        <w:trPr>
          <w:trHeight w:val="255"/>
          <w:jc w:val="center"/>
        </w:trPr>
        <w:tc>
          <w:tcPr>
            <w:tcW w:w="396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jc w:val="right"/>
              <w:rPr>
                <w:rFonts w:eastAsia="Times New Roman" w:cs="Calibri"/>
                <w:color w:val="000000" w:themeColor="text1"/>
                <w:sz w:val="20"/>
                <w:szCs w:val="20"/>
                <w:lang w:eastAsia="es-MX"/>
              </w:rPr>
            </w:pPr>
          </w:p>
        </w:tc>
        <w:tc>
          <w:tcPr>
            <w:tcW w:w="426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rPr>
                <w:rFonts w:ascii="Times New Roman" w:eastAsia="Times New Roman" w:hAnsi="Times New Roman"/>
                <w:color w:val="000000" w:themeColor="text1"/>
                <w:sz w:val="20"/>
                <w:szCs w:val="20"/>
                <w:lang w:eastAsia="es-MX"/>
              </w:rPr>
            </w:pPr>
          </w:p>
        </w:tc>
        <w:tc>
          <w:tcPr>
            <w:tcW w:w="1200" w:type="dxa"/>
            <w:tcBorders>
              <w:top w:val="nil"/>
              <w:left w:val="nil"/>
              <w:bottom w:val="nil"/>
              <w:right w:val="nil"/>
            </w:tcBorders>
            <w:shd w:val="clear" w:color="auto" w:fill="auto"/>
            <w:noWrap/>
            <w:vAlign w:val="bottom"/>
            <w:hideMark/>
          </w:tcPr>
          <w:p w:rsidR="005A46E5" w:rsidRPr="002564A1" w:rsidRDefault="005A46E5" w:rsidP="00846B89">
            <w:pPr>
              <w:spacing w:after="0" w:line="240" w:lineRule="auto"/>
              <w:jc w:val="right"/>
              <w:rPr>
                <w:rFonts w:eastAsia="Times New Roman" w:cs="Calibri"/>
                <w:color w:val="000000" w:themeColor="text1"/>
                <w:sz w:val="20"/>
                <w:szCs w:val="20"/>
                <w:lang w:eastAsia="es-MX"/>
              </w:rPr>
            </w:pPr>
            <w:r w:rsidRPr="002564A1">
              <w:rPr>
                <w:rFonts w:eastAsia="Times New Roman" w:cs="Calibri"/>
                <w:color w:val="000000" w:themeColor="text1"/>
                <w:sz w:val="20"/>
                <w:szCs w:val="20"/>
                <w:lang w:eastAsia="es-MX"/>
              </w:rPr>
              <w:t>83,955,400</w:t>
            </w:r>
          </w:p>
        </w:tc>
      </w:tr>
    </w:tbl>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rsidR="005A46E5" w:rsidRDefault="005A46E5" w:rsidP="00AF5955">
      <w:pPr>
        <w:pStyle w:val="Texto"/>
        <w:spacing w:after="80" w:line="203" w:lineRule="exact"/>
        <w:ind w:left="624" w:firstLine="0"/>
        <w:rPr>
          <w:rFonts w:ascii="Calibri" w:hAnsi="Calibri" w:cs="DIN Pro Regular"/>
          <w:b/>
          <w:sz w:val="20"/>
          <w:lang w:val="es-MX"/>
        </w:rPr>
      </w:pPr>
    </w:p>
    <w:p w:rsidR="005A46E5" w:rsidRPr="002564A1" w:rsidRDefault="005A46E5" w:rsidP="005A46E5">
      <w:pPr>
        <w:pStyle w:val="Texto"/>
        <w:spacing w:after="80" w:line="203" w:lineRule="exact"/>
        <w:ind w:left="624" w:firstLine="0"/>
        <w:rPr>
          <w:rFonts w:asciiTheme="minorHAnsi" w:hAnsiTheme="minorHAnsi" w:cstheme="minorHAnsi"/>
          <w:b/>
          <w:color w:val="000000" w:themeColor="text1"/>
          <w:sz w:val="20"/>
          <w:lang w:val="es-MX"/>
        </w:rPr>
      </w:pPr>
      <w:r w:rsidRPr="002564A1">
        <w:rPr>
          <w:rFonts w:asciiTheme="minorHAnsi" w:hAnsiTheme="minorHAnsi" w:cstheme="minorHAnsi"/>
          <w:b/>
          <w:color w:val="000000" w:themeColor="text1"/>
          <w:sz w:val="20"/>
          <w:lang w:val="es-MX"/>
        </w:rPr>
        <w:t>Bienes inmuebles, infraestructura y construcciones en proceso</w:t>
      </w:r>
    </w:p>
    <w:p w:rsidR="005A46E5" w:rsidRPr="002564A1" w:rsidRDefault="005A46E5" w:rsidP="005A46E5">
      <w:pPr>
        <w:ind w:firstLine="288"/>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$4</w:t>
      </w:r>
      <w:r>
        <w:rPr>
          <w:rFonts w:asciiTheme="minorHAnsi" w:hAnsiTheme="minorHAnsi" w:cstheme="minorHAnsi"/>
          <w:color w:val="000000" w:themeColor="text1"/>
          <w:sz w:val="20"/>
          <w:szCs w:val="20"/>
        </w:rPr>
        <w:t>43, 589,313</w:t>
      </w:r>
      <w:r w:rsidRPr="002564A1">
        <w:rPr>
          <w:rFonts w:asciiTheme="minorHAnsi" w:hAnsiTheme="minorHAnsi" w:cstheme="minorHAnsi"/>
          <w:color w:val="000000" w:themeColor="text1"/>
          <w:sz w:val="20"/>
          <w:szCs w:val="20"/>
        </w:rPr>
        <w:t xml:space="preserve"> el cual está integrado por las siguientes cuentas:</w:t>
      </w:r>
    </w:p>
    <w:p w:rsidR="005A46E5" w:rsidRPr="002564A1" w:rsidRDefault="005A46E5" w:rsidP="005A46E5">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Terrenos</w:t>
      </w:r>
    </w:p>
    <w:p w:rsidR="005A46E5" w:rsidRPr="002564A1"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El saldo que presenta la cuenta de terrenos está integrado por $2, 545,406 representa el valor del terreno de oficinas centrales propiedad del organismo. Este consta de 6,400 m2 y fue donado por el Gobierno del Estado de Tamaulipas, mediante decreto número LVIII-849 publicado en el Periódico Oficial del Estado el 29 de septiembre de 2004. Este valor se determinó con un avalúo realizado en 1997.</w:t>
      </w:r>
    </w:p>
    <w:p w:rsidR="005A46E5" w:rsidRPr="002564A1"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Existen dos terrenos ubicados en el 27 Doblado en ciudad Victoria, uno de ellos se usa como almacén de mobiliario y equipo obsoleto, así como de archivo de documentación de años anteriores. Estos terrenos fueron donados por el Gobierno Federal cuando se extinguió INDECO y se creó el ITAVU, los cuales se encuentran en trámite de escrituración.</w:t>
      </w:r>
    </w:p>
    <w:p w:rsidR="005A46E5"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Así mismo se integra por Inventario de Reservas en Proceso de Urbanización $42</w:t>
      </w:r>
      <w:r>
        <w:rPr>
          <w:rFonts w:asciiTheme="minorHAnsi" w:hAnsiTheme="minorHAnsi" w:cstheme="minorHAnsi"/>
          <w:color w:val="000000" w:themeColor="text1"/>
          <w:sz w:val="20"/>
          <w:szCs w:val="20"/>
        </w:rPr>
        <w:t>8, 420,464</w:t>
      </w:r>
      <w:r w:rsidRPr="002564A1">
        <w:rPr>
          <w:rFonts w:asciiTheme="minorHAnsi" w:hAnsiTheme="minorHAnsi" w:cstheme="minorHAnsi"/>
          <w:color w:val="000000" w:themeColor="text1"/>
          <w:sz w:val="20"/>
          <w:szCs w:val="20"/>
        </w:rPr>
        <w:t xml:space="preserve"> que se refiere a reservas que están aún en proceso de urbanización y que todavía no están disponibles para la venta al público; Inventario de Reservas, representa reservas adquiridas que aún no se están urbanizando, Inventario de Reservas para Regularización se refiere a lotes que ya tienen un propietario pero que no están regularizadas para su adquisición.</w:t>
      </w:r>
    </w:p>
    <w:tbl>
      <w:tblPr>
        <w:tblW w:w="6360" w:type="dxa"/>
        <w:jc w:val="center"/>
        <w:tblCellMar>
          <w:left w:w="70" w:type="dxa"/>
          <w:right w:w="70" w:type="dxa"/>
        </w:tblCellMar>
        <w:tblLook w:val="04A0" w:firstRow="1" w:lastRow="0" w:firstColumn="1" w:lastColumn="0" w:noHBand="0" w:noVBand="1"/>
      </w:tblPr>
      <w:tblGrid>
        <w:gridCol w:w="5160"/>
        <w:gridCol w:w="1200"/>
      </w:tblGrid>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Inventario de Reservas</w:t>
            </w:r>
          </w:p>
        </w:tc>
        <w:tc>
          <w:tcPr>
            <w:tcW w:w="1200" w:type="dxa"/>
            <w:tcBorders>
              <w:top w:val="nil"/>
              <w:left w:val="nil"/>
              <w:bottom w:val="nil"/>
              <w:right w:val="nil"/>
            </w:tcBorders>
            <w:shd w:val="clear" w:color="auto" w:fill="auto"/>
            <w:vAlign w:val="center"/>
            <w:hideMark/>
          </w:tcPr>
          <w:p w:rsidR="005A46E5" w:rsidRPr="0095121F" w:rsidRDefault="005A46E5" w:rsidP="00D81C46">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428,420,46</w:t>
            </w:r>
            <w:r w:rsidR="00D81C46">
              <w:rPr>
                <w:rFonts w:eastAsia="Times New Roman" w:cs="Calibri"/>
                <w:color w:val="000000"/>
                <w:sz w:val="20"/>
                <w:szCs w:val="20"/>
                <w:lang w:eastAsia="es-MX"/>
              </w:rPr>
              <w:t>3</w:t>
            </w:r>
          </w:p>
        </w:tc>
      </w:tr>
      <w:tr w:rsidR="005A46E5" w:rsidRPr="0095121F" w:rsidTr="005A46E5">
        <w:trPr>
          <w:trHeight w:val="300"/>
          <w:jc w:val="center"/>
        </w:trPr>
        <w:tc>
          <w:tcPr>
            <w:tcW w:w="6360" w:type="dxa"/>
            <w:gridSpan w:val="2"/>
            <w:tcBorders>
              <w:top w:val="nil"/>
              <w:left w:val="nil"/>
              <w:bottom w:val="nil"/>
              <w:right w:val="nil"/>
            </w:tcBorders>
            <w:shd w:val="clear" w:color="auto" w:fill="auto"/>
            <w:vAlign w:val="center"/>
            <w:hideMark/>
          </w:tcPr>
          <w:p w:rsidR="005A46E5" w:rsidRPr="0095121F" w:rsidRDefault="005A46E5" w:rsidP="00846B89">
            <w:pPr>
              <w:spacing w:after="0" w:line="240" w:lineRule="auto"/>
              <w:jc w:val="center"/>
              <w:rPr>
                <w:rFonts w:eastAsia="Times New Roman" w:cs="Calibri"/>
                <w:color w:val="000000"/>
                <w:sz w:val="20"/>
                <w:szCs w:val="20"/>
                <w:lang w:eastAsia="es-MX"/>
              </w:rPr>
            </w:pPr>
            <w:r w:rsidRPr="0095121F">
              <w:rPr>
                <w:rFonts w:eastAsia="Times New Roman" w:cs="Calibri"/>
                <w:color w:val="000000"/>
                <w:sz w:val="20"/>
                <w:szCs w:val="20"/>
                <w:lang w:eastAsia="es-MX"/>
              </w:rPr>
              <w:t>Inventario de Reservas Lotes en Proceso de Urbanización</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Matamoros</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5-87-23-33 Has. (Raúl de Garza El Refugio)</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4,999,169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Victoria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2-50-00 Has. (</w:t>
            </w:r>
            <w:proofErr w:type="spellStart"/>
            <w:r w:rsidRPr="0095121F">
              <w:rPr>
                <w:rFonts w:eastAsia="Times New Roman" w:cs="Calibri"/>
                <w:color w:val="000000"/>
                <w:sz w:val="20"/>
                <w:szCs w:val="20"/>
                <w:lang w:eastAsia="es-MX"/>
              </w:rPr>
              <w:t>Eliud</w:t>
            </w:r>
            <w:proofErr w:type="spellEnd"/>
            <w:r w:rsidRPr="0095121F">
              <w:rPr>
                <w:rFonts w:eastAsia="Times New Roman" w:cs="Calibri"/>
                <w:color w:val="000000"/>
                <w:sz w:val="20"/>
                <w:szCs w:val="20"/>
                <w:lang w:eastAsia="es-MX"/>
              </w:rPr>
              <w:t xml:space="preserve"> U. Revilla)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2,404,496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L-10 Poblado La Presa (</w:t>
            </w:r>
            <w:proofErr w:type="spellStart"/>
            <w:r w:rsidRPr="0095121F">
              <w:rPr>
                <w:rFonts w:eastAsia="Times New Roman" w:cs="Calibri"/>
                <w:color w:val="000000"/>
                <w:sz w:val="20"/>
                <w:szCs w:val="20"/>
                <w:lang w:eastAsia="es-MX"/>
              </w:rPr>
              <w:t>Eliud</w:t>
            </w:r>
            <w:proofErr w:type="spellEnd"/>
            <w:r w:rsidRPr="0095121F">
              <w:rPr>
                <w:rFonts w:eastAsia="Times New Roman" w:cs="Calibri"/>
                <w:color w:val="000000"/>
                <w:sz w:val="20"/>
                <w:szCs w:val="20"/>
                <w:lang w:eastAsia="es-MX"/>
              </w:rPr>
              <w:t>)</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7,065,070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Valle Hermoso</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Unidos Avanzamos 8-28 Has. (Jorge L. Vargas)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10,958,203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Altamira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El Chocolate</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32,422,453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Madero</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proofErr w:type="spellStart"/>
            <w:r w:rsidRPr="0095121F">
              <w:rPr>
                <w:rFonts w:eastAsia="Times New Roman" w:cs="Calibri"/>
                <w:color w:val="000000"/>
                <w:sz w:val="20"/>
                <w:szCs w:val="20"/>
                <w:lang w:eastAsia="es-MX"/>
              </w:rPr>
              <w:t>Ampl</w:t>
            </w:r>
            <w:proofErr w:type="spellEnd"/>
            <w:r w:rsidRPr="0095121F">
              <w:rPr>
                <w:rFonts w:eastAsia="Times New Roman" w:cs="Calibri"/>
                <w:color w:val="000000"/>
                <w:sz w:val="20"/>
                <w:szCs w:val="20"/>
                <w:lang w:eastAsia="es-MX"/>
              </w:rPr>
              <w:t>. Emiliano Zapata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942,604</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proofErr w:type="spellStart"/>
            <w:r w:rsidRPr="0095121F">
              <w:rPr>
                <w:rFonts w:eastAsia="Times New Roman" w:cs="Calibri"/>
                <w:color w:val="000000"/>
                <w:sz w:val="20"/>
                <w:szCs w:val="20"/>
                <w:lang w:eastAsia="es-MX"/>
              </w:rPr>
              <w:t>Jaumave</w:t>
            </w:r>
            <w:proofErr w:type="spellEnd"/>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Unidos </w:t>
            </w:r>
            <w:proofErr w:type="spellStart"/>
            <w:r w:rsidRPr="0095121F">
              <w:rPr>
                <w:rFonts w:eastAsia="Times New Roman" w:cs="Calibri"/>
                <w:color w:val="000000"/>
                <w:sz w:val="20"/>
                <w:szCs w:val="20"/>
                <w:lang w:eastAsia="es-MX"/>
              </w:rPr>
              <w:t>Avanzmaos</w:t>
            </w:r>
            <w:proofErr w:type="spellEnd"/>
            <w:r w:rsidRPr="0095121F">
              <w:rPr>
                <w:rFonts w:eastAsia="Times New Roman" w:cs="Calibri"/>
                <w:color w:val="000000"/>
                <w:sz w:val="20"/>
                <w:szCs w:val="20"/>
                <w:lang w:eastAsia="es-MX"/>
              </w:rPr>
              <w:t xml:space="preserve"> 0.975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216,347</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Llera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Unidos Avanzamos 10-00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12,204,422</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Hidalgo</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Ej. Hidalgo 66-64-02.49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2,000,000</w:t>
            </w:r>
          </w:p>
        </w:tc>
      </w:tr>
      <w:tr w:rsidR="005A46E5" w:rsidRPr="0095121F" w:rsidTr="005A46E5">
        <w:trPr>
          <w:trHeight w:val="300"/>
          <w:jc w:val="center"/>
        </w:trPr>
        <w:tc>
          <w:tcPr>
            <w:tcW w:w="6360" w:type="dxa"/>
            <w:gridSpan w:val="2"/>
            <w:tcBorders>
              <w:top w:val="nil"/>
              <w:left w:val="nil"/>
              <w:bottom w:val="nil"/>
              <w:right w:val="nil"/>
            </w:tcBorders>
            <w:shd w:val="clear" w:color="auto" w:fill="auto"/>
            <w:vAlign w:val="center"/>
            <w:hideMark/>
          </w:tcPr>
          <w:p w:rsidR="005A46E5" w:rsidRPr="0095121F" w:rsidRDefault="005A46E5" w:rsidP="00846B89">
            <w:pPr>
              <w:spacing w:after="0" w:line="240" w:lineRule="auto"/>
              <w:jc w:val="center"/>
              <w:rPr>
                <w:rFonts w:eastAsia="Times New Roman" w:cs="Calibri"/>
                <w:color w:val="000000"/>
                <w:sz w:val="20"/>
                <w:szCs w:val="20"/>
                <w:lang w:eastAsia="es-MX"/>
              </w:rPr>
            </w:pPr>
            <w:r w:rsidRPr="0095121F">
              <w:rPr>
                <w:rFonts w:eastAsia="Times New Roman" w:cs="Calibri"/>
                <w:color w:val="000000"/>
                <w:sz w:val="20"/>
                <w:szCs w:val="20"/>
                <w:lang w:eastAsia="es-MX"/>
              </w:rPr>
              <w:lastRenderedPageBreak/>
              <w:t>Inventario de Reservas</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Matamoros</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Jorge Alberto Pérez </w:t>
            </w:r>
            <w:proofErr w:type="spellStart"/>
            <w:r w:rsidRPr="0095121F">
              <w:rPr>
                <w:rFonts w:eastAsia="Times New Roman" w:cs="Calibri"/>
                <w:color w:val="000000"/>
                <w:sz w:val="20"/>
                <w:szCs w:val="20"/>
                <w:lang w:eastAsia="es-MX"/>
              </w:rPr>
              <w:t>Glz</w:t>
            </w:r>
            <w:proofErr w:type="spellEnd"/>
            <w:r w:rsidRPr="0095121F">
              <w:rPr>
                <w:rFonts w:eastAsia="Times New Roman" w:cs="Calibri"/>
                <w:color w:val="000000"/>
                <w:sz w:val="20"/>
                <w:szCs w:val="20"/>
                <w:lang w:eastAsia="es-MX"/>
              </w:rPr>
              <w:t>. (1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429,461</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Parcela Ej. LA Luz (Ramiro 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2,000,000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Ej. El Juanillo 19-60-83.17</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1,644,744</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11-78-64 Has. (Armando </w:t>
            </w:r>
            <w:proofErr w:type="spellStart"/>
            <w:r w:rsidRPr="0095121F">
              <w:rPr>
                <w:rFonts w:eastAsia="Times New Roman" w:cs="Calibri"/>
                <w:color w:val="000000"/>
                <w:sz w:val="20"/>
                <w:szCs w:val="20"/>
                <w:lang w:eastAsia="es-MX"/>
              </w:rPr>
              <w:t>Rdz</w:t>
            </w:r>
            <w:proofErr w:type="spellEnd"/>
            <w:r w:rsidRPr="0095121F">
              <w:rPr>
                <w:rFonts w:eastAsia="Times New Roman" w:cs="Calibri"/>
                <w:color w:val="000000"/>
                <w:sz w:val="20"/>
                <w:szCs w:val="20"/>
                <w:lang w:eastAsia="es-MX"/>
              </w:rPr>
              <w:t>.)</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5,991,691</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17-26-98 Has. (Eliseo </w:t>
            </w:r>
            <w:proofErr w:type="spellStart"/>
            <w:r w:rsidRPr="0095121F">
              <w:rPr>
                <w:rFonts w:eastAsia="Times New Roman" w:cs="Calibri"/>
                <w:color w:val="000000"/>
                <w:sz w:val="20"/>
                <w:szCs w:val="20"/>
                <w:lang w:eastAsia="es-MX"/>
              </w:rPr>
              <w:t>Luiton</w:t>
            </w:r>
            <w:proofErr w:type="spellEnd"/>
            <w:r w:rsidRPr="0095121F">
              <w:rPr>
                <w:rFonts w:eastAsia="Times New Roman" w:cs="Calibri"/>
                <w:color w:val="000000"/>
                <w:sz w:val="20"/>
                <w:szCs w:val="20"/>
                <w:lang w:eastAsia="es-MX"/>
              </w:rPr>
              <w:t xml:space="preserve"> Sauceda)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11,652,836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A839BD" w:rsidRDefault="00A839BD" w:rsidP="00846B89">
            <w:pPr>
              <w:spacing w:after="0" w:line="240" w:lineRule="auto"/>
              <w:rPr>
                <w:rFonts w:eastAsia="Times New Roman" w:cs="Calibri"/>
                <w:color w:val="000000"/>
                <w:sz w:val="20"/>
                <w:szCs w:val="20"/>
                <w:lang w:eastAsia="es-MX"/>
              </w:rPr>
            </w:pPr>
          </w:p>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7-99-13.3790 Has. (Daniel Pérez)</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1,065,660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El Mezquital</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4,906,002</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Reynosa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Ej. Santa Ana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80,899,409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Victoria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La Garra 1-02-89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450,000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14-19-93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14,697,609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51-00-78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64,795,103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Nuevo Laredo</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Área </w:t>
            </w:r>
            <w:proofErr w:type="spellStart"/>
            <w:r w:rsidRPr="0095121F">
              <w:rPr>
                <w:rFonts w:eastAsia="Times New Roman" w:cs="Calibri"/>
                <w:color w:val="000000"/>
                <w:sz w:val="20"/>
                <w:szCs w:val="20"/>
                <w:lang w:eastAsia="es-MX"/>
              </w:rPr>
              <w:t>Bul</w:t>
            </w:r>
            <w:proofErr w:type="spellEnd"/>
            <w:r w:rsidRPr="0095121F">
              <w:rPr>
                <w:rFonts w:eastAsia="Times New Roman" w:cs="Calibri"/>
                <w:color w:val="000000"/>
                <w:sz w:val="20"/>
                <w:szCs w:val="20"/>
                <w:lang w:eastAsia="es-MX"/>
              </w:rPr>
              <w:t>. Luis Donaldo Colosio</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2,088,401</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71-91-61 Eduardo </w:t>
            </w:r>
            <w:proofErr w:type="spellStart"/>
            <w:r w:rsidRPr="0095121F">
              <w:rPr>
                <w:rFonts w:eastAsia="Times New Roman" w:cs="Calibri"/>
                <w:color w:val="000000"/>
                <w:sz w:val="20"/>
                <w:szCs w:val="20"/>
                <w:lang w:eastAsia="es-MX"/>
              </w:rPr>
              <w:t>Mtz</w:t>
            </w:r>
            <w:proofErr w:type="spellEnd"/>
            <w:r w:rsidRPr="0095121F">
              <w:rPr>
                <w:rFonts w:eastAsia="Times New Roman" w:cs="Calibri"/>
                <w:color w:val="000000"/>
                <w:sz w:val="20"/>
                <w:szCs w:val="20"/>
                <w:lang w:eastAsia="es-MX"/>
              </w:rPr>
              <w:t>. Morales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21,492,938</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Aldama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692923" w:rsidRPr="0095121F" w:rsidTr="005A46E5">
        <w:trPr>
          <w:trHeight w:val="300"/>
          <w:jc w:val="center"/>
        </w:trPr>
        <w:tc>
          <w:tcPr>
            <w:tcW w:w="5160" w:type="dxa"/>
            <w:tcBorders>
              <w:top w:val="nil"/>
              <w:left w:val="nil"/>
              <w:bottom w:val="nil"/>
              <w:right w:val="nil"/>
            </w:tcBorders>
            <w:shd w:val="clear" w:color="auto" w:fill="auto"/>
            <w:vAlign w:val="center"/>
          </w:tcPr>
          <w:p w:rsidR="00692923" w:rsidRDefault="00692923" w:rsidP="00846B89">
            <w:pPr>
              <w:spacing w:after="0" w:line="240" w:lineRule="auto"/>
              <w:rPr>
                <w:rFonts w:eastAsia="Times New Roman" w:cs="Calibri"/>
                <w:color w:val="000000"/>
                <w:sz w:val="20"/>
                <w:szCs w:val="20"/>
                <w:lang w:eastAsia="es-MX"/>
              </w:rPr>
            </w:pPr>
          </w:p>
          <w:p w:rsidR="00692923" w:rsidRPr="0095121F" w:rsidRDefault="00692923" w:rsidP="00846B89">
            <w:pPr>
              <w:spacing w:after="0" w:line="240" w:lineRule="auto"/>
              <w:rPr>
                <w:rFonts w:eastAsia="Times New Roman" w:cs="Calibri"/>
                <w:color w:val="000000"/>
                <w:sz w:val="20"/>
                <w:szCs w:val="20"/>
                <w:lang w:eastAsia="es-MX"/>
              </w:rPr>
            </w:pPr>
          </w:p>
        </w:tc>
        <w:tc>
          <w:tcPr>
            <w:tcW w:w="1200" w:type="dxa"/>
            <w:tcBorders>
              <w:top w:val="nil"/>
              <w:left w:val="nil"/>
              <w:bottom w:val="nil"/>
              <w:right w:val="nil"/>
            </w:tcBorders>
            <w:shd w:val="clear" w:color="auto" w:fill="auto"/>
            <w:noWrap/>
            <w:vAlign w:val="bottom"/>
          </w:tcPr>
          <w:p w:rsidR="00692923" w:rsidRPr="0095121F" w:rsidRDefault="00692923"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Jesús Vega Sánchez</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19,273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10-00-00 Has. (Baltazar Leal Ruiz)</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3,500,000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5-26-44 Has. (Baltazar Leal Ruiz)</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1,842,540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Altamira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Reserva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49,837</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Águila 8</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15,896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Águila 4</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5,676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D2 Sector 02</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8,945</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D9 Sector 18</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62,133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Polígono B Sec. 11</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5,970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Polígono B2 Sec. 7</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5,208</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Sec. 09</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26,235</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Sec. 11</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10,341</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Sec. 18</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1,686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Sec. 20A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14,165</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Sec. 35A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9,014</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Sec. 35B</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6,603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Sec. 35C</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7,229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Sec. 35D</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13,246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Franja Subestación Sec. 7</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11,533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Predio </w:t>
            </w:r>
            <w:proofErr w:type="spellStart"/>
            <w:r w:rsidRPr="0095121F">
              <w:rPr>
                <w:rFonts w:eastAsia="Times New Roman" w:cs="Calibri"/>
                <w:color w:val="000000"/>
                <w:sz w:val="20"/>
                <w:szCs w:val="20"/>
                <w:lang w:eastAsia="es-MX"/>
              </w:rPr>
              <w:t>Boshio</w:t>
            </w:r>
            <w:proofErr w:type="spellEnd"/>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2,260,099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30B</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234,866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lastRenderedPageBreak/>
              <w:t>Sector 14B</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10,559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15</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48,232</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17</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53,717</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22D</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27,719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29 A 1</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18,061</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29A Franja M29 A 2</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7,442</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29B</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13,086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30A1</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4,827</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30A2</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61,718</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A839BD" w:rsidRDefault="00A839BD" w:rsidP="00846B89">
            <w:pPr>
              <w:spacing w:after="0" w:line="240" w:lineRule="auto"/>
              <w:rPr>
                <w:rFonts w:eastAsia="Times New Roman" w:cs="Calibri"/>
                <w:color w:val="000000"/>
                <w:sz w:val="20"/>
                <w:szCs w:val="20"/>
                <w:lang w:eastAsia="es-MX"/>
              </w:rPr>
            </w:pPr>
          </w:p>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30A3</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16,137</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49</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28,958</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53</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131,349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61</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407,633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68</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1,566,096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Pemex</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236,293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Sector 39B</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17,602</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proofErr w:type="spellStart"/>
            <w:r w:rsidRPr="0095121F">
              <w:rPr>
                <w:rFonts w:eastAsia="Times New Roman" w:cs="Calibri"/>
                <w:color w:val="000000"/>
                <w:sz w:val="20"/>
                <w:szCs w:val="20"/>
                <w:lang w:eastAsia="es-MX"/>
              </w:rPr>
              <w:t>Sup</w:t>
            </w:r>
            <w:proofErr w:type="spellEnd"/>
            <w:r w:rsidRPr="0095121F">
              <w:rPr>
                <w:rFonts w:eastAsia="Times New Roman" w:cs="Calibri"/>
                <w:color w:val="000000"/>
                <w:sz w:val="20"/>
                <w:szCs w:val="20"/>
                <w:lang w:eastAsia="es-MX"/>
              </w:rPr>
              <w:t>. Ocupada en Forma Irregular</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56,906</w:t>
            </w:r>
          </w:p>
        </w:tc>
      </w:tr>
      <w:tr w:rsidR="00692923" w:rsidRPr="0095121F" w:rsidTr="005A46E5">
        <w:trPr>
          <w:trHeight w:val="300"/>
          <w:jc w:val="center"/>
        </w:trPr>
        <w:tc>
          <w:tcPr>
            <w:tcW w:w="5160" w:type="dxa"/>
            <w:tcBorders>
              <w:top w:val="nil"/>
              <w:left w:val="nil"/>
              <w:bottom w:val="nil"/>
              <w:right w:val="nil"/>
            </w:tcBorders>
            <w:shd w:val="clear" w:color="auto" w:fill="auto"/>
            <w:vAlign w:val="center"/>
          </w:tcPr>
          <w:p w:rsidR="00692923" w:rsidRDefault="00692923" w:rsidP="00846B89">
            <w:pPr>
              <w:spacing w:after="0" w:line="240" w:lineRule="auto"/>
              <w:rPr>
                <w:rFonts w:eastAsia="Times New Roman" w:cs="Calibri"/>
                <w:color w:val="000000"/>
                <w:sz w:val="20"/>
                <w:szCs w:val="20"/>
                <w:lang w:eastAsia="es-MX"/>
              </w:rPr>
            </w:pPr>
          </w:p>
          <w:p w:rsidR="00692923" w:rsidRPr="0095121F" w:rsidRDefault="00692923" w:rsidP="00846B89">
            <w:pPr>
              <w:spacing w:after="0" w:line="240" w:lineRule="auto"/>
              <w:rPr>
                <w:rFonts w:eastAsia="Times New Roman" w:cs="Calibri"/>
                <w:color w:val="000000"/>
                <w:sz w:val="20"/>
                <w:szCs w:val="20"/>
                <w:lang w:eastAsia="es-MX"/>
              </w:rPr>
            </w:pPr>
          </w:p>
        </w:tc>
        <w:tc>
          <w:tcPr>
            <w:tcW w:w="1200" w:type="dxa"/>
            <w:tcBorders>
              <w:top w:val="nil"/>
              <w:left w:val="nil"/>
              <w:bottom w:val="nil"/>
              <w:right w:val="nil"/>
            </w:tcBorders>
            <w:shd w:val="clear" w:color="auto" w:fill="auto"/>
            <w:noWrap/>
            <w:vAlign w:val="center"/>
          </w:tcPr>
          <w:p w:rsidR="00692923" w:rsidRPr="0095121F" w:rsidRDefault="00692923" w:rsidP="00846B89">
            <w:pPr>
              <w:spacing w:after="0" w:line="240" w:lineRule="auto"/>
              <w:jc w:val="right"/>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07 A 5</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11,215</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07 A 6</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10,982</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Ganadera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1,834,689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185-45-02-.90 Has. El Burro</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21,113,657</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07 B Polígono D21</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50,664</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40-41-70.50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5,643,496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119-74-85.77 Has. (Germán </w:t>
            </w:r>
            <w:proofErr w:type="spellStart"/>
            <w:r w:rsidRPr="0095121F">
              <w:rPr>
                <w:rFonts w:eastAsia="Times New Roman" w:cs="Calibri"/>
                <w:color w:val="000000"/>
                <w:sz w:val="20"/>
                <w:szCs w:val="20"/>
                <w:lang w:eastAsia="es-MX"/>
              </w:rPr>
              <w:t>Eich</w:t>
            </w:r>
            <w:proofErr w:type="spellEnd"/>
            <w:r w:rsidRPr="0095121F">
              <w:rPr>
                <w:rFonts w:eastAsia="Times New Roman" w:cs="Calibri"/>
                <w:color w:val="000000"/>
                <w:sz w:val="20"/>
                <w:szCs w:val="20"/>
                <w:lang w:eastAsia="es-MX"/>
              </w:rPr>
              <w:t>)</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18,173,450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104-00-00 Has. (Jorge </w:t>
            </w:r>
            <w:proofErr w:type="spellStart"/>
            <w:r w:rsidRPr="0095121F">
              <w:rPr>
                <w:rFonts w:eastAsia="Times New Roman" w:cs="Calibri"/>
                <w:color w:val="000000"/>
                <w:sz w:val="20"/>
                <w:szCs w:val="20"/>
                <w:lang w:eastAsia="es-MX"/>
              </w:rPr>
              <w:t>Marm</w:t>
            </w:r>
            <w:proofErr w:type="spellEnd"/>
            <w:r w:rsidRPr="0095121F">
              <w:rPr>
                <w:rFonts w:eastAsia="Times New Roman" w:cs="Calibri"/>
                <w:color w:val="000000"/>
                <w:sz w:val="20"/>
                <w:szCs w:val="20"/>
                <w:lang w:eastAsia="es-MX"/>
              </w:rPr>
              <w:t xml:space="preserve"> </w:t>
            </w:r>
            <w:proofErr w:type="spellStart"/>
            <w:r w:rsidRPr="0095121F">
              <w:rPr>
                <w:rFonts w:eastAsia="Times New Roman" w:cs="Calibri"/>
                <w:color w:val="000000"/>
                <w:sz w:val="20"/>
                <w:szCs w:val="20"/>
                <w:lang w:eastAsia="es-MX"/>
              </w:rPr>
              <w:t>Na</w:t>
            </w:r>
            <w:proofErr w:type="spellEnd"/>
            <w:r w:rsidRPr="0095121F">
              <w:rPr>
                <w:rFonts w:eastAsia="Times New Roman" w:cs="Calibri"/>
                <w:color w:val="000000"/>
                <w:sz w:val="20"/>
                <w:szCs w:val="20"/>
                <w:lang w:eastAsia="es-MX"/>
              </w:rPr>
              <w:t>)</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9,532,500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2a Etapa Unidos Avanzamos 35-56-35.33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24,084,225</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Díaz Ordaz</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San Joaquín del Monte</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351,579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6-95-37.06 Has. (Oscar Alexa)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4,803,099</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González</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1-75-04.26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787,692</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Río Bravo</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1-34-76-.87 Has. </w:t>
            </w:r>
            <w:proofErr w:type="spellStart"/>
            <w:r w:rsidRPr="0095121F">
              <w:rPr>
                <w:rFonts w:eastAsia="Times New Roman" w:cs="Calibri"/>
                <w:color w:val="000000"/>
                <w:sz w:val="20"/>
                <w:szCs w:val="20"/>
                <w:lang w:eastAsia="es-MX"/>
              </w:rPr>
              <w:t>Nvo</w:t>
            </w:r>
            <w:proofErr w:type="spellEnd"/>
            <w:r w:rsidRPr="0095121F">
              <w:rPr>
                <w:rFonts w:eastAsia="Times New Roman" w:cs="Calibri"/>
                <w:color w:val="000000"/>
                <w:sz w:val="20"/>
                <w:szCs w:val="20"/>
                <w:lang w:eastAsia="es-MX"/>
              </w:rPr>
              <w:t>. Progreso</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176,913</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 xml:space="preserve">20-01-27.56 Has. </w:t>
            </w:r>
            <w:proofErr w:type="spellStart"/>
            <w:r w:rsidRPr="0095121F">
              <w:rPr>
                <w:rFonts w:eastAsia="Times New Roman" w:cs="Calibri"/>
                <w:color w:val="000000"/>
                <w:sz w:val="20"/>
                <w:szCs w:val="20"/>
                <w:lang w:eastAsia="es-MX"/>
              </w:rPr>
              <w:t>Nvo</w:t>
            </w:r>
            <w:proofErr w:type="spellEnd"/>
            <w:r w:rsidRPr="0095121F">
              <w:rPr>
                <w:rFonts w:eastAsia="Times New Roman" w:cs="Calibri"/>
                <w:color w:val="000000"/>
                <w:sz w:val="20"/>
                <w:szCs w:val="20"/>
                <w:lang w:eastAsia="es-MX"/>
              </w:rPr>
              <w:t>. Progreso</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7,923,205</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Mante</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75-00-00 Has. (</w:t>
            </w:r>
            <w:proofErr w:type="spellStart"/>
            <w:r w:rsidRPr="0095121F">
              <w:rPr>
                <w:rFonts w:eastAsia="Times New Roman" w:cs="Calibri"/>
                <w:color w:val="000000"/>
                <w:sz w:val="20"/>
                <w:szCs w:val="20"/>
                <w:lang w:eastAsia="es-MX"/>
              </w:rPr>
              <w:t>Azaed</w:t>
            </w:r>
            <w:proofErr w:type="spellEnd"/>
            <w:r w:rsidRPr="0095121F">
              <w:rPr>
                <w:rFonts w:eastAsia="Times New Roman" w:cs="Calibri"/>
                <w:color w:val="000000"/>
                <w:sz w:val="20"/>
                <w:szCs w:val="20"/>
                <w:lang w:eastAsia="es-MX"/>
              </w:rPr>
              <w:t xml:space="preserve"> Ramírez)</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24,133,634</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San Fernando</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5,943.343 m2</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60,000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Xicoténcatl</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1-25-56 Has. (Juan M. Pineda R.)</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625,000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1-00-00 Has. (José de la Torre)</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350,000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lastRenderedPageBreak/>
              <w:t>7-00-00 Has. (Carlos F. Lozano)</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2,850,000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Acapulco</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proofErr w:type="spellStart"/>
            <w:r w:rsidRPr="0095121F">
              <w:rPr>
                <w:rFonts w:eastAsia="Times New Roman" w:cs="Calibri"/>
                <w:color w:val="000000"/>
                <w:sz w:val="20"/>
                <w:szCs w:val="20"/>
                <w:lang w:eastAsia="es-MX"/>
              </w:rPr>
              <w:t>Fracc</w:t>
            </w:r>
            <w:proofErr w:type="spellEnd"/>
            <w:r w:rsidRPr="0095121F">
              <w:rPr>
                <w:rFonts w:eastAsia="Times New Roman" w:cs="Calibri"/>
                <w:color w:val="000000"/>
                <w:sz w:val="20"/>
                <w:szCs w:val="20"/>
                <w:lang w:eastAsia="es-MX"/>
              </w:rPr>
              <w:t>. Brisas del Márquez</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5,421,000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Soto la Marina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1-01-43 Has. (Conrado de la Garza Saldaña)</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3,226,616</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Padilla</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56-69-08 Has</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113,400</w:t>
            </w: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Hidalgo</w:t>
            </w:r>
          </w:p>
        </w:tc>
        <w:tc>
          <w:tcPr>
            <w:tcW w:w="1200" w:type="dxa"/>
            <w:tcBorders>
              <w:top w:val="nil"/>
              <w:left w:val="nil"/>
              <w:bottom w:val="nil"/>
              <w:right w:val="nil"/>
            </w:tcBorders>
            <w:shd w:val="clear" w:color="auto" w:fill="auto"/>
            <w:noWrap/>
            <w:vAlign w:val="bottom"/>
            <w:hideMark/>
          </w:tcPr>
          <w:p w:rsidR="005A46E5" w:rsidRPr="0095121F" w:rsidRDefault="005A46E5" w:rsidP="00846B89">
            <w:pPr>
              <w:spacing w:after="0" w:line="240" w:lineRule="auto"/>
              <w:rPr>
                <w:rFonts w:eastAsia="Times New Roman" w:cs="Calibri"/>
                <w:color w:val="000000"/>
                <w:sz w:val="20"/>
                <w:szCs w:val="20"/>
                <w:lang w:eastAsia="es-MX"/>
              </w:rPr>
            </w:pPr>
          </w:p>
        </w:tc>
      </w:tr>
      <w:tr w:rsidR="005A46E5" w:rsidRPr="0095121F" w:rsidTr="005A46E5">
        <w:trPr>
          <w:trHeight w:val="300"/>
          <w:jc w:val="center"/>
        </w:trPr>
        <w:tc>
          <w:tcPr>
            <w:tcW w:w="5160" w:type="dxa"/>
            <w:tcBorders>
              <w:top w:val="nil"/>
              <w:left w:val="nil"/>
              <w:bottom w:val="nil"/>
              <w:right w:val="nil"/>
            </w:tcBorders>
            <w:shd w:val="clear" w:color="auto" w:fill="auto"/>
            <w:vAlign w:val="center"/>
            <w:hideMark/>
          </w:tcPr>
          <w:p w:rsidR="005A46E5" w:rsidRPr="0095121F" w:rsidRDefault="005A46E5" w:rsidP="00846B89">
            <w:pPr>
              <w:spacing w:after="0" w:line="240" w:lineRule="auto"/>
              <w:rPr>
                <w:rFonts w:eastAsia="Times New Roman" w:cs="Calibri"/>
                <w:color w:val="000000"/>
                <w:sz w:val="20"/>
                <w:szCs w:val="20"/>
                <w:lang w:eastAsia="es-MX"/>
              </w:rPr>
            </w:pPr>
            <w:r w:rsidRPr="0095121F">
              <w:rPr>
                <w:rFonts w:eastAsia="Times New Roman" w:cs="Calibri"/>
                <w:color w:val="000000"/>
                <w:sz w:val="20"/>
                <w:szCs w:val="20"/>
                <w:lang w:eastAsia="es-MX"/>
              </w:rPr>
              <w:t>0-46-39.00 has Ejido el Chorrito</w:t>
            </w:r>
          </w:p>
        </w:tc>
        <w:tc>
          <w:tcPr>
            <w:tcW w:w="1200" w:type="dxa"/>
            <w:tcBorders>
              <w:top w:val="nil"/>
              <w:left w:val="nil"/>
              <w:bottom w:val="nil"/>
              <w:right w:val="nil"/>
            </w:tcBorders>
            <w:shd w:val="clear" w:color="auto" w:fill="auto"/>
            <w:noWrap/>
            <w:vAlign w:val="center"/>
            <w:hideMark/>
          </w:tcPr>
          <w:p w:rsidR="005A46E5" w:rsidRPr="0095121F" w:rsidRDefault="005A46E5" w:rsidP="00846B89">
            <w:pPr>
              <w:spacing w:after="0" w:line="240" w:lineRule="auto"/>
              <w:jc w:val="right"/>
              <w:rPr>
                <w:rFonts w:eastAsia="Times New Roman" w:cs="Calibri"/>
                <w:color w:val="000000"/>
                <w:sz w:val="20"/>
                <w:szCs w:val="20"/>
                <w:lang w:eastAsia="es-MX"/>
              </w:rPr>
            </w:pPr>
            <w:r w:rsidRPr="0095121F">
              <w:rPr>
                <w:rFonts w:eastAsia="Times New Roman" w:cs="Calibri"/>
                <w:color w:val="000000"/>
                <w:sz w:val="20"/>
                <w:szCs w:val="20"/>
                <w:lang w:eastAsia="es-MX"/>
              </w:rPr>
              <w:t>1,000,000</w:t>
            </w:r>
          </w:p>
        </w:tc>
      </w:tr>
    </w:tbl>
    <w:p w:rsidR="005A46E5" w:rsidRDefault="005A46E5" w:rsidP="00AF5955">
      <w:pPr>
        <w:pStyle w:val="Texto"/>
        <w:spacing w:after="80" w:line="203" w:lineRule="exact"/>
        <w:ind w:left="624" w:firstLine="0"/>
        <w:rPr>
          <w:rFonts w:ascii="Calibri" w:hAnsi="Calibri" w:cs="DIN Pro Regular"/>
          <w:b/>
          <w:sz w:val="20"/>
          <w:lang w:val="es-MX"/>
        </w:rPr>
      </w:pPr>
    </w:p>
    <w:p w:rsidR="005A46E5" w:rsidRPr="00B31AAA" w:rsidRDefault="005A46E5" w:rsidP="00AF5955">
      <w:pPr>
        <w:pStyle w:val="Texto"/>
        <w:spacing w:after="80" w:line="203" w:lineRule="exact"/>
        <w:ind w:left="624" w:firstLine="0"/>
        <w:rPr>
          <w:rFonts w:ascii="Calibri" w:hAnsi="Calibri" w:cs="DIN Pro Regular"/>
          <w:b/>
          <w:sz w:val="20"/>
          <w:lang w:val="es-MX"/>
        </w:rPr>
      </w:pPr>
    </w:p>
    <w:p w:rsidR="005A46E5" w:rsidRPr="002564A1" w:rsidRDefault="005A46E5" w:rsidP="005A46E5">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Edificios no habitacionales</w:t>
      </w:r>
    </w:p>
    <w:p w:rsidR="005A46E5"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El saldo por $12,623,444 representa el valor histórico del inmueble donde se encuentran las oficinas centrales, el cual presenta un depreciación de $</w:t>
      </w:r>
      <w:r w:rsidR="00107F20">
        <w:rPr>
          <w:rFonts w:asciiTheme="minorHAnsi" w:hAnsiTheme="minorHAnsi" w:cstheme="minorHAnsi"/>
          <w:color w:val="000000" w:themeColor="text1"/>
          <w:sz w:val="20"/>
          <w:szCs w:val="20"/>
        </w:rPr>
        <w:t>8</w:t>
      </w:r>
      <w:r w:rsidRPr="002564A1">
        <w:rPr>
          <w:rFonts w:asciiTheme="minorHAnsi" w:hAnsiTheme="minorHAnsi" w:cstheme="minorHAnsi"/>
          <w:color w:val="000000" w:themeColor="text1"/>
          <w:sz w:val="20"/>
          <w:szCs w:val="20"/>
        </w:rPr>
        <w:t>,</w:t>
      </w:r>
      <w:r w:rsidR="00107F20">
        <w:rPr>
          <w:rFonts w:asciiTheme="minorHAnsi" w:hAnsiTheme="minorHAnsi" w:cstheme="minorHAnsi"/>
          <w:color w:val="000000" w:themeColor="text1"/>
          <w:sz w:val="20"/>
          <w:szCs w:val="20"/>
        </w:rPr>
        <w:t>560</w:t>
      </w:r>
      <w:r w:rsidRPr="002564A1">
        <w:rPr>
          <w:rFonts w:asciiTheme="minorHAnsi" w:hAnsiTheme="minorHAnsi" w:cstheme="minorHAnsi"/>
          <w:color w:val="000000" w:themeColor="text1"/>
          <w:sz w:val="20"/>
          <w:szCs w:val="20"/>
        </w:rPr>
        <w:t>,</w:t>
      </w:r>
      <w:r w:rsidR="00107F20">
        <w:rPr>
          <w:rFonts w:asciiTheme="minorHAnsi" w:hAnsiTheme="minorHAnsi" w:cstheme="minorHAnsi"/>
          <w:color w:val="000000" w:themeColor="text1"/>
          <w:sz w:val="20"/>
          <w:szCs w:val="20"/>
        </w:rPr>
        <w:t>234</w:t>
      </w:r>
      <w:r w:rsidRPr="002564A1">
        <w:rPr>
          <w:rFonts w:asciiTheme="minorHAnsi" w:hAnsiTheme="minorHAnsi" w:cstheme="minorHAnsi"/>
          <w:color w:val="000000" w:themeColor="text1"/>
          <w:sz w:val="20"/>
          <w:szCs w:val="20"/>
        </w:rPr>
        <w:t xml:space="preserve"> considerando 30 años de vida útil 3.3% de acuerdo a los parámetros publicados en el Diario Oficial el 15 de agosto de 2012.</w:t>
      </w:r>
    </w:p>
    <w:p w:rsidR="005A46E5" w:rsidRPr="002564A1" w:rsidRDefault="005A46E5" w:rsidP="005A46E5">
      <w:pPr>
        <w:ind w:left="284"/>
        <w:jc w:val="both"/>
        <w:rPr>
          <w:rFonts w:asciiTheme="minorHAnsi" w:hAnsiTheme="minorHAnsi" w:cstheme="minorHAnsi"/>
          <w:color w:val="000000" w:themeColor="text1"/>
          <w:sz w:val="20"/>
          <w:szCs w:val="20"/>
        </w:rPr>
      </w:pPr>
    </w:p>
    <w:p w:rsidR="005A46E5" w:rsidRPr="002564A1" w:rsidRDefault="005A46E5" w:rsidP="005A46E5">
      <w:pPr>
        <w:ind w:left="284" w:firstLine="424"/>
        <w:jc w:val="both"/>
        <w:rPr>
          <w:rFonts w:asciiTheme="minorHAnsi" w:hAnsiTheme="minorHAnsi" w:cstheme="minorHAnsi"/>
          <w:b/>
          <w:bCs/>
          <w:color w:val="000000" w:themeColor="text1"/>
          <w:sz w:val="20"/>
          <w:szCs w:val="20"/>
        </w:rPr>
      </w:pPr>
      <w:r w:rsidRPr="002564A1">
        <w:rPr>
          <w:rFonts w:asciiTheme="minorHAnsi" w:hAnsiTheme="minorHAnsi" w:cstheme="minorHAnsi"/>
          <w:b/>
          <w:bCs/>
          <w:color w:val="000000" w:themeColor="text1"/>
          <w:sz w:val="20"/>
          <w:szCs w:val="20"/>
        </w:rPr>
        <w:t>Bienes muebles</w:t>
      </w:r>
    </w:p>
    <w:p w:rsidR="005A46E5" w:rsidRDefault="005A46E5" w:rsidP="005A46E5">
      <w:pPr>
        <w:ind w:firstLine="284"/>
        <w:jc w:val="both"/>
        <w:rPr>
          <w:rFonts w:asciiTheme="minorHAnsi" w:hAnsiTheme="minorHAnsi" w:cstheme="minorHAnsi"/>
          <w:bCs/>
          <w:color w:val="000000" w:themeColor="text1"/>
          <w:sz w:val="20"/>
          <w:szCs w:val="20"/>
        </w:rPr>
      </w:pPr>
      <w:r w:rsidRPr="002564A1">
        <w:rPr>
          <w:rFonts w:asciiTheme="minorHAnsi" w:hAnsiTheme="minorHAnsi" w:cstheme="minorHAnsi"/>
          <w:bCs/>
          <w:color w:val="000000" w:themeColor="text1"/>
          <w:sz w:val="20"/>
          <w:szCs w:val="20"/>
        </w:rPr>
        <w:t xml:space="preserve">Esta cuenta presenta un saldo por $38, </w:t>
      </w:r>
      <w:r>
        <w:rPr>
          <w:rFonts w:asciiTheme="minorHAnsi" w:hAnsiTheme="minorHAnsi" w:cstheme="minorHAnsi"/>
          <w:bCs/>
          <w:color w:val="000000" w:themeColor="text1"/>
          <w:sz w:val="20"/>
          <w:szCs w:val="20"/>
        </w:rPr>
        <w:t>863,385</w:t>
      </w:r>
      <w:r w:rsidRPr="002564A1">
        <w:rPr>
          <w:rFonts w:asciiTheme="minorHAnsi" w:hAnsiTheme="minorHAnsi" w:cstheme="minorHAnsi"/>
          <w:bCs/>
          <w:color w:val="000000" w:themeColor="text1"/>
          <w:sz w:val="20"/>
          <w:szCs w:val="20"/>
        </w:rPr>
        <w:t xml:space="preserve"> el cual se integra como sigue:</w:t>
      </w:r>
    </w:p>
    <w:tbl>
      <w:tblPr>
        <w:tblW w:w="8800" w:type="dxa"/>
        <w:jc w:val="center"/>
        <w:tblCellMar>
          <w:left w:w="70" w:type="dxa"/>
          <w:right w:w="70" w:type="dxa"/>
        </w:tblCellMar>
        <w:tblLook w:val="04A0" w:firstRow="1" w:lastRow="0" w:firstColumn="1" w:lastColumn="0" w:noHBand="0" w:noVBand="1"/>
      </w:tblPr>
      <w:tblGrid>
        <w:gridCol w:w="3967"/>
        <w:gridCol w:w="1200"/>
        <w:gridCol w:w="1226"/>
        <w:gridCol w:w="1200"/>
        <w:gridCol w:w="1207"/>
      </w:tblGrid>
      <w:tr w:rsidR="005A46E5" w:rsidRPr="00A3408D" w:rsidTr="00846B89">
        <w:trPr>
          <w:trHeight w:val="765"/>
          <w:jc w:val="center"/>
        </w:trPr>
        <w:tc>
          <w:tcPr>
            <w:tcW w:w="396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center"/>
              <w:rPr>
                <w:rFonts w:eastAsia="Times New Roman" w:cs="Calibri"/>
                <w:b/>
                <w:bCs/>
                <w:color w:val="000000"/>
                <w:sz w:val="20"/>
                <w:szCs w:val="20"/>
                <w:lang w:eastAsia="es-MX"/>
              </w:rPr>
            </w:pPr>
            <w:r w:rsidRPr="00A3408D">
              <w:rPr>
                <w:rFonts w:eastAsia="Times New Roman" w:cs="Calibri"/>
                <w:b/>
                <w:bCs/>
                <w:color w:val="000000"/>
                <w:sz w:val="20"/>
                <w:szCs w:val="20"/>
                <w:lang w:eastAsia="es-MX"/>
              </w:rPr>
              <w:t>Concepto</w:t>
            </w:r>
          </w:p>
        </w:tc>
        <w:tc>
          <w:tcPr>
            <w:tcW w:w="1200"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center"/>
              <w:rPr>
                <w:rFonts w:eastAsia="Times New Roman" w:cs="Calibri"/>
                <w:b/>
                <w:bCs/>
                <w:color w:val="000000"/>
                <w:sz w:val="20"/>
                <w:szCs w:val="20"/>
                <w:lang w:eastAsia="es-MX"/>
              </w:rPr>
            </w:pPr>
            <w:r w:rsidRPr="00A3408D">
              <w:rPr>
                <w:rFonts w:eastAsia="Times New Roman" w:cs="Calibri"/>
                <w:b/>
                <w:bCs/>
                <w:color w:val="000000"/>
                <w:sz w:val="20"/>
                <w:szCs w:val="20"/>
                <w:lang w:eastAsia="es-MX"/>
              </w:rPr>
              <w:t>Saldo Bienes Muebles</w:t>
            </w:r>
          </w:p>
        </w:tc>
        <w:tc>
          <w:tcPr>
            <w:tcW w:w="1226"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center"/>
              <w:rPr>
                <w:rFonts w:eastAsia="Times New Roman" w:cs="Calibri"/>
                <w:b/>
                <w:bCs/>
                <w:color w:val="000000"/>
                <w:sz w:val="20"/>
                <w:szCs w:val="20"/>
                <w:lang w:eastAsia="es-MX"/>
              </w:rPr>
            </w:pPr>
            <w:r w:rsidRPr="00A3408D">
              <w:rPr>
                <w:rFonts w:eastAsia="Times New Roman" w:cs="Calibri"/>
                <w:b/>
                <w:bCs/>
                <w:color w:val="000000"/>
                <w:sz w:val="20"/>
                <w:szCs w:val="20"/>
                <w:lang w:eastAsia="es-MX"/>
              </w:rPr>
              <w:t>Depreciación Acumulada</w:t>
            </w:r>
          </w:p>
        </w:tc>
        <w:tc>
          <w:tcPr>
            <w:tcW w:w="1200"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center"/>
              <w:rPr>
                <w:rFonts w:eastAsia="Times New Roman" w:cs="Calibri"/>
                <w:b/>
                <w:bCs/>
                <w:color w:val="000000"/>
                <w:sz w:val="20"/>
                <w:szCs w:val="20"/>
                <w:lang w:eastAsia="es-MX"/>
              </w:rPr>
            </w:pPr>
            <w:r w:rsidRPr="00A3408D">
              <w:rPr>
                <w:rFonts w:eastAsia="Times New Roman" w:cs="Calibri"/>
                <w:b/>
                <w:bCs/>
                <w:color w:val="000000"/>
                <w:sz w:val="20"/>
                <w:szCs w:val="20"/>
                <w:lang w:eastAsia="es-MX"/>
              </w:rPr>
              <w:t xml:space="preserve"> Por depreciar</w:t>
            </w:r>
          </w:p>
        </w:tc>
        <w:tc>
          <w:tcPr>
            <w:tcW w:w="120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center"/>
              <w:rPr>
                <w:rFonts w:eastAsia="Times New Roman" w:cs="Calibri"/>
                <w:b/>
                <w:bCs/>
                <w:color w:val="000000"/>
                <w:sz w:val="20"/>
                <w:szCs w:val="20"/>
                <w:lang w:eastAsia="es-MX"/>
              </w:rPr>
            </w:pPr>
            <w:r w:rsidRPr="00A3408D">
              <w:rPr>
                <w:rFonts w:eastAsia="Times New Roman" w:cs="Calibri"/>
                <w:b/>
                <w:bCs/>
                <w:color w:val="000000"/>
                <w:sz w:val="20"/>
                <w:szCs w:val="20"/>
                <w:lang w:eastAsia="es-MX"/>
              </w:rPr>
              <w:t>Porcentaje de depreciación</w:t>
            </w:r>
          </w:p>
        </w:tc>
      </w:tr>
      <w:tr w:rsidR="005A46E5" w:rsidRPr="00A3408D" w:rsidTr="00846B89">
        <w:trPr>
          <w:trHeight w:val="300"/>
          <w:jc w:val="center"/>
        </w:trPr>
        <w:tc>
          <w:tcPr>
            <w:tcW w:w="396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rPr>
                <w:rFonts w:eastAsia="Times New Roman" w:cs="Calibri"/>
                <w:color w:val="000000"/>
                <w:sz w:val="20"/>
                <w:szCs w:val="20"/>
                <w:lang w:eastAsia="es-MX"/>
              </w:rPr>
            </w:pPr>
            <w:r w:rsidRPr="00A3408D">
              <w:rPr>
                <w:rFonts w:eastAsia="Times New Roman" w:cs="Calibri"/>
                <w:color w:val="000000"/>
                <w:sz w:val="20"/>
                <w:szCs w:val="20"/>
                <w:lang w:eastAsia="es-MX"/>
              </w:rPr>
              <w:t>Mobiliario y equipo de administración</w:t>
            </w:r>
          </w:p>
        </w:tc>
        <w:tc>
          <w:tcPr>
            <w:tcW w:w="1200"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18,335,417</w:t>
            </w:r>
          </w:p>
        </w:tc>
        <w:tc>
          <w:tcPr>
            <w:tcW w:w="1226"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17,447,438</w:t>
            </w:r>
          </w:p>
        </w:tc>
        <w:tc>
          <w:tcPr>
            <w:tcW w:w="1200"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887,979</w:t>
            </w:r>
          </w:p>
        </w:tc>
        <w:tc>
          <w:tcPr>
            <w:tcW w:w="120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10</w:t>
            </w:r>
          </w:p>
        </w:tc>
      </w:tr>
      <w:tr w:rsidR="005A46E5" w:rsidRPr="00A3408D" w:rsidTr="00846B89">
        <w:trPr>
          <w:trHeight w:val="300"/>
          <w:jc w:val="center"/>
        </w:trPr>
        <w:tc>
          <w:tcPr>
            <w:tcW w:w="396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rPr>
                <w:rFonts w:eastAsia="Times New Roman" w:cs="Calibri"/>
                <w:color w:val="000000"/>
                <w:sz w:val="20"/>
                <w:szCs w:val="20"/>
                <w:lang w:eastAsia="es-MX"/>
              </w:rPr>
            </w:pPr>
            <w:r w:rsidRPr="00A3408D">
              <w:rPr>
                <w:rFonts w:eastAsia="Times New Roman" w:cs="Calibri"/>
                <w:color w:val="000000"/>
                <w:sz w:val="20"/>
                <w:szCs w:val="20"/>
                <w:lang w:eastAsia="es-MX"/>
              </w:rPr>
              <w:t>Mobiliario y equipo educacional y recreativo</w:t>
            </w:r>
          </w:p>
        </w:tc>
        <w:tc>
          <w:tcPr>
            <w:tcW w:w="1200"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45,820</w:t>
            </w:r>
          </w:p>
        </w:tc>
        <w:tc>
          <w:tcPr>
            <w:tcW w:w="1226"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1,527</w:t>
            </w:r>
          </w:p>
        </w:tc>
        <w:tc>
          <w:tcPr>
            <w:tcW w:w="1200"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44,293</w:t>
            </w:r>
          </w:p>
        </w:tc>
        <w:tc>
          <w:tcPr>
            <w:tcW w:w="120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10</w:t>
            </w:r>
          </w:p>
        </w:tc>
      </w:tr>
      <w:tr w:rsidR="005A46E5" w:rsidRPr="00A3408D" w:rsidTr="00846B89">
        <w:trPr>
          <w:trHeight w:val="300"/>
          <w:jc w:val="center"/>
        </w:trPr>
        <w:tc>
          <w:tcPr>
            <w:tcW w:w="396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rPr>
                <w:rFonts w:eastAsia="Times New Roman" w:cs="Calibri"/>
                <w:color w:val="000000"/>
                <w:sz w:val="20"/>
                <w:szCs w:val="20"/>
                <w:lang w:eastAsia="es-MX"/>
              </w:rPr>
            </w:pPr>
            <w:r w:rsidRPr="00A3408D">
              <w:rPr>
                <w:rFonts w:eastAsia="Times New Roman" w:cs="Calibri"/>
                <w:color w:val="000000"/>
                <w:sz w:val="20"/>
                <w:szCs w:val="20"/>
                <w:lang w:eastAsia="es-MX"/>
              </w:rPr>
              <w:t>Equipo de Transporte</w:t>
            </w:r>
          </w:p>
        </w:tc>
        <w:tc>
          <w:tcPr>
            <w:tcW w:w="1200" w:type="dxa"/>
            <w:tcBorders>
              <w:top w:val="nil"/>
              <w:left w:val="nil"/>
              <w:bottom w:val="nil"/>
              <w:right w:val="nil"/>
            </w:tcBorders>
            <w:shd w:val="clear" w:color="auto" w:fill="auto"/>
            <w:noWrap/>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15,562,313</w:t>
            </w:r>
          </w:p>
        </w:tc>
        <w:tc>
          <w:tcPr>
            <w:tcW w:w="1226" w:type="dxa"/>
            <w:tcBorders>
              <w:top w:val="nil"/>
              <w:left w:val="nil"/>
              <w:bottom w:val="nil"/>
              <w:right w:val="nil"/>
            </w:tcBorders>
            <w:shd w:val="clear" w:color="auto" w:fill="auto"/>
            <w:noWrap/>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13,540,575</w:t>
            </w:r>
          </w:p>
        </w:tc>
        <w:tc>
          <w:tcPr>
            <w:tcW w:w="1200"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2,021,738</w:t>
            </w:r>
          </w:p>
        </w:tc>
        <w:tc>
          <w:tcPr>
            <w:tcW w:w="120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20</w:t>
            </w:r>
          </w:p>
        </w:tc>
      </w:tr>
      <w:tr w:rsidR="005A46E5" w:rsidRPr="00A3408D" w:rsidTr="00846B89">
        <w:trPr>
          <w:trHeight w:val="300"/>
          <w:jc w:val="center"/>
        </w:trPr>
        <w:tc>
          <w:tcPr>
            <w:tcW w:w="396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rPr>
                <w:rFonts w:eastAsia="Times New Roman" w:cs="Calibri"/>
                <w:color w:val="000000"/>
                <w:sz w:val="20"/>
                <w:szCs w:val="20"/>
                <w:lang w:eastAsia="es-MX"/>
              </w:rPr>
            </w:pPr>
            <w:r w:rsidRPr="00A3408D">
              <w:rPr>
                <w:rFonts w:eastAsia="Times New Roman" w:cs="Calibri"/>
                <w:color w:val="000000"/>
                <w:sz w:val="20"/>
                <w:szCs w:val="20"/>
                <w:lang w:eastAsia="es-MX"/>
              </w:rPr>
              <w:t>Maquinaria, otros equipos y herramientas</w:t>
            </w:r>
          </w:p>
        </w:tc>
        <w:tc>
          <w:tcPr>
            <w:tcW w:w="1200" w:type="dxa"/>
            <w:tcBorders>
              <w:top w:val="nil"/>
              <w:left w:val="nil"/>
              <w:bottom w:val="nil"/>
              <w:right w:val="nil"/>
            </w:tcBorders>
            <w:shd w:val="clear" w:color="auto" w:fill="auto"/>
            <w:noWrap/>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4,919,835</w:t>
            </w:r>
          </w:p>
        </w:tc>
        <w:tc>
          <w:tcPr>
            <w:tcW w:w="1226" w:type="dxa"/>
            <w:tcBorders>
              <w:top w:val="nil"/>
              <w:left w:val="nil"/>
              <w:bottom w:val="nil"/>
              <w:right w:val="nil"/>
            </w:tcBorders>
            <w:shd w:val="clear" w:color="auto" w:fill="auto"/>
            <w:noWrap/>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4,857,944</w:t>
            </w:r>
          </w:p>
        </w:tc>
        <w:tc>
          <w:tcPr>
            <w:tcW w:w="1200"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61,891</w:t>
            </w:r>
          </w:p>
        </w:tc>
        <w:tc>
          <w:tcPr>
            <w:tcW w:w="120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right"/>
              <w:rPr>
                <w:rFonts w:eastAsia="Times New Roman" w:cs="Calibri"/>
                <w:color w:val="000000"/>
                <w:sz w:val="20"/>
                <w:szCs w:val="20"/>
                <w:lang w:eastAsia="es-MX"/>
              </w:rPr>
            </w:pPr>
            <w:r w:rsidRPr="00A3408D">
              <w:rPr>
                <w:rFonts w:eastAsia="Times New Roman" w:cs="Calibri"/>
                <w:color w:val="000000"/>
                <w:sz w:val="20"/>
                <w:szCs w:val="20"/>
                <w:lang w:eastAsia="es-MX"/>
              </w:rPr>
              <w:t>10</w:t>
            </w:r>
          </w:p>
        </w:tc>
      </w:tr>
      <w:tr w:rsidR="005A46E5" w:rsidRPr="00A3408D" w:rsidTr="00846B89">
        <w:trPr>
          <w:trHeight w:val="300"/>
          <w:jc w:val="center"/>
        </w:trPr>
        <w:tc>
          <w:tcPr>
            <w:tcW w:w="3967" w:type="dxa"/>
            <w:tcBorders>
              <w:top w:val="nil"/>
              <w:left w:val="nil"/>
              <w:bottom w:val="nil"/>
              <w:right w:val="nil"/>
            </w:tcBorders>
            <w:shd w:val="clear" w:color="auto" w:fill="auto"/>
            <w:vAlign w:val="center"/>
            <w:hideMark/>
          </w:tcPr>
          <w:p w:rsidR="005A46E5" w:rsidRPr="00A3408D" w:rsidRDefault="005A46E5" w:rsidP="00846B89">
            <w:pPr>
              <w:spacing w:after="0" w:line="240" w:lineRule="auto"/>
              <w:jc w:val="center"/>
              <w:rPr>
                <w:rFonts w:eastAsia="Times New Roman" w:cs="Calibri"/>
                <w:b/>
                <w:bCs/>
                <w:color w:val="000000"/>
                <w:sz w:val="20"/>
                <w:szCs w:val="20"/>
                <w:lang w:eastAsia="es-MX"/>
              </w:rPr>
            </w:pPr>
            <w:r w:rsidRPr="00A3408D">
              <w:rPr>
                <w:rFonts w:eastAsia="Times New Roman" w:cs="Calibri"/>
                <w:b/>
                <w:bCs/>
                <w:color w:val="000000"/>
                <w:sz w:val="20"/>
                <w:szCs w:val="20"/>
                <w:lang w:eastAsia="es-MX"/>
              </w:rPr>
              <w:t xml:space="preserve">Total </w:t>
            </w:r>
          </w:p>
        </w:tc>
        <w:tc>
          <w:tcPr>
            <w:tcW w:w="1200" w:type="dxa"/>
            <w:tcBorders>
              <w:top w:val="nil"/>
              <w:left w:val="nil"/>
              <w:bottom w:val="nil"/>
              <w:right w:val="nil"/>
            </w:tcBorders>
            <w:shd w:val="clear" w:color="auto" w:fill="auto"/>
            <w:noWrap/>
            <w:vAlign w:val="center"/>
            <w:hideMark/>
          </w:tcPr>
          <w:p w:rsidR="005A46E5" w:rsidRPr="00A3408D" w:rsidRDefault="005A46E5" w:rsidP="00846B89">
            <w:pPr>
              <w:spacing w:after="0" w:line="240" w:lineRule="auto"/>
              <w:jc w:val="right"/>
              <w:rPr>
                <w:rFonts w:eastAsia="Times New Roman" w:cs="Calibri"/>
                <w:b/>
                <w:bCs/>
                <w:color w:val="000000"/>
                <w:sz w:val="20"/>
                <w:szCs w:val="20"/>
                <w:lang w:eastAsia="es-MX"/>
              </w:rPr>
            </w:pPr>
            <w:r w:rsidRPr="00A3408D">
              <w:rPr>
                <w:rFonts w:eastAsia="Times New Roman" w:cs="Calibri"/>
                <w:b/>
                <w:bCs/>
                <w:color w:val="000000"/>
                <w:sz w:val="20"/>
                <w:szCs w:val="20"/>
                <w:lang w:eastAsia="es-MX"/>
              </w:rPr>
              <w:t>38,863,385</w:t>
            </w:r>
          </w:p>
        </w:tc>
        <w:tc>
          <w:tcPr>
            <w:tcW w:w="1226" w:type="dxa"/>
            <w:tcBorders>
              <w:top w:val="nil"/>
              <w:left w:val="nil"/>
              <w:bottom w:val="nil"/>
              <w:right w:val="nil"/>
            </w:tcBorders>
            <w:shd w:val="clear" w:color="auto" w:fill="auto"/>
            <w:noWrap/>
            <w:vAlign w:val="center"/>
            <w:hideMark/>
          </w:tcPr>
          <w:p w:rsidR="005A46E5" w:rsidRPr="00A3408D" w:rsidRDefault="005A46E5" w:rsidP="00846B89">
            <w:pPr>
              <w:spacing w:after="0" w:line="240" w:lineRule="auto"/>
              <w:jc w:val="right"/>
              <w:rPr>
                <w:rFonts w:eastAsia="Times New Roman" w:cs="Calibri"/>
                <w:b/>
                <w:bCs/>
                <w:color w:val="000000"/>
                <w:sz w:val="20"/>
                <w:szCs w:val="20"/>
                <w:lang w:eastAsia="es-MX"/>
              </w:rPr>
            </w:pPr>
            <w:r w:rsidRPr="00A3408D">
              <w:rPr>
                <w:rFonts w:eastAsia="Times New Roman" w:cs="Calibri"/>
                <w:b/>
                <w:bCs/>
                <w:color w:val="000000"/>
                <w:sz w:val="20"/>
                <w:szCs w:val="20"/>
                <w:lang w:eastAsia="es-MX"/>
              </w:rPr>
              <w:t>35,847,484</w:t>
            </w:r>
          </w:p>
        </w:tc>
        <w:tc>
          <w:tcPr>
            <w:tcW w:w="1200" w:type="dxa"/>
            <w:tcBorders>
              <w:top w:val="nil"/>
              <w:left w:val="nil"/>
              <w:bottom w:val="nil"/>
              <w:right w:val="nil"/>
            </w:tcBorders>
            <w:shd w:val="clear" w:color="auto" w:fill="auto"/>
            <w:noWrap/>
            <w:vAlign w:val="center"/>
            <w:hideMark/>
          </w:tcPr>
          <w:p w:rsidR="005A46E5" w:rsidRPr="00A3408D" w:rsidRDefault="005A46E5" w:rsidP="00846B89">
            <w:pPr>
              <w:spacing w:after="0" w:line="240" w:lineRule="auto"/>
              <w:jc w:val="right"/>
              <w:rPr>
                <w:rFonts w:eastAsia="Times New Roman" w:cs="Calibri"/>
                <w:b/>
                <w:bCs/>
                <w:color w:val="000000"/>
                <w:sz w:val="20"/>
                <w:szCs w:val="20"/>
                <w:lang w:eastAsia="es-MX"/>
              </w:rPr>
            </w:pPr>
            <w:r w:rsidRPr="00A3408D">
              <w:rPr>
                <w:rFonts w:eastAsia="Times New Roman" w:cs="Calibri"/>
                <w:b/>
                <w:bCs/>
                <w:color w:val="000000"/>
                <w:sz w:val="20"/>
                <w:szCs w:val="20"/>
                <w:lang w:eastAsia="es-MX"/>
              </w:rPr>
              <w:t>3,015,901</w:t>
            </w:r>
          </w:p>
        </w:tc>
        <w:tc>
          <w:tcPr>
            <w:tcW w:w="1207" w:type="dxa"/>
            <w:tcBorders>
              <w:top w:val="nil"/>
              <w:left w:val="nil"/>
              <w:bottom w:val="nil"/>
              <w:right w:val="nil"/>
            </w:tcBorders>
            <w:shd w:val="clear" w:color="auto" w:fill="auto"/>
            <w:noWrap/>
            <w:vAlign w:val="bottom"/>
            <w:hideMark/>
          </w:tcPr>
          <w:p w:rsidR="005A46E5" w:rsidRPr="00A3408D" w:rsidRDefault="005A46E5" w:rsidP="00846B89">
            <w:pPr>
              <w:spacing w:after="0" w:line="240" w:lineRule="auto"/>
              <w:jc w:val="right"/>
              <w:rPr>
                <w:rFonts w:eastAsia="Times New Roman" w:cs="Calibri"/>
                <w:b/>
                <w:bCs/>
                <w:color w:val="000000"/>
                <w:sz w:val="20"/>
                <w:szCs w:val="20"/>
                <w:lang w:eastAsia="es-MX"/>
              </w:rPr>
            </w:pPr>
          </w:p>
        </w:tc>
      </w:tr>
    </w:tbl>
    <w:p w:rsidR="005A46E5" w:rsidRDefault="005A46E5" w:rsidP="00AF5955">
      <w:pPr>
        <w:pStyle w:val="Texto"/>
        <w:spacing w:after="80" w:line="203" w:lineRule="exact"/>
        <w:ind w:left="624" w:firstLine="0"/>
        <w:rPr>
          <w:rFonts w:ascii="Calibri" w:hAnsi="Calibri" w:cs="DIN Pro Regular"/>
          <w:b/>
          <w:sz w:val="20"/>
          <w:lang w:val="es-MX"/>
        </w:rPr>
      </w:pPr>
    </w:p>
    <w:p w:rsidR="005A46E5" w:rsidRPr="002564A1" w:rsidRDefault="005A46E5" w:rsidP="005A46E5">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Mobiliario y Equipo de Oficina</w:t>
      </w:r>
    </w:p>
    <w:p w:rsidR="005A46E5"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$18, 3</w:t>
      </w:r>
      <w:r>
        <w:rPr>
          <w:rFonts w:asciiTheme="minorHAnsi" w:hAnsiTheme="minorHAnsi" w:cstheme="minorHAnsi"/>
          <w:color w:val="000000" w:themeColor="text1"/>
          <w:sz w:val="20"/>
          <w:szCs w:val="20"/>
        </w:rPr>
        <w:t>35,417</w:t>
      </w:r>
      <w:r w:rsidRPr="002564A1">
        <w:rPr>
          <w:rFonts w:asciiTheme="minorHAnsi" w:hAnsiTheme="minorHAnsi" w:cstheme="minorHAnsi"/>
          <w:color w:val="000000" w:themeColor="text1"/>
          <w:sz w:val="20"/>
          <w:szCs w:val="20"/>
        </w:rPr>
        <w:t xml:space="preserve"> y representa la inversión en mobiliario, equipo de cómputo, sonido y comunicación propiedad del Organismo</w:t>
      </w:r>
      <w:r>
        <w:rPr>
          <w:rFonts w:asciiTheme="minorHAnsi" w:hAnsiTheme="minorHAnsi" w:cstheme="minorHAnsi"/>
          <w:color w:val="000000" w:themeColor="text1"/>
          <w:sz w:val="20"/>
          <w:szCs w:val="20"/>
        </w:rPr>
        <w:t xml:space="preserve">, presenta disminución por $69,198 por baja de mobiliario según oficio </w:t>
      </w:r>
      <w:r w:rsidRPr="009D1E37">
        <w:rPr>
          <w:rFonts w:asciiTheme="minorHAnsi" w:hAnsiTheme="minorHAnsi" w:cstheme="minorHAnsi"/>
          <w:color w:val="000000" w:themeColor="text1"/>
          <w:sz w:val="20"/>
          <w:szCs w:val="20"/>
        </w:rPr>
        <w:t>RHYP/0861/2023</w:t>
      </w:r>
      <w:r>
        <w:rPr>
          <w:rFonts w:asciiTheme="minorHAnsi" w:hAnsiTheme="minorHAnsi" w:cstheme="minorHAnsi"/>
          <w:color w:val="000000" w:themeColor="text1"/>
          <w:sz w:val="20"/>
          <w:szCs w:val="20"/>
        </w:rPr>
        <w:t xml:space="preserve">, así como incremento de $842,483 por la adquisición de equipo computo. </w:t>
      </w:r>
    </w:p>
    <w:p w:rsidR="005A46E5" w:rsidRPr="002564A1" w:rsidRDefault="005A46E5" w:rsidP="005A46E5">
      <w:pPr>
        <w:ind w:left="284"/>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Mobiliario y Equipo Educacional y Recreativo</w:t>
      </w:r>
    </w:p>
    <w:p w:rsidR="005A46E5"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w:t>
      </w:r>
      <w:r>
        <w:rPr>
          <w:rFonts w:asciiTheme="minorHAnsi" w:hAnsiTheme="minorHAnsi" w:cstheme="minorHAnsi"/>
          <w:color w:val="000000" w:themeColor="text1"/>
          <w:sz w:val="20"/>
          <w:szCs w:val="20"/>
        </w:rPr>
        <w:t>45,820</w:t>
      </w:r>
      <w:r w:rsidRPr="002564A1">
        <w:rPr>
          <w:rFonts w:asciiTheme="minorHAnsi" w:hAnsiTheme="minorHAnsi" w:cstheme="minorHAnsi"/>
          <w:color w:val="000000" w:themeColor="text1"/>
          <w:sz w:val="20"/>
          <w:szCs w:val="20"/>
        </w:rPr>
        <w:t xml:space="preserve"> y representa la inversión en mobiliario, </w:t>
      </w:r>
      <w:r>
        <w:rPr>
          <w:rFonts w:asciiTheme="minorHAnsi" w:hAnsiTheme="minorHAnsi" w:cstheme="minorHAnsi"/>
          <w:color w:val="000000" w:themeColor="text1"/>
          <w:sz w:val="20"/>
          <w:szCs w:val="20"/>
        </w:rPr>
        <w:t>presenta incremento por la adquisición de cámara y video proyector.</w:t>
      </w:r>
    </w:p>
    <w:p w:rsidR="005A46E5" w:rsidRPr="002564A1" w:rsidRDefault="005A46E5" w:rsidP="005A46E5">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Equipo de transporte</w:t>
      </w:r>
    </w:p>
    <w:p w:rsidR="005A46E5"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Esta cuenta presenta un saldo de $15, </w:t>
      </w:r>
      <w:r>
        <w:rPr>
          <w:rFonts w:asciiTheme="minorHAnsi" w:hAnsiTheme="minorHAnsi" w:cstheme="minorHAnsi"/>
          <w:color w:val="000000" w:themeColor="text1"/>
          <w:sz w:val="20"/>
          <w:szCs w:val="20"/>
        </w:rPr>
        <w:t>562,313</w:t>
      </w:r>
      <w:r w:rsidRPr="002564A1">
        <w:rPr>
          <w:rFonts w:asciiTheme="minorHAnsi" w:hAnsiTheme="minorHAnsi" w:cstheme="minorHAnsi"/>
          <w:color w:val="000000" w:themeColor="text1"/>
          <w:sz w:val="20"/>
          <w:szCs w:val="20"/>
        </w:rPr>
        <w:t xml:space="preserve"> el cual representa el valor del equipo de transporte propiedad del Organismo</w:t>
      </w:r>
      <w:r>
        <w:rPr>
          <w:rFonts w:asciiTheme="minorHAnsi" w:hAnsiTheme="minorHAnsi" w:cstheme="minorHAnsi"/>
          <w:color w:val="000000" w:themeColor="text1"/>
          <w:sz w:val="20"/>
          <w:szCs w:val="20"/>
        </w:rPr>
        <w:t>, presenta disminución por $1, 142,800 por baja de equipo según Acta de Sesión número 64, así como incremento por $308,400 por la adquisición de vehículo</w:t>
      </w:r>
    </w:p>
    <w:p w:rsidR="0073471A" w:rsidRPr="002564A1" w:rsidRDefault="0073471A" w:rsidP="005A46E5">
      <w:pPr>
        <w:ind w:left="284"/>
        <w:jc w:val="both"/>
        <w:rPr>
          <w:rFonts w:asciiTheme="minorHAnsi" w:hAnsiTheme="minorHAnsi" w:cstheme="minorHAnsi"/>
          <w:color w:val="000000" w:themeColor="text1"/>
          <w:sz w:val="20"/>
          <w:szCs w:val="20"/>
        </w:rPr>
      </w:pPr>
    </w:p>
    <w:p w:rsidR="005A46E5" w:rsidRPr="002564A1" w:rsidRDefault="005A46E5" w:rsidP="005A46E5">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Maquinarias, otros equipos y herramientas</w:t>
      </w:r>
    </w:p>
    <w:p w:rsidR="005A46E5" w:rsidRPr="002564A1"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w:t>
      </w:r>
      <w:r>
        <w:rPr>
          <w:rFonts w:asciiTheme="minorHAnsi" w:hAnsiTheme="minorHAnsi" w:cstheme="minorHAnsi"/>
          <w:color w:val="000000" w:themeColor="text1"/>
          <w:sz w:val="20"/>
          <w:szCs w:val="20"/>
        </w:rPr>
        <w:t xml:space="preserve">4, 919,835 </w:t>
      </w:r>
      <w:r w:rsidRPr="002564A1">
        <w:rPr>
          <w:rFonts w:asciiTheme="minorHAnsi" w:hAnsiTheme="minorHAnsi" w:cstheme="minorHAnsi"/>
          <w:color w:val="000000" w:themeColor="text1"/>
          <w:sz w:val="20"/>
          <w:szCs w:val="20"/>
        </w:rPr>
        <w:t>el cual corresponde a instalaciones de centros de producción de autoempleo (</w:t>
      </w:r>
      <w:proofErr w:type="spellStart"/>
      <w:r w:rsidRPr="002564A1">
        <w:rPr>
          <w:rFonts w:asciiTheme="minorHAnsi" w:hAnsiTheme="minorHAnsi" w:cstheme="minorHAnsi"/>
          <w:color w:val="000000" w:themeColor="text1"/>
          <w:sz w:val="20"/>
          <w:szCs w:val="20"/>
        </w:rPr>
        <w:t>bloqueras</w:t>
      </w:r>
      <w:proofErr w:type="spellEnd"/>
      <w:r w:rsidRPr="002564A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Presenta un incremento de $37,816 por la adquisición de 4 mini Split.</w:t>
      </w:r>
    </w:p>
    <w:p w:rsidR="005A46E5" w:rsidRPr="002564A1" w:rsidRDefault="005A46E5" w:rsidP="005A46E5">
      <w:pPr>
        <w:ind w:left="284" w:firstLine="425"/>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Activos Intangibles</w:t>
      </w:r>
    </w:p>
    <w:p w:rsidR="005A46E5" w:rsidRPr="002564A1" w:rsidRDefault="005A46E5" w:rsidP="005A46E5">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por $835,772 que corresponde a licencias y software de los sistemas utilizados en este Organismo.</w:t>
      </w:r>
    </w:p>
    <w:p w:rsidR="00A839BD" w:rsidRDefault="00A839BD"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5A46E5" w:rsidRDefault="005A46E5" w:rsidP="00AF5955">
      <w:pPr>
        <w:pStyle w:val="Texto"/>
        <w:spacing w:after="80" w:line="203" w:lineRule="exact"/>
        <w:ind w:left="624" w:firstLine="0"/>
        <w:rPr>
          <w:rFonts w:ascii="Calibri" w:hAnsi="Calibri" w:cs="DIN Pro Regular"/>
          <w:b/>
          <w:sz w:val="20"/>
          <w:lang w:val="es-MX"/>
        </w:rPr>
      </w:pPr>
    </w:p>
    <w:p w:rsidR="005A46E5" w:rsidRPr="002564A1" w:rsidRDefault="005A46E5" w:rsidP="005A46E5">
      <w:pPr>
        <w:pStyle w:val="Texto"/>
        <w:spacing w:after="80" w:line="203" w:lineRule="exact"/>
        <w:ind w:left="624" w:firstLine="0"/>
        <w:rPr>
          <w:rFonts w:asciiTheme="minorHAnsi" w:hAnsiTheme="minorHAnsi" w:cstheme="minorHAnsi"/>
          <w:b/>
          <w:color w:val="000000" w:themeColor="text1"/>
          <w:sz w:val="20"/>
          <w:lang w:val="es-MX"/>
        </w:rPr>
      </w:pPr>
      <w:r w:rsidRPr="002564A1">
        <w:rPr>
          <w:rFonts w:asciiTheme="minorHAnsi" w:hAnsiTheme="minorHAnsi" w:cstheme="minorHAnsi"/>
          <w:b/>
          <w:color w:val="000000" w:themeColor="text1"/>
          <w:sz w:val="20"/>
          <w:lang w:val="es-MX"/>
        </w:rPr>
        <w:t>Depreciaciones, deterioros y amortización acumulada de bienes</w:t>
      </w:r>
    </w:p>
    <w:p w:rsidR="005A46E5" w:rsidRPr="002564A1" w:rsidRDefault="005A46E5" w:rsidP="005A46E5">
      <w:pPr>
        <w:pStyle w:val="Texto"/>
        <w:spacing w:after="80" w:line="203" w:lineRule="exact"/>
        <w:ind w:left="624" w:firstLine="0"/>
        <w:rPr>
          <w:rFonts w:asciiTheme="minorHAnsi" w:hAnsiTheme="minorHAnsi" w:cstheme="minorHAnsi"/>
          <w:b/>
          <w:color w:val="000000" w:themeColor="text1"/>
          <w:sz w:val="20"/>
          <w:lang w:val="es-MX"/>
        </w:rPr>
      </w:pPr>
      <w:r w:rsidRPr="002564A1">
        <w:rPr>
          <w:rFonts w:asciiTheme="minorHAnsi" w:hAnsiTheme="minorHAnsi" w:cstheme="minorHAnsi"/>
          <w:b/>
          <w:color w:val="000000" w:themeColor="text1"/>
          <w:sz w:val="20"/>
          <w:lang w:val="es-MX"/>
        </w:rPr>
        <w:t>Estimaciones y Deterioros</w:t>
      </w:r>
    </w:p>
    <w:p w:rsidR="005A46E5" w:rsidRPr="002564A1" w:rsidRDefault="005A46E5" w:rsidP="005A46E5">
      <w:pPr>
        <w:ind w:left="426"/>
        <w:contextualSpacing/>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Presenta un saldo de $-4</w:t>
      </w:r>
      <w:r>
        <w:rPr>
          <w:rFonts w:asciiTheme="minorHAnsi" w:hAnsiTheme="minorHAnsi" w:cstheme="minorHAnsi"/>
          <w:color w:val="000000" w:themeColor="text1"/>
          <w:sz w:val="20"/>
          <w:szCs w:val="20"/>
        </w:rPr>
        <w:t>5</w:t>
      </w:r>
      <w:r w:rsidRPr="002564A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243,490</w:t>
      </w:r>
      <w:r w:rsidRPr="002564A1">
        <w:rPr>
          <w:rFonts w:asciiTheme="minorHAnsi" w:hAnsiTheme="minorHAnsi" w:cstheme="minorHAnsi"/>
          <w:color w:val="000000" w:themeColor="text1"/>
          <w:sz w:val="20"/>
          <w:szCs w:val="20"/>
        </w:rPr>
        <w:t xml:space="preserve"> el cual representa las depreciaciones de los activos del Organismo. La vida útil o porcentaje de depreciaciones, deterioro o amortización utilizado en activos es el siguiente:</w:t>
      </w:r>
    </w:p>
    <w:p w:rsidR="005A46E5" w:rsidRPr="002564A1" w:rsidRDefault="005A46E5" w:rsidP="005A46E5">
      <w:pPr>
        <w:ind w:left="426"/>
        <w:contextualSpacing/>
        <w:jc w:val="both"/>
        <w:rPr>
          <w:rFonts w:asciiTheme="minorHAnsi" w:hAnsiTheme="minorHAnsi" w:cstheme="minorHAnsi"/>
          <w:color w:val="000000" w:themeColor="text1"/>
          <w:sz w:val="20"/>
          <w:szCs w:val="20"/>
        </w:rPr>
      </w:pPr>
    </w:p>
    <w:p w:rsidR="005A46E5" w:rsidRPr="002564A1" w:rsidRDefault="005A46E5" w:rsidP="005A46E5">
      <w:pPr>
        <w:ind w:left="708"/>
        <w:contextualSpacing/>
        <w:jc w:val="both"/>
        <w:rPr>
          <w:rFonts w:asciiTheme="minorHAnsi" w:hAnsiTheme="minorHAnsi" w:cstheme="minorHAnsi"/>
          <w:color w:val="000000" w:themeColor="text1"/>
          <w:sz w:val="20"/>
          <w:szCs w:val="20"/>
        </w:rPr>
      </w:pPr>
    </w:p>
    <w:p w:rsidR="005A46E5" w:rsidRPr="002564A1" w:rsidRDefault="005A46E5" w:rsidP="005A46E5">
      <w:pPr>
        <w:ind w:left="708"/>
        <w:contextualSpacing/>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Edificios no Habitacionales</w:t>
      </w:r>
      <w:r w:rsidRPr="002564A1">
        <w:rPr>
          <w:rFonts w:asciiTheme="minorHAnsi" w:hAnsiTheme="minorHAnsi" w:cstheme="minorHAnsi"/>
          <w:color w:val="000000" w:themeColor="text1"/>
          <w:sz w:val="20"/>
          <w:szCs w:val="20"/>
        </w:rPr>
        <w:tab/>
        <w:t xml:space="preserve">              30 años de vida útil                 3.3% </w:t>
      </w:r>
    </w:p>
    <w:p w:rsidR="005A46E5" w:rsidRPr="002564A1" w:rsidRDefault="005A46E5" w:rsidP="005A46E5">
      <w:pPr>
        <w:ind w:left="708"/>
        <w:contextualSpacing/>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Mobiliario y equipo de oficina </w:t>
      </w:r>
      <w:r w:rsidRPr="002564A1">
        <w:rPr>
          <w:rFonts w:asciiTheme="minorHAnsi" w:hAnsiTheme="minorHAnsi" w:cstheme="minorHAnsi"/>
          <w:color w:val="000000" w:themeColor="text1"/>
          <w:sz w:val="20"/>
          <w:szCs w:val="20"/>
        </w:rPr>
        <w:tab/>
      </w:r>
      <w:r w:rsidRPr="002564A1">
        <w:rPr>
          <w:rFonts w:asciiTheme="minorHAnsi" w:hAnsiTheme="minorHAnsi" w:cstheme="minorHAnsi"/>
          <w:color w:val="000000" w:themeColor="text1"/>
          <w:sz w:val="20"/>
          <w:szCs w:val="20"/>
        </w:rPr>
        <w:tab/>
        <w:t>10 años de vida útil                 10%</w:t>
      </w:r>
    </w:p>
    <w:p w:rsidR="005A46E5" w:rsidRPr="002564A1" w:rsidRDefault="005A46E5" w:rsidP="005A46E5">
      <w:pPr>
        <w:ind w:left="708"/>
        <w:contextualSpacing/>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Equipo de cómputo</w:t>
      </w:r>
      <w:r w:rsidRPr="002564A1">
        <w:rPr>
          <w:rFonts w:asciiTheme="minorHAnsi" w:hAnsiTheme="minorHAnsi" w:cstheme="minorHAnsi"/>
          <w:color w:val="000000" w:themeColor="text1"/>
          <w:sz w:val="20"/>
          <w:szCs w:val="20"/>
        </w:rPr>
        <w:tab/>
      </w:r>
      <w:r w:rsidRPr="002564A1">
        <w:rPr>
          <w:rFonts w:asciiTheme="minorHAnsi" w:hAnsiTheme="minorHAnsi" w:cstheme="minorHAnsi"/>
          <w:color w:val="000000" w:themeColor="text1"/>
          <w:sz w:val="20"/>
          <w:szCs w:val="20"/>
        </w:rPr>
        <w:tab/>
        <w:t xml:space="preserve">  </w:t>
      </w:r>
      <w:r w:rsidRPr="002564A1">
        <w:rPr>
          <w:rFonts w:asciiTheme="minorHAnsi" w:hAnsiTheme="minorHAnsi" w:cstheme="minorHAnsi"/>
          <w:color w:val="000000" w:themeColor="text1"/>
          <w:sz w:val="20"/>
          <w:szCs w:val="20"/>
        </w:rPr>
        <w:tab/>
        <w:t xml:space="preserve">  3 años de vida útil             33.33%</w:t>
      </w:r>
    </w:p>
    <w:p w:rsidR="005A46E5" w:rsidRPr="002564A1" w:rsidRDefault="005A46E5" w:rsidP="005A46E5">
      <w:pPr>
        <w:ind w:left="708"/>
        <w:contextualSpacing/>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Equipo de transporte </w:t>
      </w:r>
      <w:r w:rsidRPr="002564A1">
        <w:rPr>
          <w:rFonts w:asciiTheme="minorHAnsi" w:hAnsiTheme="minorHAnsi" w:cstheme="minorHAnsi"/>
          <w:color w:val="000000" w:themeColor="text1"/>
          <w:sz w:val="20"/>
          <w:szCs w:val="20"/>
        </w:rPr>
        <w:tab/>
      </w:r>
      <w:r w:rsidRPr="002564A1">
        <w:rPr>
          <w:rFonts w:asciiTheme="minorHAnsi" w:hAnsiTheme="minorHAnsi" w:cstheme="minorHAnsi"/>
          <w:color w:val="000000" w:themeColor="text1"/>
          <w:sz w:val="20"/>
          <w:szCs w:val="20"/>
        </w:rPr>
        <w:tab/>
        <w:t xml:space="preserve"> </w:t>
      </w:r>
      <w:r w:rsidRPr="002564A1">
        <w:rPr>
          <w:rFonts w:asciiTheme="minorHAnsi" w:hAnsiTheme="minorHAnsi" w:cstheme="minorHAnsi"/>
          <w:color w:val="000000" w:themeColor="text1"/>
          <w:sz w:val="20"/>
          <w:szCs w:val="20"/>
        </w:rPr>
        <w:tab/>
        <w:t xml:space="preserve">  5 años de vida útil                  20%</w:t>
      </w:r>
    </w:p>
    <w:p w:rsidR="005A46E5" w:rsidRPr="002564A1" w:rsidRDefault="005A46E5" w:rsidP="005A46E5">
      <w:pPr>
        <w:ind w:left="708"/>
        <w:contextualSpacing/>
        <w:jc w:val="both"/>
        <w:rPr>
          <w:rFonts w:asciiTheme="minorHAnsi" w:hAnsiTheme="minorHAnsi" w:cstheme="minorHAnsi"/>
          <w:color w:val="000000" w:themeColor="text1"/>
          <w:sz w:val="20"/>
          <w:szCs w:val="20"/>
        </w:rPr>
      </w:pPr>
    </w:p>
    <w:tbl>
      <w:tblPr>
        <w:tblW w:w="4860" w:type="dxa"/>
        <w:jc w:val="center"/>
        <w:tblCellMar>
          <w:left w:w="70" w:type="dxa"/>
          <w:right w:w="70" w:type="dxa"/>
        </w:tblCellMar>
        <w:tblLook w:val="04A0" w:firstRow="1" w:lastRow="0" w:firstColumn="1" w:lastColumn="0" w:noHBand="0" w:noVBand="1"/>
      </w:tblPr>
      <w:tblGrid>
        <w:gridCol w:w="3580"/>
        <w:gridCol w:w="1280"/>
      </w:tblGrid>
      <w:tr w:rsidR="005A46E5" w:rsidRPr="00B8226F" w:rsidTr="00846B89">
        <w:trPr>
          <w:trHeight w:val="30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rPr>
                <w:rFonts w:ascii="Times New Roman" w:eastAsia="Times New Roman" w:hAnsi="Times New Roman"/>
                <w:sz w:val="20"/>
                <w:szCs w:val="20"/>
                <w:lang w:eastAsia="es-MX"/>
              </w:rPr>
            </w:pPr>
          </w:p>
        </w:tc>
        <w:tc>
          <w:tcPr>
            <w:tcW w:w="1280" w:type="dxa"/>
            <w:vMerge w:val="restart"/>
            <w:tcBorders>
              <w:top w:val="nil"/>
              <w:left w:val="nil"/>
              <w:bottom w:val="nil"/>
              <w:right w:val="nil"/>
            </w:tcBorders>
            <w:shd w:val="clear" w:color="auto" w:fill="auto"/>
            <w:vAlign w:val="center"/>
            <w:hideMark/>
          </w:tcPr>
          <w:p w:rsidR="005A46E5" w:rsidRPr="00B8226F" w:rsidRDefault="005A46E5" w:rsidP="00846B89">
            <w:pPr>
              <w:spacing w:after="0" w:line="240" w:lineRule="auto"/>
              <w:jc w:val="center"/>
              <w:rPr>
                <w:rFonts w:eastAsia="Times New Roman" w:cs="Calibri"/>
                <w:b/>
                <w:bCs/>
                <w:color w:val="000000"/>
                <w:sz w:val="20"/>
                <w:szCs w:val="20"/>
                <w:lang w:eastAsia="es-MX"/>
              </w:rPr>
            </w:pPr>
            <w:r w:rsidRPr="00B8226F">
              <w:rPr>
                <w:rFonts w:eastAsia="Times New Roman" w:cs="Calibri"/>
                <w:b/>
                <w:bCs/>
                <w:color w:val="000000"/>
                <w:sz w:val="20"/>
                <w:szCs w:val="20"/>
                <w:lang w:eastAsia="es-MX"/>
              </w:rPr>
              <w:t>Depreciación Acumulada</w:t>
            </w:r>
          </w:p>
        </w:tc>
      </w:tr>
      <w:tr w:rsidR="005A46E5" w:rsidRPr="00B8226F" w:rsidTr="00846B89">
        <w:trPr>
          <w:trHeight w:val="30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jc w:val="center"/>
              <w:rPr>
                <w:rFonts w:eastAsia="Times New Roman" w:cs="Calibri"/>
                <w:b/>
                <w:bCs/>
                <w:color w:val="000000"/>
                <w:sz w:val="20"/>
                <w:szCs w:val="20"/>
                <w:lang w:eastAsia="es-MX"/>
              </w:rPr>
            </w:pPr>
            <w:r w:rsidRPr="00B8226F">
              <w:rPr>
                <w:rFonts w:eastAsia="Times New Roman" w:cs="Calibri"/>
                <w:b/>
                <w:bCs/>
                <w:color w:val="000000"/>
                <w:sz w:val="20"/>
                <w:szCs w:val="20"/>
                <w:lang w:eastAsia="es-MX"/>
              </w:rPr>
              <w:t>Concepto</w:t>
            </w:r>
          </w:p>
        </w:tc>
        <w:tc>
          <w:tcPr>
            <w:tcW w:w="1280" w:type="dxa"/>
            <w:vMerge/>
            <w:tcBorders>
              <w:top w:val="nil"/>
              <w:left w:val="nil"/>
              <w:bottom w:val="nil"/>
              <w:right w:val="nil"/>
            </w:tcBorders>
            <w:vAlign w:val="center"/>
            <w:hideMark/>
          </w:tcPr>
          <w:p w:rsidR="005A46E5" w:rsidRPr="00B8226F" w:rsidRDefault="005A46E5" w:rsidP="00846B89">
            <w:pPr>
              <w:spacing w:after="0" w:line="240" w:lineRule="auto"/>
              <w:rPr>
                <w:rFonts w:eastAsia="Times New Roman" w:cs="Calibri"/>
                <w:b/>
                <w:bCs/>
                <w:color w:val="000000"/>
                <w:sz w:val="20"/>
                <w:szCs w:val="20"/>
                <w:lang w:eastAsia="es-MX"/>
              </w:rPr>
            </w:pPr>
          </w:p>
        </w:tc>
      </w:tr>
      <w:tr w:rsidR="005A46E5" w:rsidRPr="00B8226F" w:rsidTr="00846B89">
        <w:trPr>
          <w:trHeight w:val="30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rPr>
                <w:rFonts w:eastAsia="Times New Roman" w:cs="Calibri"/>
                <w:color w:val="000000"/>
                <w:sz w:val="20"/>
                <w:szCs w:val="20"/>
                <w:lang w:eastAsia="es-MX"/>
              </w:rPr>
            </w:pPr>
            <w:r w:rsidRPr="00B8226F">
              <w:rPr>
                <w:rFonts w:eastAsia="Times New Roman" w:cs="Calibri"/>
                <w:color w:val="000000"/>
                <w:sz w:val="20"/>
                <w:szCs w:val="20"/>
                <w:lang w:eastAsia="es-MX"/>
              </w:rPr>
              <w:t>Edificio no habitacionales</w:t>
            </w:r>
          </w:p>
        </w:tc>
        <w:tc>
          <w:tcPr>
            <w:tcW w:w="12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rPr>
                <w:rFonts w:eastAsia="Times New Roman" w:cs="Calibri"/>
                <w:color w:val="000000"/>
                <w:sz w:val="20"/>
                <w:szCs w:val="20"/>
                <w:lang w:eastAsia="es-MX"/>
              </w:rPr>
            </w:pPr>
            <w:r w:rsidRPr="00B8226F">
              <w:rPr>
                <w:rFonts w:eastAsia="Times New Roman" w:cs="Calibri"/>
                <w:color w:val="000000"/>
                <w:sz w:val="20"/>
                <w:szCs w:val="20"/>
                <w:lang w:eastAsia="es-MX"/>
              </w:rPr>
              <w:t xml:space="preserve"> 8,560,234.00 </w:t>
            </w:r>
          </w:p>
        </w:tc>
      </w:tr>
      <w:tr w:rsidR="005A46E5" w:rsidRPr="00B8226F" w:rsidTr="00846B89">
        <w:trPr>
          <w:trHeight w:val="30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rPr>
                <w:rFonts w:eastAsia="Times New Roman" w:cs="Calibri"/>
                <w:color w:val="000000"/>
                <w:sz w:val="20"/>
                <w:szCs w:val="20"/>
                <w:lang w:eastAsia="es-MX"/>
              </w:rPr>
            </w:pPr>
            <w:r w:rsidRPr="00B8226F">
              <w:rPr>
                <w:rFonts w:eastAsia="Times New Roman" w:cs="Calibri"/>
                <w:color w:val="000000"/>
                <w:sz w:val="20"/>
                <w:szCs w:val="20"/>
                <w:lang w:eastAsia="es-MX"/>
              </w:rPr>
              <w:t>Mobiliario y equipo de administración</w:t>
            </w:r>
          </w:p>
        </w:tc>
        <w:tc>
          <w:tcPr>
            <w:tcW w:w="12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jc w:val="right"/>
              <w:rPr>
                <w:rFonts w:eastAsia="Times New Roman" w:cs="Calibri"/>
                <w:color w:val="000000"/>
                <w:sz w:val="20"/>
                <w:szCs w:val="20"/>
                <w:lang w:eastAsia="es-MX"/>
              </w:rPr>
            </w:pPr>
            <w:r w:rsidRPr="00B8226F">
              <w:rPr>
                <w:rFonts w:eastAsia="Times New Roman" w:cs="Calibri"/>
                <w:color w:val="000000"/>
                <w:sz w:val="20"/>
                <w:szCs w:val="20"/>
                <w:lang w:eastAsia="es-MX"/>
              </w:rPr>
              <w:t>17,447,438</w:t>
            </w:r>
          </w:p>
        </w:tc>
      </w:tr>
      <w:tr w:rsidR="005A46E5" w:rsidRPr="00B8226F" w:rsidTr="00846B89">
        <w:trPr>
          <w:trHeight w:val="51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rPr>
                <w:rFonts w:eastAsia="Times New Roman" w:cs="Calibri"/>
                <w:color w:val="000000"/>
                <w:sz w:val="20"/>
                <w:szCs w:val="20"/>
                <w:lang w:eastAsia="es-MX"/>
              </w:rPr>
            </w:pPr>
            <w:r w:rsidRPr="00B8226F">
              <w:rPr>
                <w:rFonts w:eastAsia="Times New Roman" w:cs="Calibri"/>
                <w:color w:val="000000"/>
                <w:sz w:val="20"/>
                <w:szCs w:val="20"/>
                <w:lang w:eastAsia="es-MX"/>
              </w:rPr>
              <w:t>Mobiliario y Equipo Educacional y Recreativo</w:t>
            </w:r>
          </w:p>
        </w:tc>
        <w:tc>
          <w:tcPr>
            <w:tcW w:w="12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jc w:val="right"/>
              <w:rPr>
                <w:rFonts w:eastAsia="Times New Roman" w:cs="Calibri"/>
                <w:color w:val="000000"/>
                <w:sz w:val="20"/>
                <w:szCs w:val="20"/>
                <w:lang w:eastAsia="es-MX"/>
              </w:rPr>
            </w:pPr>
            <w:r w:rsidRPr="00B8226F">
              <w:rPr>
                <w:rFonts w:eastAsia="Times New Roman" w:cs="Calibri"/>
                <w:color w:val="000000"/>
                <w:sz w:val="20"/>
                <w:szCs w:val="20"/>
                <w:lang w:eastAsia="es-MX"/>
              </w:rPr>
              <w:t>1,527</w:t>
            </w:r>
          </w:p>
        </w:tc>
      </w:tr>
      <w:tr w:rsidR="005A46E5" w:rsidRPr="00B8226F" w:rsidTr="00846B89">
        <w:trPr>
          <w:trHeight w:val="30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rPr>
                <w:rFonts w:eastAsia="Times New Roman" w:cs="Calibri"/>
                <w:color w:val="000000"/>
                <w:sz w:val="20"/>
                <w:szCs w:val="20"/>
                <w:lang w:eastAsia="es-MX"/>
              </w:rPr>
            </w:pPr>
            <w:r w:rsidRPr="00B8226F">
              <w:rPr>
                <w:rFonts w:eastAsia="Times New Roman" w:cs="Calibri"/>
                <w:color w:val="000000"/>
                <w:sz w:val="20"/>
                <w:szCs w:val="20"/>
                <w:lang w:eastAsia="es-MX"/>
              </w:rPr>
              <w:t>Equipo de Transporte</w:t>
            </w:r>
          </w:p>
        </w:tc>
        <w:tc>
          <w:tcPr>
            <w:tcW w:w="1280" w:type="dxa"/>
            <w:tcBorders>
              <w:top w:val="nil"/>
              <w:left w:val="nil"/>
              <w:bottom w:val="nil"/>
              <w:right w:val="nil"/>
            </w:tcBorders>
            <w:shd w:val="clear" w:color="auto" w:fill="auto"/>
            <w:noWrap/>
            <w:vAlign w:val="center"/>
            <w:hideMark/>
          </w:tcPr>
          <w:p w:rsidR="005A46E5" w:rsidRPr="00B8226F" w:rsidRDefault="005A46E5" w:rsidP="00846B89">
            <w:pPr>
              <w:spacing w:after="0" w:line="240" w:lineRule="auto"/>
              <w:jc w:val="right"/>
              <w:rPr>
                <w:rFonts w:eastAsia="Times New Roman" w:cs="Calibri"/>
                <w:color w:val="000000"/>
                <w:sz w:val="20"/>
                <w:szCs w:val="20"/>
                <w:lang w:eastAsia="es-MX"/>
              </w:rPr>
            </w:pPr>
            <w:r w:rsidRPr="00B8226F">
              <w:rPr>
                <w:rFonts w:eastAsia="Times New Roman" w:cs="Calibri"/>
                <w:color w:val="000000"/>
                <w:sz w:val="20"/>
                <w:szCs w:val="20"/>
                <w:lang w:eastAsia="es-MX"/>
              </w:rPr>
              <w:t>13,540,575</w:t>
            </w:r>
          </w:p>
        </w:tc>
      </w:tr>
      <w:tr w:rsidR="005A46E5" w:rsidRPr="00B8226F" w:rsidTr="00846B89">
        <w:trPr>
          <w:trHeight w:val="51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rPr>
                <w:rFonts w:eastAsia="Times New Roman" w:cs="Calibri"/>
                <w:color w:val="000000"/>
                <w:sz w:val="20"/>
                <w:szCs w:val="20"/>
                <w:lang w:eastAsia="es-MX"/>
              </w:rPr>
            </w:pPr>
            <w:r w:rsidRPr="00B8226F">
              <w:rPr>
                <w:rFonts w:eastAsia="Times New Roman" w:cs="Calibri"/>
                <w:color w:val="000000"/>
                <w:sz w:val="20"/>
                <w:szCs w:val="20"/>
                <w:lang w:eastAsia="es-MX"/>
              </w:rPr>
              <w:t>Maquinaria, otros equipos y herramientas</w:t>
            </w:r>
          </w:p>
        </w:tc>
        <w:tc>
          <w:tcPr>
            <w:tcW w:w="1280" w:type="dxa"/>
            <w:tcBorders>
              <w:top w:val="nil"/>
              <w:left w:val="nil"/>
              <w:bottom w:val="nil"/>
              <w:right w:val="nil"/>
            </w:tcBorders>
            <w:shd w:val="clear" w:color="auto" w:fill="auto"/>
            <w:noWrap/>
            <w:vAlign w:val="center"/>
            <w:hideMark/>
          </w:tcPr>
          <w:p w:rsidR="005A46E5" w:rsidRPr="00B8226F" w:rsidRDefault="005A46E5" w:rsidP="00846B89">
            <w:pPr>
              <w:spacing w:after="0" w:line="240" w:lineRule="auto"/>
              <w:jc w:val="right"/>
              <w:rPr>
                <w:rFonts w:eastAsia="Times New Roman" w:cs="Calibri"/>
                <w:color w:val="000000"/>
                <w:sz w:val="20"/>
                <w:szCs w:val="20"/>
                <w:lang w:eastAsia="es-MX"/>
              </w:rPr>
            </w:pPr>
            <w:r w:rsidRPr="00B8226F">
              <w:rPr>
                <w:rFonts w:eastAsia="Times New Roman" w:cs="Calibri"/>
                <w:color w:val="000000"/>
                <w:sz w:val="20"/>
                <w:szCs w:val="20"/>
                <w:lang w:eastAsia="es-MX"/>
              </w:rPr>
              <w:t>4,857,944</w:t>
            </w:r>
          </w:p>
        </w:tc>
      </w:tr>
      <w:tr w:rsidR="005A46E5" w:rsidRPr="00B8226F" w:rsidTr="00846B89">
        <w:trPr>
          <w:trHeight w:val="30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rPr>
                <w:rFonts w:eastAsia="Times New Roman" w:cs="Calibri"/>
                <w:color w:val="000000"/>
                <w:sz w:val="20"/>
                <w:szCs w:val="20"/>
                <w:lang w:eastAsia="es-MX"/>
              </w:rPr>
            </w:pPr>
            <w:r w:rsidRPr="00B8226F">
              <w:rPr>
                <w:rFonts w:eastAsia="Times New Roman" w:cs="Calibri"/>
                <w:color w:val="000000"/>
                <w:sz w:val="20"/>
                <w:szCs w:val="20"/>
                <w:lang w:eastAsia="es-MX"/>
              </w:rPr>
              <w:t>Software</w:t>
            </w:r>
          </w:p>
        </w:tc>
        <w:tc>
          <w:tcPr>
            <w:tcW w:w="1280" w:type="dxa"/>
            <w:tcBorders>
              <w:top w:val="nil"/>
              <w:left w:val="nil"/>
              <w:bottom w:val="nil"/>
              <w:right w:val="nil"/>
            </w:tcBorders>
            <w:shd w:val="clear" w:color="auto" w:fill="auto"/>
            <w:noWrap/>
            <w:vAlign w:val="center"/>
            <w:hideMark/>
          </w:tcPr>
          <w:p w:rsidR="005A46E5" w:rsidRPr="00B8226F" w:rsidRDefault="005A46E5" w:rsidP="00846B89">
            <w:pPr>
              <w:spacing w:after="0" w:line="240" w:lineRule="auto"/>
              <w:jc w:val="right"/>
              <w:rPr>
                <w:rFonts w:eastAsia="Times New Roman" w:cs="Calibri"/>
                <w:color w:val="000000"/>
                <w:sz w:val="20"/>
                <w:szCs w:val="20"/>
                <w:lang w:eastAsia="es-MX"/>
              </w:rPr>
            </w:pPr>
            <w:r w:rsidRPr="00B8226F">
              <w:rPr>
                <w:rFonts w:eastAsia="Times New Roman" w:cs="Calibri"/>
                <w:color w:val="000000"/>
                <w:sz w:val="20"/>
                <w:szCs w:val="20"/>
                <w:lang w:eastAsia="es-MX"/>
              </w:rPr>
              <w:t>835,772</w:t>
            </w:r>
          </w:p>
        </w:tc>
      </w:tr>
      <w:tr w:rsidR="005A46E5" w:rsidRPr="00B8226F" w:rsidTr="00846B89">
        <w:trPr>
          <w:trHeight w:val="300"/>
          <w:jc w:val="center"/>
        </w:trPr>
        <w:tc>
          <w:tcPr>
            <w:tcW w:w="3580" w:type="dxa"/>
            <w:tcBorders>
              <w:top w:val="nil"/>
              <w:left w:val="nil"/>
              <w:bottom w:val="nil"/>
              <w:right w:val="nil"/>
            </w:tcBorders>
            <w:shd w:val="clear" w:color="auto" w:fill="auto"/>
            <w:vAlign w:val="center"/>
            <w:hideMark/>
          </w:tcPr>
          <w:p w:rsidR="005A46E5" w:rsidRPr="00B8226F" w:rsidRDefault="005A46E5" w:rsidP="00846B89">
            <w:pPr>
              <w:spacing w:after="0" w:line="240" w:lineRule="auto"/>
              <w:jc w:val="center"/>
              <w:rPr>
                <w:rFonts w:eastAsia="Times New Roman" w:cs="Calibri"/>
                <w:b/>
                <w:bCs/>
                <w:color w:val="000000"/>
                <w:sz w:val="20"/>
                <w:szCs w:val="20"/>
                <w:lang w:eastAsia="es-MX"/>
              </w:rPr>
            </w:pPr>
            <w:r w:rsidRPr="00B8226F">
              <w:rPr>
                <w:rFonts w:eastAsia="Times New Roman" w:cs="Calibri"/>
                <w:b/>
                <w:bCs/>
                <w:color w:val="000000"/>
                <w:sz w:val="20"/>
                <w:szCs w:val="20"/>
                <w:lang w:eastAsia="es-MX"/>
              </w:rPr>
              <w:t>Total</w:t>
            </w:r>
          </w:p>
        </w:tc>
        <w:tc>
          <w:tcPr>
            <w:tcW w:w="1280" w:type="dxa"/>
            <w:tcBorders>
              <w:top w:val="nil"/>
              <w:left w:val="nil"/>
              <w:bottom w:val="nil"/>
              <w:right w:val="nil"/>
            </w:tcBorders>
            <w:shd w:val="clear" w:color="auto" w:fill="auto"/>
            <w:noWrap/>
            <w:vAlign w:val="center"/>
            <w:hideMark/>
          </w:tcPr>
          <w:p w:rsidR="005A46E5" w:rsidRPr="00B8226F" w:rsidRDefault="005A46E5" w:rsidP="00846B89">
            <w:pPr>
              <w:spacing w:after="0" w:line="240" w:lineRule="auto"/>
              <w:jc w:val="right"/>
              <w:rPr>
                <w:rFonts w:eastAsia="Times New Roman" w:cs="Calibri"/>
                <w:b/>
                <w:bCs/>
                <w:color w:val="000000"/>
                <w:sz w:val="20"/>
                <w:szCs w:val="20"/>
                <w:lang w:eastAsia="es-MX"/>
              </w:rPr>
            </w:pPr>
            <w:r w:rsidRPr="00B8226F">
              <w:rPr>
                <w:rFonts w:eastAsia="Times New Roman" w:cs="Calibri"/>
                <w:b/>
                <w:bCs/>
                <w:color w:val="000000"/>
                <w:sz w:val="20"/>
                <w:szCs w:val="20"/>
                <w:lang w:eastAsia="es-MX"/>
              </w:rPr>
              <w:t>45,243,490</w:t>
            </w:r>
          </w:p>
        </w:tc>
      </w:tr>
    </w:tbl>
    <w:p w:rsidR="005A46E5" w:rsidRPr="002564A1" w:rsidRDefault="005A46E5" w:rsidP="005A46E5">
      <w:pPr>
        <w:pStyle w:val="Texto"/>
        <w:spacing w:after="80" w:line="203" w:lineRule="exact"/>
        <w:ind w:left="624" w:firstLine="0"/>
        <w:rPr>
          <w:rFonts w:asciiTheme="minorHAnsi" w:hAnsiTheme="minorHAnsi" w:cstheme="minorHAnsi"/>
          <w:b/>
          <w:color w:val="000000" w:themeColor="text1"/>
          <w:sz w:val="20"/>
          <w:lang w:val="es-MX"/>
        </w:rPr>
      </w:pPr>
    </w:p>
    <w:p w:rsidR="005A46E5" w:rsidRDefault="005A46E5" w:rsidP="005A46E5">
      <w:pPr>
        <w:pStyle w:val="Texto"/>
        <w:spacing w:after="80" w:line="203" w:lineRule="exact"/>
        <w:ind w:left="624" w:firstLine="0"/>
        <w:rPr>
          <w:rFonts w:asciiTheme="minorHAnsi" w:hAnsiTheme="minorHAnsi" w:cstheme="minorHAnsi"/>
          <w:b/>
          <w:color w:val="000000" w:themeColor="text1"/>
          <w:sz w:val="20"/>
          <w:lang w:val="es-MX"/>
        </w:rPr>
      </w:pPr>
    </w:p>
    <w:p w:rsidR="005A46E5" w:rsidRPr="002564A1" w:rsidRDefault="005A46E5" w:rsidP="005A46E5">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Activos Diferidos</w:t>
      </w:r>
    </w:p>
    <w:p w:rsidR="005A46E5" w:rsidRPr="002564A1" w:rsidRDefault="005A46E5" w:rsidP="005A46E5">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Otros Activos Diferidos</w:t>
      </w:r>
    </w:p>
    <w:p w:rsidR="005A46E5" w:rsidRDefault="005A46E5" w:rsidP="005A46E5">
      <w:p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Esta cuenta presenta un saldo de $66,532 que representa el monto de depósitos a la Comisión Federal de Electricidad.</w:t>
      </w:r>
    </w:p>
    <w:p w:rsidR="0073471A" w:rsidRDefault="0073471A" w:rsidP="005A46E5">
      <w:pPr>
        <w:jc w:val="both"/>
        <w:rPr>
          <w:rFonts w:asciiTheme="minorHAnsi" w:hAnsiTheme="minorHAnsi" w:cstheme="minorHAnsi"/>
          <w:color w:val="000000" w:themeColor="text1"/>
          <w:sz w:val="20"/>
          <w:szCs w:val="20"/>
        </w:rPr>
      </w:pPr>
    </w:p>
    <w:p w:rsidR="0073471A" w:rsidRDefault="0073471A" w:rsidP="005A46E5">
      <w:pPr>
        <w:jc w:val="both"/>
        <w:rPr>
          <w:rFonts w:asciiTheme="minorHAnsi" w:hAnsiTheme="minorHAnsi" w:cstheme="minorHAnsi"/>
          <w:color w:val="000000" w:themeColor="text1"/>
          <w:sz w:val="20"/>
          <w:szCs w:val="20"/>
        </w:rPr>
      </w:pPr>
    </w:p>
    <w:p w:rsidR="0073471A" w:rsidRPr="002564A1" w:rsidRDefault="0073471A" w:rsidP="005A46E5">
      <w:pPr>
        <w:jc w:val="both"/>
        <w:rPr>
          <w:rFonts w:asciiTheme="minorHAnsi" w:hAnsiTheme="minorHAnsi" w:cstheme="minorHAnsi"/>
          <w:color w:val="000000" w:themeColor="text1"/>
          <w:sz w:val="20"/>
          <w:szCs w:val="20"/>
        </w:rPr>
      </w:pPr>
    </w:p>
    <w:p w:rsidR="00AF5955" w:rsidRPr="00A839BD" w:rsidRDefault="00AF5955" w:rsidP="00AF5955">
      <w:pPr>
        <w:pStyle w:val="ROMANOS"/>
        <w:spacing w:after="0" w:line="240" w:lineRule="exact"/>
        <w:ind w:left="432"/>
        <w:rPr>
          <w:rFonts w:ascii="Calibri" w:hAnsi="Calibri" w:cs="DIN Pro Regular"/>
          <w:b/>
          <w:color w:val="000000" w:themeColor="text1"/>
          <w:sz w:val="20"/>
          <w:szCs w:val="20"/>
          <w:lang w:val="es-MX"/>
        </w:rPr>
      </w:pPr>
      <w:r w:rsidRPr="00A839BD">
        <w:rPr>
          <w:rFonts w:ascii="Calibri" w:hAnsi="Calibri" w:cs="DIN Pro Regular"/>
          <w:b/>
          <w:color w:val="000000" w:themeColor="text1"/>
          <w:sz w:val="20"/>
          <w:szCs w:val="20"/>
          <w:lang w:val="es-MX"/>
        </w:rPr>
        <w:t xml:space="preserve">      Pasivo</w:t>
      </w:r>
    </w:p>
    <w:p w:rsidR="00AF5955" w:rsidRPr="00A839BD" w:rsidRDefault="00AF5955" w:rsidP="00AF5955">
      <w:pPr>
        <w:pStyle w:val="ROMANOS"/>
        <w:spacing w:after="0" w:line="240" w:lineRule="exact"/>
        <w:ind w:left="0" w:firstLine="0"/>
        <w:rPr>
          <w:rFonts w:ascii="Calibri" w:hAnsi="Calibri" w:cs="DIN Pro Regular"/>
          <w:color w:val="000000" w:themeColor="text1"/>
          <w:sz w:val="20"/>
          <w:szCs w:val="20"/>
          <w:lang w:val="es-MX"/>
        </w:rPr>
      </w:pPr>
      <w:r w:rsidRPr="00A839BD">
        <w:rPr>
          <w:rFonts w:ascii="Calibri" w:hAnsi="Calibri" w:cs="DIN Pro Regular"/>
          <w:color w:val="000000" w:themeColor="text1"/>
          <w:sz w:val="20"/>
          <w:szCs w:val="20"/>
          <w:lang w:val="es-MX"/>
        </w:rPr>
        <w:t xml:space="preserve">  </w:t>
      </w:r>
      <w:r w:rsidRPr="00A839BD">
        <w:rPr>
          <w:rFonts w:ascii="Calibri" w:hAnsi="Calibri" w:cs="DIN Pro Regular"/>
          <w:color w:val="000000" w:themeColor="text1"/>
          <w:sz w:val="20"/>
          <w:szCs w:val="20"/>
          <w:lang w:val="es-MX"/>
        </w:rPr>
        <w:tab/>
      </w:r>
    </w:p>
    <w:p w:rsidR="00AF5955" w:rsidRPr="00A839BD" w:rsidRDefault="00AF5955" w:rsidP="00AF5955">
      <w:pPr>
        <w:pStyle w:val="ROMANOS"/>
        <w:numPr>
          <w:ilvl w:val="0"/>
          <w:numId w:val="8"/>
        </w:numPr>
        <w:spacing w:after="0" w:line="240" w:lineRule="exact"/>
        <w:rPr>
          <w:rFonts w:ascii="Calibri" w:hAnsi="Calibri" w:cs="DIN Pro Regular"/>
          <w:color w:val="000000" w:themeColor="text1"/>
          <w:sz w:val="20"/>
          <w:szCs w:val="20"/>
          <w:lang w:val="es-MX"/>
        </w:rPr>
      </w:pPr>
      <w:r w:rsidRPr="00A839BD">
        <w:rPr>
          <w:rFonts w:ascii="Calibri" w:hAnsi="Calibri" w:cs="DIN Pro Regular"/>
          <w:color w:val="000000" w:themeColor="text1"/>
          <w:sz w:val="20"/>
          <w:szCs w:val="20"/>
          <w:lang w:val="es-MX"/>
        </w:rPr>
        <w:t xml:space="preserve">Cuentas </w:t>
      </w:r>
      <w:r w:rsidR="00600E8E" w:rsidRPr="00A839BD">
        <w:rPr>
          <w:rFonts w:ascii="Calibri" w:hAnsi="Calibri" w:cs="DIN Pro Regular"/>
          <w:color w:val="000000" w:themeColor="text1"/>
          <w:sz w:val="20"/>
          <w:szCs w:val="20"/>
          <w:lang w:val="es-MX"/>
        </w:rPr>
        <w:t xml:space="preserve">y Documentos </w:t>
      </w:r>
      <w:r w:rsidRPr="00A839BD">
        <w:rPr>
          <w:rFonts w:ascii="Calibri" w:hAnsi="Calibri" w:cs="DIN Pro Regular"/>
          <w:color w:val="000000" w:themeColor="text1"/>
          <w:sz w:val="20"/>
          <w:szCs w:val="20"/>
          <w:lang w:val="es-MX"/>
        </w:rPr>
        <w:t>por pagar, por fecha de vencimiento (a corto y a largo plazo</w:t>
      </w:r>
      <w:r w:rsidR="00600E8E" w:rsidRPr="00A839BD">
        <w:rPr>
          <w:rFonts w:ascii="Calibri" w:hAnsi="Calibri" w:cs="DIN Pro Regular"/>
          <w:color w:val="000000" w:themeColor="text1"/>
          <w:sz w:val="20"/>
          <w:szCs w:val="20"/>
          <w:lang w:val="es-MX"/>
        </w:rPr>
        <w:t xml:space="preserve"> y factibilidad de pago</w:t>
      </w:r>
      <w:r w:rsidRPr="00A839BD">
        <w:rPr>
          <w:rFonts w:ascii="Calibri" w:hAnsi="Calibri" w:cs="DIN Pro Regular"/>
          <w:color w:val="000000" w:themeColor="text1"/>
          <w:sz w:val="20"/>
          <w:szCs w:val="20"/>
          <w:lang w:val="es-MX"/>
        </w:rPr>
        <w:t>).</w:t>
      </w:r>
    </w:p>
    <w:p w:rsidR="00132744" w:rsidRDefault="00132744" w:rsidP="00132744">
      <w:pPr>
        <w:pStyle w:val="ROMANOS"/>
        <w:spacing w:after="0" w:line="240" w:lineRule="exact"/>
        <w:ind w:left="1083" w:firstLine="0"/>
        <w:rPr>
          <w:rFonts w:ascii="Calibri" w:hAnsi="Calibri" w:cs="DIN Pro Regular"/>
          <w:color w:val="FF0000"/>
          <w:sz w:val="20"/>
          <w:szCs w:val="20"/>
          <w:lang w:val="es-MX"/>
        </w:rPr>
      </w:pPr>
    </w:p>
    <w:tbl>
      <w:tblPr>
        <w:tblW w:w="10128" w:type="dxa"/>
        <w:jc w:val="center"/>
        <w:tblCellMar>
          <w:left w:w="70" w:type="dxa"/>
          <w:right w:w="70" w:type="dxa"/>
        </w:tblCellMar>
        <w:tblLook w:val="04A0" w:firstRow="1" w:lastRow="0" w:firstColumn="1" w:lastColumn="0" w:noHBand="0" w:noVBand="1"/>
      </w:tblPr>
      <w:tblGrid>
        <w:gridCol w:w="4472"/>
        <w:gridCol w:w="4489"/>
        <w:gridCol w:w="1167"/>
      </w:tblGrid>
      <w:tr w:rsidR="00132744" w:rsidRPr="00904D43" w:rsidTr="00132744">
        <w:trPr>
          <w:trHeight w:val="271"/>
          <w:jc w:val="center"/>
        </w:trPr>
        <w:tc>
          <w:tcPr>
            <w:tcW w:w="4472" w:type="dxa"/>
            <w:tcBorders>
              <w:top w:val="nil"/>
              <w:left w:val="nil"/>
              <w:bottom w:val="nil"/>
              <w:right w:val="nil"/>
            </w:tcBorders>
            <w:shd w:val="clear" w:color="auto" w:fill="auto"/>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SERVICIOS PERSONALES</w:t>
            </w:r>
          </w:p>
        </w:tc>
        <w:tc>
          <w:tcPr>
            <w:tcW w:w="4489" w:type="dxa"/>
            <w:tcBorders>
              <w:top w:val="nil"/>
              <w:left w:val="nil"/>
              <w:bottom w:val="nil"/>
              <w:right w:val="nil"/>
            </w:tcBorders>
            <w:shd w:val="clear" w:color="auto" w:fill="auto"/>
            <w:noWrap/>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CONCEPTO</w:t>
            </w:r>
          </w:p>
        </w:tc>
        <w:tc>
          <w:tcPr>
            <w:tcW w:w="1167" w:type="dxa"/>
            <w:tcBorders>
              <w:top w:val="nil"/>
              <w:left w:val="nil"/>
              <w:bottom w:val="nil"/>
              <w:right w:val="nil"/>
            </w:tcBorders>
            <w:shd w:val="clear" w:color="auto" w:fill="auto"/>
            <w:noWrap/>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IMPORTE</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xml:space="preserve">Arias Mota Ricardo </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Sueldo pendiente de pago</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1,120</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Benavidez González José Manuel</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Sueldo pendiente de pago</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63</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Berlanga Viera Roberto</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Diferencia en viatico pendiente de pago</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37</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xml:space="preserve">Coronado </w:t>
            </w:r>
            <w:proofErr w:type="spellStart"/>
            <w:r w:rsidRPr="00904D43">
              <w:rPr>
                <w:rFonts w:eastAsia="Times New Roman" w:cs="Calibri"/>
                <w:sz w:val="20"/>
                <w:szCs w:val="20"/>
                <w:lang w:eastAsia="es-MX"/>
              </w:rPr>
              <w:t>Rebullosa</w:t>
            </w:r>
            <w:proofErr w:type="spellEnd"/>
            <w:r w:rsidRPr="00904D43">
              <w:rPr>
                <w:rFonts w:eastAsia="Times New Roman" w:cs="Calibri"/>
                <w:sz w:val="20"/>
                <w:szCs w:val="20"/>
                <w:lang w:eastAsia="es-MX"/>
              </w:rPr>
              <w:t xml:space="preserve"> Norma Alejandra</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Diferencia en cobranza</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400</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Garza Varela Rafael Faraón</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Sueldo pendiente de pago</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2,303</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Cruz López Marina</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Sueldo pendiente de pago</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673</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Izaguirre Ortiz Luis Manuel</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Diferencia en viatico, reintegro de mas</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26</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Martínez Pineda Carlos Alberto</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Diferencia en viatico, reintegro de mas</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10</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Claudia Verónica Becerra Tovar</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Gratificación pendiente de pago por devolución banco</w:t>
            </w:r>
          </w:p>
        </w:tc>
        <w:tc>
          <w:tcPr>
            <w:tcW w:w="1167"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1,500</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S.U.T.S.P.E.T</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Fondo de Ahorro para el Retiro- Aportación Patrón</w:t>
            </w:r>
          </w:p>
        </w:tc>
        <w:tc>
          <w:tcPr>
            <w:tcW w:w="1167" w:type="dxa"/>
            <w:tcBorders>
              <w:top w:val="nil"/>
              <w:left w:val="nil"/>
              <w:bottom w:val="nil"/>
              <w:right w:val="nil"/>
            </w:tcBorders>
            <w:shd w:val="clear" w:color="000000" w:fill="FFFFFF"/>
            <w:noWrap/>
            <w:vAlign w:val="center"/>
            <w:hideMark/>
          </w:tcPr>
          <w:p w:rsidR="00132744" w:rsidRPr="00904D43" w:rsidRDefault="00132744" w:rsidP="00EB0661">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4,278,42</w:t>
            </w:r>
            <w:r w:rsidR="00EB0661">
              <w:rPr>
                <w:rFonts w:eastAsia="Times New Roman" w:cs="Calibri"/>
                <w:color w:val="000000"/>
                <w:sz w:val="20"/>
                <w:szCs w:val="20"/>
                <w:lang w:eastAsia="es-MX"/>
              </w:rPr>
              <w:t>2</w:t>
            </w:r>
          </w:p>
        </w:tc>
      </w:tr>
      <w:tr w:rsidR="00132744" w:rsidRPr="00904D43" w:rsidTr="00132744">
        <w:trPr>
          <w:trHeight w:val="271"/>
          <w:jc w:val="center"/>
        </w:trPr>
        <w:tc>
          <w:tcPr>
            <w:tcW w:w="447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w:t>
            </w:r>
          </w:p>
        </w:tc>
        <w:tc>
          <w:tcPr>
            <w:tcW w:w="4489"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b/>
                <w:bCs/>
                <w:color w:val="000000"/>
                <w:sz w:val="20"/>
                <w:szCs w:val="20"/>
                <w:lang w:eastAsia="es-MX"/>
              </w:rPr>
            </w:pPr>
            <w:r w:rsidRPr="00904D43">
              <w:rPr>
                <w:rFonts w:eastAsia="Times New Roman" w:cs="Calibri"/>
                <w:b/>
                <w:bCs/>
                <w:color w:val="000000"/>
                <w:sz w:val="20"/>
                <w:szCs w:val="20"/>
                <w:lang w:eastAsia="es-MX"/>
              </w:rPr>
              <w:t> </w:t>
            </w:r>
          </w:p>
        </w:tc>
        <w:tc>
          <w:tcPr>
            <w:tcW w:w="1167" w:type="dxa"/>
            <w:tcBorders>
              <w:top w:val="nil"/>
              <w:left w:val="nil"/>
              <w:bottom w:val="nil"/>
              <w:right w:val="nil"/>
            </w:tcBorders>
            <w:shd w:val="clear" w:color="000000" w:fill="FFFFFF"/>
            <w:vAlign w:val="center"/>
            <w:hideMark/>
          </w:tcPr>
          <w:p w:rsidR="00132744" w:rsidRPr="00904D43" w:rsidRDefault="00132744" w:rsidP="00EB0661">
            <w:pPr>
              <w:spacing w:after="0" w:line="240" w:lineRule="auto"/>
              <w:jc w:val="right"/>
              <w:rPr>
                <w:rFonts w:eastAsia="Times New Roman" w:cs="Calibri"/>
                <w:b/>
                <w:bCs/>
                <w:color w:val="000000"/>
                <w:sz w:val="20"/>
                <w:szCs w:val="20"/>
                <w:lang w:eastAsia="es-MX"/>
              </w:rPr>
            </w:pPr>
            <w:r w:rsidRPr="00904D43">
              <w:rPr>
                <w:rFonts w:eastAsia="Times New Roman" w:cs="Calibri"/>
                <w:b/>
                <w:bCs/>
                <w:color w:val="000000"/>
                <w:sz w:val="20"/>
                <w:szCs w:val="20"/>
                <w:lang w:eastAsia="es-MX"/>
              </w:rPr>
              <w:t>4,284,55</w:t>
            </w:r>
            <w:r w:rsidR="00EB0661">
              <w:rPr>
                <w:rFonts w:eastAsia="Times New Roman" w:cs="Calibri"/>
                <w:b/>
                <w:bCs/>
                <w:color w:val="000000"/>
                <w:sz w:val="20"/>
                <w:szCs w:val="20"/>
                <w:lang w:eastAsia="es-MX"/>
              </w:rPr>
              <w:t>4</w:t>
            </w:r>
          </w:p>
        </w:tc>
      </w:tr>
    </w:tbl>
    <w:p w:rsidR="00132744" w:rsidRPr="002564A1" w:rsidRDefault="00132744" w:rsidP="00132744">
      <w:pPr>
        <w:pStyle w:val="ROMANOS"/>
        <w:spacing w:after="0" w:line="240" w:lineRule="exact"/>
        <w:ind w:left="0" w:firstLine="0"/>
        <w:jc w:val="left"/>
        <w:rPr>
          <w:rFonts w:asciiTheme="minorHAnsi" w:hAnsiTheme="minorHAnsi" w:cstheme="minorHAnsi"/>
          <w:color w:val="000000" w:themeColor="text1"/>
          <w:sz w:val="20"/>
          <w:szCs w:val="20"/>
          <w:lang w:val="es-MX"/>
        </w:rPr>
      </w:pPr>
    </w:p>
    <w:p w:rsidR="00132744" w:rsidRPr="002564A1" w:rsidRDefault="00132744" w:rsidP="00132744">
      <w:pPr>
        <w:pStyle w:val="ROMANOS"/>
        <w:spacing w:after="0" w:line="240" w:lineRule="exact"/>
        <w:ind w:left="0" w:firstLine="0"/>
        <w:jc w:val="left"/>
        <w:rPr>
          <w:rFonts w:asciiTheme="minorHAnsi" w:hAnsiTheme="minorHAnsi" w:cstheme="minorHAnsi"/>
          <w:color w:val="000000" w:themeColor="text1"/>
          <w:sz w:val="20"/>
          <w:szCs w:val="20"/>
          <w:lang w:val="es-MX"/>
        </w:rPr>
      </w:pPr>
    </w:p>
    <w:tbl>
      <w:tblPr>
        <w:tblW w:w="10111" w:type="dxa"/>
        <w:jc w:val="center"/>
        <w:tblCellMar>
          <w:left w:w="70" w:type="dxa"/>
          <w:right w:w="70" w:type="dxa"/>
        </w:tblCellMar>
        <w:tblLook w:val="04A0" w:firstRow="1" w:lastRow="0" w:firstColumn="1" w:lastColumn="0" w:noHBand="0" w:noVBand="1"/>
      </w:tblPr>
      <w:tblGrid>
        <w:gridCol w:w="4465"/>
        <w:gridCol w:w="4481"/>
        <w:gridCol w:w="1165"/>
      </w:tblGrid>
      <w:tr w:rsidR="00132744" w:rsidRPr="00904D43" w:rsidTr="00132744">
        <w:trPr>
          <w:trHeight w:val="149"/>
          <w:jc w:val="center"/>
        </w:trPr>
        <w:tc>
          <w:tcPr>
            <w:tcW w:w="4465" w:type="dxa"/>
            <w:tcBorders>
              <w:top w:val="nil"/>
              <w:left w:val="nil"/>
              <w:bottom w:val="nil"/>
              <w:right w:val="nil"/>
            </w:tcBorders>
            <w:shd w:val="clear" w:color="auto" w:fill="auto"/>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PROVEEDORES POR PAGAR A CORTO PLAZO</w:t>
            </w:r>
          </w:p>
        </w:tc>
        <w:tc>
          <w:tcPr>
            <w:tcW w:w="4481" w:type="dxa"/>
            <w:tcBorders>
              <w:top w:val="nil"/>
              <w:left w:val="nil"/>
              <w:bottom w:val="nil"/>
              <w:right w:val="nil"/>
            </w:tcBorders>
            <w:shd w:val="clear" w:color="auto" w:fill="auto"/>
            <w:noWrap/>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CONCEPTO</w:t>
            </w:r>
          </w:p>
        </w:tc>
        <w:tc>
          <w:tcPr>
            <w:tcW w:w="1165" w:type="dxa"/>
            <w:tcBorders>
              <w:top w:val="nil"/>
              <w:left w:val="nil"/>
              <w:bottom w:val="nil"/>
              <w:right w:val="nil"/>
            </w:tcBorders>
            <w:shd w:val="clear" w:color="auto" w:fill="auto"/>
            <w:noWrap/>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IMPORTE</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Roberto de la Fuente Reta</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proofErr w:type="spellStart"/>
            <w:r w:rsidRPr="00904D43">
              <w:rPr>
                <w:rFonts w:eastAsia="Times New Roman" w:cs="Calibri"/>
                <w:color w:val="000000"/>
                <w:sz w:val="20"/>
                <w:szCs w:val="20"/>
                <w:lang w:eastAsia="es-MX"/>
              </w:rPr>
              <w:t>Toner</w:t>
            </w:r>
            <w:proofErr w:type="spellEnd"/>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418</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Francisco Salazar Guerra</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Hojas, Bolsas y etiquetas pata Escritura</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52,061</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xml:space="preserve">Alma Alicia Rodríguez </w:t>
            </w:r>
            <w:proofErr w:type="spellStart"/>
            <w:r w:rsidRPr="00904D43">
              <w:rPr>
                <w:rFonts w:eastAsia="Times New Roman" w:cs="Calibri"/>
                <w:sz w:val="20"/>
                <w:szCs w:val="20"/>
                <w:lang w:eastAsia="es-MX"/>
              </w:rPr>
              <w:t>Rodríguez</w:t>
            </w:r>
            <w:proofErr w:type="spellEnd"/>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Sello </w:t>
            </w:r>
            <w:proofErr w:type="spellStart"/>
            <w:r w:rsidRPr="00904D43">
              <w:rPr>
                <w:rFonts w:eastAsia="Times New Roman" w:cs="Calibri"/>
                <w:color w:val="000000"/>
                <w:sz w:val="20"/>
                <w:szCs w:val="20"/>
                <w:lang w:eastAsia="es-MX"/>
              </w:rPr>
              <w:t>Autoentintable</w:t>
            </w:r>
            <w:proofErr w:type="spellEnd"/>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638</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Computadoras y Sistemas de Victoria, S.A. de C.V.</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Cartuchos de </w:t>
            </w:r>
            <w:proofErr w:type="spellStart"/>
            <w:r w:rsidRPr="00904D43">
              <w:rPr>
                <w:rFonts w:eastAsia="Times New Roman" w:cs="Calibri"/>
                <w:color w:val="000000"/>
                <w:sz w:val="20"/>
                <w:szCs w:val="20"/>
                <w:lang w:eastAsia="es-MX"/>
              </w:rPr>
              <w:t>Toner</w:t>
            </w:r>
            <w:proofErr w:type="spellEnd"/>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8,804</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proofErr w:type="spellStart"/>
            <w:r w:rsidRPr="00904D43">
              <w:rPr>
                <w:rFonts w:eastAsia="Times New Roman" w:cs="Calibri"/>
                <w:sz w:val="20"/>
                <w:szCs w:val="20"/>
                <w:lang w:eastAsia="es-MX"/>
              </w:rPr>
              <w:t>Totos</w:t>
            </w:r>
            <w:proofErr w:type="spellEnd"/>
            <w:r w:rsidRPr="00904D43">
              <w:rPr>
                <w:rFonts w:eastAsia="Times New Roman" w:cs="Calibri"/>
                <w:sz w:val="20"/>
                <w:szCs w:val="20"/>
                <w:lang w:eastAsia="es-MX"/>
              </w:rPr>
              <w:t xml:space="preserve"> Computadoras, S.A. de C.V.</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Servicio de Reparación de colectora de datos</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30,740</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Luis Ernesto Lavín Montemayor</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Certificaciones</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16,356</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Eloy Edgardo Cantú Pérez</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Renta de Fotocopiadora </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205,598</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Comisión Federal de Electricidad</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Servicio Energía Eléctrica Oficinas Centrales</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41,898</w:t>
            </w:r>
          </w:p>
        </w:tc>
      </w:tr>
      <w:tr w:rsidR="00132744" w:rsidRPr="00904D43" w:rsidTr="00132744">
        <w:trPr>
          <w:trHeight w:val="299"/>
          <w:jc w:val="center"/>
        </w:trPr>
        <w:tc>
          <w:tcPr>
            <w:tcW w:w="446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Comisión de Agua Potable y Alcantarillado del </w:t>
            </w:r>
            <w:proofErr w:type="spellStart"/>
            <w:r w:rsidRPr="00904D43">
              <w:rPr>
                <w:rFonts w:eastAsia="Times New Roman" w:cs="Calibri"/>
                <w:color w:val="000000"/>
                <w:sz w:val="20"/>
                <w:szCs w:val="20"/>
                <w:lang w:eastAsia="es-MX"/>
              </w:rPr>
              <w:t>Mpio</w:t>
            </w:r>
            <w:proofErr w:type="spellEnd"/>
            <w:r w:rsidRPr="00904D43">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904D43">
              <w:rPr>
                <w:rFonts w:eastAsia="Times New Roman" w:cs="Calibri"/>
                <w:color w:val="000000"/>
                <w:sz w:val="20"/>
                <w:szCs w:val="20"/>
                <w:lang w:eastAsia="es-MX"/>
              </w:rPr>
              <w:t>de Victoria Tamaulipas</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Servicio de Agua Potable</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694</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Comisión de Agua Potable y Alcantarillado de Altamira</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Servicio de Agua Potable</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782</w:t>
            </w:r>
          </w:p>
        </w:tc>
      </w:tr>
      <w:tr w:rsidR="00132744" w:rsidRPr="00904D43" w:rsidTr="00132744">
        <w:trPr>
          <w:trHeight w:val="299"/>
          <w:jc w:val="center"/>
        </w:trPr>
        <w:tc>
          <w:tcPr>
            <w:tcW w:w="446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Comisión de Agua Potable y Alcantarillado del </w:t>
            </w:r>
            <w:proofErr w:type="spellStart"/>
            <w:r w:rsidRPr="00904D43">
              <w:rPr>
                <w:rFonts w:eastAsia="Times New Roman" w:cs="Calibri"/>
                <w:color w:val="000000"/>
                <w:sz w:val="20"/>
                <w:szCs w:val="20"/>
                <w:lang w:eastAsia="es-MX"/>
              </w:rPr>
              <w:t>Mpio</w:t>
            </w:r>
            <w:proofErr w:type="spellEnd"/>
            <w:r w:rsidRPr="00904D43">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904D43">
              <w:rPr>
                <w:rFonts w:eastAsia="Times New Roman" w:cs="Calibri"/>
                <w:color w:val="000000"/>
                <w:sz w:val="20"/>
                <w:szCs w:val="20"/>
                <w:lang w:eastAsia="es-MX"/>
              </w:rPr>
              <w:t>de Victoria Tamaulipas</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Servicio de Agua Potable</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235</w:t>
            </w:r>
          </w:p>
        </w:tc>
      </w:tr>
      <w:tr w:rsidR="00132744" w:rsidRPr="00904D43" w:rsidTr="00132744">
        <w:trPr>
          <w:trHeight w:val="299"/>
          <w:jc w:val="center"/>
        </w:trPr>
        <w:tc>
          <w:tcPr>
            <w:tcW w:w="446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Comisión de Agua Potable y Alcantarillado del </w:t>
            </w:r>
            <w:proofErr w:type="spellStart"/>
            <w:r w:rsidRPr="00904D43">
              <w:rPr>
                <w:rFonts w:eastAsia="Times New Roman" w:cs="Calibri"/>
                <w:color w:val="000000"/>
                <w:sz w:val="20"/>
                <w:szCs w:val="20"/>
                <w:lang w:eastAsia="es-MX"/>
              </w:rPr>
              <w:t>Mpio</w:t>
            </w:r>
            <w:proofErr w:type="spellEnd"/>
            <w:r w:rsidRPr="00904D43">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904D43">
              <w:rPr>
                <w:rFonts w:eastAsia="Times New Roman" w:cs="Calibri"/>
                <w:color w:val="000000"/>
                <w:sz w:val="20"/>
                <w:szCs w:val="20"/>
                <w:lang w:eastAsia="es-MX"/>
              </w:rPr>
              <w:t>de Jiménez Tamaulipas</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Servicio de Agua Potable</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119</w:t>
            </w:r>
          </w:p>
        </w:tc>
      </w:tr>
      <w:tr w:rsidR="00132744" w:rsidRPr="00904D43" w:rsidTr="00132744">
        <w:trPr>
          <w:trHeight w:val="450"/>
          <w:jc w:val="center"/>
        </w:trPr>
        <w:tc>
          <w:tcPr>
            <w:tcW w:w="446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Comisión de Agua Potable y Alcantarillado de la Zona Conurbada de la Desembocadura del Rio Panuco en el Edo. De Tamaulipas</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Servicio de Agua Potable</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297</w:t>
            </w:r>
          </w:p>
        </w:tc>
      </w:tr>
      <w:tr w:rsidR="00132744" w:rsidRPr="00904D43" w:rsidTr="00132744">
        <w:trPr>
          <w:trHeight w:val="299"/>
          <w:jc w:val="center"/>
        </w:trPr>
        <w:tc>
          <w:tcPr>
            <w:tcW w:w="446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Comisión de Agua Potable y Alcantarillado del </w:t>
            </w:r>
            <w:proofErr w:type="spellStart"/>
            <w:r w:rsidRPr="00904D43">
              <w:rPr>
                <w:rFonts w:eastAsia="Times New Roman" w:cs="Calibri"/>
                <w:color w:val="000000"/>
                <w:sz w:val="20"/>
                <w:szCs w:val="20"/>
                <w:lang w:eastAsia="es-MX"/>
              </w:rPr>
              <w:t>Mpio</w:t>
            </w:r>
            <w:proofErr w:type="spellEnd"/>
            <w:r w:rsidRPr="00904D43">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904D43">
              <w:rPr>
                <w:rFonts w:eastAsia="Times New Roman" w:cs="Calibri"/>
                <w:color w:val="000000"/>
                <w:sz w:val="20"/>
                <w:szCs w:val="20"/>
                <w:lang w:eastAsia="es-MX"/>
              </w:rPr>
              <w:t>De</w:t>
            </w:r>
            <w:r>
              <w:rPr>
                <w:rFonts w:eastAsia="Times New Roman" w:cs="Calibri"/>
                <w:color w:val="000000"/>
                <w:sz w:val="20"/>
                <w:szCs w:val="20"/>
                <w:lang w:eastAsia="es-MX"/>
              </w:rPr>
              <w:t xml:space="preserve"> </w:t>
            </w:r>
            <w:r w:rsidRPr="00904D43">
              <w:rPr>
                <w:rFonts w:eastAsia="Times New Roman" w:cs="Calibri"/>
                <w:color w:val="000000"/>
                <w:sz w:val="20"/>
                <w:szCs w:val="20"/>
                <w:lang w:eastAsia="es-MX"/>
              </w:rPr>
              <w:t>Camargo Tamaulipas</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Servicio de Agua Potable</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225</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José Luis Garza Navarro</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Renta de Edificio Delegación Jiménez </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2,070</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proofErr w:type="spellStart"/>
            <w:r w:rsidRPr="00904D43">
              <w:rPr>
                <w:rFonts w:eastAsia="Times New Roman" w:cs="Calibri"/>
                <w:sz w:val="20"/>
                <w:szCs w:val="20"/>
                <w:lang w:eastAsia="es-MX"/>
              </w:rPr>
              <w:t>Konstrutodo</w:t>
            </w:r>
            <w:proofErr w:type="spellEnd"/>
            <w:r w:rsidRPr="00904D43">
              <w:rPr>
                <w:rFonts w:eastAsia="Times New Roman" w:cs="Calibri"/>
                <w:sz w:val="20"/>
                <w:szCs w:val="20"/>
                <w:lang w:eastAsia="es-MX"/>
              </w:rPr>
              <w:t xml:space="preserve"> de México, S.A. de C.V.</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Const.150 </w:t>
            </w:r>
            <w:proofErr w:type="spellStart"/>
            <w:r w:rsidRPr="00904D43">
              <w:rPr>
                <w:rFonts w:eastAsia="Times New Roman" w:cs="Calibri"/>
                <w:color w:val="000000"/>
                <w:sz w:val="20"/>
                <w:szCs w:val="20"/>
                <w:lang w:eastAsia="es-MX"/>
              </w:rPr>
              <w:t>Fonhapo</w:t>
            </w:r>
            <w:proofErr w:type="spellEnd"/>
            <w:r w:rsidRPr="00904D43">
              <w:rPr>
                <w:rFonts w:eastAsia="Times New Roman" w:cs="Calibri"/>
                <w:color w:val="000000"/>
                <w:sz w:val="20"/>
                <w:szCs w:val="20"/>
                <w:lang w:eastAsia="es-MX"/>
              </w:rPr>
              <w:t xml:space="preserve">-Cruzada contra el Hambre </w:t>
            </w:r>
            <w:proofErr w:type="spellStart"/>
            <w:r w:rsidRPr="00904D43">
              <w:rPr>
                <w:rFonts w:eastAsia="Times New Roman" w:cs="Calibri"/>
                <w:color w:val="000000"/>
                <w:sz w:val="20"/>
                <w:szCs w:val="20"/>
                <w:lang w:eastAsia="es-MX"/>
              </w:rPr>
              <w:t>Matam</w:t>
            </w:r>
            <w:proofErr w:type="spellEnd"/>
            <w:r w:rsidRPr="00904D43">
              <w:rPr>
                <w:rFonts w:eastAsia="Times New Roman" w:cs="Calibri"/>
                <w:color w:val="000000"/>
                <w:sz w:val="20"/>
                <w:szCs w:val="20"/>
                <w:lang w:eastAsia="es-MX"/>
              </w:rPr>
              <w:t>.</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385,767</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Edificadora Golfo Norte, S.A. de C.V.</w:t>
            </w:r>
          </w:p>
        </w:tc>
        <w:tc>
          <w:tcPr>
            <w:tcW w:w="4481"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Construcción de plataformas para jardines c-286-10</w:t>
            </w:r>
          </w:p>
        </w:tc>
        <w:tc>
          <w:tcPr>
            <w:tcW w:w="11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1,686,747</w:t>
            </w:r>
          </w:p>
        </w:tc>
      </w:tr>
      <w:tr w:rsidR="00132744" w:rsidRPr="00904D43" w:rsidTr="00132744">
        <w:trPr>
          <w:trHeight w:val="149"/>
          <w:jc w:val="center"/>
        </w:trPr>
        <w:tc>
          <w:tcPr>
            <w:tcW w:w="446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w:t>
            </w:r>
          </w:p>
        </w:tc>
        <w:tc>
          <w:tcPr>
            <w:tcW w:w="4481"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b/>
                <w:bCs/>
                <w:sz w:val="20"/>
                <w:szCs w:val="20"/>
                <w:lang w:eastAsia="es-MX"/>
              </w:rPr>
            </w:pPr>
            <w:r w:rsidRPr="00904D43">
              <w:rPr>
                <w:rFonts w:eastAsia="Times New Roman" w:cs="Calibri"/>
                <w:b/>
                <w:bCs/>
                <w:sz w:val="20"/>
                <w:szCs w:val="20"/>
                <w:lang w:eastAsia="es-MX"/>
              </w:rPr>
              <w:t> </w:t>
            </w:r>
          </w:p>
        </w:tc>
        <w:tc>
          <w:tcPr>
            <w:tcW w:w="116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b/>
                <w:bCs/>
                <w:color w:val="000000"/>
                <w:sz w:val="20"/>
                <w:szCs w:val="20"/>
                <w:lang w:eastAsia="es-MX"/>
              </w:rPr>
            </w:pPr>
            <w:r w:rsidRPr="00904D43">
              <w:rPr>
                <w:rFonts w:eastAsia="Times New Roman" w:cs="Calibri"/>
                <w:b/>
                <w:bCs/>
                <w:color w:val="000000"/>
                <w:sz w:val="20"/>
                <w:szCs w:val="20"/>
                <w:lang w:eastAsia="es-MX"/>
              </w:rPr>
              <w:t>2,433,448</w:t>
            </w:r>
          </w:p>
        </w:tc>
      </w:tr>
    </w:tbl>
    <w:p w:rsidR="00132744" w:rsidRPr="002564A1" w:rsidRDefault="00132744" w:rsidP="00132744">
      <w:pPr>
        <w:pStyle w:val="ROMANOS"/>
        <w:spacing w:after="0" w:line="240" w:lineRule="exact"/>
        <w:ind w:left="0" w:firstLine="0"/>
        <w:rPr>
          <w:rFonts w:asciiTheme="minorHAnsi" w:hAnsiTheme="minorHAnsi" w:cstheme="minorHAnsi"/>
          <w:color w:val="000000" w:themeColor="text1"/>
          <w:sz w:val="20"/>
          <w:szCs w:val="20"/>
          <w:lang w:val="es-MX"/>
        </w:rPr>
      </w:pPr>
    </w:p>
    <w:p w:rsidR="00132744" w:rsidRDefault="00132744" w:rsidP="00132744">
      <w:pPr>
        <w:pStyle w:val="ROMANOS"/>
        <w:spacing w:after="0" w:line="240" w:lineRule="exact"/>
        <w:ind w:left="0" w:firstLine="0"/>
        <w:rPr>
          <w:rFonts w:asciiTheme="minorHAnsi" w:hAnsiTheme="minorHAnsi" w:cstheme="minorHAnsi"/>
          <w:color w:val="000000" w:themeColor="text1"/>
          <w:sz w:val="20"/>
          <w:szCs w:val="20"/>
          <w:lang w:val="es-MX"/>
        </w:rPr>
      </w:pPr>
    </w:p>
    <w:p w:rsidR="00132744" w:rsidRDefault="00132744" w:rsidP="00132744">
      <w:pPr>
        <w:pStyle w:val="ROMANOS"/>
        <w:spacing w:after="0" w:line="240" w:lineRule="exact"/>
        <w:ind w:left="0" w:firstLine="0"/>
        <w:rPr>
          <w:rFonts w:asciiTheme="minorHAnsi" w:hAnsiTheme="minorHAnsi" w:cstheme="minorHAnsi"/>
          <w:color w:val="000000" w:themeColor="text1"/>
          <w:sz w:val="20"/>
          <w:szCs w:val="20"/>
          <w:lang w:val="es-MX"/>
        </w:rPr>
      </w:pPr>
    </w:p>
    <w:p w:rsidR="00132744" w:rsidRDefault="00132744" w:rsidP="00132744">
      <w:pPr>
        <w:pStyle w:val="ROMANOS"/>
        <w:spacing w:after="0" w:line="240" w:lineRule="exact"/>
        <w:ind w:left="0" w:firstLine="0"/>
        <w:rPr>
          <w:rFonts w:asciiTheme="minorHAnsi" w:hAnsiTheme="minorHAnsi" w:cstheme="minorHAnsi"/>
          <w:color w:val="000000" w:themeColor="text1"/>
          <w:sz w:val="20"/>
          <w:szCs w:val="20"/>
          <w:lang w:val="es-MX"/>
        </w:rPr>
      </w:pPr>
    </w:p>
    <w:tbl>
      <w:tblPr>
        <w:tblW w:w="10429" w:type="dxa"/>
        <w:jc w:val="center"/>
        <w:tblCellMar>
          <w:left w:w="70" w:type="dxa"/>
          <w:right w:w="70" w:type="dxa"/>
        </w:tblCellMar>
        <w:tblLook w:val="04A0" w:firstRow="1" w:lastRow="0" w:firstColumn="1" w:lastColumn="0" w:noHBand="0" w:noVBand="1"/>
      </w:tblPr>
      <w:tblGrid>
        <w:gridCol w:w="4605"/>
        <w:gridCol w:w="4622"/>
        <w:gridCol w:w="1202"/>
      </w:tblGrid>
      <w:tr w:rsidR="00132744" w:rsidRPr="00904D43" w:rsidTr="00132744">
        <w:trPr>
          <w:trHeight w:val="239"/>
          <w:jc w:val="center"/>
        </w:trPr>
        <w:tc>
          <w:tcPr>
            <w:tcW w:w="4605" w:type="dxa"/>
            <w:tcBorders>
              <w:top w:val="nil"/>
              <w:left w:val="nil"/>
              <w:bottom w:val="nil"/>
              <w:right w:val="nil"/>
            </w:tcBorders>
            <w:shd w:val="clear" w:color="auto" w:fill="auto"/>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CONTRATISTAS POR OBRAS PUBLICAS POR PAGAR A CORTO PLAZO</w:t>
            </w:r>
          </w:p>
        </w:tc>
        <w:tc>
          <w:tcPr>
            <w:tcW w:w="4622" w:type="dxa"/>
            <w:tcBorders>
              <w:top w:val="nil"/>
              <w:left w:val="nil"/>
              <w:bottom w:val="nil"/>
              <w:right w:val="nil"/>
            </w:tcBorders>
            <w:shd w:val="clear" w:color="auto" w:fill="auto"/>
            <w:noWrap/>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CONCEPTO</w:t>
            </w:r>
          </w:p>
        </w:tc>
        <w:tc>
          <w:tcPr>
            <w:tcW w:w="1202" w:type="dxa"/>
            <w:tcBorders>
              <w:top w:val="nil"/>
              <w:left w:val="nil"/>
              <w:bottom w:val="nil"/>
              <w:right w:val="nil"/>
            </w:tcBorders>
            <w:shd w:val="clear" w:color="auto" w:fill="auto"/>
            <w:noWrap/>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IMPORTE</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Juan Carlos García González</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Elaboración de Estudio </w:t>
            </w:r>
            <w:proofErr w:type="spellStart"/>
            <w:r w:rsidRPr="00904D43">
              <w:rPr>
                <w:rFonts w:eastAsia="Times New Roman" w:cs="Calibri"/>
                <w:color w:val="000000"/>
                <w:sz w:val="20"/>
                <w:szCs w:val="20"/>
                <w:lang w:eastAsia="es-MX"/>
              </w:rPr>
              <w:t>Geo</w:t>
            </w:r>
            <w:r>
              <w:rPr>
                <w:rFonts w:eastAsia="Times New Roman" w:cs="Calibri"/>
                <w:color w:val="000000"/>
                <w:sz w:val="20"/>
                <w:szCs w:val="20"/>
                <w:lang w:eastAsia="es-MX"/>
              </w:rPr>
              <w:t>eléc</w:t>
            </w:r>
            <w:r w:rsidRPr="00904D43">
              <w:rPr>
                <w:rFonts w:eastAsia="Times New Roman" w:cs="Calibri"/>
                <w:color w:val="000000"/>
                <w:sz w:val="20"/>
                <w:szCs w:val="20"/>
                <w:lang w:eastAsia="es-MX"/>
              </w:rPr>
              <w:t>trico</w:t>
            </w:r>
            <w:proofErr w:type="spellEnd"/>
            <w:r w:rsidRPr="00904D43">
              <w:rPr>
                <w:rFonts w:eastAsia="Times New Roman" w:cs="Calibri"/>
                <w:color w:val="000000"/>
                <w:sz w:val="20"/>
                <w:szCs w:val="20"/>
                <w:lang w:eastAsia="es-MX"/>
              </w:rPr>
              <w:t xml:space="preserve"> </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101,791</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Construcciones JM Santander, S.A. de C.V.</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Elaboración de Estudio Impacto Ambiental</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396,103</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Ingeniería de Proyectos IP, S.A. de C.V.</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Elaboración de Dictamen Estructural y proyecto ejecutivo</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1,225,845</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José María González Treviño</w:t>
            </w:r>
          </w:p>
        </w:tc>
        <w:tc>
          <w:tcPr>
            <w:tcW w:w="462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Elaboración de Estudio Topográfico y Levantamiento de Censo</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1,648,178</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Proyectos Laboratorios y Asesorías, S.A. de C.V.</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Elaboración de Estudio de Mecánica de Suelo</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99,348</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proofErr w:type="spellStart"/>
            <w:r w:rsidRPr="00904D43">
              <w:rPr>
                <w:rFonts w:eastAsia="Times New Roman" w:cs="Calibri"/>
                <w:sz w:val="20"/>
                <w:szCs w:val="20"/>
                <w:lang w:eastAsia="es-MX"/>
              </w:rPr>
              <w:t>Daniella</w:t>
            </w:r>
            <w:proofErr w:type="spellEnd"/>
            <w:r w:rsidRPr="00904D43">
              <w:rPr>
                <w:rFonts w:eastAsia="Times New Roman" w:cs="Calibri"/>
                <w:sz w:val="20"/>
                <w:szCs w:val="20"/>
                <w:lang w:eastAsia="es-MX"/>
              </w:rPr>
              <w:t xml:space="preserve"> Alejandra Ayala González</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Elaboración de Estudio Impacto Ambiental</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374,157</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proofErr w:type="spellStart"/>
            <w:r w:rsidRPr="00904D43">
              <w:rPr>
                <w:rFonts w:eastAsia="Times New Roman" w:cs="Calibri"/>
                <w:sz w:val="20"/>
                <w:szCs w:val="20"/>
                <w:lang w:eastAsia="es-MX"/>
              </w:rPr>
              <w:t>Eltecs</w:t>
            </w:r>
            <w:proofErr w:type="spellEnd"/>
            <w:r w:rsidRPr="00904D43">
              <w:rPr>
                <w:rFonts w:eastAsia="Times New Roman" w:cs="Calibri"/>
                <w:sz w:val="20"/>
                <w:szCs w:val="20"/>
                <w:lang w:eastAsia="es-MX"/>
              </w:rPr>
              <w:t xml:space="preserve"> S.A. de C.V.</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Elaboración de Proyecto Ejecutivo </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44,886</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HQE Proyectos, S.A. de C.V.</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 xml:space="preserve">Elaboración de Proyecto Ejecutivo </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268,395</w:t>
            </w:r>
          </w:p>
        </w:tc>
      </w:tr>
      <w:tr w:rsidR="00132744" w:rsidRPr="00904D43" w:rsidTr="00132744">
        <w:trPr>
          <w:trHeight w:val="23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Rubén Jorge Gómez Elizondo</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Construcción parque Ecol0gico 1era etapa</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668,384</w:t>
            </w:r>
          </w:p>
        </w:tc>
      </w:tr>
      <w:tr w:rsidR="00132744" w:rsidRPr="00904D43" w:rsidTr="00132744">
        <w:trPr>
          <w:trHeight w:val="479"/>
          <w:jc w:val="center"/>
        </w:trPr>
        <w:tc>
          <w:tcPr>
            <w:tcW w:w="4605"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Investigación y Proyectos Eléctricos, S.A. de C.V.</w:t>
            </w:r>
          </w:p>
        </w:tc>
        <w:tc>
          <w:tcPr>
            <w:tcW w:w="462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color w:val="000000"/>
                <w:sz w:val="20"/>
                <w:szCs w:val="20"/>
                <w:lang w:eastAsia="es-MX"/>
              </w:rPr>
            </w:pPr>
            <w:r w:rsidRPr="00904D43">
              <w:rPr>
                <w:rFonts w:eastAsia="Times New Roman" w:cs="Calibri"/>
                <w:color w:val="000000"/>
                <w:sz w:val="20"/>
                <w:szCs w:val="20"/>
                <w:lang w:eastAsia="es-MX"/>
              </w:rPr>
              <w:t>Construcción de Red de Energía Eléctrica y Alumbrado Público en 39 lotes, col.</w:t>
            </w:r>
            <w:r>
              <w:rPr>
                <w:rFonts w:eastAsia="Times New Roman" w:cs="Calibri"/>
                <w:color w:val="000000"/>
                <w:sz w:val="20"/>
                <w:szCs w:val="20"/>
                <w:lang w:eastAsia="es-MX"/>
              </w:rPr>
              <w:t xml:space="preserve"> V</w:t>
            </w:r>
            <w:r w:rsidRPr="00904D43">
              <w:rPr>
                <w:rFonts w:eastAsia="Times New Roman" w:cs="Calibri"/>
                <w:color w:val="000000"/>
                <w:sz w:val="20"/>
                <w:szCs w:val="20"/>
                <w:lang w:eastAsia="es-MX"/>
              </w:rPr>
              <w:t>alores, San Fernando</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694,687</w:t>
            </w:r>
          </w:p>
        </w:tc>
      </w:tr>
      <w:tr w:rsidR="00132744" w:rsidRPr="00904D43" w:rsidTr="00132744">
        <w:trPr>
          <w:trHeight w:val="282"/>
          <w:jc w:val="center"/>
        </w:trPr>
        <w:tc>
          <w:tcPr>
            <w:tcW w:w="460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Col. Quinta Rosita Altamira(Catastro)</w:t>
            </w:r>
          </w:p>
        </w:tc>
        <w:tc>
          <w:tcPr>
            <w:tcW w:w="462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Expropiación según decreto</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65,084</w:t>
            </w:r>
          </w:p>
        </w:tc>
      </w:tr>
      <w:tr w:rsidR="00132744" w:rsidRPr="00904D43" w:rsidTr="00132744">
        <w:trPr>
          <w:trHeight w:val="239"/>
          <w:jc w:val="center"/>
        </w:trPr>
        <w:tc>
          <w:tcPr>
            <w:tcW w:w="460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COMAPA</w:t>
            </w:r>
          </w:p>
        </w:tc>
        <w:tc>
          <w:tcPr>
            <w:tcW w:w="462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Toma domiciliaria y descarga sanitaria de 67 lotes</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73,700</w:t>
            </w:r>
          </w:p>
        </w:tc>
      </w:tr>
      <w:tr w:rsidR="00132744" w:rsidRPr="00904D43" w:rsidTr="00132744">
        <w:trPr>
          <w:trHeight w:val="239"/>
          <w:jc w:val="center"/>
        </w:trPr>
        <w:tc>
          <w:tcPr>
            <w:tcW w:w="460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Empresa de Construcciones García</w:t>
            </w:r>
          </w:p>
        </w:tc>
        <w:tc>
          <w:tcPr>
            <w:tcW w:w="462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val="en-US" w:eastAsia="es-MX"/>
              </w:rPr>
            </w:pPr>
            <w:r w:rsidRPr="00904D43">
              <w:rPr>
                <w:rFonts w:eastAsia="Times New Roman" w:cs="Calibri"/>
                <w:sz w:val="20"/>
                <w:szCs w:val="20"/>
                <w:lang w:val="en-US" w:eastAsia="es-MX"/>
              </w:rPr>
              <w:t>Cont-Itavu-PT-10-MA-227 Est. No.1</w:t>
            </w:r>
          </w:p>
        </w:tc>
        <w:tc>
          <w:tcPr>
            <w:tcW w:w="120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2,657</w:t>
            </w:r>
          </w:p>
        </w:tc>
      </w:tr>
      <w:tr w:rsidR="00132744" w:rsidRPr="00904D43" w:rsidTr="00132744">
        <w:trPr>
          <w:trHeight w:val="239"/>
          <w:jc w:val="center"/>
        </w:trPr>
        <w:tc>
          <w:tcPr>
            <w:tcW w:w="460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xml:space="preserve">Granja  </w:t>
            </w:r>
            <w:proofErr w:type="spellStart"/>
            <w:r w:rsidRPr="00904D43">
              <w:rPr>
                <w:rFonts w:eastAsia="Times New Roman" w:cs="Calibri"/>
                <w:sz w:val="20"/>
                <w:szCs w:val="20"/>
                <w:lang w:eastAsia="es-MX"/>
              </w:rPr>
              <w:t>Elvita</w:t>
            </w:r>
            <w:proofErr w:type="spellEnd"/>
            <w:r w:rsidRPr="00904D43">
              <w:rPr>
                <w:rFonts w:eastAsia="Times New Roman" w:cs="Calibri"/>
                <w:sz w:val="20"/>
                <w:szCs w:val="20"/>
                <w:lang w:eastAsia="es-MX"/>
              </w:rPr>
              <w:t xml:space="preserve"> Victoria</w:t>
            </w:r>
          </w:p>
        </w:tc>
        <w:tc>
          <w:tcPr>
            <w:tcW w:w="462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Expropiación de Reserva 2-56-38.971 Has.</w:t>
            </w:r>
          </w:p>
        </w:tc>
        <w:tc>
          <w:tcPr>
            <w:tcW w:w="120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sz w:val="20"/>
                <w:szCs w:val="20"/>
                <w:lang w:eastAsia="es-MX"/>
              </w:rPr>
            </w:pPr>
            <w:r w:rsidRPr="00904D43">
              <w:rPr>
                <w:rFonts w:eastAsia="Times New Roman" w:cs="Calibri"/>
                <w:sz w:val="20"/>
                <w:szCs w:val="20"/>
                <w:lang w:eastAsia="es-MX"/>
              </w:rPr>
              <w:t>192,292</w:t>
            </w:r>
          </w:p>
        </w:tc>
      </w:tr>
      <w:tr w:rsidR="00132744" w:rsidRPr="00904D43" w:rsidTr="00132744">
        <w:trPr>
          <w:trHeight w:val="239"/>
          <w:jc w:val="center"/>
        </w:trPr>
        <w:tc>
          <w:tcPr>
            <w:tcW w:w="4605"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w:t>
            </w:r>
          </w:p>
        </w:tc>
        <w:tc>
          <w:tcPr>
            <w:tcW w:w="4622"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b/>
                <w:bCs/>
                <w:sz w:val="20"/>
                <w:szCs w:val="20"/>
                <w:lang w:eastAsia="es-MX"/>
              </w:rPr>
            </w:pPr>
            <w:r w:rsidRPr="00904D43">
              <w:rPr>
                <w:rFonts w:eastAsia="Times New Roman" w:cs="Calibri"/>
                <w:b/>
                <w:bCs/>
                <w:sz w:val="20"/>
                <w:szCs w:val="20"/>
                <w:lang w:eastAsia="es-MX"/>
              </w:rPr>
              <w:t> </w:t>
            </w:r>
          </w:p>
        </w:tc>
        <w:tc>
          <w:tcPr>
            <w:tcW w:w="1202"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b/>
                <w:bCs/>
                <w:sz w:val="20"/>
                <w:szCs w:val="20"/>
                <w:lang w:eastAsia="es-MX"/>
              </w:rPr>
            </w:pPr>
            <w:r w:rsidRPr="00904D43">
              <w:rPr>
                <w:rFonts w:eastAsia="Times New Roman" w:cs="Calibri"/>
                <w:b/>
                <w:bCs/>
                <w:sz w:val="20"/>
                <w:szCs w:val="20"/>
                <w:lang w:eastAsia="es-MX"/>
              </w:rPr>
              <w:t>5,855,508</w:t>
            </w:r>
          </w:p>
        </w:tc>
      </w:tr>
    </w:tbl>
    <w:p w:rsidR="00132744" w:rsidRDefault="00132744" w:rsidP="00132744">
      <w:pPr>
        <w:pStyle w:val="ROMANOS"/>
        <w:spacing w:after="0" w:line="240" w:lineRule="exact"/>
        <w:ind w:left="0" w:firstLine="0"/>
        <w:rPr>
          <w:rFonts w:asciiTheme="minorHAnsi" w:hAnsiTheme="minorHAnsi" w:cstheme="minorHAnsi"/>
          <w:color w:val="000000" w:themeColor="text1"/>
          <w:sz w:val="20"/>
          <w:szCs w:val="20"/>
          <w:lang w:val="es-MX"/>
        </w:rPr>
      </w:pPr>
    </w:p>
    <w:p w:rsidR="00132744" w:rsidRPr="002564A1" w:rsidRDefault="00132744" w:rsidP="00132744">
      <w:pPr>
        <w:pStyle w:val="ROMANOS"/>
        <w:spacing w:after="0" w:line="240" w:lineRule="exact"/>
        <w:ind w:left="0" w:firstLine="0"/>
        <w:rPr>
          <w:rFonts w:asciiTheme="minorHAnsi" w:hAnsiTheme="minorHAnsi" w:cstheme="minorHAnsi"/>
          <w:color w:val="000000" w:themeColor="text1"/>
          <w:sz w:val="20"/>
          <w:szCs w:val="20"/>
          <w:lang w:val="es-MX"/>
        </w:rPr>
      </w:pPr>
    </w:p>
    <w:p w:rsidR="00132744" w:rsidRPr="002564A1" w:rsidRDefault="00132744" w:rsidP="00132744">
      <w:pPr>
        <w:pStyle w:val="ROMANOS"/>
        <w:spacing w:after="0" w:line="240" w:lineRule="exact"/>
        <w:ind w:left="0" w:firstLine="0"/>
        <w:rPr>
          <w:rFonts w:asciiTheme="minorHAnsi" w:hAnsiTheme="minorHAnsi" w:cstheme="minorHAnsi"/>
          <w:color w:val="000000" w:themeColor="text1"/>
          <w:sz w:val="20"/>
          <w:szCs w:val="20"/>
          <w:lang w:val="es-MX"/>
        </w:rPr>
      </w:pPr>
    </w:p>
    <w:tbl>
      <w:tblPr>
        <w:tblW w:w="10353" w:type="dxa"/>
        <w:jc w:val="center"/>
        <w:tblCellMar>
          <w:left w:w="70" w:type="dxa"/>
          <w:right w:w="70" w:type="dxa"/>
        </w:tblCellMar>
        <w:tblLook w:val="04A0" w:firstRow="1" w:lastRow="0" w:firstColumn="1" w:lastColumn="0" w:noHBand="0" w:noVBand="1"/>
      </w:tblPr>
      <w:tblGrid>
        <w:gridCol w:w="4538"/>
        <w:gridCol w:w="34"/>
        <w:gridCol w:w="4521"/>
        <w:gridCol w:w="67"/>
        <w:gridCol w:w="1117"/>
        <w:gridCol w:w="76"/>
      </w:tblGrid>
      <w:tr w:rsidR="00132744" w:rsidRPr="00904D43" w:rsidTr="0073471A">
        <w:trPr>
          <w:gridAfter w:val="1"/>
          <w:wAfter w:w="76" w:type="dxa"/>
          <w:trHeight w:val="387"/>
          <w:jc w:val="center"/>
        </w:trPr>
        <w:tc>
          <w:tcPr>
            <w:tcW w:w="4538" w:type="dxa"/>
            <w:tcBorders>
              <w:top w:val="nil"/>
              <w:left w:val="nil"/>
              <w:bottom w:val="nil"/>
              <w:right w:val="nil"/>
            </w:tcBorders>
            <w:shd w:val="clear" w:color="auto" w:fill="auto"/>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TRANSFERENCIAS OTRORGADAS POR PAGAR A CORTO PLAZO</w:t>
            </w:r>
          </w:p>
        </w:tc>
        <w:tc>
          <w:tcPr>
            <w:tcW w:w="4555" w:type="dxa"/>
            <w:gridSpan w:val="2"/>
            <w:tcBorders>
              <w:top w:val="nil"/>
              <w:left w:val="nil"/>
              <w:bottom w:val="nil"/>
              <w:right w:val="nil"/>
            </w:tcBorders>
            <w:shd w:val="clear" w:color="auto" w:fill="auto"/>
            <w:noWrap/>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CONCEPTO</w:t>
            </w:r>
          </w:p>
        </w:tc>
        <w:tc>
          <w:tcPr>
            <w:tcW w:w="1184" w:type="dxa"/>
            <w:gridSpan w:val="2"/>
            <w:tcBorders>
              <w:top w:val="nil"/>
              <w:left w:val="nil"/>
              <w:bottom w:val="nil"/>
              <w:right w:val="nil"/>
            </w:tcBorders>
            <w:shd w:val="clear" w:color="auto" w:fill="auto"/>
            <w:noWrap/>
            <w:vAlign w:val="center"/>
            <w:hideMark/>
          </w:tcPr>
          <w:p w:rsidR="00132744" w:rsidRPr="00904D43" w:rsidRDefault="00132744" w:rsidP="00132744">
            <w:pPr>
              <w:spacing w:after="0" w:line="240" w:lineRule="auto"/>
              <w:jc w:val="center"/>
              <w:rPr>
                <w:rFonts w:eastAsia="Times New Roman" w:cs="Calibri"/>
                <w:b/>
                <w:bCs/>
                <w:color w:val="000000"/>
                <w:sz w:val="20"/>
                <w:szCs w:val="20"/>
                <w:lang w:eastAsia="es-MX"/>
              </w:rPr>
            </w:pPr>
            <w:r w:rsidRPr="00904D43">
              <w:rPr>
                <w:rFonts w:eastAsia="Times New Roman" w:cs="Calibri"/>
                <w:b/>
                <w:bCs/>
                <w:color w:val="000000"/>
                <w:sz w:val="20"/>
                <w:szCs w:val="20"/>
                <w:lang w:eastAsia="es-MX"/>
              </w:rPr>
              <w:t>IMPORTE</w:t>
            </w:r>
          </w:p>
        </w:tc>
      </w:tr>
      <w:tr w:rsidR="00132744" w:rsidRPr="00904D43" w:rsidTr="0073471A">
        <w:trPr>
          <w:gridAfter w:val="1"/>
          <w:wAfter w:w="76" w:type="dxa"/>
          <w:trHeight w:val="387"/>
          <w:jc w:val="center"/>
        </w:trPr>
        <w:tc>
          <w:tcPr>
            <w:tcW w:w="4538"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Block Victoria, S.A. De C.V.</w:t>
            </w:r>
          </w:p>
        </w:tc>
        <w:tc>
          <w:tcPr>
            <w:tcW w:w="4555"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Paquetes de Materiales C-0003/2023</w:t>
            </w:r>
          </w:p>
        </w:tc>
        <w:tc>
          <w:tcPr>
            <w:tcW w:w="1184"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1,998,660</w:t>
            </w:r>
          </w:p>
        </w:tc>
      </w:tr>
      <w:tr w:rsidR="00132744" w:rsidRPr="00904D43" w:rsidTr="0073471A">
        <w:trPr>
          <w:gridAfter w:val="1"/>
          <w:wAfter w:w="76" w:type="dxa"/>
          <w:trHeight w:val="387"/>
          <w:jc w:val="center"/>
        </w:trPr>
        <w:tc>
          <w:tcPr>
            <w:tcW w:w="4538"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KAD-ID, S.A de C.V.</w:t>
            </w:r>
          </w:p>
        </w:tc>
        <w:tc>
          <w:tcPr>
            <w:tcW w:w="4555"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Paquetes de Materiales Cuarto Rosa LP/0001/2023</w:t>
            </w:r>
          </w:p>
        </w:tc>
        <w:tc>
          <w:tcPr>
            <w:tcW w:w="1184"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8,070,288</w:t>
            </w:r>
          </w:p>
        </w:tc>
      </w:tr>
      <w:tr w:rsidR="00132744" w:rsidRPr="00904D43" w:rsidTr="0073471A">
        <w:trPr>
          <w:gridAfter w:val="1"/>
          <w:wAfter w:w="76" w:type="dxa"/>
          <w:trHeight w:val="387"/>
          <w:jc w:val="center"/>
        </w:trPr>
        <w:tc>
          <w:tcPr>
            <w:tcW w:w="4538"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Víctor Manuel Santos García</w:t>
            </w:r>
          </w:p>
        </w:tc>
        <w:tc>
          <w:tcPr>
            <w:tcW w:w="4555"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Edificación de Vivienda, Compromiso del Gobernador</w:t>
            </w:r>
          </w:p>
        </w:tc>
        <w:tc>
          <w:tcPr>
            <w:tcW w:w="1184"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414,116</w:t>
            </w:r>
          </w:p>
        </w:tc>
      </w:tr>
      <w:tr w:rsidR="00132744" w:rsidRPr="00904D43" w:rsidTr="0073471A">
        <w:trPr>
          <w:gridAfter w:val="1"/>
          <w:wAfter w:w="76" w:type="dxa"/>
          <w:trHeight w:val="387"/>
          <w:jc w:val="center"/>
        </w:trPr>
        <w:tc>
          <w:tcPr>
            <w:tcW w:w="4538"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INDEEG, S.A. de C.V.</w:t>
            </w:r>
          </w:p>
        </w:tc>
        <w:tc>
          <w:tcPr>
            <w:tcW w:w="4555"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Edificación de Vivienda, Compromiso del Gobernador</w:t>
            </w:r>
          </w:p>
        </w:tc>
        <w:tc>
          <w:tcPr>
            <w:tcW w:w="1184"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449,608</w:t>
            </w:r>
          </w:p>
        </w:tc>
      </w:tr>
      <w:tr w:rsidR="00132744" w:rsidRPr="00904D43" w:rsidTr="0073471A">
        <w:trPr>
          <w:gridAfter w:val="1"/>
          <w:wAfter w:w="76" w:type="dxa"/>
          <w:trHeight w:val="775"/>
          <w:jc w:val="center"/>
        </w:trPr>
        <w:tc>
          <w:tcPr>
            <w:tcW w:w="4538"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proofErr w:type="spellStart"/>
            <w:r w:rsidRPr="00904D43">
              <w:rPr>
                <w:rFonts w:eastAsia="Times New Roman" w:cs="Calibri"/>
                <w:sz w:val="20"/>
                <w:szCs w:val="20"/>
                <w:lang w:eastAsia="es-MX"/>
              </w:rPr>
              <w:t>Anakaren</w:t>
            </w:r>
            <w:proofErr w:type="spellEnd"/>
            <w:r w:rsidRPr="00904D43">
              <w:rPr>
                <w:rFonts w:eastAsia="Times New Roman" w:cs="Calibri"/>
                <w:sz w:val="20"/>
                <w:szCs w:val="20"/>
                <w:lang w:eastAsia="es-MX"/>
              </w:rPr>
              <w:t xml:space="preserve"> García Cortina</w:t>
            </w:r>
          </w:p>
        </w:tc>
        <w:tc>
          <w:tcPr>
            <w:tcW w:w="4555"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xml:space="preserve">Convenio de Ocupación Previa, Inmueble 0-46-39.00 Has Ej. El Chorro, </w:t>
            </w:r>
            <w:proofErr w:type="spellStart"/>
            <w:r w:rsidRPr="00904D43">
              <w:rPr>
                <w:rFonts w:eastAsia="Times New Roman" w:cs="Calibri"/>
                <w:sz w:val="20"/>
                <w:szCs w:val="20"/>
                <w:lang w:eastAsia="es-MX"/>
              </w:rPr>
              <w:t>Mpio</w:t>
            </w:r>
            <w:proofErr w:type="spellEnd"/>
            <w:r w:rsidRPr="00904D43">
              <w:rPr>
                <w:rFonts w:eastAsia="Times New Roman" w:cs="Calibri"/>
                <w:sz w:val="20"/>
                <w:szCs w:val="20"/>
                <w:lang w:eastAsia="es-MX"/>
              </w:rPr>
              <w:t>. Hidalgo</w:t>
            </w:r>
          </w:p>
        </w:tc>
        <w:tc>
          <w:tcPr>
            <w:tcW w:w="1184"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color w:val="000000"/>
                <w:sz w:val="20"/>
                <w:szCs w:val="20"/>
                <w:lang w:eastAsia="es-MX"/>
              </w:rPr>
            </w:pPr>
            <w:r w:rsidRPr="00904D43">
              <w:rPr>
                <w:rFonts w:eastAsia="Times New Roman" w:cs="Calibri"/>
                <w:color w:val="000000"/>
                <w:sz w:val="20"/>
                <w:szCs w:val="20"/>
                <w:lang w:eastAsia="es-MX"/>
              </w:rPr>
              <w:t>300,000</w:t>
            </w:r>
          </w:p>
        </w:tc>
      </w:tr>
      <w:tr w:rsidR="00132744" w:rsidRPr="00904D43" w:rsidTr="0073471A">
        <w:trPr>
          <w:gridAfter w:val="1"/>
          <w:wAfter w:w="76" w:type="dxa"/>
          <w:trHeight w:val="387"/>
          <w:jc w:val="center"/>
        </w:trPr>
        <w:tc>
          <w:tcPr>
            <w:tcW w:w="4538"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Caja Popular Las Huastecas S.C.</w:t>
            </w:r>
            <w:r>
              <w:rPr>
                <w:rFonts w:eastAsia="Times New Roman" w:cs="Calibri"/>
                <w:sz w:val="20"/>
                <w:szCs w:val="20"/>
                <w:lang w:eastAsia="es-MX"/>
              </w:rPr>
              <w:t xml:space="preserve"> </w:t>
            </w:r>
            <w:r w:rsidRPr="00904D43">
              <w:rPr>
                <w:rFonts w:eastAsia="Times New Roman" w:cs="Calibri"/>
                <w:sz w:val="20"/>
                <w:szCs w:val="20"/>
                <w:lang w:eastAsia="es-MX"/>
              </w:rPr>
              <w:t>de A.P.</w:t>
            </w:r>
            <w:r>
              <w:rPr>
                <w:rFonts w:eastAsia="Times New Roman" w:cs="Calibri"/>
                <w:sz w:val="20"/>
                <w:szCs w:val="20"/>
                <w:lang w:eastAsia="es-MX"/>
              </w:rPr>
              <w:t xml:space="preserve"> </w:t>
            </w:r>
            <w:r w:rsidRPr="00904D43">
              <w:rPr>
                <w:rFonts w:eastAsia="Times New Roman" w:cs="Calibri"/>
                <w:sz w:val="20"/>
                <w:szCs w:val="20"/>
                <w:lang w:eastAsia="es-MX"/>
              </w:rPr>
              <w:t>de R.L</w:t>
            </w:r>
            <w:r>
              <w:rPr>
                <w:rFonts w:eastAsia="Times New Roman" w:cs="Calibri"/>
                <w:sz w:val="20"/>
                <w:szCs w:val="20"/>
                <w:lang w:eastAsia="es-MX"/>
              </w:rPr>
              <w:t xml:space="preserve"> </w:t>
            </w:r>
            <w:r w:rsidRPr="00904D43">
              <w:rPr>
                <w:rFonts w:eastAsia="Times New Roman" w:cs="Calibri"/>
                <w:sz w:val="20"/>
                <w:szCs w:val="20"/>
                <w:lang w:eastAsia="es-MX"/>
              </w:rPr>
              <w:t>.de C.</w:t>
            </w:r>
          </w:p>
        </w:tc>
        <w:tc>
          <w:tcPr>
            <w:tcW w:w="4555"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Gastos Administrativos</w:t>
            </w:r>
          </w:p>
        </w:tc>
        <w:tc>
          <w:tcPr>
            <w:tcW w:w="1184" w:type="dxa"/>
            <w:gridSpan w:val="2"/>
            <w:tcBorders>
              <w:top w:val="nil"/>
              <w:left w:val="nil"/>
              <w:bottom w:val="nil"/>
              <w:right w:val="nil"/>
            </w:tcBorders>
            <w:shd w:val="clear" w:color="000000" w:fill="FFFFFF"/>
            <w:noWrap/>
            <w:vAlign w:val="bottom"/>
            <w:hideMark/>
          </w:tcPr>
          <w:p w:rsidR="00132744" w:rsidRPr="00904D43" w:rsidRDefault="00132744" w:rsidP="00132744">
            <w:pPr>
              <w:spacing w:after="0" w:line="240" w:lineRule="auto"/>
              <w:jc w:val="right"/>
              <w:rPr>
                <w:rFonts w:eastAsia="Times New Roman" w:cs="Calibri"/>
                <w:sz w:val="20"/>
                <w:szCs w:val="20"/>
                <w:lang w:eastAsia="es-MX"/>
              </w:rPr>
            </w:pPr>
            <w:r w:rsidRPr="00904D43">
              <w:rPr>
                <w:rFonts w:eastAsia="Times New Roman" w:cs="Calibri"/>
                <w:sz w:val="20"/>
                <w:szCs w:val="20"/>
                <w:lang w:eastAsia="es-MX"/>
              </w:rPr>
              <w:t>30,000</w:t>
            </w:r>
          </w:p>
        </w:tc>
      </w:tr>
      <w:tr w:rsidR="00132744" w:rsidRPr="00904D43" w:rsidTr="0073471A">
        <w:trPr>
          <w:gridAfter w:val="1"/>
          <w:wAfter w:w="76" w:type="dxa"/>
          <w:trHeight w:val="387"/>
          <w:jc w:val="center"/>
        </w:trPr>
        <w:tc>
          <w:tcPr>
            <w:tcW w:w="4538" w:type="dxa"/>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Raúl Eduardo González Garza</w:t>
            </w:r>
          </w:p>
        </w:tc>
        <w:tc>
          <w:tcPr>
            <w:tcW w:w="4555" w:type="dxa"/>
            <w:gridSpan w:val="2"/>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rPr>
                <w:rFonts w:eastAsia="Times New Roman" w:cs="Calibri"/>
                <w:sz w:val="20"/>
                <w:szCs w:val="20"/>
                <w:lang w:eastAsia="es-MX"/>
              </w:rPr>
            </w:pPr>
            <w:proofErr w:type="spellStart"/>
            <w:r w:rsidRPr="00904D43">
              <w:rPr>
                <w:rFonts w:eastAsia="Times New Roman" w:cs="Calibri"/>
                <w:sz w:val="20"/>
                <w:szCs w:val="20"/>
                <w:lang w:eastAsia="es-MX"/>
              </w:rPr>
              <w:t>Ant</w:t>
            </w:r>
            <w:proofErr w:type="spellEnd"/>
            <w:r w:rsidRPr="00904D43">
              <w:rPr>
                <w:rFonts w:eastAsia="Times New Roman" w:cs="Calibri"/>
                <w:sz w:val="20"/>
                <w:szCs w:val="20"/>
                <w:lang w:eastAsia="es-MX"/>
              </w:rPr>
              <w:t>. Contrato Prest. de Servicios</w:t>
            </w:r>
          </w:p>
        </w:tc>
        <w:tc>
          <w:tcPr>
            <w:tcW w:w="1184" w:type="dxa"/>
            <w:gridSpan w:val="2"/>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sz w:val="20"/>
                <w:szCs w:val="20"/>
                <w:lang w:eastAsia="es-MX"/>
              </w:rPr>
            </w:pPr>
            <w:r w:rsidRPr="00904D43">
              <w:rPr>
                <w:rFonts w:eastAsia="Times New Roman" w:cs="Calibri"/>
                <w:sz w:val="20"/>
                <w:szCs w:val="20"/>
                <w:lang w:eastAsia="es-MX"/>
              </w:rPr>
              <w:t>16,650</w:t>
            </w:r>
          </w:p>
        </w:tc>
      </w:tr>
      <w:tr w:rsidR="00132744" w:rsidRPr="00904D43" w:rsidTr="0073471A">
        <w:trPr>
          <w:gridAfter w:val="1"/>
          <w:wAfter w:w="76" w:type="dxa"/>
          <w:trHeight w:val="387"/>
          <w:jc w:val="center"/>
        </w:trPr>
        <w:tc>
          <w:tcPr>
            <w:tcW w:w="4538" w:type="dxa"/>
            <w:tcBorders>
              <w:top w:val="nil"/>
              <w:left w:val="nil"/>
              <w:bottom w:val="nil"/>
              <w:right w:val="nil"/>
            </w:tcBorders>
            <w:shd w:val="clear" w:color="000000" w:fill="FFFFFF"/>
            <w:vAlign w:val="center"/>
            <w:hideMark/>
          </w:tcPr>
          <w:p w:rsidR="00132744" w:rsidRPr="00904D43" w:rsidRDefault="00132744" w:rsidP="00132744">
            <w:pPr>
              <w:spacing w:after="0" w:line="240" w:lineRule="auto"/>
              <w:rPr>
                <w:rFonts w:eastAsia="Times New Roman" w:cs="Calibri"/>
                <w:sz w:val="20"/>
                <w:szCs w:val="20"/>
                <w:lang w:eastAsia="es-MX"/>
              </w:rPr>
            </w:pPr>
            <w:r w:rsidRPr="00904D43">
              <w:rPr>
                <w:rFonts w:eastAsia="Times New Roman" w:cs="Calibri"/>
                <w:sz w:val="20"/>
                <w:szCs w:val="20"/>
                <w:lang w:eastAsia="es-MX"/>
              </w:rPr>
              <w:t> </w:t>
            </w:r>
          </w:p>
        </w:tc>
        <w:tc>
          <w:tcPr>
            <w:tcW w:w="4555" w:type="dxa"/>
            <w:gridSpan w:val="2"/>
            <w:tcBorders>
              <w:top w:val="nil"/>
              <w:left w:val="nil"/>
              <w:bottom w:val="nil"/>
              <w:right w:val="nil"/>
            </w:tcBorders>
            <w:shd w:val="clear" w:color="000000" w:fill="FFFFFF"/>
            <w:vAlign w:val="center"/>
            <w:hideMark/>
          </w:tcPr>
          <w:p w:rsidR="00132744" w:rsidRPr="00904D43" w:rsidRDefault="00132744" w:rsidP="00132744">
            <w:pPr>
              <w:spacing w:after="0" w:line="240" w:lineRule="auto"/>
              <w:jc w:val="right"/>
              <w:rPr>
                <w:rFonts w:eastAsia="Times New Roman" w:cs="Calibri"/>
                <w:b/>
                <w:bCs/>
                <w:sz w:val="20"/>
                <w:szCs w:val="20"/>
                <w:lang w:eastAsia="es-MX"/>
              </w:rPr>
            </w:pPr>
            <w:r w:rsidRPr="00904D43">
              <w:rPr>
                <w:rFonts w:eastAsia="Times New Roman" w:cs="Calibri"/>
                <w:b/>
                <w:bCs/>
                <w:sz w:val="20"/>
                <w:szCs w:val="20"/>
                <w:lang w:eastAsia="es-MX"/>
              </w:rPr>
              <w:t> </w:t>
            </w:r>
          </w:p>
        </w:tc>
        <w:tc>
          <w:tcPr>
            <w:tcW w:w="1184" w:type="dxa"/>
            <w:gridSpan w:val="2"/>
            <w:tcBorders>
              <w:top w:val="nil"/>
              <w:left w:val="nil"/>
              <w:bottom w:val="nil"/>
              <w:right w:val="nil"/>
            </w:tcBorders>
            <w:shd w:val="clear" w:color="000000" w:fill="FFFFFF"/>
            <w:noWrap/>
            <w:vAlign w:val="center"/>
            <w:hideMark/>
          </w:tcPr>
          <w:p w:rsidR="00132744" w:rsidRPr="00904D43" w:rsidRDefault="00132744" w:rsidP="00132744">
            <w:pPr>
              <w:spacing w:after="0" w:line="240" w:lineRule="auto"/>
              <w:jc w:val="right"/>
              <w:rPr>
                <w:rFonts w:eastAsia="Times New Roman" w:cs="Calibri"/>
                <w:b/>
                <w:bCs/>
                <w:sz w:val="20"/>
                <w:szCs w:val="20"/>
                <w:lang w:eastAsia="es-MX"/>
              </w:rPr>
            </w:pPr>
            <w:r w:rsidRPr="00904D43">
              <w:rPr>
                <w:rFonts w:eastAsia="Times New Roman" w:cs="Calibri"/>
                <w:b/>
                <w:bCs/>
                <w:sz w:val="20"/>
                <w:szCs w:val="20"/>
                <w:lang w:eastAsia="es-MX"/>
              </w:rPr>
              <w:t>11,279,322</w:t>
            </w:r>
          </w:p>
        </w:tc>
      </w:tr>
      <w:tr w:rsidR="00132744" w:rsidRPr="002E272C" w:rsidTr="0073471A">
        <w:trPr>
          <w:trHeight w:val="393"/>
          <w:jc w:val="center"/>
        </w:trPr>
        <w:tc>
          <w:tcPr>
            <w:tcW w:w="4572" w:type="dxa"/>
            <w:gridSpan w:val="2"/>
            <w:tcBorders>
              <w:top w:val="nil"/>
              <w:left w:val="nil"/>
              <w:bottom w:val="nil"/>
              <w:right w:val="nil"/>
            </w:tcBorders>
            <w:shd w:val="clear" w:color="auto" w:fill="auto"/>
            <w:vAlign w:val="center"/>
            <w:hideMark/>
          </w:tcPr>
          <w:p w:rsidR="0073471A" w:rsidRDefault="0073471A" w:rsidP="00132744">
            <w:pPr>
              <w:spacing w:after="0" w:line="240" w:lineRule="auto"/>
              <w:jc w:val="center"/>
              <w:rPr>
                <w:rFonts w:eastAsia="Times New Roman" w:cs="Calibri"/>
                <w:b/>
                <w:bCs/>
                <w:color w:val="000000"/>
                <w:sz w:val="20"/>
                <w:szCs w:val="20"/>
                <w:lang w:eastAsia="es-MX"/>
              </w:rPr>
            </w:pPr>
          </w:p>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INTERESES, COMISIONES Y OTROS GASTOS DE LA DEUDA PUBLICA POR PAGAR A CORTO PLAZO</w:t>
            </w:r>
          </w:p>
        </w:tc>
        <w:tc>
          <w:tcPr>
            <w:tcW w:w="4588" w:type="dxa"/>
            <w:gridSpan w:val="2"/>
            <w:tcBorders>
              <w:top w:val="nil"/>
              <w:left w:val="nil"/>
              <w:bottom w:val="nil"/>
              <w:right w:val="nil"/>
            </w:tcBorders>
            <w:shd w:val="clear" w:color="auto" w:fill="auto"/>
            <w:noWrap/>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CONCEPTO</w:t>
            </w:r>
          </w:p>
        </w:tc>
        <w:tc>
          <w:tcPr>
            <w:tcW w:w="1193" w:type="dxa"/>
            <w:gridSpan w:val="2"/>
            <w:tcBorders>
              <w:top w:val="nil"/>
              <w:left w:val="nil"/>
              <w:bottom w:val="nil"/>
              <w:right w:val="nil"/>
            </w:tcBorders>
            <w:shd w:val="clear" w:color="auto" w:fill="auto"/>
            <w:noWrap/>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IMPORTE</w:t>
            </w:r>
          </w:p>
        </w:tc>
      </w:tr>
      <w:tr w:rsidR="00132744" w:rsidRPr="002E272C" w:rsidTr="0073471A">
        <w:trPr>
          <w:trHeight w:val="231"/>
          <w:jc w:val="center"/>
        </w:trPr>
        <w:tc>
          <w:tcPr>
            <w:tcW w:w="4572" w:type="dxa"/>
            <w:gridSpan w:val="2"/>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Intereses, Comisiones y Otros Gastos por Pagar a Corto Plazo</w:t>
            </w:r>
          </w:p>
        </w:tc>
        <w:tc>
          <w:tcPr>
            <w:tcW w:w="4588" w:type="dxa"/>
            <w:gridSpan w:val="2"/>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Interés de Deuda Pública Interna</w:t>
            </w:r>
          </w:p>
        </w:tc>
        <w:tc>
          <w:tcPr>
            <w:tcW w:w="1193" w:type="dxa"/>
            <w:gridSpan w:val="2"/>
            <w:tcBorders>
              <w:top w:val="nil"/>
              <w:left w:val="nil"/>
              <w:bottom w:val="nil"/>
              <w:right w:val="nil"/>
            </w:tcBorders>
            <w:shd w:val="clear" w:color="000000" w:fill="FFFFFF"/>
            <w:noWrap/>
            <w:vAlign w:val="center"/>
            <w:hideMark/>
          </w:tcPr>
          <w:p w:rsidR="00132744" w:rsidRPr="002E272C" w:rsidRDefault="00132744" w:rsidP="00132744">
            <w:pPr>
              <w:spacing w:after="0" w:line="240" w:lineRule="auto"/>
              <w:jc w:val="right"/>
              <w:rPr>
                <w:rFonts w:eastAsia="Times New Roman" w:cs="Calibri"/>
                <w:sz w:val="20"/>
                <w:szCs w:val="20"/>
                <w:lang w:eastAsia="es-MX"/>
              </w:rPr>
            </w:pPr>
            <w:r w:rsidRPr="002E272C">
              <w:rPr>
                <w:rFonts w:eastAsia="Times New Roman" w:cs="Calibri"/>
                <w:sz w:val="20"/>
                <w:szCs w:val="20"/>
                <w:lang w:eastAsia="es-MX"/>
              </w:rPr>
              <w:t>806,987</w:t>
            </w:r>
          </w:p>
        </w:tc>
      </w:tr>
      <w:tr w:rsidR="00132744" w:rsidRPr="002E272C" w:rsidTr="0073471A">
        <w:trPr>
          <w:trHeight w:val="196"/>
          <w:jc w:val="center"/>
        </w:trPr>
        <w:tc>
          <w:tcPr>
            <w:tcW w:w="4572" w:type="dxa"/>
            <w:gridSpan w:val="2"/>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 </w:t>
            </w:r>
          </w:p>
        </w:tc>
        <w:tc>
          <w:tcPr>
            <w:tcW w:w="4588" w:type="dxa"/>
            <w:gridSpan w:val="2"/>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b/>
                <w:bCs/>
                <w:sz w:val="20"/>
                <w:szCs w:val="20"/>
                <w:lang w:eastAsia="es-MX"/>
              </w:rPr>
            </w:pPr>
            <w:r w:rsidRPr="002E272C">
              <w:rPr>
                <w:rFonts w:eastAsia="Times New Roman" w:cs="Calibri"/>
                <w:b/>
                <w:bCs/>
                <w:sz w:val="20"/>
                <w:szCs w:val="20"/>
                <w:lang w:eastAsia="es-MX"/>
              </w:rPr>
              <w:t> </w:t>
            </w:r>
          </w:p>
        </w:tc>
        <w:tc>
          <w:tcPr>
            <w:tcW w:w="1193" w:type="dxa"/>
            <w:gridSpan w:val="2"/>
            <w:tcBorders>
              <w:top w:val="nil"/>
              <w:left w:val="nil"/>
              <w:bottom w:val="nil"/>
              <w:right w:val="nil"/>
            </w:tcBorders>
            <w:shd w:val="clear" w:color="000000" w:fill="FFFFFF"/>
            <w:noWrap/>
            <w:vAlign w:val="center"/>
            <w:hideMark/>
          </w:tcPr>
          <w:p w:rsidR="00132744" w:rsidRPr="002E272C" w:rsidRDefault="00132744" w:rsidP="00132744">
            <w:pPr>
              <w:spacing w:after="0" w:line="240" w:lineRule="auto"/>
              <w:jc w:val="right"/>
              <w:rPr>
                <w:rFonts w:eastAsia="Times New Roman" w:cs="Calibri"/>
                <w:b/>
                <w:bCs/>
                <w:sz w:val="20"/>
                <w:szCs w:val="20"/>
                <w:lang w:eastAsia="es-MX"/>
              </w:rPr>
            </w:pPr>
            <w:r w:rsidRPr="002E272C">
              <w:rPr>
                <w:rFonts w:eastAsia="Times New Roman" w:cs="Calibri"/>
                <w:b/>
                <w:bCs/>
                <w:sz w:val="20"/>
                <w:szCs w:val="20"/>
                <w:lang w:eastAsia="es-MX"/>
              </w:rPr>
              <w:t>806,987</w:t>
            </w:r>
          </w:p>
        </w:tc>
      </w:tr>
    </w:tbl>
    <w:p w:rsidR="00132744" w:rsidRPr="002564A1" w:rsidRDefault="00132744" w:rsidP="00132744">
      <w:pPr>
        <w:pStyle w:val="ROMANOS"/>
        <w:spacing w:after="0" w:line="240" w:lineRule="exact"/>
        <w:ind w:left="1083" w:firstLine="0"/>
        <w:rPr>
          <w:rFonts w:asciiTheme="minorHAnsi" w:hAnsiTheme="minorHAnsi" w:cstheme="minorHAnsi"/>
          <w:color w:val="000000" w:themeColor="text1"/>
          <w:sz w:val="20"/>
          <w:szCs w:val="20"/>
          <w:lang w:val="es-MX"/>
        </w:rPr>
      </w:pPr>
    </w:p>
    <w:p w:rsidR="00132744" w:rsidRPr="002564A1" w:rsidRDefault="00132744" w:rsidP="00132744">
      <w:pPr>
        <w:pStyle w:val="ROMANOS"/>
        <w:spacing w:after="0" w:line="240" w:lineRule="exact"/>
        <w:ind w:left="1083" w:firstLine="0"/>
        <w:rPr>
          <w:rFonts w:asciiTheme="minorHAnsi" w:hAnsiTheme="minorHAnsi" w:cstheme="minorHAnsi"/>
          <w:color w:val="000000" w:themeColor="text1"/>
          <w:sz w:val="20"/>
          <w:szCs w:val="20"/>
          <w:lang w:val="es-MX"/>
        </w:rPr>
      </w:pPr>
    </w:p>
    <w:tbl>
      <w:tblPr>
        <w:tblW w:w="10263" w:type="dxa"/>
        <w:jc w:val="center"/>
        <w:tblCellMar>
          <w:left w:w="70" w:type="dxa"/>
          <w:right w:w="70" w:type="dxa"/>
        </w:tblCellMar>
        <w:tblLook w:val="04A0" w:firstRow="1" w:lastRow="0" w:firstColumn="1" w:lastColumn="0" w:noHBand="0" w:noVBand="1"/>
      </w:tblPr>
      <w:tblGrid>
        <w:gridCol w:w="4532"/>
        <w:gridCol w:w="4548"/>
        <w:gridCol w:w="1183"/>
      </w:tblGrid>
      <w:tr w:rsidR="00132744" w:rsidRPr="002E272C" w:rsidTr="00132744">
        <w:trPr>
          <w:trHeight w:val="209"/>
          <w:jc w:val="center"/>
        </w:trPr>
        <w:tc>
          <w:tcPr>
            <w:tcW w:w="4532" w:type="dxa"/>
            <w:tcBorders>
              <w:top w:val="nil"/>
              <w:left w:val="nil"/>
              <w:bottom w:val="nil"/>
              <w:right w:val="nil"/>
            </w:tcBorders>
            <w:shd w:val="clear" w:color="auto" w:fill="auto"/>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RETENCIONES Y CONTRIBUCIONES POR PAGAR A CORTO PLAZO</w:t>
            </w:r>
          </w:p>
        </w:tc>
        <w:tc>
          <w:tcPr>
            <w:tcW w:w="4548" w:type="dxa"/>
            <w:tcBorders>
              <w:top w:val="nil"/>
              <w:left w:val="nil"/>
              <w:bottom w:val="nil"/>
              <w:right w:val="nil"/>
            </w:tcBorders>
            <w:shd w:val="clear" w:color="auto" w:fill="auto"/>
            <w:noWrap/>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CONCEPTO</w:t>
            </w:r>
          </w:p>
        </w:tc>
        <w:tc>
          <w:tcPr>
            <w:tcW w:w="1183" w:type="dxa"/>
            <w:tcBorders>
              <w:top w:val="nil"/>
              <w:left w:val="nil"/>
              <w:bottom w:val="nil"/>
              <w:right w:val="nil"/>
            </w:tcBorders>
            <w:shd w:val="clear" w:color="auto" w:fill="auto"/>
            <w:noWrap/>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IMPORTE</w:t>
            </w:r>
          </w:p>
        </w:tc>
      </w:tr>
      <w:tr w:rsidR="00132744" w:rsidRPr="002E272C" w:rsidTr="00132744">
        <w:trPr>
          <w:trHeight w:val="419"/>
          <w:jc w:val="center"/>
        </w:trPr>
        <w:tc>
          <w:tcPr>
            <w:tcW w:w="453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Acreedores Diversos</w:t>
            </w:r>
          </w:p>
        </w:tc>
        <w:tc>
          <w:tcPr>
            <w:tcW w:w="4548" w:type="dxa"/>
            <w:tcBorders>
              <w:top w:val="nil"/>
              <w:left w:val="nil"/>
              <w:bottom w:val="nil"/>
              <w:right w:val="nil"/>
            </w:tcBorders>
            <w:shd w:val="clear" w:color="000000" w:fill="FFFFFF"/>
            <w:hideMark/>
          </w:tcPr>
          <w:p w:rsidR="00132744"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Retenciones a los trabajadores, y aportaciones del Instituto</w:t>
            </w:r>
            <w:r>
              <w:rPr>
                <w:rFonts w:eastAsia="Times New Roman" w:cs="Calibri"/>
                <w:sz w:val="20"/>
                <w:szCs w:val="20"/>
                <w:lang w:eastAsia="es-MX"/>
              </w:rPr>
              <w:t xml:space="preserve"> </w:t>
            </w:r>
            <w:r w:rsidRPr="002E272C">
              <w:rPr>
                <w:rFonts w:eastAsia="Times New Roman" w:cs="Calibri"/>
                <w:sz w:val="20"/>
                <w:szCs w:val="20"/>
                <w:lang w:eastAsia="es-MX"/>
              </w:rPr>
              <w:t xml:space="preserve">(fondo de ahorro, </w:t>
            </w:r>
            <w:proofErr w:type="spellStart"/>
            <w:r w:rsidRPr="002E272C">
              <w:rPr>
                <w:rFonts w:eastAsia="Times New Roman" w:cs="Calibri"/>
                <w:sz w:val="20"/>
                <w:szCs w:val="20"/>
                <w:lang w:eastAsia="es-MX"/>
              </w:rPr>
              <w:t>ipsset</w:t>
            </w:r>
            <w:proofErr w:type="spellEnd"/>
            <w:r w:rsidRPr="002E272C">
              <w:rPr>
                <w:rFonts w:eastAsia="Times New Roman" w:cs="Calibri"/>
                <w:sz w:val="20"/>
                <w:szCs w:val="20"/>
                <w:lang w:eastAsia="es-MX"/>
              </w:rPr>
              <w:t>,</w:t>
            </w:r>
            <w:r>
              <w:rPr>
                <w:rFonts w:eastAsia="Times New Roman" w:cs="Calibri"/>
                <w:sz w:val="20"/>
                <w:szCs w:val="20"/>
                <w:lang w:eastAsia="es-MX"/>
              </w:rPr>
              <w:t xml:space="preserve"> </w:t>
            </w:r>
            <w:r w:rsidRPr="002E272C">
              <w:rPr>
                <w:rFonts w:eastAsia="Times New Roman" w:cs="Calibri"/>
                <w:sz w:val="20"/>
                <w:szCs w:val="20"/>
                <w:lang w:eastAsia="es-MX"/>
              </w:rPr>
              <w:t>ayuda póstuma etc.)</w:t>
            </w:r>
          </w:p>
          <w:p w:rsidR="0073471A" w:rsidRPr="002E272C" w:rsidRDefault="0073471A" w:rsidP="00132744">
            <w:pPr>
              <w:spacing w:after="0" w:line="240" w:lineRule="auto"/>
              <w:rPr>
                <w:rFonts w:eastAsia="Times New Roman" w:cs="Calibri"/>
                <w:sz w:val="20"/>
                <w:szCs w:val="20"/>
                <w:lang w:eastAsia="es-MX"/>
              </w:rPr>
            </w:pPr>
          </w:p>
        </w:tc>
        <w:tc>
          <w:tcPr>
            <w:tcW w:w="1183" w:type="dxa"/>
            <w:tcBorders>
              <w:top w:val="nil"/>
              <w:left w:val="nil"/>
              <w:bottom w:val="nil"/>
              <w:right w:val="nil"/>
            </w:tcBorders>
            <w:shd w:val="clear" w:color="000000" w:fill="FFFFFF"/>
            <w:noWrap/>
            <w:vAlign w:val="center"/>
            <w:hideMark/>
          </w:tcPr>
          <w:p w:rsidR="00132744" w:rsidRPr="002E272C" w:rsidRDefault="00132744" w:rsidP="00132744">
            <w:pPr>
              <w:spacing w:after="0" w:line="240" w:lineRule="auto"/>
              <w:jc w:val="right"/>
              <w:rPr>
                <w:rFonts w:eastAsia="Times New Roman" w:cs="Calibri"/>
                <w:sz w:val="20"/>
                <w:szCs w:val="20"/>
                <w:lang w:eastAsia="es-MX"/>
              </w:rPr>
            </w:pPr>
            <w:r w:rsidRPr="002E272C">
              <w:rPr>
                <w:rFonts w:eastAsia="Times New Roman" w:cs="Calibri"/>
                <w:sz w:val="20"/>
                <w:szCs w:val="20"/>
                <w:lang w:eastAsia="es-MX"/>
              </w:rPr>
              <w:lastRenderedPageBreak/>
              <w:t>4,309,824</w:t>
            </w:r>
          </w:p>
        </w:tc>
      </w:tr>
      <w:tr w:rsidR="00132744" w:rsidRPr="002E272C" w:rsidTr="00132744">
        <w:trPr>
          <w:trHeight w:val="209"/>
          <w:jc w:val="center"/>
        </w:trPr>
        <w:tc>
          <w:tcPr>
            <w:tcW w:w="453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lastRenderedPageBreak/>
              <w:t>Pena Convencional</w:t>
            </w:r>
          </w:p>
        </w:tc>
        <w:tc>
          <w:tcPr>
            <w:tcW w:w="4548"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Deducción en estimaciones de contratistas</w:t>
            </w:r>
          </w:p>
        </w:tc>
        <w:tc>
          <w:tcPr>
            <w:tcW w:w="1183"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color w:val="000000"/>
                <w:sz w:val="20"/>
                <w:szCs w:val="20"/>
                <w:lang w:eastAsia="es-MX"/>
              </w:rPr>
            </w:pPr>
            <w:r w:rsidRPr="002E272C">
              <w:rPr>
                <w:rFonts w:eastAsia="Times New Roman" w:cs="Calibri"/>
                <w:color w:val="000000"/>
                <w:sz w:val="20"/>
                <w:szCs w:val="20"/>
                <w:lang w:eastAsia="es-MX"/>
              </w:rPr>
              <w:t>273,163</w:t>
            </w:r>
          </w:p>
        </w:tc>
      </w:tr>
      <w:tr w:rsidR="00132744" w:rsidRPr="002E272C" w:rsidTr="00132744">
        <w:trPr>
          <w:trHeight w:val="246"/>
          <w:jc w:val="center"/>
        </w:trPr>
        <w:tc>
          <w:tcPr>
            <w:tcW w:w="453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Cámara de la Industria de la Construcción</w:t>
            </w:r>
          </w:p>
        </w:tc>
        <w:tc>
          <w:tcPr>
            <w:tcW w:w="4548"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2% de deducción en estimaciones de contratistas</w:t>
            </w:r>
          </w:p>
        </w:tc>
        <w:tc>
          <w:tcPr>
            <w:tcW w:w="1183"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color w:val="000000"/>
                <w:sz w:val="20"/>
                <w:szCs w:val="20"/>
                <w:lang w:eastAsia="es-MX"/>
              </w:rPr>
            </w:pPr>
            <w:r w:rsidRPr="002E272C">
              <w:rPr>
                <w:rFonts w:eastAsia="Times New Roman" w:cs="Calibri"/>
                <w:color w:val="000000"/>
                <w:sz w:val="20"/>
                <w:szCs w:val="20"/>
                <w:lang w:eastAsia="es-MX"/>
              </w:rPr>
              <w:t>139,172</w:t>
            </w:r>
          </w:p>
        </w:tc>
      </w:tr>
      <w:tr w:rsidR="00132744" w:rsidRPr="002E272C" w:rsidTr="00132744">
        <w:trPr>
          <w:trHeight w:val="246"/>
          <w:jc w:val="center"/>
        </w:trPr>
        <w:tc>
          <w:tcPr>
            <w:tcW w:w="453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Inspec</w:t>
            </w:r>
            <w:r>
              <w:rPr>
                <w:rFonts w:eastAsia="Times New Roman" w:cs="Calibri"/>
                <w:sz w:val="20"/>
                <w:szCs w:val="20"/>
                <w:lang w:eastAsia="es-MX"/>
              </w:rPr>
              <w:t>ción , Vigilancia y Control Secretaría</w:t>
            </w:r>
            <w:r w:rsidRPr="002E272C">
              <w:rPr>
                <w:rFonts w:eastAsia="Times New Roman" w:cs="Calibri"/>
                <w:sz w:val="20"/>
                <w:szCs w:val="20"/>
                <w:lang w:eastAsia="es-MX"/>
              </w:rPr>
              <w:t xml:space="preserve"> de la Contraloría</w:t>
            </w:r>
          </w:p>
        </w:tc>
        <w:tc>
          <w:tcPr>
            <w:tcW w:w="4548"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5% de deducción en estimaciones de contratistas</w:t>
            </w:r>
          </w:p>
        </w:tc>
        <w:tc>
          <w:tcPr>
            <w:tcW w:w="1183"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color w:val="000000"/>
                <w:sz w:val="20"/>
                <w:szCs w:val="20"/>
                <w:lang w:eastAsia="es-MX"/>
              </w:rPr>
            </w:pPr>
            <w:r w:rsidRPr="002E272C">
              <w:rPr>
                <w:rFonts w:eastAsia="Times New Roman" w:cs="Calibri"/>
                <w:color w:val="000000"/>
                <w:sz w:val="20"/>
                <w:szCs w:val="20"/>
                <w:lang w:eastAsia="es-MX"/>
              </w:rPr>
              <w:t>4,144,835</w:t>
            </w:r>
          </w:p>
        </w:tc>
      </w:tr>
      <w:tr w:rsidR="00132744" w:rsidRPr="002E272C" w:rsidTr="00132744">
        <w:trPr>
          <w:trHeight w:val="419"/>
          <w:jc w:val="center"/>
        </w:trPr>
        <w:tc>
          <w:tcPr>
            <w:tcW w:w="453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Tesorería de la Federación</w:t>
            </w:r>
          </w:p>
        </w:tc>
        <w:tc>
          <w:tcPr>
            <w:tcW w:w="4548" w:type="dxa"/>
            <w:tcBorders>
              <w:top w:val="nil"/>
              <w:left w:val="nil"/>
              <w:bottom w:val="nil"/>
              <w:right w:val="nil"/>
            </w:tcBorders>
            <w:shd w:val="clear" w:color="000000" w:fill="FFFFFF"/>
            <w:hideMark/>
          </w:tcPr>
          <w:p w:rsidR="00132744" w:rsidRPr="002E272C" w:rsidRDefault="00132744" w:rsidP="00132744">
            <w:pPr>
              <w:spacing w:after="0" w:line="240" w:lineRule="auto"/>
              <w:rPr>
                <w:rFonts w:eastAsia="Times New Roman" w:cs="Calibri"/>
                <w:color w:val="000000"/>
                <w:sz w:val="20"/>
                <w:szCs w:val="20"/>
                <w:lang w:eastAsia="es-MX"/>
              </w:rPr>
            </w:pPr>
            <w:r w:rsidRPr="002E272C">
              <w:rPr>
                <w:rFonts w:eastAsia="Times New Roman" w:cs="Calibri"/>
                <w:color w:val="000000"/>
                <w:sz w:val="20"/>
                <w:szCs w:val="20"/>
                <w:lang w:eastAsia="es-MX"/>
              </w:rPr>
              <w:t xml:space="preserve">Impuestos por pagar de Septiembre (ISR Retención por salarios , 10% s/arrendamiento,1.25% </w:t>
            </w:r>
            <w:proofErr w:type="spellStart"/>
            <w:r w:rsidRPr="002E272C">
              <w:rPr>
                <w:rFonts w:eastAsia="Times New Roman" w:cs="Calibri"/>
                <w:color w:val="000000"/>
                <w:sz w:val="20"/>
                <w:szCs w:val="20"/>
                <w:lang w:eastAsia="es-MX"/>
              </w:rPr>
              <w:t>Resico</w:t>
            </w:r>
            <w:proofErr w:type="spellEnd"/>
            <w:r w:rsidRPr="002E272C">
              <w:rPr>
                <w:rFonts w:eastAsia="Times New Roman" w:cs="Calibri"/>
                <w:color w:val="000000"/>
                <w:sz w:val="20"/>
                <w:szCs w:val="20"/>
                <w:lang w:eastAsia="es-MX"/>
              </w:rPr>
              <w:t xml:space="preserve"> y 10% s/honorarios)</w:t>
            </w:r>
          </w:p>
        </w:tc>
        <w:tc>
          <w:tcPr>
            <w:tcW w:w="1183"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color w:val="000000"/>
                <w:sz w:val="20"/>
                <w:szCs w:val="20"/>
                <w:lang w:eastAsia="es-MX"/>
              </w:rPr>
            </w:pPr>
            <w:r w:rsidRPr="002E272C">
              <w:rPr>
                <w:rFonts w:eastAsia="Times New Roman" w:cs="Calibri"/>
                <w:color w:val="000000"/>
                <w:sz w:val="20"/>
                <w:szCs w:val="20"/>
                <w:lang w:eastAsia="es-MX"/>
              </w:rPr>
              <w:t>2,796,646</w:t>
            </w:r>
          </w:p>
        </w:tc>
      </w:tr>
      <w:tr w:rsidR="00132744" w:rsidRPr="002E272C" w:rsidTr="00132744">
        <w:trPr>
          <w:trHeight w:val="209"/>
          <w:jc w:val="center"/>
        </w:trPr>
        <w:tc>
          <w:tcPr>
            <w:tcW w:w="453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Secretaria de Finanzas</w:t>
            </w:r>
          </w:p>
        </w:tc>
        <w:tc>
          <w:tcPr>
            <w:tcW w:w="4548"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3% S/Nóminas del mes de Diciembre</w:t>
            </w:r>
          </w:p>
        </w:tc>
        <w:tc>
          <w:tcPr>
            <w:tcW w:w="1183" w:type="dxa"/>
            <w:tcBorders>
              <w:top w:val="nil"/>
              <w:left w:val="nil"/>
              <w:bottom w:val="nil"/>
              <w:right w:val="nil"/>
            </w:tcBorders>
            <w:shd w:val="clear" w:color="000000" w:fill="FFFFFF"/>
            <w:noWrap/>
            <w:vAlign w:val="center"/>
            <w:hideMark/>
          </w:tcPr>
          <w:p w:rsidR="00132744" w:rsidRPr="002E272C" w:rsidRDefault="00132744" w:rsidP="00132744">
            <w:pPr>
              <w:spacing w:after="0" w:line="240" w:lineRule="auto"/>
              <w:jc w:val="right"/>
              <w:rPr>
                <w:rFonts w:eastAsia="Times New Roman" w:cs="Calibri"/>
                <w:sz w:val="20"/>
                <w:szCs w:val="20"/>
                <w:lang w:eastAsia="es-MX"/>
              </w:rPr>
            </w:pPr>
            <w:r w:rsidRPr="002E272C">
              <w:rPr>
                <w:rFonts w:eastAsia="Times New Roman" w:cs="Calibri"/>
                <w:sz w:val="20"/>
                <w:szCs w:val="20"/>
                <w:lang w:eastAsia="es-MX"/>
              </w:rPr>
              <w:t>309,402</w:t>
            </w:r>
          </w:p>
        </w:tc>
      </w:tr>
      <w:tr w:rsidR="00132744" w:rsidRPr="002E272C" w:rsidTr="00132744">
        <w:trPr>
          <w:trHeight w:val="209"/>
          <w:jc w:val="center"/>
        </w:trPr>
        <w:tc>
          <w:tcPr>
            <w:tcW w:w="453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 </w:t>
            </w:r>
          </w:p>
        </w:tc>
        <w:tc>
          <w:tcPr>
            <w:tcW w:w="4548"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b/>
                <w:bCs/>
                <w:sz w:val="20"/>
                <w:szCs w:val="20"/>
                <w:lang w:eastAsia="es-MX"/>
              </w:rPr>
            </w:pPr>
            <w:r w:rsidRPr="002E272C">
              <w:rPr>
                <w:rFonts w:eastAsia="Times New Roman" w:cs="Calibri"/>
                <w:b/>
                <w:bCs/>
                <w:sz w:val="20"/>
                <w:szCs w:val="20"/>
                <w:lang w:eastAsia="es-MX"/>
              </w:rPr>
              <w:t> </w:t>
            </w:r>
          </w:p>
        </w:tc>
        <w:tc>
          <w:tcPr>
            <w:tcW w:w="1183"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b/>
                <w:bCs/>
                <w:sz w:val="20"/>
                <w:szCs w:val="20"/>
                <w:lang w:eastAsia="es-MX"/>
              </w:rPr>
            </w:pPr>
            <w:r w:rsidRPr="002E272C">
              <w:rPr>
                <w:rFonts w:eastAsia="Times New Roman" w:cs="Calibri"/>
                <w:b/>
                <w:bCs/>
                <w:sz w:val="20"/>
                <w:szCs w:val="20"/>
                <w:lang w:eastAsia="es-MX"/>
              </w:rPr>
              <w:t>11,973,042</w:t>
            </w:r>
          </w:p>
        </w:tc>
      </w:tr>
    </w:tbl>
    <w:p w:rsidR="00132744" w:rsidRDefault="00132744" w:rsidP="00132744">
      <w:pPr>
        <w:pStyle w:val="ROMANOS"/>
        <w:spacing w:after="0" w:line="240" w:lineRule="exact"/>
        <w:ind w:left="1083" w:firstLine="0"/>
        <w:jc w:val="left"/>
        <w:rPr>
          <w:rFonts w:asciiTheme="minorHAnsi" w:hAnsiTheme="minorHAnsi" w:cstheme="minorHAnsi"/>
          <w:color w:val="000000" w:themeColor="text1"/>
          <w:sz w:val="20"/>
          <w:szCs w:val="20"/>
          <w:lang w:val="es-MX"/>
        </w:rPr>
      </w:pPr>
    </w:p>
    <w:p w:rsidR="00A839BD" w:rsidRDefault="00A839BD" w:rsidP="00132744">
      <w:pPr>
        <w:pStyle w:val="ROMANOS"/>
        <w:spacing w:after="0" w:line="240" w:lineRule="exact"/>
        <w:ind w:left="1083" w:firstLine="0"/>
        <w:jc w:val="left"/>
        <w:rPr>
          <w:rFonts w:asciiTheme="minorHAnsi" w:hAnsiTheme="minorHAnsi" w:cstheme="minorHAnsi"/>
          <w:color w:val="000000" w:themeColor="text1"/>
          <w:sz w:val="20"/>
          <w:szCs w:val="20"/>
          <w:lang w:val="es-MX"/>
        </w:rPr>
      </w:pPr>
    </w:p>
    <w:p w:rsidR="00A839BD" w:rsidRDefault="00A839BD" w:rsidP="00132744">
      <w:pPr>
        <w:pStyle w:val="ROMANOS"/>
        <w:spacing w:after="0" w:line="240" w:lineRule="exact"/>
        <w:ind w:left="1083" w:firstLine="0"/>
        <w:jc w:val="left"/>
        <w:rPr>
          <w:rFonts w:asciiTheme="minorHAnsi" w:hAnsiTheme="minorHAnsi" w:cstheme="minorHAnsi"/>
          <w:color w:val="000000" w:themeColor="text1"/>
          <w:sz w:val="20"/>
          <w:szCs w:val="20"/>
          <w:lang w:val="es-MX"/>
        </w:rPr>
      </w:pPr>
    </w:p>
    <w:p w:rsidR="00A839BD" w:rsidRPr="002564A1" w:rsidRDefault="00A839BD" w:rsidP="00132744">
      <w:pPr>
        <w:pStyle w:val="ROMANOS"/>
        <w:spacing w:after="0" w:line="240" w:lineRule="exact"/>
        <w:ind w:left="1083" w:firstLine="0"/>
        <w:jc w:val="left"/>
        <w:rPr>
          <w:rFonts w:asciiTheme="minorHAnsi" w:hAnsiTheme="minorHAnsi" w:cstheme="minorHAnsi"/>
          <w:color w:val="000000" w:themeColor="text1"/>
          <w:sz w:val="20"/>
          <w:szCs w:val="20"/>
          <w:lang w:val="es-MX"/>
        </w:rPr>
      </w:pPr>
    </w:p>
    <w:p w:rsidR="00132744" w:rsidRDefault="00132744" w:rsidP="00132744">
      <w:pPr>
        <w:pStyle w:val="ROMANOS"/>
        <w:spacing w:after="0" w:line="240" w:lineRule="exact"/>
        <w:ind w:left="1083" w:firstLine="0"/>
        <w:rPr>
          <w:rFonts w:asciiTheme="minorHAnsi" w:hAnsiTheme="minorHAnsi" w:cstheme="minorHAnsi"/>
          <w:color w:val="000000" w:themeColor="text1"/>
          <w:sz w:val="20"/>
          <w:szCs w:val="20"/>
          <w:lang w:val="es-MX"/>
        </w:rPr>
      </w:pPr>
    </w:p>
    <w:tbl>
      <w:tblPr>
        <w:tblW w:w="10113" w:type="dxa"/>
        <w:jc w:val="center"/>
        <w:tblCellMar>
          <w:left w:w="70" w:type="dxa"/>
          <w:right w:w="70" w:type="dxa"/>
        </w:tblCellMar>
        <w:tblLook w:val="04A0" w:firstRow="1" w:lastRow="0" w:firstColumn="1" w:lastColumn="0" w:noHBand="0" w:noVBand="1"/>
      </w:tblPr>
      <w:tblGrid>
        <w:gridCol w:w="4466"/>
        <w:gridCol w:w="4482"/>
        <w:gridCol w:w="1165"/>
      </w:tblGrid>
      <w:tr w:rsidR="00132744" w:rsidRPr="002E272C" w:rsidTr="00132744">
        <w:trPr>
          <w:trHeight w:val="165"/>
          <w:jc w:val="center"/>
        </w:trPr>
        <w:tc>
          <w:tcPr>
            <w:tcW w:w="4466" w:type="dxa"/>
            <w:tcBorders>
              <w:top w:val="nil"/>
              <w:left w:val="nil"/>
              <w:bottom w:val="nil"/>
              <w:right w:val="nil"/>
            </w:tcBorders>
            <w:shd w:val="clear" w:color="auto" w:fill="auto"/>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OTRAS CUENTAS POR PAGARA A CORTO PLAZO</w:t>
            </w:r>
          </w:p>
        </w:tc>
        <w:tc>
          <w:tcPr>
            <w:tcW w:w="4482" w:type="dxa"/>
            <w:tcBorders>
              <w:top w:val="nil"/>
              <w:left w:val="nil"/>
              <w:bottom w:val="nil"/>
              <w:right w:val="nil"/>
            </w:tcBorders>
            <w:shd w:val="clear" w:color="auto" w:fill="auto"/>
            <w:noWrap/>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CONCEPTO</w:t>
            </w:r>
          </w:p>
        </w:tc>
        <w:tc>
          <w:tcPr>
            <w:tcW w:w="1165" w:type="dxa"/>
            <w:tcBorders>
              <w:top w:val="nil"/>
              <w:left w:val="nil"/>
              <w:bottom w:val="nil"/>
              <w:right w:val="nil"/>
            </w:tcBorders>
            <w:shd w:val="clear" w:color="auto" w:fill="auto"/>
            <w:noWrap/>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IMPORTE</w:t>
            </w:r>
          </w:p>
        </w:tc>
      </w:tr>
      <w:tr w:rsidR="00132744" w:rsidRPr="002E272C" w:rsidTr="00132744">
        <w:trPr>
          <w:trHeight w:val="331"/>
          <w:jc w:val="center"/>
        </w:trPr>
        <w:tc>
          <w:tcPr>
            <w:tcW w:w="4466"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color w:val="000000"/>
                <w:sz w:val="20"/>
                <w:szCs w:val="20"/>
                <w:lang w:eastAsia="es-MX"/>
              </w:rPr>
            </w:pPr>
            <w:r w:rsidRPr="002E272C">
              <w:rPr>
                <w:rFonts w:eastAsia="Times New Roman" w:cs="Calibri"/>
                <w:color w:val="000000"/>
                <w:sz w:val="20"/>
                <w:szCs w:val="20"/>
                <w:lang w:eastAsia="es-MX"/>
              </w:rPr>
              <w:t>Otros Cuentas por pagar a corto plazo</w:t>
            </w:r>
          </w:p>
        </w:tc>
        <w:tc>
          <w:tcPr>
            <w:tcW w:w="448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color w:val="000000"/>
                <w:sz w:val="20"/>
                <w:szCs w:val="20"/>
                <w:lang w:eastAsia="es-MX"/>
              </w:rPr>
            </w:pPr>
            <w:r w:rsidRPr="002E272C">
              <w:rPr>
                <w:rFonts w:eastAsia="Times New Roman" w:cs="Calibri"/>
                <w:color w:val="000000"/>
                <w:sz w:val="20"/>
                <w:szCs w:val="20"/>
                <w:lang w:eastAsia="es-MX"/>
              </w:rPr>
              <w:t>Cancelación Administración de Lotes((Victoria) a beneficiarios por no cumplir con sus pagos</w:t>
            </w:r>
          </w:p>
        </w:tc>
        <w:tc>
          <w:tcPr>
            <w:tcW w:w="1165" w:type="dxa"/>
            <w:tcBorders>
              <w:top w:val="nil"/>
              <w:left w:val="nil"/>
              <w:bottom w:val="nil"/>
              <w:right w:val="nil"/>
            </w:tcBorders>
            <w:shd w:val="clear" w:color="000000" w:fill="FFFFFF"/>
            <w:noWrap/>
            <w:vAlign w:val="center"/>
            <w:hideMark/>
          </w:tcPr>
          <w:p w:rsidR="00132744" w:rsidRPr="002E272C" w:rsidRDefault="00132744" w:rsidP="00132744">
            <w:pPr>
              <w:spacing w:after="0" w:line="240" w:lineRule="auto"/>
              <w:jc w:val="right"/>
              <w:rPr>
                <w:rFonts w:eastAsia="Times New Roman" w:cs="Calibri"/>
                <w:sz w:val="20"/>
                <w:szCs w:val="20"/>
                <w:lang w:eastAsia="es-MX"/>
              </w:rPr>
            </w:pPr>
            <w:r w:rsidRPr="002E272C">
              <w:rPr>
                <w:rFonts w:eastAsia="Times New Roman" w:cs="Calibri"/>
                <w:sz w:val="20"/>
                <w:szCs w:val="20"/>
                <w:lang w:eastAsia="es-MX"/>
              </w:rPr>
              <w:t>98,662</w:t>
            </w:r>
          </w:p>
        </w:tc>
      </w:tr>
      <w:tr w:rsidR="00132744" w:rsidRPr="002E272C" w:rsidTr="00132744">
        <w:trPr>
          <w:trHeight w:val="165"/>
          <w:jc w:val="center"/>
        </w:trPr>
        <w:tc>
          <w:tcPr>
            <w:tcW w:w="4466" w:type="dxa"/>
            <w:tcBorders>
              <w:top w:val="nil"/>
              <w:left w:val="nil"/>
              <w:bottom w:val="nil"/>
              <w:right w:val="nil"/>
            </w:tcBorders>
            <w:shd w:val="clear" w:color="000000" w:fill="FFFFFF"/>
            <w:vAlign w:val="center"/>
            <w:hideMark/>
          </w:tcPr>
          <w:p w:rsidR="00132744" w:rsidRDefault="00132744" w:rsidP="00132744">
            <w:pPr>
              <w:spacing w:after="0" w:line="240" w:lineRule="auto"/>
              <w:rPr>
                <w:rFonts w:eastAsia="Times New Roman" w:cs="Calibri"/>
                <w:color w:val="000000"/>
                <w:sz w:val="20"/>
                <w:szCs w:val="20"/>
                <w:lang w:eastAsia="es-MX"/>
              </w:rPr>
            </w:pPr>
            <w:r w:rsidRPr="002E272C">
              <w:rPr>
                <w:rFonts w:eastAsia="Times New Roman" w:cs="Calibri"/>
                <w:color w:val="000000"/>
                <w:sz w:val="20"/>
                <w:szCs w:val="20"/>
                <w:lang w:eastAsia="es-MX"/>
              </w:rPr>
              <w:t> </w:t>
            </w:r>
          </w:p>
          <w:p w:rsidR="00132744" w:rsidRPr="002E272C" w:rsidRDefault="00132744" w:rsidP="00132744">
            <w:pPr>
              <w:spacing w:after="0" w:line="240" w:lineRule="auto"/>
              <w:rPr>
                <w:rFonts w:eastAsia="Times New Roman" w:cs="Calibri"/>
                <w:color w:val="000000"/>
                <w:sz w:val="20"/>
                <w:szCs w:val="20"/>
                <w:lang w:eastAsia="es-MX"/>
              </w:rPr>
            </w:pPr>
          </w:p>
        </w:tc>
        <w:tc>
          <w:tcPr>
            <w:tcW w:w="4482"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b/>
                <w:bCs/>
                <w:sz w:val="20"/>
                <w:szCs w:val="20"/>
                <w:lang w:eastAsia="es-MX"/>
              </w:rPr>
            </w:pPr>
            <w:r w:rsidRPr="002E272C">
              <w:rPr>
                <w:rFonts w:eastAsia="Times New Roman" w:cs="Calibri"/>
                <w:b/>
                <w:bCs/>
                <w:sz w:val="20"/>
                <w:szCs w:val="20"/>
                <w:lang w:eastAsia="es-MX"/>
              </w:rPr>
              <w:t> </w:t>
            </w:r>
          </w:p>
        </w:tc>
        <w:tc>
          <w:tcPr>
            <w:tcW w:w="1165" w:type="dxa"/>
            <w:tcBorders>
              <w:top w:val="nil"/>
              <w:left w:val="nil"/>
              <w:bottom w:val="nil"/>
              <w:right w:val="nil"/>
            </w:tcBorders>
            <w:shd w:val="clear" w:color="000000" w:fill="FFFFFF"/>
            <w:noWrap/>
            <w:vAlign w:val="center"/>
            <w:hideMark/>
          </w:tcPr>
          <w:p w:rsidR="00132744" w:rsidRPr="002E272C" w:rsidRDefault="00132744" w:rsidP="00132744">
            <w:pPr>
              <w:spacing w:after="0" w:line="240" w:lineRule="auto"/>
              <w:jc w:val="right"/>
              <w:rPr>
                <w:rFonts w:eastAsia="Times New Roman" w:cs="Calibri"/>
                <w:b/>
                <w:bCs/>
                <w:sz w:val="20"/>
                <w:szCs w:val="20"/>
                <w:lang w:eastAsia="es-MX"/>
              </w:rPr>
            </w:pPr>
            <w:r w:rsidRPr="002E272C">
              <w:rPr>
                <w:rFonts w:eastAsia="Times New Roman" w:cs="Calibri"/>
                <w:b/>
                <w:bCs/>
                <w:sz w:val="20"/>
                <w:szCs w:val="20"/>
                <w:lang w:eastAsia="es-MX"/>
              </w:rPr>
              <w:t>98,662</w:t>
            </w:r>
          </w:p>
        </w:tc>
      </w:tr>
    </w:tbl>
    <w:p w:rsidR="00132744" w:rsidRDefault="00132744" w:rsidP="00132744">
      <w:pPr>
        <w:pStyle w:val="ROMANOS"/>
        <w:spacing w:after="0" w:line="240" w:lineRule="exact"/>
        <w:ind w:left="1083" w:firstLine="0"/>
        <w:rPr>
          <w:rFonts w:asciiTheme="minorHAnsi" w:hAnsiTheme="minorHAnsi" w:cstheme="minorHAnsi"/>
          <w:color w:val="000000" w:themeColor="text1"/>
          <w:sz w:val="20"/>
          <w:szCs w:val="20"/>
          <w:lang w:val="es-MX"/>
        </w:rPr>
      </w:pPr>
    </w:p>
    <w:tbl>
      <w:tblPr>
        <w:tblW w:w="10233" w:type="dxa"/>
        <w:jc w:val="center"/>
        <w:tblCellMar>
          <w:left w:w="70" w:type="dxa"/>
          <w:right w:w="70" w:type="dxa"/>
        </w:tblCellMar>
        <w:tblLook w:val="04A0" w:firstRow="1" w:lastRow="0" w:firstColumn="1" w:lastColumn="0" w:noHBand="0" w:noVBand="1"/>
      </w:tblPr>
      <w:tblGrid>
        <w:gridCol w:w="4519"/>
        <w:gridCol w:w="4535"/>
        <w:gridCol w:w="1179"/>
      </w:tblGrid>
      <w:tr w:rsidR="00132744" w:rsidRPr="002E272C" w:rsidTr="00132744">
        <w:trPr>
          <w:trHeight w:val="112"/>
          <w:jc w:val="center"/>
        </w:trPr>
        <w:tc>
          <w:tcPr>
            <w:tcW w:w="4519" w:type="dxa"/>
            <w:tcBorders>
              <w:top w:val="nil"/>
              <w:left w:val="nil"/>
              <w:bottom w:val="nil"/>
              <w:right w:val="nil"/>
            </w:tcBorders>
            <w:shd w:val="clear" w:color="auto" w:fill="auto"/>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OTROS DOCUEMNTOS POR PAGARA A CORTO PLAZO</w:t>
            </w:r>
          </w:p>
        </w:tc>
        <w:tc>
          <w:tcPr>
            <w:tcW w:w="4535" w:type="dxa"/>
            <w:tcBorders>
              <w:top w:val="nil"/>
              <w:left w:val="nil"/>
              <w:bottom w:val="nil"/>
              <w:right w:val="nil"/>
            </w:tcBorders>
            <w:shd w:val="clear" w:color="auto" w:fill="auto"/>
            <w:noWrap/>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CONCEPTO</w:t>
            </w:r>
          </w:p>
        </w:tc>
        <w:tc>
          <w:tcPr>
            <w:tcW w:w="1179" w:type="dxa"/>
            <w:tcBorders>
              <w:top w:val="nil"/>
              <w:left w:val="nil"/>
              <w:bottom w:val="nil"/>
              <w:right w:val="nil"/>
            </w:tcBorders>
            <w:shd w:val="clear" w:color="auto" w:fill="auto"/>
            <w:noWrap/>
            <w:vAlign w:val="center"/>
            <w:hideMark/>
          </w:tcPr>
          <w:p w:rsidR="00132744" w:rsidRPr="002E272C" w:rsidRDefault="00132744" w:rsidP="00132744">
            <w:pPr>
              <w:spacing w:after="0" w:line="240" w:lineRule="auto"/>
              <w:jc w:val="center"/>
              <w:rPr>
                <w:rFonts w:eastAsia="Times New Roman" w:cs="Calibri"/>
                <w:b/>
                <w:bCs/>
                <w:color w:val="000000"/>
                <w:sz w:val="20"/>
                <w:szCs w:val="20"/>
                <w:lang w:eastAsia="es-MX"/>
              </w:rPr>
            </w:pPr>
            <w:r w:rsidRPr="002E272C">
              <w:rPr>
                <w:rFonts w:eastAsia="Times New Roman" w:cs="Calibri"/>
                <w:b/>
                <w:bCs/>
                <w:color w:val="000000"/>
                <w:sz w:val="20"/>
                <w:szCs w:val="20"/>
                <w:lang w:eastAsia="es-MX"/>
              </w:rPr>
              <w:t>IMPORTE</w:t>
            </w:r>
          </w:p>
        </w:tc>
      </w:tr>
      <w:tr w:rsidR="00132744" w:rsidRPr="002E272C" w:rsidTr="00132744">
        <w:trPr>
          <w:trHeight w:val="787"/>
          <w:jc w:val="center"/>
        </w:trPr>
        <w:tc>
          <w:tcPr>
            <w:tcW w:w="4519"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Otros Documentos por pagar a corto plazo</w:t>
            </w:r>
          </w:p>
        </w:tc>
        <w:tc>
          <w:tcPr>
            <w:tcW w:w="4535"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 xml:space="preserve">Adeudos al personal de ITAVU, Subsidio Federal de Programas de </w:t>
            </w:r>
            <w:proofErr w:type="spellStart"/>
            <w:r w:rsidRPr="002E272C">
              <w:rPr>
                <w:rFonts w:eastAsia="Times New Roman" w:cs="Calibri"/>
                <w:sz w:val="20"/>
                <w:szCs w:val="20"/>
                <w:lang w:eastAsia="es-MX"/>
              </w:rPr>
              <w:t>Mej</w:t>
            </w:r>
            <w:proofErr w:type="spellEnd"/>
            <w:r w:rsidRPr="002E272C">
              <w:rPr>
                <w:rFonts w:eastAsia="Times New Roman" w:cs="Calibri"/>
                <w:sz w:val="20"/>
                <w:szCs w:val="20"/>
                <w:lang w:eastAsia="es-MX"/>
              </w:rPr>
              <w:t xml:space="preserve">. </w:t>
            </w:r>
            <w:proofErr w:type="gramStart"/>
            <w:r w:rsidRPr="002E272C">
              <w:rPr>
                <w:rFonts w:eastAsia="Times New Roman" w:cs="Calibri"/>
                <w:sz w:val="20"/>
                <w:szCs w:val="20"/>
                <w:lang w:eastAsia="es-MX"/>
              </w:rPr>
              <w:t>de</w:t>
            </w:r>
            <w:proofErr w:type="gramEnd"/>
            <w:r w:rsidRPr="002E272C">
              <w:rPr>
                <w:rFonts w:eastAsia="Times New Roman" w:cs="Calibri"/>
                <w:sz w:val="20"/>
                <w:szCs w:val="20"/>
                <w:lang w:eastAsia="es-MX"/>
              </w:rPr>
              <w:t xml:space="preserve"> </w:t>
            </w:r>
            <w:proofErr w:type="spellStart"/>
            <w:r w:rsidRPr="002E272C">
              <w:rPr>
                <w:rFonts w:eastAsia="Times New Roman" w:cs="Calibri"/>
                <w:sz w:val="20"/>
                <w:szCs w:val="20"/>
                <w:lang w:eastAsia="es-MX"/>
              </w:rPr>
              <w:t>Viv</w:t>
            </w:r>
            <w:proofErr w:type="spellEnd"/>
            <w:r w:rsidRPr="002E272C">
              <w:rPr>
                <w:rFonts w:eastAsia="Times New Roman" w:cs="Calibri"/>
                <w:sz w:val="20"/>
                <w:szCs w:val="20"/>
                <w:lang w:eastAsia="es-MX"/>
              </w:rPr>
              <w:t xml:space="preserve">. </w:t>
            </w:r>
            <w:proofErr w:type="gramStart"/>
            <w:r w:rsidRPr="002E272C">
              <w:rPr>
                <w:rFonts w:eastAsia="Times New Roman" w:cs="Calibri"/>
                <w:sz w:val="20"/>
                <w:szCs w:val="20"/>
                <w:lang w:eastAsia="es-MX"/>
              </w:rPr>
              <w:t>pendiente</w:t>
            </w:r>
            <w:proofErr w:type="gramEnd"/>
            <w:r w:rsidRPr="002E272C">
              <w:rPr>
                <w:rFonts w:eastAsia="Times New Roman" w:cs="Calibri"/>
                <w:sz w:val="20"/>
                <w:szCs w:val="20"/>
                <w:lang w:eastAsia="es-MX"/>
              </w:rPr>
              <w:t xml:space="preserve"> de pago a Proveedores (Tu  casa 3000, 12000, unidades básicas de vivienda rural, unidades básicas de vivienda urbana , suelo legal , pisos , viviendas </w:t>
            </w:r>
            <w:proofErr w:type="spellStart"/>
            <w:r w:rsidRPr="002E272C">
              <w:rPr>
                <w:rFonts w:eastAsia="Times New Roman" w:cs="Calibri"/>
                <w:sz w:val="20"/>
                <w:szCs w:val="20"/>
                <w:lang w:eastAsia="es-MX"/>
              </w:rPr>
              <w:t>conaví</w:t>
            </w:r>
            <w:proofErr w:type="spellEnd"/>
            <w:r w:rsidRPr="002E272C">
              <w:rPr>
                <w:rFonts w:eastAsia="Times New Roman" w:cs="Calibri"/>
                <w:sz w:val="20"/>
                <w:szCs w:val="20"/>
                <w:lang w:eastAsia="es-MX"/>
              </w:rPr>
              <w:t>,</w:t>
            </w:r>
            <w:r>
              <w:rPr>
                <w:rFonts w:eastAsia="Times New Roman" w:cs="Calibri"/>
                <w:sz w:val="20"/>
                <w:szCs w:val="20"/>
                <w:lang w:eastAsia="es-MX"/>
              </w:rPr>
              <w:t xml:space="preserve"> </w:t>
            </w:r>
            <w:r w:rsidRPr="002E272C">
              <w:rPr>
                <w:rFonts w:eastAsia="Times New Roman" w:cs="Calibri"/>
                <w:sz w:val="20"/>
                <w:szCs w:val="20"/>
                <w:lang w:eastAsia="es-MX"/>
              </w:rPr>
              <w:t>cruzada contra el hambre ), descuentos de nómina de las dependencias (lotes, vivienda, créditos hipotecarios, paquetes de materiales etc.)</w:t>
            </w:r>
          </w:p>
        </w:tc>
        <w:tc>
          <w:tcPr>
            <w:tcW w:w="1179" w:type="dxa"/>
            <w:tcBorders>
              <w:top w:val="nil"/>
              <w:left w:val="nil"/>
              <w:bottom w:val="nil"/>
              <w:right w:val="nil"/>
            </w:tcBorders>
            <w:shd w:val="clear" w:color="000000" w:fill="FFFFFF"/>
            <w:noWrap/>
            <w:vAlign w:val="center"/>
            <w:hideMark/>
          </w:tcPr>
          <w:p w:rsidR="00132744" w:rsidRPr="002E272C" w:rsidRDefault="00132744" w:rsidP="00132744">
            <w:pPr>
              <w:spacing w:after="0" w:line="240" w:lineRule="auto"/>
              <w:jc w:val="right"/>
              <w:rPr>
                <w:rFonts w:eastAsia="Times New Roman" w:cs="Calibri"/>
                <w:sz w:val="20"/>
                <w:szCs w:val="20"/>
                <w:lang w:eastAsia="es-MX"/>
              </w:rPr>
            </w:pPr>
            <w:r w:rsidRPr="002E272C">
              <w:rPr>
                <w:rFonts w:eastAsia="Times New Roman" w:cs="Calibri"/>
                <w:sz w:val="20"/>
                <w:szCs w:val="20"/>
                <w:lang w:eastAsia="es-MX"/>
              </w:rPr>
              <w:t>11,754,953</w:t>
            </w:r>
          </w:p>
        </w:tc>
      </w:tr>
      <w:tr w:rsidR="00132744" w:rsidRPr="002E272C" w:rsidTr="00132744">
        <w:trPr>
          <w:trHeight w:val="112"/>
          <w:jc w:val="center"/>
        </w:trPr>
        <w:tc>
          <w:tcPr>
            <w:tcW w:w="4519"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rPr>
                <w:rFonts w:eastAsia="Times New Roman" w:cs="Calibri"/>
                <w:sz w:val="20"/>
                <w:szCs w:val="20"/>
                <w:lang w:eastAsia="es-MX"/>
              </w:rPr>
            </w:pPr>
            <w:r w:rsidRPr="002E272C">
              <w:rPr>
                <w:rFonts w:eastAsia="Times New Roman" w:cs="Calibri"/>
                <w:sz w:val="20"/>
                <w:szCs w:val="20"/>
                <w:lang w:eastAsia="es-MX"/>
              </w:rPr>
              <w:t> </w:t>
            </w:r>
          </w:p>
        </w:tc>
        <w:tc>
          <w:tcPr>
            <w:tcW w:w="4535" w:type="dxa"/>
            <w:tcBorders>
              <w:top w:val="nil"/>
              <w:left w:val="nil"/>
              <w:bottom w:val="nil"/>
              <w:right w:val="nil"/>
            </w:tcBorders>
            <w:shd w:val="clear" w:color="000000" w:fill="FFFFFF"/>
            <w:vAlign w:val="center"/>
            <w:hideMark/>
          </w:tcPr>
          <w:p w:rsidR="00132744" w:rsidRPr="002E272C" w:rsidRDefault="00132744" w:rsidP="00132744">
            <w:pPr>
              <w:spacing w:after="0" w:line="240" w:lineRule="auto"/>
              <w:jc w:val="right"/>
              <w:rPr>
                <w:rFonts w:eastAsia="Times New Roman" w:cs="Calibri"/>
                <w:b/>
                <w:bCs/>
                <w:sz w:val="20"/>
                <w:szCs w:val="20"/>
                <w:lang w:eastAsia="es-MX"/>
              </w:rPr>
            </w:pPr>
            <w:r w:rsidRPr="002E272C">
              <w:rPr>
                <w:rFonts w:eastAsia="Times New Roman" w:cs="Calibri"/>
                <w:b/>
                <w:bCs/>
                <w:sz w:val="20"/>
                <w:szCs w:val="20"/>
                <w:lang w:eastAsia="es-MX"/>
              </w:rPr>
              <w:t> </w:t>
            </w:r>
          </w:p>
        </w:tc>
        <w:tc>
          <w:tcPr>
            <w:tcW w:w="1179" w:type="dxa"/>
            <w:tcBorders>
              <w:top w:val="nil"/>
              <w:left w:val="nil"/>
              <w:bottom w:val="nil"/>
              <w:right w:val="nil"/>
            </w:tcBorders>
            <w:shd w:val="clear" w:color="000000" w:fill="FFFFFF"/>
            <w:noWrap/>
            <w:vAlign w:val="center"/>
            <w:hideMark/>
          </w:tcPr>
          <w:p w:rsidR="00132744" w:rsidRPr="002E272C" w:rsidRDefault="00132744" w:rsidP="00132744">
            <w:pPr>
              <w:spacing w:after="0" w:line="240" w:lineRule="auto"/>
              <w:jc w:val="right"/>
              <w:rPr>
                <w:rFonts w:eastAsia="Times New Roman" w:cs="Calibri"/>
                <w:b/>
                <w:bCs/>
                <w:sz w:val="20"/>
                <w:szCs w:val="20"/>
                <w:lang w:eastAsia="es-MX"/>
              </w:rPr>
            </w:pPr>
            <w:r w:rsidRPr="002E272C">
              <w:rPr>
                <w:rFonts w:eastAsia="Times New Roman" w:cs="Calibri"/>
                <w:b/>
                <w:bCs/>
                <w:sz w:val="20"/>
                <w:szCs w:val="20"/>
                <w:lang w:eastAsia="es-MX"/>
              </w:rPr>
              <w:t>11,754,953</w:t>
            </w:r>
          </w:p>
        </w:tc>
      </w:tr>
    </w:tbl>
    <w:p w:rsidR="00132744" w:rsidRPr="002564A1" w:rsidRDefault="00132744" w:rsidP="00132744">
      <w:pPr>
        <w:pStyle w:val="ROMANOS"/>
        <w:spacing w:after="0" w:line="240" w:lineRule="exact"/>
        <w:ind w:left="1083" w:firstLine="0"/>
        <w:rPr>
          <w:rFonts w:asciiTheme="minorHAnsi" w:hAnsiTheme="minorHAnsi" w:cstheme="minorHAnsi"/>
          <w:color w:val="000000" w:themeColor="text1"/>
          <w:sz w:val="20"/>
          <w:szCs w:val="20"/>
          <w:lang w:val="es-MX"/>
        </w:rPr>
      </w:pPr>
    </w:p>
    <w:p w:rsidR="00132744" w:rsidRPr="002564A1" w:rsidRDefault="00132744" w:rsidP="00132744">
      <w:pPr>
        <w:ind w:left="284"/>
        <w:jc w:val="both"/>
        <w:rPr>
          <w:rFonts w:asciiTheme="minorHAnsi" w:hAnsiTheme="minorHAnsi" w:cstheme="minorHAnsi"/>
          <w:b/>
          <w:bCs/>
          <w:color w:val="000000" w:themeColor="text1"/>
          <w:sz w:val="20"/>
          <w:szCs w:val="20"/>
        </w:rPr>
      </w:pPr>
      <w:r w:rsidRPr="002564A1">
        <w:rPr>
          <w:rFonts w:asciiTheme="minorHAnsi" w:hAnsiTheme="minorHAnsi" w:cstheme="minorHAnsi"/>
          <w:b/>
          <w:bCs/>
          <w:color w:val="000000" w:themeColor="text1"/>
          <w:sz w:val="20"/>
          <w:szCs w:val="20"/>
        </w:rPr>
        <w:t>Porción a Corto Plazo de la Deuda Pública a Largo Plazo</w:t>
      </w:r>
    </w:p>
    <w:p w:rsidR="00132744" w:rsidRPr="002564A1" w:rsidRDefault="00132744" w:rsidP="00132744">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Porción a Corto Plazo de la Deuda Pública Interna</w:t>
      </w:r>
    </w:p>
    <w:p w:rsidR="00132744" w:rsidRPr="002564A1" w:rsidRDefault="00132744" w:rsidP="00132744">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Presenta un saldo de $1</w:t>
      </w:r>
      <w:r>
        <w:rPr>
          <w:rFonts w:asciiTheme="minorHAnsi" w:hAnsiTheme="minorHAnsi" w:cstheme="minorHAnsi"/>
          <w:color w:val="000000" w:themeColor="text1"/>
          <w:sz w:val="20"/>
          <w:szCs w:val="20"/>
        </w:rPr>
        <w:t>2</w:t>
      </w:r>
      <w:r w:rsidRPr="002564A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841,482</w:t>
      </w:r>
      <w:r w:rsidRPr="002564A1">
        <w:rPr>
          <w:rFonts w:asciiTheme="minorHAnsi" w:hAnsiTheme="minorHAnsi" w:cstheme="minorHAnsi"/>
          <w:color w:val="000000" w:themeColor="text1"/>
          <w:sz w:val="20"/>
          <w:szCs w:val="20"/>
        </w:rPr>
        <w:t>, los movimientos de esta cuenta representan las mensualidades pagadas durante el ejercicio 2023; el saldo que muestra esta cuenta representa las mensualidades diciembre de 2023</w:t>
      </w:r>
      <w:r>
        <w:rPr>
          <w:rFonts w:asciiTheme="minorHAnsi" w:hAnsiTheme="minorHAnsi" w:cstheme="minorHAnsi"/>
          <w:color w:val="000000" w:themeColor="text1"/>
          <w:sz w:val="20"/>
          <w:szCs w:val="20"/>
        </w:rPr>
        <w:t xml:space="preserve"> pagada en el dos de enero de 2024 y las mensualidades del crédito número P28-0814125 del ejercicio 2024</w:t>
      </w:r>
      <w:r w:rsidRPr="002564A1">
        <w:rPr>
          <w:rFonts w:asciiTheme="minorHAnsi" w:hAnsiTheme="minorHAnsi" w:cstheme="minorHAnsi"/>
          <w:color w:val="000000" w:themeColor="text1"/>
          <w:sz w:val="20"/>
          <w:szCs w:val="20"/>
        </w:rPr>
        <w:t>.</w:t>
      </w:r>
    </w:p>
    <w:p w:rsidR="00132744" w:rsidRPr="002564A1" w:rsidRDefault="00132744" w:rsidP="00132744">
      <w:pPr>
        <w:pStyle w:val="Prrafodelista"/>
        <w:numPr>
          <w:ilvl w:val="0"/>
          <w:numId w:val="16"/>
        </w:num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Crédito del ITAVU con fecha 12 de diciembre de 2007 número de inscripción 324/2007, con una tasa de interés del TIIE a plazo de 28 días más 0.45 puntos porcentuales sobre saldos insolutos, el plazo del crédito es hasta 16 años a partir de la disposición del crédito con 12 meses de periodo de gracia, las amortizaciones son mensuales.  La garantía es el 80% de las participaciones que en ingresos federales le correspondan al Gobierno del Estado.</w:t>
      </w:r>
    </w:p>
    <w:p w:rsidR="00132744" w:rsidRDefault="00132744" w:rsidP="00132744">
      <w:pPr>
        <w:pStyle w:val="Prrafodelista"/>
        <w:numPr>
          <w:ilvl w:val="0"/>
          <w:numId w:val="16"/>
        </w:numPr>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Crédito simple con Bancomer con número de inscripción P28-0814125 con una tasa de interés del TIIE a plazo de 28 días más 1.10 puntos porcentuales sobre saldos insolutos, el plazo del crédito es hasta 15 años (180 mensualidades) contados a partir de la disposición del crédito con 24 meses de gracia para el pago de capital, las amortizaciones son mensuales. </w:t>
      </w:r>
    </w:p>
    <w:p w:rsidR="0073471A" w:rsidRPr="0073471A" w:rsidRDefault="0073471A" w:rsidP="0073471A">
      <w:pPr>
        <w:jc w:val="both"/>
        <w:rPr>
          <w:rFonts w:asciiTheme="minorHAnsi" w:hAnsiTheme="minorHAnsi" w:cstheme="minorHAnsi"/>
          <w:color w:val="000000" w:themeColor="text1"/>
          <w:sz w:val="20"/>
          <w:szCs w:val="20"/>
        </w:rPr>
      </w:pPr>
    </w:p>
    <w:p w:rsidR="00692923" w:rsidRPr="0073471A" w:rsidRDefault="00132744" w:rsidP="00692923">
      <w:pPr>
        <w:pStyle w:val="Prrafodelista"/>
        <w:numPr>
          <w:ilvl w:val="0"/>
          <w:numId w:val="16"/>
        </w:numPr>
        <w:jc w:val="both"/>
        <w:rPr>
          <w:rFonts w:asciiTheme="minorHAnsi" w:hAnsiTheme="minorHAnsi" w:cstheme="minorHAnsi"/>
          <w:color w:val="000000" w:themeColor="text1"/>
          <w:sz w:val="20"/>
          <w:szCs w:val="20"/>
        </w:rPr>
      </w:pPr>
      <w:r w:rsidRPr="0073471A">
        <w:rPr>
          <w:rFonts w:asciiTheme="minorHAnsi" w:hAnsiTheme="minorHAnsi" w:cstheme="minorHAnsi"/>
          <w:color w:val="000000" w:themeColor="text1"/>
          <w:sz w:val="20"/>
          <w:szCs w:val="20"/>
        </w:rPr>
        <w:t xml:space="preserve">Se efectúo el 12 de septiembre de 2019 convenio de modificatorio al contrato de apertura de crédito simple de fecha 18 de agosto de 2014, en el cual acuerdan modificar el contenido de la cláusula sexta del contrato original, en el cual “los intereses ordinarios sobre la suerte principal </w:t>
      </w:r>
    </w:p>
    <w:p w:rsidR="00132744" w:rsidRPr="002564A1" w:rsidRDefault="00132744" w:rsidP="00692923">
      <w:pPr>
        <w:pStyle w:val="Prrafodelista"/>
        <w:ind w:left="1428"/>
        <w:jc w:val="both"/>
        <w:rPr>
          <w:rFonts w:asciiTheme="minorHAnsi" w:hAnsiTheme="minorHAnsi" w:cstheme="minorHAnsi"/>
          <w:color w:val="000000" w:themeColor="text1"/>
          <w:sz w:val="20"/>
          <w:szCs w:val="20"/>
        </w:rPr>
      </w:pPr>
      <w:proofErr w:type="gramStart"/>
      <w:r w:rsidRPr="002564A1">
        <w:rPr>
          <w:rFonts w:asciiTheme="minorHAnsi" w:hAnsiTheme="minorHAnsi" w:cstheme="minorHAnsi"/>
          <w:color w:val="000000" w:themeColor="text1"/>
          <w:sz w:val="20"/>
          <w:szCs w:val="20"/>
        </w:rPr>
        <w:t>insoluta</w:t>
      </w:r>
      <w:proofErr w:type="gramEnd"/>
      <w:r w:rsidRPr="002564A1">
        <w:rPr>
          <w:rFonts w:asciiTheme="minorHAnsi" w:hAnsiTheme="minorHAnsi" w:cstheme="minorHAnsi"/>
          <w:color w:val="000000" w:themeColor="text1"/>
          <w:sz w:val="20"/>
          <w:szCs w:val="20"/>
        </w:rPr>
        <w:t xml:space="preserve"> del Crédito que calcularán a una tasa anualizada que será el equivalente a la Tasa TIIE más .70 puntos porcentuales.</w:t>
      </w:r>
    </w:p>
    <w:p w:rsidR="00132744" w:rsidRPr="002564A1" w:rsidRDefault="00132744" w:rsidP="00132744">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Pasivos Diferidos a Corto Plazo</w:t>
      </w:r>
    </w:p>
    <w:p w:rsidR="00132744" w:rsidRPr="002564A1" w:rsidRDefault="00132744" w:rsidP="00132744">
      <w:pPr>
        <w:ind w:left="284"/>
        <w:jc w:val="both"/>
        <w:rPr>
          <w:rFonts w:asciiTheme="minorHAnsi" w:hAnsiTheme="minorHAnsi" w:cstheme="minorHAnsi"/>
          <w:b/>
          <w:color w:val="000000" w:themeColor="text1"/>
          <w:sz w:val="20"/>
          <w:szCs w:val="20"/>
        </w:rPr>
      </w:pPr>
      <w:r w:rsidRPr="002564A1">
        <w:rPr>
          <w:rFonts w:asciiTheme="minorHAnsi" w:hAnsiTheme="minorHAnsi" w:cstheme="minorHAnsi"/>
          <w:b/>
          <w:color w:val="000000" w:themeColor="text1"/>
          <w:sz w:val="20"/>
          <w:szCs w:val="20"/>
        </w:rPr>
        <w:t xml:space="preserve">Ingresos Cobrados por Adelantado a Corto Plazo </w:t>
      </w:r>
    </w:p>
    <w:p w:rsidR="00132744" w:rsidRDefault="00132744" w:rsidP="00132744">
      <w:pPr>
        <w:ind w:left="284"/>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El importe por $</w:t>
      </w:r>
      <w:r>
        <w:rPr>
          <w:rFonts w:asciiTheme="minorHAnsi" w:hAnsiTheme="minorHAnsi" w:cstheme="minorHAnsi"/>
          <w:color w:val="000000" w:themeColor="text1"/>
          <w:sz w:val="20"/>
          <w:szCs w:val="20"/>
        </w:rPr>
        <w:t>91, 054,958</w:t>
      </w:r>
      <w:r w:rsidRPr="002564A1">
        <w:rPr>
          <w:rFonts w:asciiTheme="minorHAnsi" w:hAnsiTheme="minorHAnsi" w:cstheme="minorHAnsi"/>
          <w:color w:val="000000" w:themeColor="text1"/>
          <w:sz w:val="20"/>
          <w:szCs w:val="20"/>
        </w:rPr>
        <w:t xml:space="preserve"> corresponde principalmente al ahorro previo efectuado por los solicitantes de lotes para el enganche del mismo, el cual se cancela cuando se le asigna un lote y se efectúa el contrato. </w:t>
      </w:r>
    </w:p>
    <w:p w:rsidR="00A839BD" w:rsidRPr="002564A1" w:rsidRDefault="00A839BD" w:rsidP="00132744">
      <w:pPr>
        <w:ind w:left="284"/>
        <w:jc w:val="both"/>
        <w:rPr>
          <w:rFonts w:asciiTheme="minorHAnsi" w:hAnsiTheme="minorHAnsi" w:cstheme="minorHAnsi"/>
          <w:color w:val="000000" w:themeColor="text1"/>
          <w:sz w:val="20"/>
          <w:szCs w:val="20"/>
        </w:rPr>
      </w:pPr>
    </w:p>
    <w:p w:rsidR="00132744" w:rsidRPr="002564A1" w:rsidRDefault="00132744" w:rsidP="00132744">
      <w:pPr>
        <w:numPr>
          <w:ilvl w:val="0"/>
          <w:numId w:val="17"/>
        </w:numPr>
        <w:spacing w:after="0" w:line="240" w:lineRule="auto"/>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Desarrolladores de vivienda. Presenta un saldo de $</w:t>
      </w:r>
      <w:r>
        <w:rPr>
          <w:rFonts w:asciiTheme="minorHAnsi" w:hAnsiTheme="minorHAnsi" w:cstheme="minorHAnsi"/>
          <w:color w:val="000000" w:themeColor="text1"/>
          <w:sz w:val="20"/>
          <w:szCs w:val="20"/>
        </w:rPr>
        <w:t>32, 618,953</w:t>
      </w:r>
      <w:r w:rsidRPr="002564A1">
        <w:rPr>
          <w:rFonts w:asciiTheme="minorHAnsi" w:hAnsiTheme="minorHAnsi" w:cstheme="minorHAnsi"/>
          <w:color w:val="000000" w:themeColor="text1"/>
          <w:sz w:val="20"/>
          <w:szCs w:val="20"/>
        </w:rPr>
        <w:t xml:space="preserve"> </w:t>
      </w:r>
    </w:p>
    <w:p w:rsidR="00132744" w:rsidRPr="002564A1" w:rsidRDefault="00132744" w:rsidP="00132744">
      <w:pPr>
        <w:numPr>
          <w:ilvl w:val="0"/>
          <w:numId w:val="17"/>
        </w:numPr>
        <w:spacing w:after="0" w:line="240" w:lineRule="auto"/>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 xml:space="preserve">Suelo Legal. El saldo por $49, </w:t>
      </w:r>
      <w:r>
        <w:rPr>
          <w:rFonts w:asciiTheme="minorHAnsi" w:hAnsiTheme="minorHAnsi" w:cstheme="minorHAnsi"/>
          <w:color w:val="000000" w:themeColor="text1"/>
          <w:sz w:val="20"/>
          <w:szCs w:val="20"/>
        </w:rPr>
        <w:t>190,052</w:t>
      </w:r>
      <w:r w:rsidRPr="002564A1">
        <w:rPr>
          <w:rFonts w:asciiTheme="minorHAnsi" w:hAnsiTheme="minorHAnsi" w:cstheme="minorHAnsi"/>
          <w:color w:val="000000" w:themeColor="text1"/>
          <w:sz w:val="20"/>
          <w:szCs w:val="20"/>
        </w:rPr>
        <w:t xml:space="preserve"> corresponde al pago o ahorro que realizan los solicitantes de lotes para el enganche del mismo, el cual asciende al importe de $6,000.00 por lote pagados en 12 mensualidades. El importe pagado se cancela de esta cuenta cuando se le asigna un lote en algún fraccionamiento y  se efectúa el contrato por el mismo. </w:t>
      </w:r>
    </w:p>
    <w:p w:rsidR="00132744" w:rsidRDefault="00132744" w:rsidP="00132744">
      <w:pPr>
        <w:numPr>
          <w:ilvl w:val="0"/>
          <w:numId w:val="17"/>
        </w:numPr>
        <w:spacing w:after="0" w:line="240" w:lineRule="auto"/>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Mi vivienda Ampliación 2014. Presenta un saldo de $13,750, corresponde a anticipos de personas que no les fueron asignadas viviendas, sin embargo pagaron el anticipo y no lo han reclamado.</w:t>
      </w:r>
    </w:p>
    <w:p w:rsidR="00132744" w:rsidRPr="002564A1" w:rsidRDefault="00132744" w:rsidP="00132744">
      <w:pPr>
        <w:numPr>
          <w:ilvl w:val="0"/>
          <w:numId w:val="17"/>
        </w:numPr>
        <w:spacing w:after="0" w:line="240" w:lineRule="auto"/>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Mejoramiento de vivienda y ampliaciones 2015 presenta un saldo de $2,250 Vivienda PROVIVAH 2014 $172,437 corresponde a anticipos de personas que no les fueron asignadas viviendas, sin embargo pagaron el anticipo y no lo han reclamado.</w:t>
      </w:r>
    </w:p>
    <w:p w:rsidR="00132744" w:rsidRPr="002564A1" w:rsidRDefault="00132744" w:rsidP="00132744">
      <w:pPr>
        <w:numPr>
          <w:ilvl w:val="0"/>
          <w:numId w:val="17"/>
        </w:numPr>
        <w:spacing w:after="0" w:line="240" w:lineRule="auto"/>
        <w:jc w:val="both"/>
        <w:rPr>
          <w:rFonts w:asciiTheme="minorHAnsi" w:hAnsiTheme="minorHAnsi" w:cstheme="minorHAnsi"/>
          <w:color w:val="000000" w:themeColor="text1"/>
          <w:sz w:val="20"/>
          <w:szCs w:val="20"/>
        </w:rPr>
      </w:pPr>
      <w:r w:rsidRPr="002564A1">
        <w:rPr>
          <w:rFonts w:asciiTheme="minorHAnsi" w:hAnsiTheme="minorHAnsi" w:cstheme="minorHAnsi"/>
          <w:color w:val="000000" w:themeColor="text1"/>
          <w:sz w:val="20"/>
          <w:szCs w:val="20"/>
        </w:rPr>
        <w:t>Unidades básicas de Vivienda (UBV) presenta un saldo de  $46,555 corresponde a la aportación y ahorro de los beneficiarios del programa  autoproducción de vivienda 2018 “Tiempo de Todos”</w:t>
      </w:r>
    </w:p>
    <w:p w:rsidR="00132744" w:rsidRPr="00725727" w:rsidRDefault="00132744" w:rsidP="00132744">
      <w:pPr>
        <w:numPr>
          <w:ilvl w:val="0"/>
          <w:numId w:val="17"/>
        </w:numPr>
        <w:spacing w:after="0" w:line="240" w:lineRule="auto"/>
        <w:jc w:val="both"/>
        <w:rPr>
          <w:rFonts w:asciiTheme="minorHAnsi" w:hAnsiTheme="minorHAnsi" w:cstheme="minorHAnsi"/>
          <w:color w:val="000000" w:themeColor="text1"/>
          <w:sz w:val="20"/>
          <w:szCs w:val="20"/>
        </w:rPr>
      </w:pPr>
      <w:r w:rsidRPr="00725727">
        <w:rPr>
          <w:rFonts w:asciiTheme="minorHAnsi" w:hAnsiTheme="minorHAnsi" w:cstheme="minorHAnsi"/>
          <w:color w:val="000000" w:themeColor="text1"/>
          <w:sz w:val="20"/>
          <w:szCs w:val="20"/>
        </w:rPr>
        <w:t>Poblado Villa de Altamira presenta un saldo de $93,000</w:t>
      </w:r>
    </w:p>
    <w:p w:rsidR="00132744" w:rsidRPr="00725727" w:rsidRDefault="00132744" w:rsidP="00132744">
      <w:pPr>
        <w:numPr>
          <w:ilvl w:val="0"/>
          <w:numId w:val="17"/>
        </w:numPr>
        <w:spacing w:after="0" w:line="240" w:lineRule="auto"/>
        <w:jc w:val="both"/>
        <w:rPr>
          <w:rFonts w:asciiTheme="minorHAnsi" w:hAnsiTheme="minorHAnsi" w:cstheme="minorHAnsi"/>
          <w:color w:val="000000" w:themeColor="text1"/>
          <w:sz w:val="20"/>
          <w:szCs w:val="20"/>
        </w:rPr>
      </w:pPr>
      <w:r w:rsidRPr="00725727">
        <w:rPr>
          <w:rFonts w:asciiTheme="minorHAnsi" w:hAnsiTheme="minorHAnsi" w:cstheme="minorHAnsi"/>
          <w:color w:val="000000" w:themeColor="text1"/>
          <w:sz w:val="20"/>
          <w:szCs w:val="20"/>
        </w:rPr>
        <w:t>Programa Adquisición de Vivienda 2018 presenta un s</w:t>
      </w:r>
      <w:r>
        <w:rPr>
          <w:rFonts w:asciiTheme="minorHAnsi" w:hAnsiTheme="minorHAnsi" w:cstheme="minorHAnsi"/>
          <w:color w:val="000000" w:themeColor="text1"/>
          <w:sz w:val="20"/>
          <w:szCs w:val="20"/>
        </w:rPr>
        <w:t>aldo por $75,747</w:t>
      </w:r>
      <w:r w:rsidRPr="00725727">
        <w:rPr>
          <w:rFonts w:asciiTheme="minorHAnsi" w:hAnsiTheme="minorHAnsi" w:cstheme="minorHAnsi"/>
          <w:color w:val="000000" w:themeColor="text1"/>
          <w:sz w:val="20"/>
          <w:szCs w:val="20"/>
        </w:rPr>
        <w:t xml:space="preserve"> que corresponde a la aportación del beneficiario del programa. </w:t>
      </w:r>
    </w:p>
    <w:p w:rsidR="00132744" w:rsidRDefault="00132744" w:rsidP="00132744">
      <w:pPr>
        <w:spacing w:after="0" w:line="240" w:lineRule="auto"/>
        <w:ind w:left="2140"/>
        <w:jc w:val="both"/>
        <w:rPr>
          <w:rFonts w:asciiTheme="minorHAnsi" w:hAnsiTheme="minorHAnsi" w:cstheme="minorHAnsi"/>
          <w:color w:val="000000" w:themeColor="text1"/>
          <w:sz w:val="20"/>
          <w:szCs w:val="20"/>
        </w:rPr>
      </w:pPr>
    </w:p>
    <w:p w:rsidR="00132744" w:rsidRDefault="00132744" w:rsidP="00132744">
      <w:pPr>
        <w:spacing w:after="0" w:line="240" w:lineRule="auto"/>
        <w:ind w:left="2140"/>
        <w:jc w:val="both"/>
        <w:rPr>
          <w:rFonts w:asciiTheme="minorHAnsi" w:hAnsiTheme="minorHAnsi" w:cstheme="minorHAnsi"/>
          <w:color w:val="000000" w:themeColor="text1"/>
          <w:sz w:val="20"/>
          <w:szCs w:val="20"/>
        </w:rPr>
      </w:pPr>
    </w:p>
    <w:p w:rsidR="00132744" w:rsidRDefault="00132744" w:rsidP="00132744">
      <w:pPr>
        <w:spacing w:after="0" w:line="240" w:lineRule="auto"/>
        <w:ind w:left="2140"/>
        <w:jc w:val="both"/>
        <w:rPr>
          <w:rFonts w:asciiTheme="minorHAnsi" w:hAnsiTheme="minorHAnsi" w:cstheme="minorHAnsi"/>
          <w:color w:val="000000" w:themeColor="text1"/>
          <w:sz w:val="20"/>
          <w:szCs w:val="20"/>
        </w:rPr>
      </w:pPr>
    </w:p>
    <w:p w:rsidR="00132744" w:rsidRPr="00D66EE9" w:rsidRDefault="00132744" w:rsidP="00132744">
      <w:pPr>
        <w:spacing w:after="0" w:line="240" w:lineRule="auto"/>
        <w:ind w:left="708"/>
        <w:jc w:val="both"/>
        <w:rPr>
          <w:rFonts w:asciiTheme="minorHAnsi" w:hAnsiTheme="minorHAnsi" w:cstheme="minorHAnsi"/>
          <w:b/>
          <w:color w:val="000000" w:themeColor="text1"/>
          <w:sz w:val="20"/>
          <w:szCs w:val="20"/>
        </w:rPr>
      </w:pPr>
      <w:r w:rsidRPr="00D66EE9">
        <w:rPr>
          <w:rFonts w:asciiTheme="minorHAnsi" w:hAnsiTheme="minorHAnsi" w:cstheme="minorHAnsi"/>
          <w:b/>
          <w:color w:val="000000" w:themeColor="text1"/>
          <w:sz w:val="20"/>
          <w:szCs w:val="20"/>
        </w:rPr>
        <w:t>Otros Pasivos diferidos</w:t>
      </w:r>
    </w:p>
    <w:p w:rsidR="00132744" w:rsidRDefault="00132744" w:rsidP="00132744">
      <w:pPr>
        <w:spacing w:after="0" w:line="240" w:lineRule="auto"/>
        <w:ind w:left="708"/>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Otros Pasivos diferidos a corto plazo $8, 842,214 Pagos Universales (depósitos no identificados), Anticipo de Lotes</w:t>
      </w:r>
    </w:p>
    <w:p w:rsidR="00132744" w:rsidRDefault="00132744" w:rsidP="00132744">
      <w:pPr>
        <w:pStyle w:val="ROMANOS"/>
        <w:spacing w:after="0" w:line="240" w:lineRule="exact"/>
        <w:ind w:left="1083" w:firstLine="0"/>
        <w:rPr>
          <w:rFonts w:ascii="Calibri" w:hAnsi="Calibri" w:cs="DIN Pro Regular"/>
          <w:color w:val="FF0000"/>
          <w:sz w:val="20"/>
          <w:szCs w:val="20"/>
          <w:lang w:val="es-MX"/>
        </w:rPr>
      </w:pPr>
    </w:p>
    <w:p w:rsidR="00132744" w:rsidRPr="00846B89" w:rsidRDefault="00132744" w:rsidP="00132744">
      <w:pPr>
        <w:pStyle w:val="ROMANOS"/>
        <w:spacing w:after="0" w:line="240" w:lineRule="exact"/>
        <w:ind w:left="1083" w:firstLine="0"/>
        <w:rPr>
          <w:rFonts w:ascii="Calibri" w:hAnsi="Calibri" w:cs="DIN Pro Regular"/>
          <w:color w:val="FF0000"/>
          <w:sz w:val="20"/>
          <w:szCs w:val="20"/>
          <w:lang w:val="es-MX"/>
        </w:rPr>
      </w:pPr>
    </w:p>
    <w:p w:rsidR="00AF5955" w:rsidRPr="00A839BD" w:rsidRDefault="00434C69" w:rsidP="00AF5955">
      <w:pPr>
        <w:pStyle w:val="ROMANOS"/>
        <w:numPr>
          <w:ilvl w:val="0"/>
          <w:numId w:val="8"/>
        </w:numPr>
        <w:spacing w:after="0" w:line="240" w:lineRule="exact"/>
        <w:rPr>
          <w:rFonts w:ascii="Calibri" w:hAnsi="Calibri" w:cs="DIN Pro Regular"/>
          <w:color w:val="000000" w:themeColor="text1"/>
          <w:sz w:val="20"/>
          <w:szCs w:val="20"/>
          <w:lang w:val="es-MX"/>
        </w:rPr>
      </w:pPr>
      <w:r w:rsidRPr="00A839BD">
        <w:rPr>
          <w:rFonts w:ascii="Calibri" w:hAnsi="Calibri" w:cs="DIN Pro Regular"/>
          <w:color w:val="000000" w:themeColor="text1"/>
          <w:sz w:val="20"/>
          <w:szCs w:val="20"/>
          <w:lang w:val="es-MX"/>
        </w:rPr>
        <w:t>F</w:t>
      </w:r>
      <w:r w:rsidR="00AF5955" w:rsidRPr="00A839BD">
        <w:rPr>
          <w:rFonts w:ascii="Calibri" w:hAnsi="Calibri" w:cs="DIN Pro Regular"/>
          <w:color w:val="000000" w:themeColor="text1"/>
          <w:sz w:val="20"/>
          <w:szCs w:val="20"/>
          <w:lang w:val="es-MX"/>
        </w:rPr>
        <w:t xml:space="preserve">ondos y </w:t>
      </w:r>
      <w:r w:rsidRPr="00A839BD">
        <w:rPr>
          <w:rFonts w:ascii="Calibri" w:hAnsi="Calibri" w:cs="DIN Pro Regular"/>
          <w:color w:val="000000" w:themeColor="text1"/>
          <w:sz w:val="20"/>
          <w:szCs w:val="20"/>
          <w:lang w:val="es-MX"/>
        </w:rPr>
        <w:t>B</w:t>
      </w:r>
      <w:r w:rsidR="00AF5955" w:rsidRPr="00A839BD">
        <w:rPr>
          <w:rFonts w:ascii="Calibri" w:hAnsi="Calibri" w:cs="DIN Pro Regular"/>
          <w:color w:val="000000" w:themeColor="text1"/>
          <w:sz w:val="20"/>
          <w:szCs w:val="20"/>
          <w:lang w:val="es-MX"/>
        </w:rPr>
        <w:t>ienes de Terceros en Garantía y/o Ad</w:t>
      </w:r>
      <w:r w:rsidRPr="00A839BD">
        <w:rPr>
          <w:rFonts w:ascii="Calibri" w:hAnsi="Calibri" w:cs="DIN Pro Regular"/>
          <w:color w:val="000000" w:themeColor="text1"/>
          <w:sz w:val="20"/>
          <w:szCs w:val="20"/>
          <w:lang w:val="es-MX"/>
        </w:rPr>
        <w:t>ministración</w:t>
      </w:r>
      <w:r w:rsidR="00AF5955" w:rsidRPr="00A839BD">
        <w:rPr>
          <w:rFonts w:ascii="Calibri" w:hAnsi="Calibri" w:cs="DIN Pro Regular"/>
          <w:color w:val="000000" w:themeColor="text1"/>
          <w:sz w:val="20"/>
          <w:szCs w:val="20"/>
          <w:lang w:val="es-MX"/>
        </w:rPr>
        <w:t xml:space="preserve"> a Corto y Largo </w:t>
      </w:r>
      <w:r w:rsidRPr="00A839BD">
        <w:rPr>
          <w:rFonts w:ascii="Calibri" w:hAnsi="Calibri" w:cs="DIN Pro Regular"/>
          <w:color w:val="000000" w:themeColor="text1"/>
          <w:sz w:val="20"/>
          <w:szCs w:val="20"/>
          <w:lang w:val="es-MX"/>
        </w:rPr>
        <w:t>P</w:t>
      </w:r>
      <w:r w:rsidR="00AF5955" w:rsidRPr="00A839BD">
        <w:rPr>
          <w:rFonts w:ascii="Calibri" w:hAnsi="Calibri" w:cs="DIN Pro Regular"/>
          <w:color w:val="000000" w:themeColor="text1"/>
          <w:sz w:val="20"/>
          <w:szCs w:val="20"/>
          <w:lang w:val="es-MX"/>
        </w:rPr>
        <w:t>lazo.</w:t>
      </w:r>
    </w:p>
    <w:p w:rsidR="00132744" w:rsidRDefault="00132744" w:rsidP="00132744">
      <w:pPr>
        <w:pStyle w:val="ROMANOS"/>
        <w:spacing w:after="0" w:line="240" w:lineRule="exact"/>
        <w:rPr>
          <w:rFonts w:ascii="Calibri" w:hAnsi="Calibri" w:cs="DIN Pro Regular"/>
          <w:color w:val="FF0000"/>
          <w:sz w:val="20"/>
          <w:szCs w:val="20"/>
          <w:lang w:val="es-MX"/>
        </w:rPr>
      </w:pPr>
    </w:p>
    <w:p w:rsidR="00132744" w:rsidRPr="00BD4AA2" w:rsidRDefault="00132744" w:rsidP="00132744">
      <w:pPr>
        <w:jc w:val="both"/>
        <w:rPr>
          <w:rFonts w:asciiTheme="minorHAnsi" w:hAnsiTheme="minorHAnsi" w:cstheme="minorHAnsi"/>
          <w:color w:val="000000" w:themeColor="text1"/>
          <w:sz w:val="20"/>
          <w:szCs w:val="20"/>
        </w:rPr>
      </w:pPr>
      <w:r w:rsidRPr="00BD4AA2">
        <w:rPr>
          <w:rFonts w:asciiTheme="minorHAnsi" w:hAnsiTheme="minorHAnsi" w:cstheme="minorHAnsi"/>
          <w:color w:val="000000" w:themeColor="text1"/>
          <w:sz w:val="20"/>
          <w:szCs w:val="20"/>
        </w:rPr>
        <w:t>Representa un saldo de $</w:t>
      </w:r>
      <w:r>
        <w:rPr>
          <w:rFonts w:asciiTheme="minorHAnsi" w:hAnsiTheme="minorHAnsi" w:cstheme="minorHAnsi"/>
          <w:color w:val="000000" w:themeColor="text1"/>
          <w:sz w:val="20"/>
          <w:szCs w:val="20"/>
        </w:rPr>
        <w:t>20, 580,170 el</w:t>
      </w:r>
      <w:r w:rsidRPr="00BD4AA2">
        <w:rPr>
          <w:rFonts w:asciiTheme="minorHAnsi" w:hAnsiTheme="minorHAnsi" w:cstheme="minorHAnsi"/>
          <w:color w:val="000000" w:themeColor="text1"/>
          <w:sz w:val="20"/>
          <w:szCs w:val="20"/>
        </w:rPr>
        <w:t xml:space="preserve"> cual se integra como sigue</w:t>
      </w:r>
    </w:p>
    <w:p w:rsidR="00132744" w:rsidRPr="00BD4AA2" w:rsidRDefault="00132744" w:rsidP="00132744">
      <w:pPr>
        <w:jc w:val="both"/>
        <w:rPr>
          <w:rFonts w:asciiTheme="minorHAnsi" w:hAnsiTheme="minorHAnsi" w:cstheme="minorHAnsi"/>
          <w:b/>
          <w:color w:val="000000" w:themeColor="text1"/>
          <w:sz w:val="20"/>
          <w:szCs w:val="20"/>
        </w:rPr>
      </w:pPr>
      <w:r w:rsidRPr="00BD4AA2">
        <w:rPr>
          <w:rFonts w:asciiTheme="minorHAnsi" w:hAnsiTheme="minorHAnsi" w:cstheme="minorHAnsi"/>
          <w:b/>
          <w:color w:val="000000" w:themeColor="text1"/>
          <w:sz w:val="20"/>
          <w:szCs w:val="20"/>
        </w:rPr>
        <w:t>Fondos en Garantía a Corto Plazo</w:t>
      </w:r>
    </w:p>
    <w:p w:rsidR="00132744" w:rsidRDefault="00132744" w:rsidP="00132744">
      <w:pPr>
        <w:jc w:val="both"/>
        <w:rPr>
          <w:rFonts w:asciiTheme="minorHAnsi" w:hAnsiTheme="minorHAnsi" w:cstheme="minorHAnsi"/>
          <w:color w:val="000000" w:themeColor="text1"/>
          <w:sz w:val="20"/>
          <w:szCs w:val="20"/>
        </w:rPr>
      </w:pPr>
      <w:r w:rsidRPr="00BD4AA2">
        <w:rPr>
          <w:rFonts w:asciiTheme="minorHAnsi" w:hAnsiTheme="minorHAnsi" w:cstheme="minorHAnsi"/>
          <w:color w:val="000000" w:themeColor="text1"/>
          <w:sz w:val="20"/>
          <w:szCs w:val="20"/>
        </w:rPr>
        <w:t xml:space="preserve">Esta cuenta presenta un saldo por $30,240 y corresponde a pagos en garantía de cumplimiento de las obligaciones adquiridas con el instituto, en este caso contratistas que por el monto del contrato no se les exige una fianza por parte de la afianzadora, si no que entregan un cheque en garantía. </w:t>
      </w:r>
    </w:p>
    <w:p w:rsidR="00692923" w:rsidRDefault="00692923" w:rsidP="00132744">
      <w:pPr>
        <w:jc w:val="both"/>
        <w:rPr>
          <w:rFonts w:asciiTheme="minorHAnsi" w:hAnsiTheme="minorHAnsi" w:cstheme="minorHAnsi"/>
          <w:color w:val="000000" w:themeColor="text1"/>
          <w:sz w:val="20"/>
          <w:szCs w:val="20"/>
        </w:rPr>
      </w:pPr>
    </w:p>
    <w:p w:rsidR="00692923" w:rsidRDefault="00692923" w:rsidP="00132744">
      <w:pPr>
        <w:jc w:val="both"/>
        <w:rPr>
          <w:rFonts w:asciiTheme="minorHAnsi" w:hAnsiTheme="minorHAnsi" w:cstheme="minorHAnsi"/>
          <w:color w:val="000000" w:themeColor="text1"/>
          <w:sz w:val="20"/>
          <w:szCs w:val="20"/>
        </w:rPr>
      </w:pPr>
    </w:p>
    <w:p w:rsidR="00132744" w:rsidRPr="00BD4AA2" w:rsidRDefault="00132744" w:rsidP="00132744">
      <w:pPr>
        <w:jc w:val="both"/>
        <w:rPr>
          <w:rFonts w:asciiTheme="minorHAnsi" w:hAnsiTheme="minorHAnsi" w:cstheme="minorHAnsi"/>
          <w:b/>
          <w:color w:val="000000" w:themeColor="text1"/>
          <w:sz w:val="20"/>
          <w:szCs w:val="20"/>
        </w:rPr>
      </w:pPr>
      <w:r w:rsidRPr="00BD4AA2">
        <w:rPr>
          <w:rFonts w:asciiTheme="minorHAnsi" w:hAnsiTheme="minorHAnsi" w:cstheme="minorHAnsi"/>
          <w:b/>
          <w:color w:val="000000" w:themeColor="text1"/>
          <w:sz w:val="20"/>
          <w:szCs w:val="20"/>
        </w:rPr>
        <w:t>Fondos Fideicomisos, Mandatos y Análogos a Corto Plazo</w:t>
      </w:r>
    </w:p>
    <w:p w:rsidR="00132744" w:rsidRPr="00BD4AA2" w:rsidRDefault="00132744" w:rsidP="00132744">
      <w:pPr>
        <w:jc w:val="both"/>
        <w:rPr>
          <w:rFonts w:asciiTheme="minorHAnsi" w:hAnsiTheme="minorHAnsi" w:cstheme="minorHAnsi"/>
          <w:color w:val="000000" w:themeColor="text1"/>
          <w:sz w:val="20"/>
          <w:szCs w:val="20"/>
        </w:rPr>
      </w:pPr>
      <w:r w:rsidRPr="00BD4AA2">
        <w:rPr>
          <w:rFonts w:asciiTheme="minorHAnsi" w:hAnsiTheme="minorHAnsi" w:cstheme="minorHAnsi"/>
          <w:color w:val="000000" w:themeColor="text1"/>
          <w:sz w:val="20"/>
          <w:szCs w:val="20"/>
        </w:rPr>
        <w:t>Esta cuenta presenta un saldo de $</w:t>
      </w:r>
      <w:r>
        <w:rPr>
          <w:rFonts w:asciiTheme="minorHAnsi" w:hAnsiTheme="minorHAnsi" w:cstheme="minorHAnsi"/>
          <w:color w:val="000000" w:themeColor="text1"/>
          <w:sz w:val="20"/>
          <w:szCs w:val="20"/>
        </w:rPr>
        <w:t>20</w:t>
      </w:r>
      <w:r w:rsidRPr="00BD4AA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549,930</w:t>
      </w:r>
      <w:r w:rsidRPr="00BD4AA2">
        <w:rPr>
          <w:rFonts w:asciiTheme="minorHAnsi" w:hAnsiTheme="minorHAnsi" w:cstheme="minorHAnsi"/>
          <w:color w:val="000000" w:themeColor="text1"/>
          <w:sz w:val="20"/>
          <w:szCs w:val="20"/>
        </w:rPr>
        <w:t xml:space="preserve"> representa principalmente el importe de la cobranza de lotes en mandato, misma que es pagada al mandante en el mes siguiente de su recuperación.</w:t>
      </w:r>
    </w:p>
    <w:p w:rsidR="00132744" w:rsidRPr="00846B89" w:rsidRDefault="00132744" w:rsidP="00132744">
      <w:pPr>
        <w:pStyle w:val="ROMANOS"/>
        <w:spacing w:after="0" w:line="240" w:lineRule="exact"/>
        <w:rPr>
          <w:rFonts w:ascii="Calibri" w:hAnsi="Calibri" w:cs="DIN Pro Regular"/>
          <w:color w:val="FF0000"/>
          <w:sz w:val="20"/>
          <w:szCs w:val="20"/>
          <w:lang w:val="es-MX"/>
        </w:rPr>
      </w:pPr>
    </w:p>
    <w:p w:rsidR="00132744" w:rsidRPr="00A839BD" w:rsidRDefault="00434C69" w:rsidP="00132744">
      <w:pPr>
        <w:pStyle w:val="ROMANOS"/>
        <w:numPr>
          <w:ilvl w:val="0"/>
          <w:numId w:val="8"/>
        </w:numPr>
        <w:spacing w:after="0" w:line="240" w:lineRule="exact"/>
        <w:rPr>
          <w:rFonts w:ascii="Calibri" w:hAnsi="Calibri" w:cs="DIN Pro Regular"/>
          <w:color w:val="000000" w:themeColor="text1"/>
          <w:sz w:val="20"/>
          <w:szCs w:val="20"/>
          <w:lang w:val="es-MX"/>
        </w:rPr>
      </w:pPr>
      <w:r w:rsidRPr="00A839BD">
        <w:rPr>
          <w:rFonts w:ascii="Calibri" w:hAnsi="Calibri" w:cs="DIN Pro Regular"/>
          <w:color w:val="000000" w:themeColor="text1"/>
          <w:sz w:val="20"/>
          <w:szCs w:val="20"/>
          <w:lang w:val="es-MX"/>
        </w:rPr>
        <w:t>Pasivos Diferidos.</w:t>
      </w:r>
    </w:p>
    <w:p w:rsidR="00132744" w:rsidRDefault="00132744" w:rsidP="00132744">
      <w:pPr>
        <w:pStyle w:val="ROMANOS"/>
        <w:spacing w:after="0" w:line="240" w:lineRule="exact"/>
        <w:ind w:left="0" w:firstLine="0"/>
        <w:rPr>
          <w:rFonts w:ascii="Calibri" w:hAnsi="Calibri" w:cs="DIN Pro Regular"/>
          <w:color w:val="FF0000"/>
          <w:sz w:val="20"/>
          <w:szCs w:val="20"/>
          <w:lang w:val="es-MX"/>
        </w:rPr>
      </w:pPr>
    </w:p>
    <w:p w:rsidR="00A839BD" w:rsidRPr="00EF347C" w:rsidRDefault="00A839BD" w:rsidP="00A839BD">
      <w:pPr>
        <w:jc w:val="both"/>
        <w:rPr>
          <w:rFonts w:asciiTheme="minorHAnsi" w:hAnsiTheme="minorHAnsi" w:cstheme="minorHAnsi"/>
          <w:b/>
          <w:bCs/>
          <w:color w:val="000000" w:themeColor="text1"/>
          <w:sz w:val="20"/>
          <w:szCs w:val="20"/>
        </w:rPr>
      </w:pPr>
      <w:r w:rsidRPr="00EF347C">
        <w:rPr>
          <w:rFonts w:asciiTheme="minorHAnsi" w:hAnsiTheme="minorHAnsi" w:cstheme="minorHAnsi"/>
          <w:b/>
          <w:bCs/>
          <w:color w:val="000000" w:themeColor="text1"/>
          <w:sz w:val="20"/>
          <w:szCs w:val="20"/>
        </w:rPr>
        <w:t>Otros Pasivos a Corto Plazo</w:t>
      </w:r>
    </w:p>
    <w:p w:rsidR="00A839BD" w:rsidRPr="00EF347C" w:rsidRDefault="00A839BD" w:rsidP="00A839BD">
      <w:pPr>
        <w:jc w:val="both"/>
        <w:rPr>
          <w:rFonts w:asciiTheme="minorHAnsi" w:hAnsiTheme="minorHAnsi" w:cstheme="minorHAnsi"/>
          <w:b/>
          <w:color w:val="000000" w:themeColor="text1"/>
          <w:sz w:val="20"/>
          <w:szCs w:val="20"/>
        </w:rPr>
      </w:pPr>
      <w:r w:rsidRPr="00EF347C">
        <w:rPr>
          <w:rFonts w:asciiTheme="minorHAnsi" w:hAnsiTheme="minorHAnsi" w:cstheme="minorHAnsi"/>
          <w:b/>
          <w:color w:val="000000" w:themeColor="text1"/>
          <w:sz w:val="20"/>
          <w:szCs w:val="20"/>
        </w:rPr>
        <w:t>Otros Pasivos Circulantes</w:t>
      </w:r>
    </w:p>
    <w:tbl>
      <w:tblPr>
        <w:tblW w:w="10362" w:type="dxa"/>
        <w:jc w:val="center"/>
        <w:tblCellMar>
          <w:left w:w="70" w:type="dxa"/>
          <w:right w:w="70" w:type="dxa"/>
        </w:tblCellMar>
        <w:tblLook w:val="04A0" w:firstRow="1" w:lastRow="0" w:firstColumn="1" w:lastColumn="0" w:noHBand="0" w:noVBand="1"/>
      </w:tblPr>
      <w:tblGrid>
        <w:gridCol w:w="4668"/>
        <w:gridCol w:w="4519"/>
        <w:gridCol w:w="1175"/>
      </w:tblGrid>
      <w:tr w:rsidR="00A839BD" w:rsidRPr="00EF347C" w:rsidTr="00EB0661">
        <w:trPr>
          <w:trHeight w:val="264"/>
          <w:jc w:val="center"/>
        </w:trPr>
        <w:tc>
          <w:tcPr>
            <w:tcW w:w="4668"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b/>
                <w:bCs/>
                <w:color w:val="000000" w:themeColor="text1"/>
                <w:sz w:val="20"/>
                <w:szCs w:val="20"/>
                <w:lang w:eastAsia="es-MX"/>
              </w:rPr>
            </w:pPr>
            <w:r w:rsidRPr="00EF347C">
              <w:rPr>
                <w:rFonts w:eastAsia="Times New Roman" w:cs="Calibri"/>
                <w:b/>
                <w:bCs/>
                <w:color w:val="000000" w:themeColor="text1"/>
                <w:sz w:val="20"/>
                <w:szCs w:val="20"/>
                <w:lang w:eastAsia="es-MX"/>
              </w:rPr>
              <w:t>OTROS PASIVOS CIRCULANTES</w:t>
            </w:r>
          </w:p>
        </w:tc>
        <w:tc>
          <w:tcPr>
            <w:tcW w:w="4519"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b/>
                <w:bCs/>
                <w:color w:val="000000" w:themeColor="text1"/>
                <w:sz w:val="20"/>
                <w:szCs w:val="20"/>
                <w:lang w:eastAsia="es-MX"/>
              </w:rPr>
            </w:pPr>
          </w:p>
        </w:tc>
        <w:tc>
          <w:tcPr>
            <w:tcW w:w="1175"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jc w:val="center"/>
              <w:rPr>
                <w:rFonts w:ascii="Times New Roman" w:eastAsia="Times New Roman" w:hAnsi="Times New Roman"/>
                <w:color w:val="000000" w:themeColor="text1"/>
                <w:sz w:val="20"/>
                <w:szCs w:val="20"/>
                <w:lang w:eastAsia="es-MX"/>
              </w:rPr>
            </w:pPr>
          </w:p>
        </w:tc>
      </w:tr>
      <w:tr w:rsidR="00A839BD" w:rsidRPr="00EF347C" w:rsidTr="00EB0661">
        <w:trPr>
          <w:trHeight w:val="264"/>
          <w:jc w:val="center"/>
        </w:trPr>
        <w:tc>
          <w:tcPr>
            <w:tcW w:w="4668"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R. Ayuntamiento Cd. Victoria (Mandatos)</w:t>
            </w:r>
          </w:p>
        </w:tc>
        <w:tc>
          <w:tcPr>
            <w:tcW w:w="4519"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 xml:space="preserve">U.B.V. urbana La Peregrina (costo del terreno) </w:t>
            </w:r>
          </w:p>
        </w:tc>
        <w:tc>
          <w:tcPr>
            <w:tcW w:w="1175"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jc w:val="right"/>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7,841,846</w:t>
            </w:r>
          </w:p>
        </w:tc>
      </w:tr>
      <w:tr w:rsidR="00A839BD" w:rsidRPr="00EF347C" w:rsidTr="00EB0661">
        <w:trPr>
          <w:trHeight w:val="264"/>
          <w:jc w:val="center"/>
        </w:trPr>
        <w:tc>
          <w:tcPr>
            <w:tcW w:w="4668"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Aportaciones Beneficiarios Paquetes de Block</w:t>
            </w:r>
          </w:p>
        </w:tc>
        <w:tc>
          <w:tcPr>
            <w:tcW w:w="4519"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Paquetes de materiales mejoramiento de vivienda</w:t>
            </w:r>
          </w:p>
        </w:tc>
        <w:tc>
          <w:tcPr>
            <w:tcW w:w="1175"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jc w:val="right"/>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802,594</w:t>
            </w:r>
          </w:p>
        </w:tc>
      </w:tr>
      <w:tr w:rsidR="00A839BD" w:rsidRPr="00EF347C" w:rsidTr="00EB0661">
        <w:trPr>
          <w:trHeight w:val="264"/>
          <w:jc w:val="center"/>
        </w:trPr>
        <w:tc>
          <w:tcPr>
            <w:tcW w:w="4668"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Aportaciones Beneficiarios Échale a Tu Casa</w:t>
            </w:r>
          </w:p>
        </w:tc>
        <w:tc>
          <w:tcPr>
            <w:tcW w:w="4519"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Paquetes de materiales programas de apoyo</w:t>
            </w:r>
          </w:p>
        </w:tc>
        <w:tc>
          <w:tcPr>
            <w:tcW w:w="1175"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jc w:val="right"/>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10,905</w:t>
            </w:r>
          </w:p>
        </w:tc>
      </w:tr>
      <w:tr w:rsidR="00A839BD" w:rsidRPr="00EF347C" w:rsidTr="00EB0661">
        <w:trPr>
          <w:trHeight w:val="264"/>
          <w:jc w:val="center"/>
        </w:trPr>
        <w:tc>
          <w:tcPr>
            <w:tcW w:w="4668"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color w:val="000000" w:themeColor="text1"/>
                <w:sz w:val="20"/>
                <w:szCs w:val="20"/>
                <w:lang w:eastAsia="es-MX"/>
              </w:rPr>
            </w:pPr>
            <w:proofErr w:type="spellStart"/>
            <w:r w:rsidRPr="00EF347C">
              <w:rPr>
                <w:rFonts w:eastAsia="Times New Roman" w:cs="Calibri"/>
                <w:color w:val="000000" w:themeColor="text1"/>
                <w:sz w:val="20"/>
                <w:szCs w:val="20"/>
                <w:lang w:eastAsia="es-MX"/>
              </w:rPr>
              <w:t>Mej</w:t>
            </w:r>
            <w:proofErr w:type="spellEnd"/>
            <w:r w:rsidRPr="00EF347C">
              <w:rPr>
                <w:rFonts w:eastAsia="Times New Roman" w:cs="Calibri"/>
                <w:color w:val="000000" w:themeColor="text1"/>
                <w:sz w:val="20"/>
                <w:szCs w:val="20"/>
                <w:lang w:eastAsia="es-MX"/>
              </w:rPr>
              <w:t xml:space="preserve">. Mi </w:t>
            </w:r>
            <w:proofErr w:type="spellStart"/>
            <w:r w:rsidRPr="00EF347C">
              <w:rPr>
                <w:rFonts w:eastAsia="Times New Roman" w:cs="Calibri"/>
                <w:color w:val="000000" w:themeColor="text1"/>
                <w:sz w:val="20"/>
                <w:szCs w:val="20"/>
                <w:lang w:eastAsia="es-MX"/>
              </w:rPr>
              <w:t>Viv</w:t>
            </w:r>
            <w:proofErr w:type="spellEnd"/>
            <w:r w:rsidRPr="00EF347C">
              <w:rPr>
                <w:rFonts w:eastAsia="Times New Roman" w:cs="Calibri"/>
                <w:color w:val="000000" w:themeColor="text1"/>
                <w:sz w:val="20"/>
                <w:szCs w:val="20"/>
                <w:lang w:eastAsia="es-MX"/>
              </w:rPr>
              <w:t>. 2012 (10,000 y 5,000)</w:t>
            </w:r>
          </w:p>
        </w:tc>
        <w:tc>
          <w:tcPr>
            <w:tcW w:w="4519"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Paquetes de materiales programas de apoyo</w:t>
            </w:r>
          </w:p>
        </w:tc>
        <w:tc>
          <w:tcPr>
            <w:tcW w:w="1175"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jc w:val="right"/>
              <w:rPr>
                <w:rFonts w:eastAsia="Times New Roman" w:cs="Calibri"/>
                <w:color w:val="000000" w:themeColor="text1"/>
                <w:sz w:val="20"/>
                <w:szCs w:val="20"/>
                <w:lang w:eastAsia="es-MX"/>
              </w:rPr>
            </w:pPr>
            <w:r w:rsidRPr="00EF347C">
              <w:rPr>
                <w:rFonts w:eastAsia="Times New Roman" w:cs="Calibri"/>
                <w:color w:val="000000" w:themeColor="text1"/>
                <w:sz w:val="20"/>
                <w:szCs w:val="20"/>
                <w:lang w:eastAsia="es-MX"/>
              </w:rPr>
              <w:t>752</w:t>
            </w:r>
          </w:p>
        </w:tc>
      </w:tr>
      <w:tr w:rsidR="00A839BD" w:rsidRPr="00EF347C" w:rsidTr="00EB0661">
        <w:trPr>
          <w:trHeight w:val="264"/>
          <w:jc w:val="center"/>
        </w:trPr>
        <w:tc>
          <w:tcPr>
            <w:tcW w:w="4668"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jc w:val="right"/>
              <w:rPr>
                <w:rFonts w:eastAsia="Times New Roman" w:cs="Calibri"/>
                <w:color w:val="000000" w:themeColor="text1"/>
                <w:sz w:val="20"/>
                <w:szCs w:val="20"/>
                <w:lang w:eastAsia="es-MX"/>
              </w:rPr>
            </w:pPr>
          </w:p>
        </w:tc>
        <w:tc>
          <w:tcPr>
            <w:tcW w:w="4519" w:type="dxa"/>
            <w:tcBorders>
              <w:top w:val="nil"/>
              <w:left w:val="nil"/>
              <w:bottom w:val="nil"/>
              <w:right w:val="nil"/>
            </w:tcBorders>
            <w:shd w:val="clear" w:color="auto" w:fill="auto"/>
            <w:vAlign w:val="center"/>
            <w:hideMark/>
          </w:tcPr>
          <w:p w:rsidR="00A839BD" w:rsidRPr="00EF347C" w:rsidRDefault="00A839BD" w:rsidP="00EB0661">
            <w:pPr>
              <w:spacing w:after="0" w:line="240" w:lineRule="auto"/>
              <w:rPr>
                <w:rFonts w:ascii="Times New Roman" w:eastAsia="Times New Roman" w:hAnsi="Times New Roman"/>
                <w:color w:val="000000" w:themeColor="text1"/>
                <w:sz w:val="20"/>
                <w:szCs w:val="20"/>
                <w:lang w:eastAsia="es-MX"/>
              </w:rPr>
            </w:pPr>
          </w:p>
        </w:tc>
        <w:tc>
          <w:tcPr>
            <w:tcW w:w="1175" w:type="dxa"/>
            <w:tcBorders>
              <w:top w:val="nil"/>
              <w:left w:val="nil"/>
              <w:bottom w:val="nil"/>
              <w:right w:val="nil"/>
            </w:tcBorders>
            <w:shd w:val="clear" w:color="auto" w:fill="auto"/>
            <w:noWrap/>
            <w:vAlign w:val="bottom"/>
            <w:hideMark/>
          </w:tcPr>
          <w:p w:rsidR="00A839BD" w:rsidRPr="00EF347C" w:rsidRDefault="00A839BD" w:rsidP="00EB0661">
            <w:pPr>
              <w:spacing w:after="0" w:line="240" w:lineRule="auto"/>
              <w:jc w:val="right"/>
              <w:rPr>
                <w:rFonts w:eastAsia="Times New Roman" w:cs="Calibri"/>
                <w:b/>
                <w:bCs/>
                <w:color w:val="000000" w:themeColor="text1"/>
                <w:sz w:val="20"/>
                <w:szCs w:val="20"/>
                <w:lang w:eastAsia="es-MX"/>
              </w:rPr>
            </w:pPr>
            <w:r w:rsidRPr="00EF347C">
              <w:rPr>
                <w:rFonts w:eastAsia="Times New Roman" w:cs="Calibri"/>
                <w:b/>
                <w:bCs/>
                <w:color w:val="000000" w:themeColor="text1"/>
                <w:sz w:val="20"/>
                <w:szCs w:val="20"/>
                <w:lang w:eastAsia="es-MX"/>
              </w:rPr>
              <w:t>8,656,097</w:t>
            </w:r>
          </w:p>
        </w:tc>
      </w:tr>
    </w:tbl>
    <w:p w:rsidR="00A839BD" w:rsidRDefault="00A839BD" w:rsidP="00A839BD">
      <w:pPr>
        <w:contextualSpacing/>
        <w:jc w:val="both"/>
        <w:rPr>
          <w:rFonts w:asciiTheme="minorHAnsi" w:hAnsiTheme="minorHAnsi" w:cstheme="minorHAnsi"/>
          <w:b/>
          <w:color w:val="000000" w:themeColor="text1"/>
          <w:sz w:val="20"/>
          <w:szCs w:val="20"/>
        </w:rPr>
      </w:pPr>
    </w:p>
    <w:p w:rsidR="00A839BD" w:rsidRPr="00EF347C" w:rsidRDefault="00A839BD" w:rsidP="00A839BD">
      <w:pPr>
        <w:contextualSpacing/>
        <w:jc w:val="both"/>
        <w:rPr>
          <w:rFonts w:asciiTheme="minorHAnsi" w:hAnsiTheme="minorHAnsi" w:cstheme="minorHAnsi"/>
          <w:b/>
          <w:color w:val="000000" w:themeColor="text1"/>
          <w:sz w:val="20"/>
          <w:szCs w:val="20"/>
        </w:rPr>
      </w:pPr>
      <w:r w:rsidRPr="00EF347C">
        <w:rPr>
          <w:rFonts w:asciiTheme="minorHAnsi" w:hAnsiTheme="minorHAnsi" w:cstheme="minorHAnsi"/>
          <w:b/>
          <w:color w:val="000000" w:themeColor="text1"/>
          <w:sz w:val="20"/>
          <w:szCs w:val="20"/>
        </w:rPr>
        <w:t>PASIVO NO CIRCUALNTE</w:t>
      </w:r>
    </w:p>
    <w:p w:rsidR="00A839BD" w:rsidRPr="00EF347C" w:rsidRDefault="00A839BD" w:rsidP="00A839BD">
      <w:pPr>
        <w:contextualSpacing/>
        <w:jc w:val="both"/>
        <w:rPr>
          <w:rFonts w:asciiTheme="minorHAnsi" w:hAnsiTheme="minorHAnsi" w:cstheme="minorHAnsi"/>
          <w:b/>
          <w:bCs/>
          <w:color w:val="000000" w:themeColor="text1"/>
          <w:sz w:val="20"/>
          <w:szCs w:val="20"/>
        </w:rPr>
      </w:pPr>
      <w:r w:rsidRPr="00EF347C">
        <w:rPr>
          <w:rFonts w:asciiTheme="minorHAnsi" w:hAnsiTheme="minorHAnsi" w:cstheme="minorHAnsi"/>
          <w:b/>
          <w:bCs/>
          <w:color w:val="000000" w:themeColor="text1"/>
          <w:sz w:val="20"/>
          <w:szCs w:val="20"/>
        </w:rPr>
        <w:t>Deuda Pública a Largo Plazo</w:t>
      </w:r>
    </w:p>
    <w:p w:rsidR="00A839BD" w:rsidRPr="00EF347C" w:rsidRDefault="00A839BD" w:rsidP="00A839BD">
      <w:pPr>
        <w:contextualSpacing/>
        <w:jc w:val="both"/>
        <w:rPr>
          <w:rFonts w:asciiTheme="minorHAnsi" w:hAnsiTheme="minorHAnsi" w:cstheme="minorHAnsi"/>
          <w:b/>
          <w:color w:val="000000" w:themeColor="text1"/>
          <w:sz w:val="20"/>
          <w:szCs w:val="20"/>
        </w:rPr>
      </w:pPr>
      <w:r w:rsidRPr="00EF347C">
        <w:rPr>
          <w:rFonts w:asciiTheme="minorHAnsi" w:hAnsiTheme="minorHAnsi" w:cstheme="minorHAnsi"/>
          <w:b/>
          <w:color w:val="000000" w:themeColor="text1"/>
          <w:sz w:val="20"/>
          <w:szCs w:val="20"/>
        </w:rPr>
        <w:t xml:space="preserve">Préstamos de la Deuda Interna por Pagar a Largo Plazo                                                                                                                                                                                                                                                                                                                                                                                                                                                                                                                                                                                                                                                                                                                                                                                                                                                                                                                                                                                                                                                                                                                                                                                                                                                                                                                                                                                                                                                                                                                                                                                                                                                                                                                                                                                                                                                                                                                                                                                                                                                                                                                                                                                                                                                                                                                                                                                                                  </w:t>
      </w:r>
    </w:p>
    <w:p w:rsidR="00A839BD" w:rsidRPr="00EF347C" w:rsidRDefault="00A839BD" w:rsidP="00A839BD">
      <w:pPr>
        <w:jc w:val="both"/>
        <w:rPr>
          <w:rFonts w:asciiTheme="minorHAnsi" w:hAnsiTheme="minorHAnsi" w:cstheme="minorHAnsi"/>
          <w:color w:val="000000" w:themeColor="text1"/>
          <w:sz w:val="20"/>
          <w:szCs w:val="20"/>
        </w:rPr>
      </w:pPr>
      <w:r w:rsidRPr="00EF347C">
        <w:rPr>
          <w:rFonts w:asciiTheme="minorHAnsi" w:hAnsiTheme="minorHAnsi" w:cstheme="minorHAnsi"/>
          <w:color w:val="000000" w:themeColor="text1"/>
          <w:sz w:val="20"/>
          <w:szCs w:val="20"/>
        </w:rPr>
        <w:t>Esta cuenta presenta un saldo de</w:t>
      </w:r>
      <w:r>
        <w:rPr>
          <w:rFonts w:asciiTheme="minorHAnsi" w:hAnsiTheme="minorHAnsi" w:cstheme="minorHAnsi"/>
          <w:color w:val="000000" w:themeColor="text1"/>
          <w:sz w:val="20"/>
          <w:szCs w:val="20"/>
        </w:rPr>
        <w:t xml:space="preserve"> $59, 294,046 </w:t>
      </w:r>
      <w:r w:rsidRPr="00EF347C">
        <w:rPr>
          <w:rFonts w:asciiTheme="minorHAnsi" w:hAnsiTheme="minorHAnsi" w:cstheme="minorHAnsi"/>
          <w:color w:val="000000" w:themeColor="text1"/>
          <w:sz w:val="20"/>
          <w:szCs w:val="20"/>
        </w:rPr>
        <w:t>de crédito contratado en el ejercicio 2014</w:t>
      </w:r>
      <w:r>
        <w:rPr>
          <w:rFonts w:asciiTheme="minorHAnsi" w:hAnsiTheme="minorHAnsi" w:cstheme="minorHAnsi"/>
          <w:color w:val="000000" w:themeColor="text1"/>
          <w:sz w:val="20"/>
          <w:szCs w:val="20"/>
        </w:rPr>
        <w:t xml:space="preserve"> con la Institución bancaria BBVA Bancomer</w:t>
      </w:r>
      <w:r w:rsidRPr="00EF347C">
        <w:rPr>
          <w:rFonts w:asciiTheme="minorHAnsi" w:hAnsiTheme="minorHAnsi" w:cstheme="minorHAnsi"/>
          <w:color w:val="000000" w:themeColor="text1"/>
          <w:sz w:val="20"/>
          <w:szCs w:val="20"/>
        </w:rPr>
        <w:t>.</w:t>
      </w:r>
    </w:p>
    <w:p w:rsidR="00A839BD" w:rsidRPr="00EF347C" w:rsidRDefault="00A839BD" w:rsidP="00A839BD">
      <w:pPr>
        <w:contextualSpacing/>
        <w:jc w:val="both"/>
        <w:rPr>
          <w:rFonts w:asciiTheme="minorHAnsi" w:hAnsiTheme="minorHAnsi" w:cstheme="minorHAnsi"/>
          <w:color w:val="000000" w:themeColor="text1"/>
          <w:sz w:val="20"/>
          <w:szCs w:val="20"/>
        </w:rPr>
      </w:pPr>
      <w:r w:rsidRPr="00EF347C">
        <w:rPr>
          <w:rFonts w:asciiTheme="minorHAnsi" w:hAnsiTheme="minorHAnsi" w:cstheme="minorHAnsi"/>
          <w:color w:val="000000" w:themeColor="text1"/>
          <w:sz w:val="20"/>
          <w:szCs w:val="20"/>
        </w:rPr>
        <w:t>Apertura de crédito simple con Bancomer, por un monto de $150,000,000 con una tasa de interés del TIIE a plazo de 28 días más 1.10 puntos porcentuales sobre saldos insolutos, el plazo del crédito es hasta 15 años (180 mensualidades) contados a partir de la disposición del crédito con 24 meses de gracia para el pago de capital, las amortizaciones son mensuales, el 12 de septiembre de 2019 convenio de modificatorio al contrato de apertura de crédito simple de fecha 18 de agosto de 2014, en el cual acuerdan modificar el contenido de la cláusula sexta del contrato original, en el cual “los intereses ordinarios sobre la suerte principal insoluta del Crédito que calcularán a una tasa anualizada que será el equivalente a la Tasa TIIE más .70 puntos porcentuales.</w:t>
      </w:r>
    </w:p>
    <w:p w:rsidR="00A839BD" w:rsidRDefault="00A839BD" w:rsidP="00A839BD">
      <w:pPr>
        <w:contextualSpacing/>
        <w:jc w:val="both"/>
        <w:rPr>
          <w:rFonts w:asciiTheme="minorHAnsi" w:hAnsiTheme="minorHAnsi" w:cstheme="minorHAnsi"/>
          <w:color w:val="FF0000"/>
          <w:sz w:val="20"/>
          <w:szCs w:val="20"/>
        </w:rPr>
      </w:pPr>
    </w:p>
    <w:p w:rsidR="00A839BD" w:rsidRPr="0072734E" w:rsidRDefault="00A839BD" w:rsidP="00A839BD">
      <w:pPr>
        <w:contextualSpacing/>
        <w:jc w:val="both"/>
        <w:rPr>
          <w:rFonts w:asciiTheme="minorHAnsi" w:hAnsiTheme="minorHAnsi" w:cstheme="minorHAnsi"/>
          <w:b/>
          <w:color w:val="000000" w:themeColor="text1"/>
          <w:sz w:val="20"/>
          <w:szCs w:val="20"/>
        </w:rPr>
      </w:pPr>
      <w:r w:rsidRPr="0072734E">
        <w:rPr>
          <w:rFonts w:asciiTheme="minorHAnsi" w:hAnsiTheme="minorHAnsi" w:cstheme="minorHAnsi"/>
          <w:b/>
          <w:color w:val="000000" w:themeColor="text1"/>
          <w:sz w:val="20"/>
          <w:szCs w:val="20"/>
        </w:rPr>
        <w:t>Pasivos Diferidos a Largo Plazo</w:t>
      </w:r>
    </w:p>
    <w:p w:rsidR="00A839BD" w:rsidRPr="0072734E" w:rsidRDefault="00A839BD" w:rsidP="00A839BD">
      <w:pPr>
        <w:contextualSpacing/>
        <w:jc w:val="both"/>
        <w:rPr>
          <w:rFonts w:asciiTheme="minorHAnsi" w:hAnsiTheme="minorHAnsi" w:cstheme="minorHAnsi"/>
          <w:b/>
          <w:color w:val="000000" w:themeColor="text1"/>
          <w:sz w:val="20"/>
          <w:szCs w:val="20"/>
        </w:rPr>
      </w:pPr>
      <w:r w:rsidRPr="0072734E">
        <w:rPr>
          <w:rFonts w:asciiTheme="minorHAnsi" w:hAnsiTheme="minorHAnsi" w:cstheme="minorHAnsi"/>
          <w:b/>
          <w:color w:val="000000" w:themeColor="text1"/>
          <w:sz w:val="20"/>
          <w:szCs w:val="20"/>
        </w:rPr>
        <w:t>Créditos Diferidos a Largo Plazo</w:t>
      </w:r>
    </w:p>
    <w:p w:rsidR="00A839BD" w:rsidRPr="0072734E" w:rsidRDefault="00A839BD" w:rsidP="00A839BD">
      <w:pPr>
        <w:contextualSpacing/>
        <w:jc w:val="both"/>
        <w:rPr>
          <w:rFonts w:asciiTheme="minorHAnsi" w:hAnsiTheme="minorHAnsi" w:cstheme="minorHAnsi"/>
          <w:color w:val="000000" w:themeColor="text1"/>
          <w:sz w:val="20"/>
          <w:szCs w:val="20"/>
        </w:rPr>
      </w:pPr>
      <w:r w:rsidRPr="0072734E">
        <w:rPr>
          <w:rFonts w:asciiTheme="minorHAnsi" w:hAnsiTheme="minorHAnsi" w:cstheme="minorHAnsi"/>
          <w:color w:val="000000" w:themeColor="text1"/>
          <w:sz w:val="20"/>
          <w:szCs w:val="20"/>
        </w:rPr>
        <w:t xml:space="preserve">Esta cuenta presenta un saldo de $ </w:t>
      </w:r>
      <w:r>
        <w:rPr>
          <w:rFonts w:asciiTheme="minorHAnsi" w:hAnsiTheme="minorHAnsi" w:cstheme="minorHAnsi"/>
          <w:color w:val="000000" w:themeColor="text1"/>
          <w:sz w:val="20"/>
          <w:szCs w:val="20"/>
        </w:rPr>
        <w:t>83, 955,400</w:t>
      </w:r>
      <w:r w:rsidRPr="0072734E">
        <w:rPr>
          <w:rFonts w:asciiTheme="minorHAnsi" w:hAnsiTheme="minorHAnsi" w:cstheme="minorHAnsi"/>
          <w:color w:val="000000" w:themeColor="text1"/>
          <w:sz w:val="20"/>
          <w:szCs w:val="20"/>
        </w:rPr>
        <w:t>, el cual representa el saldo por cobrar a largo plazo de contratos celebrados con desarrolladores.</w:t>
      </w:r>
    </w:p>
    <w:tbl>
      <w:tblPr>
        <w:tblW w:w="9420" w:type="dxa"/>
        <w:jc w:val="center"/>
        <w:tblCellMar>
          <w:left w:w="70" w:type="dxa"/>
          <w:right w:w="70" w:type="dxa"/>
        </w:tblCellMar>
        <w:tblLook w:val="04A0" w:firstRow="1" w:lastRow="0" w:firstColumn="1" w:lastColumn="0" w:noHBand="0" w:noVBand="1"/>
      </w:tblPr>
      <w:tblGrid>
        <w:gridCol w:w="3960"/>
        <w:gridCol w:w="4260"/>
        <w:gridCol w:w="1200"/>
      </w:tblGrid>
      <w:tr w:rsidR="00A839BD" w:rsidRPr="00CB071F" w:rsidTr="00EB0661">
        <w:trPr>
          <w:trHeight w:val="255"/>
          <w:jc w:val="center"/>
        </w:trPr>
        <w:tc>
          <w:tcPr>
            <w:tcW w:w="396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Desarrolladores</w:t>
            </w:r>
          </w:p>
        </w:tc>
        <w:tc>
          <w:tcPr>
            <w:tcW w:w="426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rPr>
                <w:rFonts w:eastAsia="Times New Roman" w:cs="Calibri"/>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rPr>
                <w:rFonts w:ascii="Times New Roman" w:eastAsia="Times New Roman" w:hAnsi="Times New Roman"/>
                <w:sz w:val="20"/>
                <w:szCs w:val="20"/>
                <w:lang w:eastAsia="es-MX"/>
              </w:rPr>
            </w:pPr>
          </w:p>
        </w:tc>
      </w:tr>
      <w:tr w:rsidR="00A839BD" w:rsidRPr="00CB071F" w:rsidTr="00EB0661">
        <w:trPr>
          <w:trHeight w:val="255"/>
          <w:jc w:val="center"/>
        </w:trPr>
        <w:tc>
          <w:tcPr>
            <w:tcW w:w="396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rPr>
                <w:rFonts w:eastAsia="Times New Roman" w:cs="Calibri"/>
                <w:color w:val="000000"/>
                <w:sz w:val="20"/>
                <w:szCs w:val="20"/>
                <w:lang w:eastAsia="es-MX"/>
              </w:rPr>
            </w:pPr>
            <w:proofErr w:type="spellStart"/>
            <w:r w:rsidRPr="00CB071F">
              <w:rPr>
                <w:rFonts w:eastAsia="Times New Roman" w:cs="Calibri"/>
                <w:color w:val="000000"/>
                <w:sz w:val="20"/>
                <w:szCs w:val="20"/>
                <w:lang w:eastAsia="es-MX"/>
              </w:rPr>
              <w:t>Fracc</w:t>
            </w:r>
            <w:proofErr w:type="spellEnd"/>
            <w:r w:rsidRPr="00CB071F">
              <w:rPr>
                <w:rFonts w:eastAsia="Times New Roman" w:cs="Calibri"/>
                <w:color w:val="000000"/>
                <w:sz w:val="20"/>
                <w:szCs w:val="20"/>
                <w:lang w:eastAsia="es-MX"/>
              </w:rPr>
              <w:t>. Las Alamedas</w:t>
            </w:r>
          </w:p>
        </w:tc>
        <w:tc>
          <w:tcPr>
            <w:tcW w:w="426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rPr>
                <w:rFonts w:eastAsia="Times New Roman" w:cs="Calibri"/>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rPr>
                <w:rFonts w:ascii="Times New Roman" w:eastAsia="Times New Roman" w:hAnsi="Times New Roman"/>
                <w:sz w:val="20"/>
                <w:szCs w:val="20"/>
                <w:lang w:eastAsia="es-MX"/>
              </w:rPr>
            </w:pPr>
          </w:p>
        </w:tc>
      </w:tr>
      <w:tr w:rsidR="00A839BD" w:rsidRPr="00CB071F" w:rsidTr="00EB0661">
        <w:trPr>
          <w:trHeight w:val="510"/>
          <w:jc w:val="center"/>
        </w:trPr>
        <w:tc>
          <w:tcPr>
            <w:tcW w:w="396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Inmuebles y Casas Modulares S.A. de C.V.</w:t>
            </w:r>
          </w:p>
        </w:tc>
        <w:tc>
          <w:tcPr>
            <w:tcW w:w="426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 xml:space="preserve">Compra-venta de 348 lotes </w:t>
            </w:r>
            <w:proofErr w:type="spellStart"/>
            <w:r w:rsidRPr="00CB071F">
              <w:rPr>
                <w:rFonts w:eastAsia="Times New Roman" w:cs="Calibri"/>
                <w:color w:val="000000"/>
                <w:sz w:val="20"/>
                <w:szCs w:val="20"/>
                <w:lang w:eastAsia="es-MX"/>
              </w:rPr>
              <w:t>Fracc</w:t>
            </w:r>
            <w:proofErr w:type="spellEnd"/>
            <w:r w:rsidRPr="00CB071F">
              <w:rPr>
                <w:rFonts w:eastAsia="Times New Roman" w:cs="Calibri"/>
                <w:color w:val="000000"/>
                <w:sz w:val="20"/>
                <w:szCs w:val="20"/>
                <w:lang w:eastAsia="es-MX"/>
              </w:rPr>
              <w:t>. Las Alamedas Matamos</w:t>
            </w:r>
          </w:p>
        </w:tc>
        <w:tc>
          <w:tcPr>
            <w:tcW w:w="120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jc w:val="right"/>
              <w:rPr>
                <w:rFonts w:eastAsia="Times New Roman" w:cs="Calibri"/>
                <w:color w:val="000000"/>
                <w:sz w:val="20"/>
                <w:szCs w:val="20"/>
                <w:lang w:eastAsia="es-MX"/>
              </w:rPr>
            </w:pPr>
            <w:r w:rsidRPr="00CB071F">
              <w:rPr>
                <w:rFonts w:eastAsia="Times New Roman" w:cs="Calibri"/>
                <w:color w:val="000000"/>
                <w:sz w:val="20"/>
                <w:szCs w:val="20"/>
                <w:lang w:eastAsia="es-MX"/>
              </w:rPr>
              <w:t>23,672,311</w:t>
            </w:r>
          </w:p>
        </w:tc>
      </w:tr>
      <w:tr w:rsidR="00A839BD" w:rsidRPr="00CB071F" w:rsidTr="00EB0661">
        <w:trPr>
          <w:trHeight w:val="510"/>
          <w:jc w:val="center"/>
        </w:trPr>
        <w:tc>
          <w:tcPr>
            <w:tcW w:w="396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Loza S.A. de C.V.</w:t>
            </w:r>
          </w:p>
        </w:tc>
        <w:tc>
          <w:tcPr>
            <w:tcW w:w="426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 xml:space="preserve">Compra-venta de 237 lotes </w:t>
            </w:r>
            <w:proofErr w:type="spellStart"/>
            <w:r w:rsidRPr="00CB071F">
              <w:rPr>
                <w:rFonts w:eastAsia="Times New Roman" w:cs="Calibri"/>
                <w:color w:val="000000"/>
                <w:sz w:val="20"/>
                <w:szCs w:val="20"/>
                <w:lang w:eastAsia="es-MX"/>
              </w:rPr>
              <w:t>Fracc</w:t>
            </w:r>
            <w:proofErr w:type="spellEnd"/>
            <w:r w:rsidRPr="00CB071F">
              <w:rPr>
                <w:rFonts w:eastAsia="Times New Roman" w:cs="Calibri"/>
                <w:color w:val="000000"/>
                <w:sz w:val="20"/>
                <w:szCs w:val="20"/>
                <w:lang w:eastAsia="es-MX"/>
              </w:rPr>
              <w:t>. Las Alamedas Matamos</w:t>
            </w:r>
          </w:p>
        </w:tc>
        <w:tc>
          <w:tcPr>
            <w:tcW w:w="120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jc w:val="right"/>
              <w:rPr>
                <w:rFonts w:eastAsia="Times New Roman" w:cs="Calibri"/>
                <w:color w:val="000000"/>
                <w:sz w:val="20"/>
                <w:szCs w:val="20"/>
                <w:lang w:eastAsia="es-MX"/>
              </w:rPr>
            </w:pPr>
            <w:r w:rsidRPr="00CB071F">
              <w:rPr>
                <w:rFonts w:eastAsia="Times New Roman" w:cs="Calibri"/>
                <w:color w:val="000000"/>
                <w:sz w:val="20"/>
                <w:szCs w:val="20"/>
                <w:lang w:eastAsia="es-MX"/>
              </w:rPr>
              <w:t>15,741,643</w:t>
            </w:r>
          </w:p>
        </w:tc>
      </w:tr>
      <w:tr w:rsidR="00A839BD" w:rsidRPr="00CB071F" w:rsidTr="00EB0661">
        <w:trPr>
          <w:trHeight w:val="765"/>
          <w:jc w:val="center"/>
        </w:trPr>
        <w:tc>
          <w:tcPr>
            <w:tcW w:w="396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IVCO S.A. DE C.V.</w:t>
            </w:r>
          </w:p>
        </w:tc>
        <w:tc>
          <w:tcPr>
            <w:tcW w:w="4260" w:type="dxa"/>
            <w:tcBorders>
              <w:top w:val="nil"/>
              <w:left w:val="nil"/>
              <w:bottom w:val="nil"/>
              <w:right w:val="nil"/>
            </w:tcBorders>
            <w:shd w:val="clear" w:color="auto" w:fill="auto"/>
            <w:vAlign w:val="center"/>
            <w:hideMark/>
          </w:tcPr>
          <w:p w:rsidR="00A839BD"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 xml:space="preserve">Convenio modificatorio al contrato de compra venta por 326 lotes en el </w:t>
            </w:r>
            <w:proofErr w:type="spellStart"/>
            <w:r w:rsidRPr="00CB071F">
              <w:rPr>
                <w:rFonts w:eastAsia="Times New Roman" w:cs="Calibri"/>
                <w:color w:val="000000"/>
                <w:sz w:val="20"/>
                <w:szCs w:val="20"/>
                <w:lang w:eastAsia="es-MX"/>
              </w:rPr>
              <w:t>Fracc</w:t>
            </w:r>
            <w:proofErr w:type="spellEnd"/>
            <w:r w:rsidRPr="00CB071F">
              <w:rPr>
                <w:rFonts w:eastAsia="Times New Roman" w:cs="Calibri"/>
                <w:color w:val="000000"/>
                <w:sz w:val="20"/>
                <w:szCs w:val="20"/>
                <w:lang w:eastAsia="es-MX"/>
              </w:rPr>
              <w:t>. Las Alamedas en Matamoros</w:t>
            </w:r>
          </w:p>
          <w:p w:rsidR="00692923" w:rsidRPr="00CB071F" w:rsidRDefault="00692923" w:rsidP="00EB0661">
            <w:pPr>
              <w:spacing w:after="0" w:line="240" w:lineRule="auto"/>
              <w:rPr>
                <w:rFonts w:eastAsia="Times New Roman" w:cs="Calibri"/>
                <w:color w:val="000000"/>
                <w:sz w:val="20"/>
                <w:szCs w:val="20"/>
                <w:lang w:eastAsia="es-MX"/>
              </w:rPr>
            </w:pPr>
          </w:p>
        </w:tc>
        <w:tc>
          <w:tcPr>
            <w:tcW w:w="120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jc w:val="right"/>
              <w:rPr>
                <w:rFonts w:eastAsia="Times New Roman" w:cs="Calibri"/>
                <w:color w:val="000000"/>
                <w:sz w:val="20"/>
                <w:szCs w:val="20"/>
                <w:lang w:eastAsia="es-MX"/>
              </w:rPr>
            </w:pPr>
            <w:r w:rsidRPr="00CB071F">
              <w:rPr>
                <w:rFonts w:eastAsia="Times New Roman" w:cs="Calibri"/>
                <w:color w:val="000000"/>
                <w:sz w:val="20"/>
                <w:szCs w:val="20"/>
                <w:lang w:eastAsia="es-MX"/>
              </w:rPr>
              <w:lastRenderedPageBreak/>
              <w:t>21,839,602</w:t>
            </w:r>
          </w:p>
        </w:tc>
      </w:tr>
      <w:tr w:rsidR="00A839BD" w:rsidRPr="00CB071F" w:rsidTr="00EB0661">
        <w:trPr>
          <w:trHeight w:val="765"/>
          <w:jc w:val="center"/>
        </w:trPr>
        <w:tc>
          <w:tcPr>
            <w:tcW w:w="396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lastRenderedPageBreak/>
              <w:t xml:space="preserve">Construcciones y Electrificaciones Buena Vista S.A de C.V </w:t>
            </w:r>
          </w:p>
        </w:tc>
        <w:tc>
          <w:tcPr>
            <w:tcW w:w="426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 xml:space="preserve">Convenio modificatorio al contrato de compra venta por 318 lotes en el </w:t>
            </w:r>
            <w:proofErr w:type="spellStart"/>
            <w:r w:rsidRPr="00CB071F">
              <w:rPr>
                <w:rFonts w:eastAsia="Times New Roman" w:cs="Calibri"/>
                <w:color w:val="000000"/>
                <w:sz w:val="20"/>
                <w:szCs w:val="20"/>
                <w:lang w:eastAsia="es-MX"/>
              </w:rPr>
              <w:t>Fracc</w:t>
            </w:r>
            <w:proofErr w:type="spellEnd"/>
            <w:r w:rsidRPr="00CB071F">
              <w:rPr>
                <w:rFonts w:eastAsia="Times New Roman" w:cs="Calibri"/>
                <w:color w:val="000000"/>
                <w:sz w:val="20"/>
                <w:szCs w:val="20"/>
                <w:lang w:eastAsia="es-MX"/>
              </w:rPr>
              <w:t>. Las Alamedas en Matamoros</w:t>
            </w:r>
          </w:p>
        </w:tc>
        <w:tc>
          <w:tcPr>
            <w:tcW w:w="120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jc w:val="right"/>
              <w:rPr>
                <w:rFonts w:eastAsia="Times New Roman" w:cs="Calibri"/>
                <w:color w:val="000000"/>
                <w:sz w:val="20"/>
                <w:szCs w:val="20"/>
                <w:lang w:eastAsia="es-MX"/>
              </w:rPr>
            </w:pPr>
            <w:r w:rsidRPr="00CB071F">
              <w:rPr>
                <w:rFonts w:eastAsia="Times New Roman" w:cs="Calibri"/>
                <w:color w:val="000000"/>
                <w:sz w:val="20"/>
                <w:szCs w:val="20"/>
                <w:lang w:eastAsia="es-MX"/>
              </w:rPr>
              <w:t>21,343,028</w:t>
            </w:r>
          </w:p>
        </w:tc>
      </w:tr>
      <w:tr w:rsidR="00A839BD" w:rsidRPr="00CB071F" w:rsidTr="00EB0661">
        <w:trPr>
          <w:trHeight w:val="255"/>
          <w:jc w:val="center"/>
        </w:trPr>
        <w:tc>
          <w:tcPr>
            <w:tcW w:w="3960" w:type="dxa"/>
            <w:tcBorders>
              <w:top w:val="nil"/>
              <w:left w:val="nil"/>
              <w:bottom w:val="nil"/>
              <w:right w:val="nil"/>
            </w:tcBorders>
            <w:shd w:val="clear" w:color="auto" w:fill="auto"/>
            <w:hideMark/>
          </w:tcPr>
          <w:p w:rsidR="00A839BD" w:rsidRPr="00CB071F" w:rsidRDefault="00A839BD" w:rsidP="00EB0661">
            <w:pPr>
              <w:spacing w:after="0" w:line="240" w:lineRule="auto"/>
              <w:rPr>
                <w:rFonts w:eastAsia="Times New Roman" w:cs="Calibri"/>
                <w:color w:val="000000"/>
                <w:sz w:val="20"/>
                <w:szCs w:val="20"/>
                <w:lang w:eastAsia="es-MX"/>
              </w:rPr>
            </w:pPr>
            <w:proofErr w:type="spellStart"/>
            <w:r w:rsidRPr="00CB071F">
              <w:rPr>
                <w:rFonts w:eastAsia="Times New Roman" w:cs="Calibri"/>
                <w:color w:val="000000"/>
                <w:sz w:val="20"/>
                <w:szCs w:val="20"/>
                <w:lang w:eastAsia="es-MX"/>
              </w:rPr>
              <w:t>Fracc</w:t>
            </w:r>
            <w:proofErr w:type="spellEnd"/>
            <w:r w:rsidRPr="00CB071F">
              <w:rPr>
                <w:rFonts w:eastAsia="Times New Roman" w:cs="Calibri"/>
                <w:color w:val="000000"/>
                <w:sz w:val="20"/>
                <w:szCs w:val="20"/>
                <w:lang w:eastAsia="es-MX"/>
              </w:rPr>
              <w:t>. Lomas de Guadalupe</w:t>
            </w:r>
          </w:p>
        </w:tc>
        <w:tc>
          <w:tcPr>
            <w:tcW w:w="4260" w:type="dxa"/>
            <w:tcBorders>
              <w:top w:val="nil"/>
              <w:left w:val="nil"/>
              <w:bottom w:val="nil"/>
              <w:right w:val="nil"/>
            </w:tcBorders>
            <w:shd w:val="clear" w:color="auto" w:fill="auto"/>
            <w:hideMark/>
          </w:tcPr>
          <w:p w:rsidR="00A839BD" w:rsidRPr="00CB071F" w:rsidRDefault="00A839BD" w:rsidP="00EB0661">
            <w:pPr>
              <w:spacing w:after="0" w:line="240" w:lineRule="auto"/>
              <w:rPr>
                <w:rFonts w:eastAsia="Times New Roman" w:cs="Calibri"/>
                <w:color w:val="000000"/>
                <w:sz w:val="20"/>
                <w:szCs w:val="20"/>
                <w:lang w:eastAsia="es-MX"/>
              </w:rPr>
            </w:pPr>
            <w:r w:rsidRPr="00CB071F">
              <w:rPr>
                <w:rFonts w:eastAsia="Times New Roman" w:cs="Calibri"/>
                <w:color w:val="000000"/>
                <w:sz w:val="20"/>
                <w:szCs w:val="20"/>
                <w:lang w:eastAsia="es-MX"/>
              </w:rPr>
              <w:t>Contratos Compra - Venta de lotes</w:t>
            </w:r>
          </w:p>
        </w:tc>
        <w:tc>
          <w:tcPr>
            <w:tcW w:w="1200" w:type="dxa"/>
            <w:tcBorders>
              <w:top w:val="nil"/>
              <w:left w:val="nil"/>
              <w:bottom w:val="nil"/>
              <w:right w:val="nil"/>
            </w:tcBorders>
            <w:shd w:val="clear" w:color="auto" w:fill="auto"/>
            <w:vAlign w:val="center"/>
            <w:hideMark/>
          </w:tcPr>
          <w:p w:rsidR="00A839BD" w:rsidRPr="00CB071F" w:rsidRDefault="00A839BD" w:rsidP="00EB0661">
            <w:pPr>
              <w:spacing w:after="0" w:line="240" w:lineRule="auto"/>
              <w:jc w:val="right"/>
              <w:rPr>
                <w:rFonts w:eastAsia="Times New Roman" w:cs="Calibri"/>
                <w:color w:val="000000"/>
                <w:sz w:val="20"/>
                <w:szCs w:val="20"/>
                <w:lang w:eastAsia="es-MX"/>
              </w:rPr>
            </w:pPr>
            <w:r w:rsidRPr="00CB071F">
              <w:rPr>
                <w:rFonts w:eastAsia="Times New Roman" w:cs="Calibri"/>
                <w:color w:val="000000"/>
                <w:sz w:val="20"/>
                <w:szCs w:val="20"/>
                <w:lang w:eastAsia="es-MX"/>
              </w:rPr>
              <w:t>1,358,816</w:t>
            </w:r>
          </w:p>
        </w:tc>
      </w:tr>
      <w:tr w:rsidR="00A839BD" w:rsidRPr="00CB071F" w:rsidTr="00EB0661">
        <w:trPr>
          <w:trHeight w:val="255"/>
          <w:jc w:val="center"/>
        </w:trPr>
        <w:tc>
          <w:tcPr>
            <w:tcW w:w="396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jc w:val="right"/>
              <w:rPr>
                <w:rFonts w:eastAsia="Times New Roman" w:cs="Calibri"/>
                <w:color w:val="000000"/>
                <w:sz w:val="20"/>
                <w:szCs w:val="20"/>
                <w:lang w:eastAsia="es-MX"/>
              </w:rPr>
            </w:pPr>
          </w:p>
        </w:tc>
        <w:tc>
          <w:tcPr>
            <w:tcW w:w="426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rsidR="00A839BD" w:rsidRPr="00CB071F" w:rsidRDefault="00A839BD" w:rsidP="00EB0661">
            <w:pPr>
              <w:spacing w:after="0" w:line="240" w:lineRule="auto"/>
              <w:jc w:val="right"/>
              <w:rPr>
                <w:rFonts w:eastAsia="Times New Roman" w:cs="Calibri"/>
                <w:color w:val="000000"/>
                <w:sz w:val="20"/>
                <w:szCs w:val="20"/>
                <w:lang w:eastAsia="es-MX"/>
              </w:rPr>
            </w:pPr>
            <w:r w:rsidRPr="00CB071F">
              <w:rPr>
                <w:rFonts w:eastAsia="Times New Roman" w:cs="Calibri"/>
                <w:color w:val="000000"/>
                <w:sz w:val="20"/>
                <w:szCs w:val="20"/>
                <w:lang w:eastAsia="es-MX"/>
              </w:rPr>
              <w:t>83,955,400</w:t>
            </w:r>
          </w:p>
        </w:tc>
      </w:tr>
    </w:tbl>
    <w:p w:rsidR="00A839BD" w:rsidRDefault="00A839BD" w:rsidP="00A839BD">
      <w:pPr>
        <w:contextualSpacing/>
        <w:jc w:val="both"/>
        <w:rPr>
          <w:rFonts w:asciiTheme="minorHAnsi" w:hAnsiTheme="minorHAnsi" w:cstheme="minorHAnsi"/>
          <w:color w:val="000000" w:themeColor="text1"/>
          <w:sz w:val="20"/>
          <w:szCs w:val="20"/>
        </w:rPr>
      </w:pPr>
    </w:p>
    <w:p w:rsidR="00A839BD" w:rsidRPr="00B83F5A" w:rsidRDefault="00A839BD" w:rsidP="00A839BD">
      <w:pPr>
        <w:contextualSpacing/>
        <w:jc w:val="both"/>
        <w:rPr>
          <w:rFonts w:asciiTheme="minorHAnsi" w:hAnsiTheme="minorHAnsi" w:cstheme="minorHAnsi"/>
          <w:b/>
          <w:color w:val="000000" w:themeColor="text1"/>
          <w:sz w:val="20"/>
          <w:szCs w:val="20"/>
        </w:rPr>
      </w:pPr>
      <w:r w:rsidRPr="00B83F5A">
        <w:rPr>
          <w:rFonts w:asciiTheme="minorHAnsi" w:hAnsiTheme="minorHAnsi" w:cstheme="minorHAnsi"/>
          <w:b/>
          <w:color w:val="000000" w:themeColor="text1"/>
          <w:sz w:val="20"/>
          <w:szCs w:val="20"/>
        </w:rPr>
        <w:t xml:space="preserve">HACIENDA PUBLICA/PATRIMONIO </w:t>
      </w:r>
      <w:r w:rsidRPr="00B83F5A">
        <w:rPr>
          <w:rFonts w:asciiTheme="minorHAnsi" w:hAnsiTheme="minorHAnsi" w:cstheme="minorHAnsi"/>
          <w:b/>
          <w:color w:val="000000" w:themeColor="text1"/>
          <w:sz w:val="20"/>
          <w:szCs w:val="20"/>
        </w:rPr>
        <w:tab/>
      </w:r>
    </w:p>
    <w:p w:rsidR="00A839BD" w:rsidRPr="00B83F5A" w:rsidRDefault="00A839BD" w:rsidP="00A839BD">
      <w:pPr>
        <w:contextualSpacing/>
        <w:jc w:val="both"/>
        <w:rPr>
          <w:rFonts w:asciiTheme="minorHAnsi" w:hAnsiTheme="minorHAnsi" w:cstheme="minorHAnsi"/>
          <w:b/>
          <w:color w:val="000000" w:themeColor="text1"/>
          <w:sz w:val="20"/>
          <w:szCs w:val="20"/>
        </w:rPr>
      </w:pPr>
      <w:r w:rsidRPr="00B83F5A">
        <w:rPr>
          <w:rFonts w:asciiTheme="minorHAnsi" w:hAnsiTheme="minorHAnsi" w:cstheme="minorHAnsi"/>
          <w:b/>
          <w:color w:val="000000" w:themeColor="text1"/>
          <w:sz w:val="20"/>
          <w:szCs w:val="20"/>
        </w:rPr>
        <w:t>Hacienda Pública /Patrimonio Contribuido</w:t>
      </w:r>
    </w:p>
    <w:p w:rsidR="00A839BD" w:rsidRPr="00B83F5A" w:rsidRDefault="00A839BD" w:rsidP="00A839BD">
      <w:pPr>
        <w:ind w:left="426"/>
        <w:contextualSpacing/>
        <w:jc w:val="both"/>
        <w:rPr>
          <w:rFonts w:asciiTheme="minorHAnsi" w:hAnsiTheme="minorHAnsi" w:cstheme="minorHAnsi"/>
          <w:b/>
          <w:color w:val="000000" w:themeColor="text1"/>
          <w:sz w:val="20"/>
          <w:szCs w:val="20"/>
          <w:u w:val="single"/>
        </w:rPr>
      </w:pPr>
    </w:p>
    <w:p w:rsidR="00A839BD" w:rsidRPr="00B83F5A" w:rsidRDefault="00A839BD" w:rsidP="00A839BD">
      <w:pPr>
        <w:contextualSpacing/>
        <w:jc w:val="both"/>
        <w:rPr>
          <w:rFonts w:asciiTheme="minorHAnsi" w:hAnsiTheme="minorHAnsi" w:cstheme="minorHAnsi"/>
          <w:b/>
          <w:color w:val="000000" w:themeColor="text1"/>
          <w:sz w:val="20"/>
          <w:szCs w:val="20"/>
        </w:rPr>
      </w:pPr>
      <w:r w:rsidRPr="00B83F5A">
        <w:rPr>
          <w:rFonts w:asciiTheme="minorHAnsi" w:hAnsiTheme="minorHAnsi" w:cstheme="minorHAnsi"/>
          <w:b/>
          <w:color w:val="000000" w:themeColor="text1"/>
          <w:sz w:val="20"/>
          <w:szCs w:val="20"/>
        </w:rPr>
        <w:t>Aportaciones</w:t>
      </w:r>
    </w:p>
    <w:p w:rsidR="00A839BD" w:rsidRPr="00B83F5A" w:rsidRDefault="00A839BD" w:rsidP="00A839BD">
      <w:pPr>
        <w:contextualSpacing/>
        <w:jc w:val="both"/>
        <w:rPr>
          <w:rFonts w:asciiTheme="minorHAnsi" w:hAnsiTheme="minorHAnsi" w:cstheme="minorHAnsi"/>
          <w:color w:val="000000" w:themeColor="text1"/>
          <w:sz w:val="20"/>
          <w:szCs w:val="20"/>
        </w:rPr>
      </w:pPr>
      <w:r w:rsidRPr="00B83F5A">
        <w:rPr>
          <w:rFonts w:asciiTheme="minorHAnsi" w:hAnsiTheme="minorHAnsi" w:cstheme="minorHAnsi"/>
          <w:color w:val="000000" w:themeColor="text1"/>
          <w:sz w:val="20"/>
          <w:szCs w:val="20"/>
        </w:rPr>
        <w:t>Esta cuenta presenta un saldo de $242, 656,313</w:t>
      </w:r>
    </w:p>
    <w:p w:rsidR="00A839BD" w:rsidRPr="00B83F5A" w:rsidRDefault="00A839BD" w:rsidP="00A839BD">
      <w:pPr>
        <w:ind w:left="284"/>
        <w:contextualSpacing/>
        <w:jc w:val="both"/>
        <w:rPr>
          <w:rFonts w:asciiTheme="minorHAnsi" w:hAnsiTheme="minorHAnsi" w:cstheme="minorHAnsi"/>
          <w:color w:val="000000" w:themeColor="text1"/>
          <w:sz w:val="20"/>
          <w:szCs w:val="20"/>
        </w:rPr>
      </w:pPr>
    </w:p>
    <w:p w:rsidR="00A839BD" w:rsidRPr="00B83F5A" w:rsidRDefault="00A839BD" w:rsidP="00A839BD">
      <w:pPr>
        <w:contextualSpacing/>
        <w:jc w:val="both"/>
        <w:rPr>
          <w:rFonts w:asciiTheme="minorHAnsi" w:hAnsiTheme="minorHAnsi" w:cstheme="minorHAnsi"/>
          <w:b/>
          <w:color w:val="000000" w:themeColor="text1"/>
          <w:sz w:val="20"/>
          <w:szCs w:val="20"/>
        </w:rPr>
      </w:pPr>
      <w:r w:rsidRPr="00B83F5A">
        <w:rPr>
          <w:rFonts w:asciiTheme="minorHAnsi" w:hAnsiTheme="minorHAnsi" w:cstheme="minorHAnsi"/>
          <w:b/>
          <w:color w:val="000000" w:themeColor="text1"/>
          <w:sz w:val="20"/>
          <w:szCs w:val="20"/>
        </w:rPr>
        <w:t>Donaciones de Capital</w:t>
      </w:r>
    </w:p>
    <w:p w:rsidR="00A839BD" w:rsidRPr="00B83F5A" w:rsidRDefault="00A839BD" w:rsidP="00A839BD">
      <w:pPr>
        <w:contextualSpacing/>
        <w:jc w:val="both"/>
        <w:rPr>
          <w:rFonts w:asciiTheme="minorHAnsi" w:hAnsiTheme="minorHAnsi" w:cstheme="minorHAnsi"/>
          <w:color w:val="000000" w:themeColor="text1"/>
          <w:sz w:val="20"/>
          <w:szCs w:val="20"/>
        </w:rPr>
      </w:pPr>
      <w:r w:rsidRPr="00B83F5A">
        <w:rPr>
          <w:rFonts w:asciiTheme="minorHAnsi" w:hAnsiTheme="minorHAnsi" w:cstheme="minorHAnsi"/>
          <w:color w:val="000000" w:themeColor="text1"/>
          <w:sz w:val="20"/>
          <w:szCs w:val="20"/>
        </w:rPr>
        <w:t>Esta cuenta presenta un saldo de $2, 585,320 y su importe se origina por el registro de la donación de bienes muebles (equipo de transporte y equipo de cómputo).</w:t>
      </w:r>
    </w:p>
    <w:p w:rsidR="00A839BD" w:rsidRDefault="00A839BD" w:rsidP="00A839BD">
      <w:pPr>
        <w:contextualSpacing/>
        <w:jc w:val="both"/>
        <w:rPr>
          <w:rFonts w:asciiTheme="minorHAnsi" w:hAnsiTheme="minorHAnsi" w:cstheme="minorHAnsi"/>
          <w:b/>
          <w:color w:val="000000" w:themeColor="text1"/>
          <w:sz w:val="20"/>
          <w:szCs w:val="20"/>
        </w:rPr>
      </w:pPr>
    </w:p>
    <w:p w:rsidR="00A839BD" w:rsidRPr="00B83F5A" w:rsidRDefault="00A839BD" w:rsidP="00A839BD">
      <w:pPr>
        <w:contextualSpacing/>
        <w:jc w:val="both"/>
        <w:rPr>
          <w:rFonts w:asciiTheme="minorHAnsi" w:hAnsiTheme="minorHAnsi" w:cstheme="minorHAnsi"/>
          <w:b/>
          <w:color w:val="000000" w:themeColor="text1"/>
          <w:sz w:val="20"/>
          <w:szCs w:val="20"/>
        </w:rPr>
      </w:pPr>
    </w:p>
    <w:p w:rsidR="00A839BD" w:rsidRPr="00B83F5A" w:rsidRDefault="00A839BD" w:rsidP="00A839BD">
      <w:pPr>
        <w:contextualSpacing/>
        <w:jc w:val="both"/>
        <w:rPr>
          <w:rFonts w:asciiTheme="minorHAnsi" w:hAnsiTheme="minorHAnsi" w:cstheme="minorHAnsi"/>
          <w:b/>
          <w:color w:val="000000" w:themeColor="text1"/>
          <w:sz w:val="20"/>
          <w:szCs w:val="20"/>
        </w:rPr>
      </w:pPr>
      <w:r w:rsidRPr="00B83F5A">
        <w:rPr>
          <w:rFonts w:asciiTheme="minorHAnsi" w:hAnsiTheme="minorHAnsi" w:cstheme="minorHAnsi"/>
          <w:b/>
          <w:color w:val="000000" w:themeColor="text1"/>
          <w:sz w:val="20"/>
          <w:szCs w:val="20"/>
        </w:rPr>
        <w:t>Actualizaciones de la Hacienda Pública/Patrimonio</w:t>
      </w:r>
    </w:p>
    <w:p w:rsidR="00A839BD" w:rsidRPr="00B83F5A" w:rsidRDefault="00A839BD" w:rsidP="00A839BD">
      <w:pPr>
        <w:contextualSpacing/>
        <w:jc w:val="both"/>
        <w:rPr>
          <w:rFonts w:asciiTheme="minorHAnsi" w:hAnsiTheme="minorHAnsi" w:cstheme="minorHAnsi"/>
          <w:color w:val="000000" w:themeColor="text1"/>
          <w:sz w:val="20"/>
          <w:szCs w:val="20"/>
        </w:rPr>
      </w:pPr>
      <w:r w:rsidRPr="00B83F5A">
        <w:rPr>
          <w:rFonts w:asciiTheme="minorHAnsi" w:hAnsiTheme="minorHAnsi" w:cstheme="minorHAnsi"/>
          <w:color w:val="000000" w:themeColor="text1"/>
          <w:sz w:val="20"/>
          <w:szCs w:val="20"/>
        </w:rPr>
        <w:t xml:space="preserve">Esta cuenta presenta un saldo de $251,506 y se origina por el registro de bienes </w:t>
      </w:r>
      <w:proofErr w:type="spellStart"/>
      <w:r w:rsidRPr="00B83F5A">
        <w:rPr>
          <w:rFonts w:asciiTheme="minorHAnsi" w:hAnsiTheme="minorHAnsi" w:cstheme="minorHAnsi"/>
          <w:color w:val="000000" w:themeColor="text1"/>
          <w:sz w:val="20"/>
          <w:szCs w:val="20"/>
        </w:rPr>
        <w:t>inventariables</w:t>
      </w:r>
      <w:proofErr w:type="spellEnd"/>
      <w:r w:rsidRPr="00B83F5A">
        <w:rPr>
          <w:rFonts w:asciiTheme="minorHAnsi" w:hAnsiTheme="minorHAnsi" w:cstheme="minorHAnsi"/>
          <w:color w:val="000000" w:themeColor="text1"/>
          <w:sz w:val="20"/>
          <w:szCs w:val="20"/>
        </w:rPr>
        <w:t xml:space="preserve"> que no estaban reconocidos contablemente.</w:t>
      </w:r>
    </w:p>
    <w:p w:rsidR="00A839BD" w:rsidRPr="00DA14C6" w:rsidRDefault="00A839BD" w:rsidP="00A839BD">
      <w:pPr>
        <w:ind w:left="426"/>
        <w:contextualSpacing/>
        <w:jc w:val="both"/>
        <w:rPr>
          <w:rFonts w:asciiTheme="minorHAnsi" w:hAnsiTheme="minorHAnsi" w:cstheme="minorHAnsi"/>
          <w:color w:val="FF0000"/>
          <w:sz w:val="20"/>
          <w:szCs w:val="20"/>
        </w:rPr>
      </w:pPr>
    </w:p>
    <w:p w:rsidR="00A839BD" w:rsidRPr="00B83F5A" w:rsidRDefault="00A839BD" w:rsidP="00A839BD">
      <w:pPr>
        <w:contextualSpacing/>
        <w:jc w:val="both"/>
        <w:rPr>
          <w:rFonts w:asciiTheme="minorHAnsi" w:hAnsiTheme="minorHAnsi" w:cstheme="minorHAnsi"/>
          <w:color w:val="000000" w:themeColor="text1"/>
          <w:sz w:val="20"/>
          <w:szCs w:val="20"/>
        </w:rPr>
      </w:pPr>
      <w:r w:rsidRPr="00B83F5A">
        <w:rPr>
          <w:rFonts w:asciiTheme="minorHAnsi" w:hAnsiTheme="minorHAnsi" w:cstheme="minorHAnsi"/>
          <w:color w:val="000000" w:themeColor="text1"/>
          <w:sz w:val="20"/>
          <w:szCs w:val="20"/>
        </w:rPr>
        <w:t>HACIENDA PUBLICA /PATRIMONIO GENERADO</w:t>
      </w:r>
    </w:p>
    <w:p w:rsidR="00A839BD" w:rsidRPr="00B83F5A" w:rsidRDefault="00A839BD" w:rsidP="00A839BD">
      <w:pPr>
        <w:contextualSpacing/>
        <w:jc w:val="both"/>
        <w:rPr>
          <w:rFonts w:asciiTheme="minorHAnsi" w:hAnsiTheme="minorHAnsi" w:cstheme="minorHAnsi"/>
          <w:b/>
          <w:color w:val="000000" w:themeColor="text1"/>
          <w:sz w:val="20"/>
          <w:szCs w:val="20"/>
        </w:rPr>
      </w:pPr>
      <w:r w:rsidRPr="00B83F5A">
        <w:rPr>
          <w:rFonts w:asciiTheme="minorHAnsi" w:hAnsiTheme="minorHAnsi" w:cstheme="minorHAnsi"/>
          <w:b/>
          <w:color w:val="000000" w:themeColor="text1"/>
          <w:sz w:val="20"/>
          <w:szCs w:val="20"/>
        </w:rPr>
        <w:t>Resultados del ejercicio (Ahorro/Desahorro)</w:t>
      </w:r>
    </w:p>
    <w:p w:rsidR="00A839BD" w:rsidRPr="00B83F5A" w:rsidRDefault="00A839BD" w:rsidP="00A839BD">
      <w:pPr>
        <w:contextualSpacing/>
        <w:jc w:val="both"/>
        <w:rPr>
          <w:rFonts w:asciiTheme="minorHAnsi" w:hAnsiTheme="minorHAnsi" w:cstheme="minorHAnsi"/>
          <w:color w:val="000000" w:themeColor="text1"/>
          <w:sz w:val="20"/>
          <w:szCs w:val="20"/>
        </w:rPr>
      </w:pPr>
      <w:r w:rsidRPr="00B83F5A">
        <w:rPr>
          <w:rFonts w:asciiTheme="minorHAnsi" w:hAnsiTheme="minorHAnsi" w:cstheme="minorHAnsi"/>
          <w:color w:val="000000" w:themeColor="text1"/>
          <w:sz w:val="20"/>
          <w:szCs w:val="20"/>
        </w:rPr>
        <w:t>El saldo de esta cuenta por $</w:t>
      </w:r>
      <w:r>
        <w:rPr>
          <w:rFonts w:asciiTheme="minorHAnsi" w:hAnsiTheme="minorHAnsi" w:cstheme="minorHAnsi"/>
          <w:color w:val="000000" w:themeColor="text1"/>
          <w:sz w:val="20"/>
          <w:szCs w:val="20"/>
        </w:rPr>
        <w:t>60, 420,769</w:t>
      </w:r>
      <w:r w:rsidRPr="00B83F5A">
        <w:rPr>
          <w:rFonts w:asciiTheme="minorHAnsi" w:hAnsiTheme="minorHAnsi" w:cstheme="minorHAnsi"/>
          <w:color w:val="000000" w:themeColor="text1"/>
          <w:sz w:val="20"/>
          <w:szCs w:val="20"/>
        </w:rPr>
        <w:t xml:space="preserve"> corresponde al resultado del periodo enero</w:t>
      </w:r>
      <w:r>
        <w:rPr>
          <w:rFonts w:asciiTheme="minorHAnsi" w:hAnsiTheme="minorHAnsi" w:cstheme="minorHAnsi"/>
          <w:color w:val="000000" w:themeColor="text1"/>
          <w:sz w:val="20"/>
          <w:szCs w:val="20"/>
        </w:rPr>
        <w:t xml:space="preserve"> </w:t>
      </w:r>
      <w:r w:rsidRPr="00B83F5A">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diciembre</w:t>
      </w:r>
      <w:r w:rsidRPr="00B83F5A">
        <w:rPr>
          <w:rFonts w:asciiTheme="minorHAnsi" w:hAnsiTheme="minorHAnsi" w:cstheme="minorHAnsi"/>
          <w:color w:val="000000" w:themeColor="text1"/>
          <w:sz w:val="20"/>
          <w:szCs w:val="20"/>
        </w:rPr>
        <w:t xml:space="preserve"> de 2023.</w:t>
      </w:r>
    </w:p>
    <w:p w:rsidR="00A839BD" w:rsidRPr="00B83F5A" w:rsidRDefault="00A839BD" w:rsidP="00A839BD">
      <w:pPr>
        <w:ind w:left="284"/>
        <w:contextualSpacing/>
        <w:jc w:val="both"/>
        <w:rPr>
          <w:rFonts w:asciiTheme="minorHAnsi" w:hAnsiTheme="minorHAnsi" w:cstheme="minorHAnsi"/>
          <w:color w:val="000000" w:themeColor="text1"/>
          <w:sz w:val="20"/>
          <w:szCs w:val="20"/>
        </w:rPr>
      </w:pPr>
    </w:p>
    <w:p w:rsidR="00A839BD" w:rsidRPr="00B83F5A" w:rsidRDefault="00A839BD" w:rsidP="00A839BD">
      <w:pPr>
        <w:contextualSpacing/>
        <w:jc w:val="both"/>
        <w:rPr>
          <w:rFonts w:asciiTheme="minorHAnsi" w:hAnsiTheme="minorHAnsi" w:cstheme="minorHAnsi"/>
          <w:b/>
          <w:color w:val="000000" w:themeColor="text1"/>
          <w:sz w:val="20"/>
          <w:szCs w:val="20"/>
        </w:rPr>
      </w:pPr>
      <w:r w:rsidRPr="00B83F5A">
        <w:rPr>
          <w:rFonts w:asciiTheme="minorHAnsi" w:hAnsiTheme="minorHAnsi" w:cstheme="minorHAnsi"/>
          <w:b/>
          <w:color w:val="000000" w:themeColor="text1"/>
          <w:sz w:val="20"/>
          <w:szCs w:val="20"/>
        </w:rPr>
        <w:t>Resultados de Ejercicios Anteriores</w:t>
      </w:r>
    </w:p>
    <w:p w:rsidR="00A839BD" w:rsidRPr="00DA14C6" w:rsidRDefault="00A839BD" w:rsidP="00A839BD">
      <w:pPr>
        <w:ind w:left="284"/>
        <w:contextualSpacing/>
        <w:jc w:val="both"/>
        <w:rPr>
          <w:rFonts w:asciiTheme="minorHAnsi" w:hAnsiTheme="minorHAnsi" w:cstheme="minorHAnsi"/>
          <w:color w:val="FF0000"/>
          <w:sz w:val="20"/>
          <w:szCs w:val="20"/>
        </w:rPr>
      </w:pPr>
    </w:p>
    <w:p w:rsidR="00A839BD" w:rsidRPr="00B83F5A" w:rsidRDefault="00A839BD" w:rsidP="00A839BD">
      <w:pPr>
        <w:ind w:left="284"/>
        <w:contextualSpacing/>
        <w:jc w:val="both"/>
        <w:rPr>
          <w:rFonts w:asciiTheme="minorHAnsi" w:hAnsiTheme="minorHAnsi" w:cstheme="minorHAnsi"/>
          <w:color w:val="000000" w:themeColor="text1"/>
          <w:sz w:val="20"/>
          <w:szCs w:val="20"/>
        </w:rPr>
      </w:pPr>
      <w:r w:rsidRPr="00B83F5A">
        <w:rPr>
          <w:rFonts w:asciiTheme="minorHAnsi" w:hAnsiTheme="minorHAnsi" w:cstheme="minorHAnsi"/>
          <w:color w:val="000000" w:themeColor="text1"/>
          <w:sz w:val="20"/>
          <w:szCs w:val="20"/>
        </w:rPr>
        <w:t>El saldo de esta cuenta por $1, 2</w:t>
      </w:r>
      <w:r>
        <w:rPr>
          <w:rFonts w:asciiTheme="minorHAnsi" w:hAnsiTheme="minorHAnsi" w:cstheme="minorHAnsi"/>
          <w:color w:val="000000" w:themeColor="text1"/>
          <w:sz w:val="20"/>
          <w:szCs w:val="20"/>
        </w:rPr>
        <w:t>48</w:t>
      </w:r>
      <w:r w:rsidRPr="00B83F5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561,313</w:t>
      </w:r>
      <w:r w:rsidRPr="00B83F5A">
        <w:rPr>
          <w:rFonts w:asciiTheme="minorHAnsi" w:hAnsiTheme="minorHAnsi" w:cstheme="minorHAnsi"/>
          <w:color w:val="000000" w:themeColor="text1"/>
          <w:sz w:val="20"/>
          <w:szCs w:val="20"/>
        </w:rPr>
        <w:t xml:space="preserve"> se integra por el resultado de los ejercicios anteriores. La variación se debe principalmente a los ingresos propios del Instituto se concentraron en la Secretaria de Finanzas. Estos ingresos se originan por el cobro de mensualidades de lotes y viviendas (disminución de cuentas por cobrar). </w:t>
      </w:r>
    </w:p>
    <w:p w:rsidR="00A839BD" w:rsidRDefault="00A839BD" w:rsidP="00A839BD">
      <w:pPr>
        <w:ind w:left="284"/>
        <w:contextualSpacing/>
        <w:jc w:val="both"/>
        <w:rPr>
          <w:rFonts w:asciiTheme="minorHAnsi" w:hAnsiTheme="minorHAnsi" w:cstheme="minorHAnsi"/>
          <w:color w:val="FF0000"/>
          <w:sz w:val="20"/>
          <w:szCs w:val="20"/>
        </w:rPr>
      </w:pPr>
    </w:p>
    <w:p w:rsidR="00A839BD" w:rsidRDefault="00A839BD" w:rsidP="00A839BD">
      <w:pPr>
        <w:ind w:left="284"/>
        <w:contextualSpacing/>
        <w:jc w:val="both"/>
        <w:rPr>
          <w:rFonts w:asciiTheme="minorHAnsi" w:hAnsiTheme="minorHAnsi" w:cstheme="minorHAnsi"/>
          <w:b/>
          <w:color w:val="000000" w:themeColor="text1"/>
          <w:sz w:val="20"/>
          <w:szCs w:val="20"/>
        </w:rPr>
      </w:pPr>
    </w:p>
    <w:p w:rsidR="00A839BD" w:rsidRDefault="00A839BD" w:rsidP="00A839BD">
      <w:pPr>
        <w:ind w:left="284"/>
        <w:contextualSpacing/>
        <w:jc w:val="both"/>
        <w:rPr>
          <w:rFonts w:asciiTheme="minorHAnsi" w:hAnsiTheme="minorHAnsi" w:cstheme="minorHAnsi"/>
          <w:b/>
          <w:color w:val="000000" w:themeColor="text1"/>
          <w:sz w:val="20"/>
          <w:szCs w:val="20"/>
        </w:rPr>
      </w:pPr>
    </w:p>
    <w:p w:rsidR="00A839BD" w:rsidRPr="00C957A4" w:rsidRDefault="00A839BD" w:rsidP="00A839BD">
      <w:pPr>
        <w:ind w:left="284"/>
        <w:contextualSpacing/>
        <w:jc w:val="both"/>
        <w:rPr>
          <w:rFonts w:asciiTheme="minorHAnsi" w:hAnsiTheme="minorHAnsi" w:cstheme="minorHAnsi"/>
          <w:b/>
          <w:color w:val="000000" w:themeColor="text1"/>
          <w:sz w:val="20"/>
          <w:szCs w:val="20"/>
        </w:rPr>
      </w:pPr>
      <w:r w:rsidRPr="00C957A4">
        <w:rPr>
          <w:rFonts w:asciiTheme="minorHAnsi" w:hAnsiTheme="minorHAnsi" w:cstheme="minorHAnsi"/>
          <w:b/>
          <w:color w:val="000000" w:themeColor="text1"/>
          <w:sz w:val="20"/>
          <w:szCs w:val="20"/>
        </w:rPr>
        <w:t>Revalúo de Bienes Inmuebles</w:t>
      </w:r>
    </w:p>
    <w:p w:rsidR="00AF5955" w:rsidRPr="00B31AAA" w:rsidRDefault="00A839BD" w:rsidP="00A839BD">
      <w:pPr>
        <w:pStyle w:val="ROMANOS"/>
        <w:spacing w:after="0" w:line="240" w:lineRule="exact"/>
        <w:rPr>
          <w:rFonts w:ascii="Calibri" w:hAnsi="Calibri" w:cs="DIN Pro Regular"/>
          <w:sz w:val="20"/>
          <w:szCs w:val="20"/>
          <w:lang w:val="es-MX"/>
        </w:rPr>
      </w:pPr>
      <w:r w:rsidRPr="00C957A4">
        <w:rPr>
          <w:rFonts w:asciiTheme="minorHAnsi" w:hAnsiTheme="minorHAnsi" w:cstheme="minorHAnsi"/>
          <w:color w:val="000000" w:themeColor="text1"/>
          <w:sz w:val="20"/>
          <w:szCs w:val="20"/>
        </w:rPr>
        <w:t>El saldo de esta cuenta por $9,296,113 resulta por el revalúo de reserva vendida a la empresa Impulsora  Coronas del Mar, S. A. de  C.V; la cual fue devuelto debido a que el comprador no realizó el pago total  de la reserva ubicada en el municipio de Altamira, Tamaulipas. El nuevo valor resulta del valor catastral que está determinando el municipio para dicha reserva.</w:t>
      </w:r>
    </w:p>
    <w:p w:rsidR="00205DB8" w:rsidRPr="00B31AAA" w:rsidRDefault="00205DB8"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6C6D96" w:rsidRDefault="006C6D96" w:rsidP="006C6D96">
      <w:pPr>
        <w:jc w:val="both"/>
        <w:rPr>
          <w:rFonts w:asciiTheme="minorHAnsi" w:hAnsiTheme="minorHAnsi" w:cstheme="minorHAnsi"/>
          <w:color w:val="000000" w:themeColor="text1"/>
          <w:sz w:val="20"/>
          <w:szCs w:val="20"/>
        </w:rPr>
      </w:pPr>
      <w:r w:rsidRPr="006C6D96">
        <w:rPr>
          <w:rFonts w:asciiTheme="minorHAnsi" w:hAnsiTheme="minorHAnsi" w:cstheme="minorHAnsi"/>
          <w:color w:val="000000" w:themeColor="text1"/>
          <w:sz w:val="20"/>
          <w:szCs w:val="20"/>
        </w:rPr>
        <w:t>La Hacienda Pública:</w:t>
      </w:r>
    </w:p>
    <w:p w:rsidR="00692923" w:rsidRDefault="00692923" w:rsidP="006C6D96">
      <w:pPr>
        <w:jc w:val="both"/>
        <w:rPr>
          <w:rFonts w:asciiTheme="minorHAnsi" w:hAnsiTheme="minorHAnsi" w:cstheme="minorHAnsi"/>
          <w:color w:val="000000" w:themeColor="text1"/>
          <w:sz w:val="20"/>
          <w:szCs w:val="20"/>
        </w:rPr>
      </w:pPr>
    </w:p>
    <w:p w:rsidR="00692923" w:rsidRPr="006C6D96" w:rsidRDefault="00692923" w:rsidP="006C6D96">
      <w:pPr>
        <w:jc w:val="both"/>
        <w:rPr>
          <w:rFonts w:asciiTheme="minorHAnsi" w:hAnsiTheme="minorHAnsi" w:cstheme="minorHAnsi"/>
          <w:color w:val="000000" w:themeColor="text1"/>
          <w:sz w:val="20"/>
          <w:szCs w:val="20"/>
        </w:rPr>
      </w:pPr>
    </w:p>
    <w:p w:rsidR="006C6D96" w:rsidRPr="006C6D96" w:rsidRDefault="006C6D96" w:rsidP="006C6D96">
      <w:pPr>
        <w:jc w:val="both"/>
        <w:rPr>
          <w:rFonts w:asciiTheme="minorHAnsi" w:hAnsiTheme="minorHAnsi" w:cstheme="minorHAnsi"/>
          <w:color w:val="000000" w:themeColor="text1"/>
          <w:sz w:val="20"/>
          <w:szCs w:val="20"/>
        </w:rPr>
      </w:pPr>
      <w:r w:rsidRPr="006C6D96">
        <w:rPr>
          <w:rFonts w:asciiTheme="minorHAnsi" w:hAnsiTheme="minorHAnsi" w:cstheme="minorHAnsi"/>
          <w:color w:val="000000" w:themeColor="text1"/>
          <w:sz w:val="20"/>
          <w:szCs w:val="20"/>
        </w:rPr>
        <w:lastRenderedPageBreak/>
        <w:t>Disminución en la cuenta de Resultado de Ejercicios Anteriores se debe principalmente al reintegro de efectivo a la Secretaria de Finanzas que corresponden a ingresos por recuperación de cuentas por cobrar de lotes, viviendas y otros programas de vivienda (recursos propios) y rendimientos.  Estos reintegros se empezaron a pagar a Secretaria de Finanzas en el mes de agosto de 2017, debido a la instrucción recibida de parte de la Secretaria, dichos reintegros fueron autorizados por la Junta de Gobierno en la sesión ordinaria número 60.</w:t>
      </w:r>
    </w:p>
    <w:p w:rsidR="00DF01DA" w:rsidRPr="006C6D96" w:rsidRDefault="00DF01DA" w:rsidP="00540418">
      <w:pPr>
        <w:pStyle w:val="INCISO"/>
        <w:spacing w:after="0" w:line="240" w:lineRule="exact"/>
        <w:ind w:left="360"/>
        <w:rPr>
          <w:rFonts w:ascii="Calibri" w:hAnsi="Calibri" w:cs="DIN Pro Regular"/>
          <w:b/>
          <w:smallCaps/>
          <w:sz w:val="20"/>
          <w:szCs w:val="20"/>
          <w:lang w:val="es-MX"/>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155"/>
        <w:gridCol w:w="1156"/>
      </w:tblGrid>
      <w:tr w:rsidR="005774F0" w:rsidRPr="00B31AAA" w:rsidTr="006C6D96">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15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156"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6C6D9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155"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1,900</w:t>
            </w:r>
          </w:p>
        </w:tc>
        <w:tc>
          <w:tcPr>
            <w:tcW w:w="1156"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1,500</w:t>
            </w:r>
          </w:p>
        </w:tc>
      </w:tr>
      <w:tr w:rsidR="005774F0" w:rsidRPr="00B31AAA" w:rsidTr="006C6D9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155"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73,647,795</w:t>
            </w:r>
          </w:p>
        </w:tc>
        <w:tc>
          <w:tcPr>
            <w:tcW w:w="1156"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65,101,408</w:t>
            </w:r>
          </w:p>
        </w:tc>
      </w:tr>
      <w:tr w:rsidR="005774F0" w:rsidRPr="00B31AAA" w:rsidTr="006C6D9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155"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56"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B31AAA" w:rsidTr="006C6D96">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155" w:type="dxa"/>
            <w:tcBorders>
              <w:top w:val="single" w:sz="6" w:space="0" w:color="auto"/>
              <w:left w:val="single" w:sz="6" w:space="0" w:color="auto"/>
              <w:bottom w:val="single" w:sz="6" w:space="0" w:color="auto"/>
              <w:right w:val="single" w:sz="6" w:space="0" w:color="auto"/>
            </w:tcBorders>
          </w:tcPr>
          <w:p w:rsidR="004C09C1"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15,335,225</w:t>
            </w:r>
          </w:p>
        </w:tc>
        <w:tc>
          <w:tcPr>
            <w:tcW w:w="1156" w:type="dxa"/>
            <w:tcBorders>
              <w:top w:val="single" w:sz="6" w:space="0" w:color="auto"/>
              <w:left w:val="single" w:sz="6" w:space="0" w:color="auto"/>
              <w:bottom w:val="single" w:sz="6" w:space="0" w:color="auto"/>
              <w:right w:val="single" w:sz="6" w:space="0" w:color="auto"/>
            </w:tcBorders>
          </w:tcPr>
          <w:p w:rsidR="004C09C1"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13,893,312</w:t>
            </w:r>
          </w:p>
        </w:tc>
      </w:tr>
      <w:tr w:rsidR="005774F0" w:rsidRPr="00B31AAA" w:rsidTr="006C6D9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155"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56"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6C6D9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155"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56" w:type="dxa"/>
            <w:tcBorders>
              <w:top w:val="single" w:sz="6" w:space="0" w:color="auto"/>
              <w:left w:val="single" w:sz="6" w:space="0" w:color="auto"/>
              <w:bottom w:val="single" w:sz="6" w:space="0" w:color="auto"/>
              <w:right w:val="single" w:sz="6" w:space="0" w:color="auto"/>
            </w:tcBorders>
          </w:tcPr>
          <w:p w:rsidR="005774F0" w:rsidRPr="00B31AAA" w:rsidRDefault="006C6D9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0554C" w:rsidRPr="00B31AAA" w:rsidTr="006C6D96">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155" w:type="dxa"/>
            <w:tcBorders>
              <w:top w:val="single" w:sz="6" w:space="0" w:color="auto"/>
              <w:left w:val="single" w:sz="6" w:space="0" w:color="auto"/>
              <w:bottom w:val="single" w:sz="6" w:space="0" w:color="auto"/>
              <w:right w:val="single" w:sz="6" w:space="0" w:color="auto"/>
            </w:tcBorders>
          </w:tcPr>
          <w:p w:rsidR="0020554C" w:rsidRPr="00B31AAA" w:rsidRDefault="006C6D96" w:rsidP="0020554C">
            <w:pPr>
              <w:jc w:val="center"/>
              <w:rPr>
                <w:rFonts w:cs="DIN Pro Regular"/>
                <w:sz w:val="20"/>
                <w:szCs w:val="20"/>
              </w:rPr>
            </w:pPr>
            <w:r>
              <w:rPr>
                <w:rFonts w:cs="DIN Pro Regular"/>
                <w:sz w:val="20"/>
                <w:szCs w:val="20"/>
              </w:rPr>
              <w:t>0</w:t>
            </w:r>
          </w:p>
        </w:tc>
        <w:tc>
          <w:tcPr>
            <w:tcW w:w="1156" w:type="dxa"/>
            <w:tcBorders>
              <w:top w:val="single" w:sz="6" w:space="0" w:color="auto"/>
              <w:left w:val="single" w:sz="6" w:space="0" w:color="auto"/>
              <w:bottom w:val="single" w:sz="6" w:space="0" w:color="auto"/>
              <w:right w:val="single" w:sz="6" w:space="0" w:color="auto"/>
            </w:tcBorders>
          </w:tcPr>
          <w:p w:rsidR="0020554C" w:rsidRPr="00B31AAA" w:rsidRDefault="006C6D96" w:rsidP="0020554C">
            <w:pPr>
              <w:jc w:val="center"/>
              <w:rPr>
                <w:rFonts w:cs="DIN Pro Regular"/>
                <w:sz w:val="20"/>
                <w:szCs w:val="20"/>
              </w:rPr>
            </w:pPr>
            <w:r>
              <w:rPr>
                <w:rFonts w:cs="DIN Pro Regular"/>
                <w:sz w:val="20"/>
                <w:szCs w:val="20"/>
              </w:rPr>
              <w:t>0</w:t>
            </w:r>
          </w:p>
        </w:tc>
      </w:tr>
      <w:tr w:rsidR="005774F0" w:rsidRPr="00B31AAA" w:rsidTr="006C6D9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155" w:type="dxa"/>
            <w:tcBorders>
              <w:top w:val="single" w:sz="6" w:space="0" w:color="auto"/>
              <w:left w:val="single" w:sz="6" w:space="0" w:color="auto"/>
              <w:bottom w:val="single" w:sz="6" w:space="0" w:color="auto"/>
              <w:right w:val="single" w:sz="6" w:space="0" w:color="auto"/>
            </w:tcBorders>
          </w:tcPr>
          <w:p w:rsidR="005774F0" w:rsidRPr="00E06B4E" w:rsidRDefault="006C6D96"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88,984,920</w:t>
            </w:r>
          </w:p>
        </w:tc>
        <w:tc>
          <w:tcPr>
            <w:tcW w:w="1156" w:type="dxa"/>
            <w:tcBorders>
              <w:top w:val="single" w:sz="6" w:space="0" w:color="auto"/>
              <w:left w:val="single" w:sz="6" w:space="0" w:color="auto"/>
              <w:bottom w:val="single" w:sz="6" w:space="0" w:color="auto"/>
              <w:right w:val="single" w:sz="6" w:space="0" w:color="auto"/>
            </w:tcBorders>
          </w:tcPr>
          <w:p w:rsidR="005774F0" w:rsidRPr="00E06B4E" w:rsidRDefault="006C6D96"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78,996,220</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Default="00AE608D" w:rsidP="000E6439">
      <w:pPr>
        <w:pStyle w:val="ROMANOS"/>
        <w:spacing w:after="0" w:line="240" w:lineRule="exact"/>
        <w:ind w:left="1140"/>
        <w:rPr>
          <w:rFonts w:ascii="Calibri" w:hAnsi="Calibri" w:cs="DIN Pro Regular"/>
          <w:b/>
          <w:sz w:val="20"/>
          <w:szCs w:val="20"/>
          <w:lang w:val="es-MX"/>
        </w:rPr>
      </w:pPr>
    </w:p>
    <w:p w:rsidR="00C95381" w:rsidRPr="00C95381" w:rsidRDefault="00C95381" w:rsidP="000E6439">
      <w:pPr>
        <w:pStyle w:val="ROMANOS"/>
        <w:spacing w:after="0" w:line="240" w:lineRule="exact"/>
        <w:ind w:left="1140"/>
        <w:rPr>
          <w:rFonts w:ascii="Calibri" w:hAnsi="Calibri" w:cs="DIN Pro Regular"/>
          <w:sz w:val="20"/>
          <w:szCs w:val="20"/>
          <w:lang w:val="es-MX"/>
        </w:rPr>
      </w:pPr>
      <w:r w:rsidRPr="00C95381">
        <w:rPr>
          <w:rFonts w:ascii="Calibri" w:hAnsi="Calibri" w:cs="DIN Pro Regular"/>
          <w:sz w:val="20"/>
          <w:szCs w:val="20"/>
          <w:lang w:val="es-MX"/>
        </w:rPr>
        <w:t>A</w:t>
      </w:r>
      <w:r>
        <w:rPr>
          <w:rFonts w:ascii="Calibri" w:hAnsi="Calibri" w:cs="DIN Pro Regular"/>
          <w:sz w:val="20"/>
          <w:szCs w:val="20"/>
          <w:lang w:val="es-MX"/>
        </w:rPr>
        <w:t>ctivo adquirido con recurso 100% E</w:t>
      </w:r>
      <w:r w:rsidRPr="00C95381">
        <w:rPr>
          <w:rFonts w:ascii="Calibri" w:hAnsi="Calibri" w:cs="DIN Pro Regular"/>
          <w:sz w:val="20"/>
          <w:szCs w:val="20"/>
          <w:lang w:val="es-MX"/>
        </w:rPr>
        <w:t>statal.</w:t>
      </w:r>
    </w:p>
    <w:p w:rsidR="00EC7D4B" w:rsidRDefault="00EC7D4B" w:rsidP="000E6439">
      <w:pPr>
        <w:pStyle w:val="ROMANOS"/>
        <w:spacing w:after="0" w:line="240" w:lineRule="exact"/>
        <w:ind w:left="1140"/>
        <w:rPr>
          <w:rFonts w:ascii="Calibri" w:hAnsi="Calibri" w:cs="DIN Pro Regular"/>
          <w:b/>
          <w:sz w:val="20"/>
          <w:szCs w:val="20"/>
          <w:lang w:val="es-MX"/>
        </w:rPr>
      </w:pPr>
    </w:p>
    <w:tbl>
      <w:tblPr>
        <w:tblW w:w="5354" w:type="dxa"/>
        <w:jc w:val="center"/>
        <w:tblCellMar>
          <w:left w:w="70" w:type="dxa"/>
          <w:right w:w="70" w:type="dxa"/>
        </w:tblCellMar>
        <w:tblLook w:val="04A0" w:firstRow="1" w:lastRow="0" w:firstColumn="1" w:lastColumn="0" w:noHBand="0" w:noVBand="1"/>
      </w:tblPr>
      <w:tblGrid>
        <w:gridCol w:w="3448"/>
        <w:gridCol w:w="953"/>
        <w:gridCol w:w="953"/>
      </w:tblGrid>
      <w:tr w:rsidR="00C95381" w:rsidRPr="00C95381" w:rsidTr="00C95381">
        <w:trPr>
          <w:trHeight w:val="247"/>
          <w:jc w:val="center"/>
        </w:trPr>
        <w:tc>
          <w:tcPr>
            <w:tcW w:w="3703"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C95381" w:rsidRPr="00C95381" w:rsidRDefault="00C95381" w:rsidP="00C95381">
            <w:pPr>
              <w:spacing w:after="0" w:line="240" w:lineRule="auto"/>
              <w:jc w:val="both"/>
              <w:rPr>
                <w:rFonts w:eastAsia="Times New Roman" w:cs="Calibri"/>
                <w:b/>
                <w:bCs/>
                <w:color w:val="FFFFFF"/>
                <w:sz w:val="20"/>
                <w:szCs w:val="20"/>
                <w:lang w:eastAsia="es-MX"/>
              </w:rPr>
            </w:pPr>
            <w:r w:rsidRPr="00C95381">
              <w:rPr>
                <w:rFonts w:eastAsia="Times New Roman" w:cs="Calibri"/>
                <w:b/>
                <w:bCs/>
                <w:color w:val="FFFFFF"/>
                <w:sz w:val="20"/>
                <w:szCs w:val="20"/>
                <w:lang w:eastAsia="es-MX"/>
              </w:rPr>
              <w:t>Adquisiciones de Actividades de Inversión efectivamente pagadas</w:t>
            </w:r>
          </w:p>
        </w:tc>
        <w:tc>
          <w:tcPr>
            <w:tcW w:w="799" w:type="dxa"/>
            <w:tcBorders>
              <w:top w:val="single" w:sz="8" w:space="0" w:color="auto"/>
              <w:left w:val="nil"/>
              <w:bottom w:val="single" w:sz="8" w:space="0" w:color="auto"/>
              <w:right w:val="single" w:sz="8" w:space="0" w:color="auto"/>
            </w:tcBorders>
            <w:shd w:val="clear" w:color="000000" w:fill="AB0033"/>
            <w:vAlign w:val="center"/>
            <w:hideMark/>
          </w:tcPr>
          <w:p w:rsidR="00C95381" w:rsidRPr="00C95381" w:rsidRDefault="00C95381" w:rsidP="00C95381">
            <w:pPr>
              <w:spacing w:after="0" w:line="240" w:lineRule="auto"/>
              <w:jc w:val="center"/>
              <w:rPr>
                <w:rFonts w:eastAsia="Times New Roman" w:cs="Calibri"/>
                <w:b/>
                <w:bCs/>
                <w:color w:val="FFFFFF"/>
                <w:sz w:val="20"/>
                <w:szCs w:val="20"/>
                <w:lang w:eastAsia="es-MX"/>
              </w:rPr>
            </w:pPr>
            <w:r w:rsidRPr="00C95381">
              <w:rPr>
                <w:rFonts w:eastAsia="Times New Roman" w:cs="Calibri"/>
                <w:b/>
                <w:bCs/>
                <w:color w:val="FFFFFF"/>
                <w:sz w:val="20"/>
                <w:szCs w:val="20"/>
                <w:lang w:eastAsia="es-MX"/>
              </w:rPr>
              <w:t> </w:t>
            </w:r>
          </w:p>
        </w:tc>
        <w:tc>
          <w:tcPr>
            <w:tcW w:w="852" w:type="dxa"/>
            <w:tcBorders>
              <w:top w:val="single" w:sz="8" w:space="0" w:color="auto"/>
              <w:left w:val="nil"/>
              <w:bottom w:val="single" w:sz="8" w:space="0" w:color="auto"/>
              <w:right w:val="single" w:sz="8" w:space="0" w:color="auto"/>
            </w:tcBorders>
            <w:shd w:val="clear" w:color="000000" w:fill="AB0033"/>
            <w:vAlign w:val="center"/>
            <w:hideMark/>
          </w:tcPr>
          <w:p w:rsidR="00C95381" w:rsidRPr="00C95381" w:rsidRDefault="00C95381" w:rsidP="00C95381">
            <w:pPr>
              <w:spacing w:after="0" w:line="240" w:lineRule="auto"/>
              <w:rPr>
                <w:rFonts w:eastAsia="Times New Roman" w:cs="Calibri"/>
                <w:b/>
                <w:bCs/>
                <w:color w:val="FFFFFF"/>
                <w:sz w:val="20"/>
                <w:szCs w:val="20"/>
                <w:lang w:eastAsia="es-MX"/>
              </w:rPr>
            </w:pPr>
            <w:r w:rsidRPr="00C95381">
              <w:rPr>
                <w:rFonts w:eastAsia="Times New Roman" w:cs="Calibri"/>
                <w:b/>
                <w:bCs/>
                <w:color w:val="FFFFFF"/>
                <w:sz w:val="20"/>
                <w:szCs w:val="20"/>
                <w:lang w:eastAsia="es-MX"/>
              </w:rPr>
              <w:t>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000000" w:fill="AB0033"/>
            <w:vAlign w:val="center"/>
            <w:hideMark/>
          </w:tcPr>
          <w:p w:rsidR="00C95381" w:rsidRPr="00C95381" w:rsidRDefault="00C95381" w:rsidP="00C95381">
            <w:pPr>
              <w:spacing w:after="0" w:line="240" w:lineRule="auto"/>
              <w:jc w:val="center"/>
              <w:rPr>
                <w:rFonts w:eastAsia="Times New Roman" w:cs="Calibri"/>
                <w:b/>
                <w:bCs/>
                <w:color w:val="FFFFFF" w:themeColor="background1"/>
                <w:sz w:val="20"/>
                <w:szCs w:val="20"/>
                <w:lang w:eastAsia="es-MX"/>
              </w:rPr>
            </w:pPr>
            <w:r w:rsidRPr="00C95381">
              <w:rPr>
                <w:rFonts w:eastAsia="Times New Roman" w:cs="DIN Pro Regular"/>
                <w:b/>
                <w:bCs/>
                <w:color w:val="FFFFFF" w:themeColor="background1"/>
                <w:sz w:val="20"/>
                <w:szCs w:val="20"/>
                <w:lang w:eastAsia="es-MX"/>
              </w:rPr>
              <w:t>Concepto</w:t>
            </w:r>
          </w:p>
        </w:tc>
        <w:tc>
          <w:tcPr>
            <w:tcW w:w="799" w:type="dxa"/>
            <w:tcBorders>
              <w:top w:val="nil"/>
              <w:left w:val="nil"/>
              <w:bottom w:val="single" w:sz="8" w:space="0" w:color="auto"/>
              <w:right w:val="single" w:sz="8" w:space="0" w:color="auto"/>
            </w:tcBorders>
            <w:shd w:val="clear" w:color="000000" w:fill="AB0033"/>
            <w:vAlign w:val="center"/>
            <w:hideMark/>
          </w:tcPr>
          <w:p w:rsidR="00C95381" w:rsidRPr="00C95381" w:rsidRDefault="00C95381" w:rsidP="00C95381">
            <w:pPr>
              <w:spacing w:after="0" w:line="240" w:lineRule="auto"/>
              <w:jc w:val="center"/>
              <w:rPr>
                <w:rFonts w:eastAsia="Times New Roman" w:cs="Calibri"/>
                <w:b/>
                <w:bCs/>
                <w:color w:val="FFFFFF" w:themeColor="background1"/>
                <w:sz w:val="20"/>
                <w:szCs w:val="20"/>
                <w:lang w:eastAsia="es-MX"/>
              </w:rPr>
            </w:pPr>
            <w:r w:rsidRPr="00C95381">
              <w:rPr>
                <w:rFonts w:eastAsia="Times New Roman" w:cs="Calibri"/>
                <w:b/>
                <w:bCs/>
                <w:color w:val="FFFFFF" w:themeColor="background1"/>
                <w:sz w:val="20"/>
                <w:szCs w:val="20"/>
                <w:lang w:eastAsia="es-MX"/>
              </w:rPr>
              <w:t>2023</w:t>
            </w:r>
          </w:p>
        </w:tc>
        <w:tc>
          <w:tcPr>
            <w:tcW w:w="852" w:type="dxa"/>
            <w:tcBorders>
              <w:top w:val="nil"/>
              <w:left w:val="nil"/>
              <w:bottom w:val="single" w:sz="8" w:space="0" w:color="auto"/>
              <w:right w:val="single" w:sz="8" w:space="0" w:color="auto"/>
            </w:tcBorders>
            <w:shd w:val="clear" w:color="000000" w:fill="AB0033"/>
            <w:vAlign w:val="center"/>
            <w:hideMark/>
          </w:tcPr>
          <w:p w:rsidR="00C95381" w:rsidRPr="00C95381" w:rsidRDefault="00C95381" w:rsidP="00C95381">
            <w:pPr>
              <w:spacing w:after="0" w:line="240" w:lineRule="auto"/>
              <w:jc w:val="center"/>
              <w:rPr>
                <w:rFonts w:eastAsia="Times New Roman" w:cs="Calibri"/>
                <w:b/>
                <w:bCs/>
                <w:color w:val="FFFFFF" w:themeColor="background1"/>
                <w:sz w:val="20"/>
                <w:szCs w:val="20"/>
                <w:lang w:eastAsia="es-MX"/>
              </w:rPr>
            </w:pPr>
            <w:r w:rsidRPr="00C95381">
              <w:rPr>
                <w:rFonts w:eastAsia="Times New Roman" w:cs="Calibri"/>
                <w:b/>
                <w:bCs/>
                <w:color w:val="FFFFFF" w:themeColor="background1"/>
                <w:sz w:val="20"/>
                <w:szCs w:val="20"/>
                <w:lang w:eastAsia="es-MX"/>
              </w:rPr>
              <w:t>2022</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b/>
                <w:bCs/>
                <w:color w:val="000000"/>
                <w:sz w:val="20"/>
                <w:szCs w:val="20"/>
                <w:lang w:eastAsia="es-MX"/>
              </w:rPr>
            </w:pPr>
            <w:r w:rsidRPr="00C95381">
              <w:rPr>
                <w:rFonts w:eastAsia="Times New Roman" w:cs="DIN Pro Regular"/>
                <w:b/>
                <w:bCs/>
                <w:color w:val="000000"/>
                <w:sz w:val="20"/>
                <w:szCs w:val="20"/>
                <w:lang w:eastAsia="es-MX"/>
              </w:rPr>
              <w:t>Bienes Inmuebles, Infraestructura y Construcciones en Proceso</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b/>
                <w:bCs/>
                <w:color w:val="000000"/>
                <w:sz w:val="20"/>
                <w:szCs w:val="20"/>
                <w:lang w:eastAsia="es-MX"/>
              </w:rPr>
            </w:pPr>
            <w:r w:rsidRPr="00C95381">
              <w:rPr>
                <w:rFonts w:eastAsia="Times New Roman" w:cs="Calibri"/>
                <w:b/>
                <w:bCs/>
                <w:color w:val="000000"/>
                <w:sz w:val="20"/>
                <w:szCs w:val="20"/>
                <w:lang w:eastAsia="es-MX"/>
              </w:rPr>
              <w:t xml:space="preserve">700,000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b/>
                <w:bCs/>
                <w:color w:val="000000"/>
                <w:sz w:val="20"/>
                <w:szCs w:val="20"/>
                <w:lang w:eastAsia="es-MX"/>
              </w:rPr>
            </w:pPr>
            <w:r w:rsidRPr="00C95381">
              <w:rPr>
                <w:rFonts w:eastAsia="Times New Roman" w:cs="Calibri"/>
                <w:b/>
                <w:bCs/>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DIN Pro Regular"/>
                <w:color w:val="000000"/>
                <w:sz w:val="20"/>
                <w:szCs w:val="20"/>
                <w:lang w:eastAsia="es-MX"/>
              </w:rPr>
              <w:t>Terrenos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700,000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DIN Pro Regular"/>
                <w:color w:val="000000"/>
                <w:sz w:val="20"/>
                <w:szCs w:val="20"/>
                <w:lang w:eastAsia="es-MX"/>
              </w:rPr>
              <w:t>Viviendas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Edificios no Habitacionales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Infraestructura</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Construcciones en Proceso de Bienes de Dominio Público</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rPr>
                <w:rFonts w:eastAsia="Times New Roman" w:cs="Calibri"/>
                <w:color w:val="000000"/>
                <w:sz w:val="20"/>
                <w:szCs w:val="20"/>
                <w:lang w:eastAsia="es-MX"/>
              </w:rPr>
            </w:pPr>
            <w:r w:rsidRPr="00C95381">
              <w:rPr>
                <w:rFonts w:eastAsia="Times New Roman" w:cs="DIN Pro Regular"/>
                <w:color w:val="000000"/>
                <w:sz w:val="20"/>
                <w:szCs w:val="20"/>
                <w:lang w:eastAsia="es-MX"/>
              </w:rPr>
              <w:t>Construcciones en Proceso de Bienes Propios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DIN Pro Regular"/>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DIN Pro Regular"/>
                <w:color w:val="000000"/>
                <w:sz w:val="20"/>
                <w:szCs w:val="20"/>
                <w:lang w:eastAsia="es-MX"/>
              </w:rPr>
              <w:t xml:space="preserve">0 </w:t>
            </w:r>
          </w:p>
        </w:tc>
      </w:tr>
      <w:tr w:rsidR="00692923"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tcPr>
          <w:p w:rsidR="00692923" w:rsidRDefault="00692923" w:rsidP="00C95381">
            <w:pPr>
              <w:spacing w:after="0" w:line="240" w:lineRule="auto"/>
              <w:rPr>
                <w:rFonts w:eastAsia="Times New Roman" w:cs="DIN Pro Regular"/>
                <w:color w:val="000000"/>
                <w:sz w:val="20"/>
                <w:szCs w:val="20"/>
                <w:lang w:eastAsia="es-MX"/>
              </w:rPr>
            </w:pPr>
          </w:p>
          <w:p w:rsidR="00692923" w:rsidRDefault="00692923" w:rsidP="00C95381">
            <w:pPr>
              <w:spacing w:after="0" w:line="240" w:lineRule="auto"/>
              <w:rPr>
                <w:rFonts w:eastAsia="Times New Roman" w:cs="DIN Pro Regular"/>
                <w:color w:val="000000"/>
                <w:sz w:val="20"/>
                <w:szCs w:val="20"/>
                <w:lang w:eastAsia="es-MX"/>
              </w:rPr>
            </w:pPr>
          </w:p>
          <w:p w:rsidR="00692923" w:rsidRDefault="00692923" w:rsidP="00C95381">
            <w:pPr>
              <w:spacing w:after="0" w:line="240" w:lineRule="auto"/>
              <w:rPr>
                <w:rFonts w:eastAsia="Times New Roman" w:cs="DIN Pro Regular"/>
                <w:color w:val="000000"/>
                <w:sz w:val="20"/>
                <w:szCs w:val="20"/>
                <w:lang w:eastAsia="es-MX"/>
              </w:rPr>
            </w:pPr>
          </w:p>
          <w:p w:rsidR="00692923" w:rsidRPr="00C95381" w:rsidRDefault="00692923" w:rsidP="00C95381">
            <w:pPr>
              <w:spacing w:after="0" w:line="240" w:lineRule="auto"/>
              <w:rPr>
                <w:rFonts w:eastAsia="Times New Roman" w:cs="DIN Pro Regular"/>
                <w:color w:val="000000"/>
                <w:sz w:val="20"/>
                <w:szCs w:val="20"/>
                <w:lang w:eastAsia="es-MX"/>
              </w:rPr>
            </w:pPr>
          </w:p>
        </w:tc>
        <w:tc>
          <w:tcPr>
            <w:tcW w:w="799" w:type="dxa"/>
            <w:tcBorders>
              <w:top w:val="nil"/>
              <w:left w:val="nil"/>
              <w:bottom w:val="single" w:sz="8" w:space="0" w:color="auto"/>
              <w:right w:val="single" w:sz="8" w:space="0" w:color="auto"/>
            </w:tcBorders>
            <w:shd w:val="clear" w:color="auto" w:fill="auto"/>
            <w:vAlign w:val="center"/>
          </w:tcPr>
          <w:p w:rsidR="00692923" w:rsidRPr="00C95381" w:rsidRDefault="00692923" w:rsidP="00C95381">
            <w:pPr>
              <w:spacing w:after="0" w:line="240" w:lineRule="auto"/>
              <w:jc w:val="center"/>
              <w:rPr>
                <w:rFonts w:eastAsia="Times New Roman" w:cs="DIN Pro Regular"/>
                <w:color w:val="000000"/>
                <w:sz w:val="20"/>
                <w:szCs w:val="20"/>
                <w:lang w:eastAsia="es-MX"/>
              </w:rPr>
            </w:pPr>
          </w:p>
        </w:tc>
        <w:tc>
          <w:tcPr>
            <w:tcW w:w="852" w:type="dxa"/>
            <w:tcBorders>
              <w:top w:val="nil"/>
              <w:left w:val="nil"/>
              <w:bottom w:val="single" w:sz="8" w:space="0" w:color="auto"/>
              <w:right w:val="single" w:sz="8" w:space="0" w:color="auto"/>
            </w:tcBorders>
            <w:shd w:val="clear" w:color="auto" w:fill="auto"/>
            <w:vAlign w:val="center"/>
          </w:tcPr>
          <w:p w:rsidR="00692923" w:rsidRPr="00C95381" w:rsidRDefault="00692923" w:rsidP="00C95381">
            <w:pPr>
              <w:spacing w:after="0" w:line="240" w:lineRule="auto"/>
              <w:jc w:val="center"/>
              <w:rPr>
                <w:rFonts w:eastAsia="Times New Roman" w:cs="DIN Pro Regular"/>
                <w:color w:val="000000"/>
                <w:sz w:val="20"/>
                <w:szCs w:val="20"/>
                <w:lang w:eastAsia="es-MX"/>
              </w:rPr>
            </w:pP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lastRenderedPageBreak/>
              <w:t>Otros Bienes Inmuebles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b/>
                <w:bCs/>
                <w:color w:val="000000"/>
                <w:sz w:val="20"/>
                <w:szCs w:val="20"/>
                <w:lang w:eastAsia="es-MX"/>
              </w:rPr>
            </w:pPr>
            <w:r w:rsidRPr="00C95381">
              <w:rPr>
                <w:rFonts w:eastAsia="Times New Roman" w:cs="Calibri"/>
                <w:b/>
                <w:bCs/>
                <w:color w:val="000000"/>
                <w:sz w:val="20"/>
                <w:szCs w:val="20"/>
                <w:lang w:eastAsia="es-MX"/>
              </w:rPr>
              <w:t>Bienes Muebles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b/>
                <w:bCs/>
                <w:color w:val="000000"/>
                <w:sz w:val="20"/>
                <w:szCs w:val="20"/>
                <w:lang w:eastAsia="es-MX"/>
              </w:rPr>
            </w:pPr>
            <w:r w:rsidRPr="00C95381">
              <w:rPr>
                <w:rFonts w:eastAsia="Times New Roman" w:cs="Calibri"/>
                <w:b/>
                <w:bCs/>
                <w:color w:val="000000"/>
                <w:sz w:val="20"/>
                <w:szCs w:val="20"/>
                <w:lang w:eastAsia="es-MX"/>
              </w:rPr>
              <w:t xml:space="preserve">1,235,519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b/>
                <w:bCs/>
                <w:color w:val="000000"/>
                <w:sz w:val="20"/>
                <w:szCs w:val="20"/>
                <w:lang w:eastAsia="es-MX"/>
              </w:rPr>
            </w:pPr>
            <w:r w:rsidRPr="00C95381">
              <w:rPr>
                <w:rFonts w:eastAsia="Times New Roman" w:cs="Calibri"/>
                <w:b/>
                <w:bCs/>
                <w:color w:val="000000"/>
                <w:sz w:val="20"/>
                <w:szCs w:val="20"/>
                <w:lang w:eastAsia="es-MX"/>
              </w:rPr>
              <w:t xml:space="preserve">2,576,166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Mobiliario y Equipo de Administración</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842,483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Mobiliario y Equipo Educacional y Recreativo</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45,820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Equipo e Instrumental Médico y de Laboratorio</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Vehículos y Equipo de Transporte</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309,400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2,576,166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Equipo de Defensa y Seguridad</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Maquinaria, Otros Equipos y Herramientas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37,816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Colecciones, Obras de Arte y Objetos Valiosos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Activos Biológicos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both"/>
              <w:rPr>
                <w:rFonts w:eastAsia="Times New Roman" w:cs="Calibri"/>
                <w:color w:val="000000"/>
                <w:sz w:val="20"/>
                <w:szCs w:val="20"/>
                <w:lang w:eastAsia="es-MX"/>
              </w:rPr>
            </w:pPr>
            <w:r w:rsidRPr="00C95381">
              <w:rPr>
                <w:rFonts w:eastAsia="Times New Roman" w:cs="Calibri"/>
                <w:color w:val="000000"/>
                <w:sz w:val="20"/>
                <w:szCs w:val="20"/>
                <w:lang w:eastAsia="es-MX"/>
              </w:rPr>
              <w:t>Otras Inversiones</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color w:val="000000"/>
                <w:sz w:val="20"/>
                <w:szCs w:val="20"/>
                <w:lang w:eastAsia="es-MX"/>
              </w:rPr>
            </w:pPr>
            <w:r w:rsidRPr="00C95381">
              <w:rPr>
                <w:rFonts w:eastAsia="Times New Roman" w:cs="Calibri"/>
                <w:color w:val="000000"/>
                <w:sz w:val="20"/>
                <w:szCs w:val="20"/>
                <w:lang w:eastAsia="es-MX"/>
              </w:rPr>
              <w:t xml:space="preserve">0 </w:t>
            </w:r>
          </w:p>
        </w:tc>
      </w:tr>
      <w:tr w:rsidR="00C95381" w:rsidRPr="00C95381" w:rsidTr="00C95381">
        <w:trPr>
          <w:cantSplit/>
          <w:trHeight w:val="247"/>
          <w:jc w:val="center"/>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right"/>
              <w:rPr>
                <w:rFonts w:eastAsia="Times New Roman" w:cs="Calibri"/>
                <w:b/>
                <w:bCs/>
                <w:color w:val="000000"/>
                <w:sz w:val="20"/>
                <w:szCs w:val="20"/>
                <w:lang w:eastAsia="es-MX"/>
              </w:rPr>
            </w:pPr>
            <w:r w:rsidRPr="00C95381">
              <w:rPr>
                <w:rFonts w:eastAsia="Times New Roman" w:cs="Calibri"/>
                <w:b/>
                <w:bCs/>
                <w:color w:val="000000"/>
                <w:sz w:val="20"/>
                <w:szCs w:val="20"/>
                <w:lang w:eastAsia="es-MX"/>
              </w:rPr>
              <w:t>Total</w:t>
            </w:r>
          </w:p>
        </w:tc>
        <w:tc>
          <w:tcPr>
            <w:tcW w:w="799"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b/>
                <w:bCs/>
                <w:color w:val="000000"/>
                <w:sz w:val="20"/>
                <w:szCs w:val="20"/>
                <w:lang w:eastAsia="es-MX"/>
              </w:rPr>
            </w:pPr>
            <w:r w:rsidRPr="00C95381">
              <w:rPr>
                <w:rFonts w:eastAsia="Times New Roman" w:cs="Calibri"/>
                <w:b/>
                <w:bCs/>
                <w:color w:val="000000"/>
                <w:sz w:val="20"/>
                <w:szCs w:val="20"/>
                <w:lang w:eastAsia="es-MX"/>
              </w:rPr>
              <w:t xml:space="preserve">1,935,519 </w:t>
            </w:r>
          </w:p>
        </w:tc>
        <w:tc>
          <w:tcPr>
            <w:tcW w:w="852" w:type="dxa"/>
            <w:tcBorders>
              <w:top w:val="nil"/>
              <w:left w:val="nil"/>
              <w:bottom w:val="single" w:sz="8" w:space="0" w:color="auto"/>
              <w:right w:val="single" w:sz="8" w:space="0" w:color="auto"/>
            </w:tcBorders>
            <w:shd w:val="clear" w:color="auto" w:fill="auto"/>
            <w:vAlign w:val="center"/>
            <w:hideMark/>
          </w:tcPr>
          <w:p w:rsidR="00C95381" w:rsidRPr="00C95381" w:rsidRDefault="00C95381" w:rsidP="00C95381">
            <w:pPr>
              <w:spacing w:after="0" w:line="240" w:lineRule="auto"/>
              <w:jc w:val="center"/>
              <w:rPr>
                <w:rFonts w:eastAsia="Times New Roman" w:cs="Calibri"/>
                <w:b/>
                <w:bCs/>
                <w:color w:val="000000"/>
                <w:sz w:val="20"/>
                <w:szCs w:val="20"/>
                <w:lang w:eastAsia="es-MX"/>
              </w:rPr>
            </w:pPr>
            <w:r w:rsidRPr="00C95381">
              <w:rPr>
                <w:rFonts w:eastAsia="Times New Roman" w:cs="Calibri"/>
                <w:b/>
                <w:bCs/>
                <w:color w:val="000000"/>
                <w:sz w:val="20"/>
                <w:szCs w:val="20"/>
                <w:lang w:eastAsia="es-MX"/>
              </w:rPr>
              <w:t xml:space="preserve">2,576,166 </w:t>
            </w:r>
          </w:p>
        </w:tc>
      </w:tr>
    </w:tbl>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9137" w:type="dxa"/>
        <w:tblInd w:w="70" w:type="dxa"/>
        <w:tblCellMar>
          <w:left w:w="70" w:type="dxa"/>
          <w:right w:w="70" w:type="dxa"/>
        </w:tblCellMar>
        <w:tblLook w:val="04A0" w:firstRow="1" w:lastRow="0" w:firstColumn="1" w:lastColumn="0" w:noHBand="0" w:noVBand="1"/>
      </w:tblPr>
      <w:tblGrid>
        <w:gridCol w:w="5943"/>
        <w:gridCol w:w="1597"/>
        <w:gridCol w:w="1597"/>
      </w:tblGrid>
      <w:tr w:rsidR="00E73AD5" w:rsidRPr="00E73AD5" w:rsidTr="00E73AD5">
        <w:trPr>
          <w:trHeight w:val="264"/>
        </w:trPr>
        <w:tc>
          <w:tcPr>
            <w:tcW w:w="5943"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E73AD5" w:rsidRPr="00E73AD5" w:rsidRDefault="00E73AD5" w:rsidP="00E73AD5">
            <w:pPr>
              <w:spacing w:after="0" w:line="240" w:lineRule="auto"/>
              <w:jc w:val="both"/>
              <w:rPr>
                <w:rFonts w:eastAsia="Times New Roman" w:cs="Calibri"/>
                <w:b/>
                <w:bCs/>
                <w:color w:val="FFFFFF"/>
                <w:sz w:val="20"/>
                <w:szCs w:val="20"/>
                <w:lang w:eastAsia="es-MX"/>
              </w:rPr>
            </w:pPr>
            <w:r w:rsidRPr="00E73AD5">
              <w:rPr>
                <w:rFonts w:eastAsia="Times New Roman" w:cs="Calibri"/>
                <w:b/>
                <w:bCs/>
                <w:color w:val="FFFFFF"/>
                <w:sz w:val="20"/>
                <w:szCs w:val="20"/>
                <w:lang w:eastAsia="es-MX"/>
              </w:rPr>
              <w:t> </w:t>
            </w:r>
          </w:p>
        </w:tc>
        <w:tc>
          <w:tcPr>
            <w:tcW w:w="1597" w:type="dxa"/>
            <w:tcBorders>
              <w:top w:val="single" w:sz="8" w:space="0" w:color="auto"/>
              <w:left w:val="nil"/>
              <w:bottom w:val="single" w:sz="8" w:space="0" w:color="auto"/>
              <w:right w:val="single" w:sz="8" w:space="0" w:color="auto"/>
            </w:tcBorders>
            <w:shd w:val="clear" w:color="000000" w:fill="AB0033"/>
            <w:vAlign w:val="center"/>
            <w:hideMark/>
          </w:tcPr>
          <w:p w:rsidR="00E73AD5" w:rsidRPr="00E73AD5" w:rsidRDefault="00E73AD5" w:rsidP="00E73AD5">
            <w:pPr>
              <w:spacing w:after="0" w:line="240" w:lineRule="auto"/>
              <w:jc w:val="center"/>
              <w:rPr>
                <w:rFonts w:eastAsia="Times New Roman" w:cs="Calibri"/>
                <w:b/>
                <w:bCs/>
                <w:color w:val="FFFFFF"/>
                <w:sz w:val="20"/>
                <w:szCs w:val="20"/>
                <w:lang w:eastAsia="es-MX"/>
              </w:rPr>
            </w:pPr>
            <w:r w:rsidRPr="00E73AD5">
              <w:rPr>
                <w:rFonts w:eastAsia="Times New Roman" w:cs="Calibri"/>
                <w:b/>
                <w:bCs/>
                <w:color w:val="FFFFFF"/>
                <w:sz w:val="20"/>
                <w:szCs w:val="20"/>
                <w:lang w:eastAsia="es-MX"/>
              </w:rPr>
              <w:t>2023</w:t>
            </w:r>
          </w:p>
        </w:tc>
        <w:tc>
          <w:tcPr>
            <w:tcW w:w="1597" w:type="dxa"/>
            <w:tcBorders>
              <w:top w:val="single" w:sz="8" w:space="0" w:color="auto"/>
              <w:left w:val="nil"/>
              <w:bottom w:val="single" w:sz="8" w:space="0" w:color="auto"/>
              <w:right w:val="single" w:sz="8" w:space="0" w:color="auto"/>
            </w:tcBorders>
            <w:shd w:val="clear" w:color="000000" w:fill="AB0033"/>
            <w:vAlign w:val="center"/>
            <w:hideMark/>
          </w:tcPr>
          <w:p w:rsidR="00E73AD5" w:rsidRPr="00E73AD5" w:rsidRDefault="00E73AD5" w:rsidP="00E73AD5">
            <w:pPr>
              <w:spacing w:after="0" w:line="240" w:lineRule="auto"/>
              <w:jc w:val="center"/>
              <w:rPr>
                <w:rFonts w:eastAsia="Times New Roman" w:cs="Calibri"/>
                <w:b/>
                <w:bCs/>
                <w:color w:val="FFFFFF"/>
                <w:sz w:val="20"/>
                <w:szCs w:val="20"/>
                <w:lang w:eastAsia="es-MX"/>
              </w:rPr>
            </w:pPr>
            <w:r w:rsidRPr="00E73AD5">
              <w:rPr>
                <w:rFonts w:eastAsia="Times New Roman" w:cs="Calibri"/>
                <w:b/>
                <w:bCs/>
                <w:color w:val="FFFFFF"/>
                <w:sz w:val="20"/>
                <w:szCs w:val="20"/>
                <w:lang w:eastAsia="es-MX"/>
              </w:rPr>
              <w:t>2022</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b/>
                <w:bCs/>
                <w:color w:val="000000"/>
                <w:sz w:val="20"/>
                <w:szCs w:val="20"/>
                <w:lang w:eastAsia="es-MX"/>
              </w:rPr>
            </w:pPr>
            <w:r w:rsidRPr="00E73AD5">
              <w:rPr>
                <w:rFonts w:eastAsia="Times New Roman" w:cs="DIN Pro Regular"/>
                <w:b/>
                <w:bCs/>
                <w:color w:val="000000"/>
                <w:sz w:val="20"/>
                <w:szCs w:val="20"/>
                <w:lang w:val="es-ES" w:eastAsia="es-MX"/>
              </w:rPr>
              <w:t xml:space="preserve">Resultados del Ejercicio Ahorro/Desahorro </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853066" w:rsidP="00E73AD5">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60,420,769</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b/>
                <w:bCs/>
                <w:color w:val="000000"/>
                <w:sz w:val="20"/>
                <w:szCs w:val="20"/>
                <w:lang w:eastAsia="es-MX"/>
              </w:rPr>
            </w:pPr>
            <w:r w:rsidRPr="00E73AD5">
              <w:rPr>
                <w:rFonts w:eastAsia="Times New Roman" w:cs="Calibri"/>
                <w:b/>
                <w:bCs/>
                <w:color w:val="000000"/>
                <w:sz w:val="20"/>
                <w:szCs w:val="20"/>
                <w:lang w:eastAsia="es-MX"/>
              </w:rPr>
              <w:t>50,066,588</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Movimientos de partidas (o rubros) que no afectan al efectivo.</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Depreciación</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1,310,624</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1,117,637</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Amortización</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r>
      <w:tr w:rsidR="00E73AD5" w:rsidRPr="00E73AD5" w:rsidTr="00E73AD5">
        <w:trPr>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Proveedores pendientes de pago</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853066" w:rsidP="00E73AD5">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11,603,009</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2,113,746</w:t>
            </w:r>
          </w:p>
        </w:tc>
      </w:tr>
      <w:tr w:rsidR="00E73AD5" w:rsidRPr="00E73AD5" w:rsidTr="00E73AD5">
        <w:trPr>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Servicios personales pendientes de pago</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379,830</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359,820</w:t>
            </w:r>
          </w:p>
        </w:tc>
      </w:tr>
      <w:tr w:rsidR="00E73AD5" w:rsidRPr="00E73AD5" w:rsidTr="00E73AD5">
        <w:trPr>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Subsidios Estatales pendientes de recibir</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-301,818</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r>
      <w:tr w:rsidR="00E73AD5" w:rsidRPr="00E73AD5" w:rsidTr="00E73AD5">
        <w:trPr>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Ingresos por venta de bienes y servicios pendientes de cobro</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-8,410,136</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-56,299,460</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Incrementos en las provisiones</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Incremento en inversiones producido por revaluación</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DIN Pro Regular"/>
                <w:color w:val="000000"/>
                <w:sz w:val="20"/>
                <w:szCs w:val="20"/>
                <w:lang w:val="es-ES" w:eastAsia="es-MX"/>
              </w:rPr>
              <w:t xml:space="preserve">Ganancia/pérdida en venta de bienes muebles, inmuebles e intangibles </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Incremento en cuentas por cobrar</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r>
      <w:tr w:rsidR="00E73AD5" w:rsidRPr="00E73AD5" w:rsidTr="00E73AD5">
        <w:trPr>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Perdidas extraordinarias</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-15,615,273</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44,648,614</w:t>
            </w:r>
          </w:p>
        </w:tc>
      </w:tr>
      <w:tr w:rsidR="00E73AD5" w:rsidRPr="00E73AD5" w:rsidTr="00E73AD5">
        <w:trPr>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color w:val="000000"/>
                <w:sz w:val="20"/>
                <w:szCs w:val="20"/>
                <w:lang w:eastAsia="es-MX"/>
              </w:rPr>
            </w:pPr>
            <w:r w:rsidRPr="00E73AD5">
              <w:rPr>
                <w:rFonts w:eastAsia="Times New Roman" w:cs="Calibri"/>
                <w:color w:val="000000"/>
                <w:sz w:val="20"/>
                <w:szCs w:val="20"/>
                <w:lang w:eastAsia="es-MX"/>
              </w:rPr>
              <w:t>Inversión pública</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24,982,066</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0</w:t>
            </w:r>
          </w:p>
        </w:tc>
      </w:tr>
      <w:tr w:rsidR="00E73AD5" w:rsidRPr="00E73AD5" w:rsidTr="00E73AD5">
        <w:trPr>
          <w:cantSplit/>
          <w:trHeight w:val="264"/>
        </w:trPr>
        <w:tc>
          <w:tcPr>
            <w:tcW w:w="5943" w:type="dxa"/>
            <w:tcBorders>
              <w:top w:val="nil"/>
              <w:left w:val="single" w:sz="8" w:space="0" w:color="auto"/>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both"/>
              <w:rPr>
                <w:rFonts w:eastAsia="Times New Roman" w:cs="Calibri"/>
                <w:b/>
                <w:bCs/>
                <w:color w:val="000000"/>
                <w:sz w:val="20"/>
                <w:szCs w:val="20"/>
                <w:lang w:eastAsia="es-MX"/>
              </w:rPr>
            </w:pPr>
            <w:r w:rsidRPr="00E73AD5">
              <w:rPr>
                <w:rFonts w:eastAsia="Times New Roman" w:cs="DIN Pro Regular"/>
                <w:b/>
                <w:bCs/>
                <w:color w:val="000000"/>
                <w:sz w:val="20"/>
                <w:szCs w:val="20"/>
                <w:lang w:val="es-ES" w:eastAsia="es-MX"/>
              </w:rPr>
              <w:t xml:space="preserve">Flujos de Efectivo Netos de las Actividades de Operación </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74,369,071</w:t>
            </w:r>
          </w:p>
        </w:tc>
        <w:tc>
          <w:tcPr>
            <w:tcW w:w="1597" w:type="dxa"/>
            <w:tcBorders>
              <w:top w:val="nil"/>
              <w:left w:val="nil"/>
              <w:bottom w:val="single" w:sz="8" w:space="0" w:color="auto"/>
              <w:right w:val="single" w:sz="8" w:space="0" w:color="auto"/>
            </w:tcBorders>
            <w:shd w:val="clear" w:color="auto" w:fill="auto"/>
            <w:vAlign w:val="center"/>
            <w:hideMark/>
          </w:tcPr>
          <w:p w:rsidR="00E73AD5" w:rsidRPr="00E73AD5" w:rsidRDefault="00E73AD5" w:rsidP="00E73AD5">
            <w:pPr>
              <w:spacing w:after="0" w:line="240" w:lineRule="auto"/>
              <w:jc w:val="center"/>
              <w:rPr>
                <w:rFonts w:eastAsia="Times New Roman" w:cs="Calibri"/>
                <w:color w:val="000000"/>
                <w:sz w:val="20"/>
                <w:szCs w:val="20"/>
                <w:lang w:eastAsia="es-MX"/>
              </w:rPr>
            </w:pPr>
            <w:r w:rsidRPr="00E73AD5">
              <w:rPr>
                <w:rFonts w:eastAsia="Times New Roman" w:cs="Calibri"/>
                <w:color w:val="000000"/>
                <w:sz w:val="20"/>
                <w:szCs w:val="20"/>
                <w:lang w:eastAsia="es-MX"/>
              </w:rPr>
              <w:t>42,006,945</w:t>
            </w:r>
          </w:p>
        </w:tc>
      </w:tr>
    </w:tbl>
    <w:p w:rsidR="00E73AD5" w:rsidRDefault="00E73AD5" w:rsidP="000E6439">
      <w:pPr>
        <w:pStyle w:val="ROMANOS"/>
        <w:spacing w:after="0" w:line="240" w:lineRule="exact"/>
        <w:ind w:left="1140"/>
        <w:rPr>
          <w:rFonts w:ascii="Calibri" w:hAnsi="Calibri" w:cs="DIN Pro Regular"/>
          <w:b/>
          <w:sz w:val="20"/>
          <w:szCs w:val="20"/>
          <w:lang w:val="es-MX"/>
        </w:rPr>
      </w:pPr>
    </w:p>
    <w:p w:rsidR="00E73AD5" w:rsidRDefault="00E73AD5" w:rsidP="000E6439">
      <w:pPr>
        <w:pStyle w:val="ROMANOS"/>
        <w:spacing w:after="0" w:line="240" w:lineRule="exact"/>
        <w:ind w:left="1140"/>
        <w:rPr>
          <w:rFonts w:ascii="Calibri" w:hAnsi="Calibri" w:cs="DIN Pro Regular"/>
          <w:b/>
          <w:sz w:val="20"/>
          <w:szCs w:val="20"/>
          <w:lang w:val="es-MX"/>
        </w:rPr>
      </w:pPr>
    </w:p>
    <w:p w:rsidR="00692923" w:rsidRDefault="00692923"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73471A" w:rsidRDefault="0073471A" w:rsidP="000E6439">
      <w:pPr>
        <w:pStyle w:val="ROMANOS"/>
        <w:spacing w:after="0" w:line="240" w:lineRule="exact"/>
        <w:ind w:left="1140"/>
        <w:rPr>
          <w:rFonts w:ascii="Calibri" w:hAnsi="Calibri" w:cs="DIN Pro Regular"/>
          <w:b/>
          <w:sz w:val="20"/>
          <w:szCs w:val="20"/>
          <w:lang w:val="es-MX"/>
        </w:rPr>
      </w:pPr>
    </w:p>
    <w:p w:rsidR="00692923" w:rsidRPr="00B31AAA" w:rsidRDefault="00692923" w:rsidP="000E6439">
      <w:pPr>
        <w:pStyle w:val="ROMANOS"/>
        <w:spacing w:after="0" w:line="240" w:lineRule="exact"/>
        <w:ind w:left="1140"/>
        <w:rPr>
          <w:rFonts w:ascii="Calibri" w:hAnsi="Calibri" w:cs="DIN Pro Regular"/>
          <w:b/>
          <w:sz w:val="20"/>
          <w:szCs w:val="20"/>
          <w:lang w:val="es-MX"/>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692923">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5B246E"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Instituto Tamaulipeco de Vivienda y Urbanismo</w:t>
            </w:r>
          </w:p>
        </w:tc>
      </w:tr>
      <w:tr w:rsidR="002164CC" w:rsidRPr="00B31AAA" w:rsidTr="00692923">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692923">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692923">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692923">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2164CC" w:rsidP="005B246E">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w:t>
            </w:r>
            <w:r w:rsidR="005B246E">
              <w:rPr>
                <w:rFonts w:eastAsia="Times New Roman" w:cs="DIN Pro Regular"/>
                <w:b/>
                <w:color w:val="000000"/>
                <w:sz w:val="20"/>
                <w:szCs w:val="20"/>
                <w:lang w:eastAsia="es-MX"/>
              </w:rPr>
              <w:t>246,648,413</w:t>
            </w:r>
          </w:p>
        </w:tc>
      </w:tr>
      <w:tr w:rsidR="002164CC" w:rsidRPr="00B31AAA" w:rsidTr="00692923">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5B246E"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12,026,873</w:t>
            </w:r>
          </w:p>
        </w:tc>
      </w:tr>
      <w:tr w:rsidR="002164CC" w:rsidRPr="00B31AAA" w:rsidTr="00692923">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12,026,873</w:t>
            </w:r>
          </w:p>
        </w:tc>
      </w:tr>
      <w:tr w:rsidR="002164CC" w:rsidRPr="00B31AAA" w:rsidTr="0069292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trHeight w:val="496"/>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gridAfter w:val="2"/>
          <w:wAfter w:w="221" w:type="dxa"/>
          <w:trHeight w:val="334"/>
        </w:trPr>
        <w:tc>
          <w:tcPr>
            <w:tcW w:w="609"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A839BD" w:rsidRPr="00B31AAA" w:rsidRDefault="00A839BD"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5B246E"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692923">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69292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5B246E" w:rsidP="005B24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692923">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5B246E"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258,675,286</w:t>
            </w:r>
          </w:p>
        </w:tc>
      </w:tr>
    </w:tbl>
    <w:p w:rsidR="007006CA" w:rsidRDefault="007006CA" w:rsidP="00AE777E">
      <w:pPr>
        <w:spacing w:after="0"/>
        <w:rPr>
          <w:rFonts w:cs="DIN Pro Regular"/>
          <w:sz w:val="20"/>
          <w:szCs w:val="20"/>
        </w:rPr>
      </w:pP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FC06C6">
              <w:rPr>
                <w:rFonts w:eastAsia="Times New Roman" w:cs="DIN Pro Regular"/>
                <w:b/>
                <w:bCs/>
                <w:color w:val="FFFFFF"/>
                <w:sz w:val="20"/>
                <w:szCs w:val="20"/>
                <w:lang w:eastAsia="es-MX"/>
              </w:rPr>
              <w:t>Instituto Tamaulipeco de Vivienda y Urbanismo</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6D41B9" w:rsidP="00FC06C6">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FC06C6">
              <w:rPr>
                <w:rFonts w:eastAsia="Times New Roman" w:cs="DIN Pro Regular"/>
                <w:b/>
                <w:color w:val="000000"/>
                <w:sz w:val="20"/>
                <w:szCs w:val="20"/>
                <w:lang w:eastAsia="es-MX"/>
              </w:rPr>
              <w:t>228,658,137</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FC06C6"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61,210,613</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842,483</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45,820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309,400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lastRenderedPageBreak/>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37,816</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1,000,000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17,991,387</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174,784</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FC06C6" w:rsidP="00FC06C6">
            <w:pPr>
              <w:spacing w:after="0" w:line="240" w:lineRule="auto"/>
              <w:jc w:val="center"/>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33,993,029</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6,815,894</w:t>
            </w:r>
          </w:p>
        </w:tc>
        <w:tc>
          <w:tcPr>
            <w:tcW w:w="160" w:type="dxa"/>
            <w:gridSpan w:val="2"/>
            <w:tcBorders>
              <w:top w:val="nil"/>
              <w:left w:val="nil"/>
              <w:bottom w:val="nil"/>
              <w:right w:val="nil"/>
            </w:tcBorders>
            <w:shd w:val="clear" w:color="auto" w:fill="auto"/>
            <w:noWrap/>
            <w:vAlign w:val="bottom"/>
          </w:tcPr>
          <w:p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FC06C6" w:rsidP="00FC06C6">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30,806,993</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1,310,624</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4,514,303</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FC06C6" w:rsidP="00FC06C6">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24,982,066</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FC06C6">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FC06C6"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198,254,517</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B31AAA" w:rsidRPr="00B31AAA" w:rsidRDefault="00B31AAA" w:rsidP="002C576A">
      <w:pPr>
        <w:pStyle w:val="INCISO"/>
        <w:spacing w:after="0" w:line="240" w:lineRule="exact"/>
        <w:ind w:left="360"/>
        <w:rPr>
          <w:rFonts w:ascii="Calibri" w:hAnsi="Calibri"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73471A" w:rsidRDefault="0073471A" w:rsidP="00D10273">
      <w:pPr>
        <w:pStyle w:val="Texto"/>
        <w:spacing w:after="0" w:line="240" w:lineRule="exact"/>
        <w:ind w:firstLine="0"/>
        <w:rPr>
          <w:rFonts w:ascii="Calibri" w:hAnsi="Calibri" w:cs="DIN Pro Regular"/>
          <w:b/>
          <w:smallCaps/>
          <w:sz w:val="20"/>
          <w:lang w:val="es-MX"/>
        </w:rPr>
      </w:pPr>
    </w:p>
    <w:p w:rsidR="0073471A" w:rsidRDefault="0073471A" w:rsidP="00D10273">
      <w:pPr>
        <w:pStyle w:val="Texto"/>
        <w:spacing w:after="0" w:line="240" w:lineRule="exact"/>
        <w:ind w:firstLine="0"/>
        <w:rPr>
          <w:rFonts w:ascii="Calibri" w:hAnsi="Calibri" w:cs="DIN Pro Regular"/>
          <w:b/>
          <w:smallCaps/>
          <w:sz w:val="20"/>
          <w:lang w:val="es-MX"/>
        </w:rPr>
      </w:pPr>
    </w:p>
    <w:p w:rsidR="0073471A" w:rsidRDefault="0073471A" w:rsidP="00D10273">
      <w:pPr>
        <w:pStyle w:val="Texto"/>
        <w:spacing w:after="0" w:line="240" w:lineRule="exact"/>
        <w:ind w:firstLine="0"/>
        <w:rPr>
          <w:rFonts w:ascii="Calibri" w:hAnsi="Calibri" w:cs="DIN Pro Regular"/>
          <w:b/>
          <w:smallCaps/>
          <w:sz w:val="20"/>
          <w:lang w:val="es-MX"/>
        </w:rPr>
      </w:pPr>
    </w:p>
    <w:p w:rsidR="0073471A" w:rsidRDefault="0073471A" w:rsidP="00D10273">
      <w:pPr>
        <w:pStyle w:val="Texto"/>
        <w:spacing w:after="0" w:line="240" w:lineRule="exact"/>
        <w:ind w:firstLine="0"/>
        <w:rPr>
          <w:rFonts w:ascii="Calibri" w:hAnsi="Calibri" w:cs="DIN Pro Regular"/>
          <w:b/>
          <w:smallCaps/>
          <w:sz w:val="20"/>
          <w:lang w:val="es-MX"/>
        </w:rPr>
      </w:pPr>
      <w:bookmarkStart w:id="0" w:name="_GoBack"/>
      <w:bookmarkEnd w:id="0"/>
    </w:p>
    <w:p w:rsidR="00041200" w:rsidRDefault="00041200"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Pr="00B31AAA" w:rsidRDefault="00041200" w:rsidP="00D10273">
      <w:pPr>
        <w:pStyle w:val="Texto"/>
        <w:spacing w:after="0" w:line="240" w:lineRule="exact"/>
        <w:ind w:firstLine="0"/>
        <w:rPr>
          <w:rFonts w:ascii="Calibri" w:hAnsi="Calibri" w:cs="DIN Pro Regular"/>
          <w:b/>
          <w:smallCaps/>
          <w:sz w:val="20"/>
          <w:lang w:val="es-MX"/>
        </w:rPr>
      </w:pPr>
    </w:p>
    <w:p w:rsidR="000C7E64" w:rsidRDefault="000C7E64"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3B2842" w:rsidRDefault="003B2842" w:rsidP="003B2842">
      <w:pPr>
        <w:pStyle w:val="Texto"/>
        <w:spacing w:after="0" w:line="240" w:lineRule="exact"/>
        <w:ind w:left="2160" w:hanging="540"/>
        <w:rPr>
          <w:rFonts w:ascii="Calibri" w:hAnsi="Calibri" w:cs="DIN Pro Regular"/>
          <w:b/>
          <w:sz w:val="22"/>
          <w:szCs w:val="22"/>
        </w:rPr>
      </w:pPr>
    </w:p>
    <w:p w:rsidR="003B2842" w:rsidRPr="0076444A" w:rsidRDefault="003B2842" w:rsidP="003B2842">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3B2842" w:rsidRPr="00D37D28" w:rsidRDefault="003B2842" w:rsidP="003B2842">
      <w:pPr>
        <w:pStyle w:val="Texto"/>
        <w:numPr>
          <w:ilvl w:val="0"/>
          <w:numId w:val="15"/>
        </w:numPr>
        <w:spacing w:after="0" w:line="240" w:lineRule="exact"/>
        <w:rPr>
          <w:rFonts w:asciiTheme="minorHAnsi" w:hAnsiTheme="minorHAnsi" w:cstheme="minorHAnsi"/>
          <w:color w:val="000000" w:themeColor="text1"/>
          <w:sz w:val="20"/>
        </w:rPr>
      </w:pPr>
      <w:r w:rsidRPr="00D37D28">
        <w:rPr>
          <w:rFonts w:asciiTheme="minorHAnsi" w:hAnsiTheme="minorHAnsi" w:cstheme="minorHAnsi"/>
          <w:color w:val="000000" w:themeColor="text1"/>
          <w:sz w:val="20"/>
        </w:rPr>
        <w:t>Mandantes por pagar. Se refiere al registro contable que se realiza respecto a todas las operaciones que incrementan o disminuyen el saldo que se tiene por pagar a cada uno de los mandantes, esto derivado de las obligaciones del instrumento jurídico denominado contrato de mandato que se lleva a cabo entre el Instituto y el propietario de predios a regularizar.</w:t>
      </w:r>
    </w:p>
    <w:p w:rsidR="003B2842" w:rsidRDefault="003B2842" w:rsidP="003B2842">
      <w:pPr>
        <w:pStyle w:val="Texto"/>
        <w:numPr>
          <w:ilvl w:val="0"/>
          <w:numId w:val="15"/>
        </w:numPr>
        <w:spacing w:after="0" w:line="240" w:lineRule="exact"/>
        <w:rPr>
          <w:rFonts w:asciiTheme="minorHAnsi" w:hAnsiTheme="minorHAnsi" w:cstheme="minorHAnsi"/>
          <w:color w:val="000000" w:themeColor="text1"/>
          <w:sz w:val="20"/>
        </w:rPr>
      </w:pPr>
      <w:r w:rsidRPr="00D37D28">
        <w:rPr>
          <w:rFonts w:asciiTheme="minorHAnsi" w:hAnsiTheme="minorHAnsi" w:cstheme="minorHAnsi"/>
          <w:color w:val="000000" w:themeColor="text1"/>
          <w:sz w:val="20"/>
        </w:rPr>
        <w:t>Por pagar mandantes. Se refiere al registro contable que se realiza respecto a todas las operaciones que incrementan o disminuyen el saldo que se tiene por pagar a cada uno de los mandantes y que representa la contra partida de la cuenta mandantes por pagar.</w:t>
      </w:r>
    </w:p>
    <w:p w:rsidR="003B2842" w:rsidRDefault="003B2842" w:rsidP="003B2842">
      <w:pPr>
        <w:pStyle w:val="Texto"/>
        <w:spacing w:after="0" w:line="240" w:lineRule="exact"/>
        <w:ind w:left="720" w:firstLine="0"/>
        <w:rPr>
          <w:rFonts w:asciiTheme="minorHAnsi" w:hAnsiTheme="minorHAnsi" w:cstheme="minorHAnsi"/>
          <w:color w:val="000000" w:themeColor="text1"/>
          <w:sz w:val="20"/>
        </w:rPr>
      </w:pPr>
    </w:p>
    <w:p w:rsidR="003B2842" w:rsidRPr="0076444A" w:rsidRDefault="003B2842" w:rsidP="003B2842">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3B2842" w:rsidRPr="00D37D28" w:rsidRDefault="003B2842" w:rsidP="003B2842">
      <w:pPr>
        <w:pStyle w:val="Texto"/>
        <w:spacing w:after="0" w:line="240" w:lineRule="exact"/>
        <w:ind w:left="720" w:firstLine="0"/>
        <w:rPr>
          <w:rFonts w:asciiTheme="minorHAnsi" w:hAnsiTheme="minorHAnsi" w:cstheme="minorHAnsi"/>
          <w:color w:val="000000" w:themeColor="text1"/>
          <w:sz w:val="20"/>
        </w:rPr>
      </w:pPr>
    </w:p>
    <w:p w:rsidR="003B2842" w:rsidRPr="00D37D28" w:rsidRDefault="003B2842" w:rsidP="003B2842">
      <w:pPr>
        <w:pStyle w:val="Texto"/>
        <w:spacing w:after="0" w:line="240" w:lineRule="exact"/>
        <w:ind w:firstLine="0"/>
        <w:rPr>
          <w:rFonts w:asciiTheme="minorHAnsi" w:hAnsiTheme="minorHAnsi" w:cstheme="minorHAnsi"/>
          <w:color w:val="000000" w:themeColor="text1"/>
          <w:sz w:val="20"/>
        </w:rPr>
      </w:pPr>
      <w:r w:rsidRPr="00D37D28">
        <w:rPr>
          <w:rFonts w:asciiTheme="minorHAnsi" w:hAnsiTheme="minorHAnsi" w:cstheme="minorHAnsi"/>
          <w:color w:val="000000" w:themeColor="text1"/>
          <w:sz w:val="20"/>
        </w:rPr>
        <w:t>Las cuentas de orden presupuestal informan los siguientes importes según el formato Estado Analítico de los Ingresos y el formato Estado Analítico del Ejercicio del Presupuesto de Egresos al 3</w:t>
      </w:r>
      <w:r>
        <w:rPr>
          <w:rFonts w:asciiTheme="minorHAnsi" w:hAnsiTheme="minorHAnsi" w:cstheme="minorHAnsi"/>
          <w:color w:val="000000" w:themeColor="text1"/>
          <w:sz w:val="20"/>
        </w:rPr>
        <w:t>1</w:t>
      </w:r>
      <w:r w:rsidRPr="00D37D28">
        <w:rPr>
          <w:rFonts w:asciiTheme="minorHAnsi" w:hAnsiTheme="minorHAnsi" w:cstheme="minorHAnsi"/>
          <w:color w:val="000000" w:themeColor="text1"/>
          <w:sz w:val="20"/>
        </w:rPr>
        <w:t xml:space="preserve"> de </w:t>
      </w:r>
      <w:r>
        <w:rPr>
          <w:rFonts w:asciiTheme="minorHAnsi" w:hAnsiTheme="minorHAnsi" w:cstheme="minorHAnsi"/>
          <w:color w:val="000000" w:themeColor="text1"/>
          <w:sz w:val="20"/>
        </w:rPr>
        <w:t>diciembre</w:t>
      </w:r>
      <w:r w:rsidRPr="00D37D28">
        <w:rPr>
          <w:rFonts w:asciiTheme="minorHAnsi" w:hAnsiTheme="minorHAnsi" w:cstheme="minorHAnsi"/>
          <w:color w:val="000000" w:themeColor="text1"/>
          <w:sz w:val="20"/>
        </w:rPr>
        <w:t xml:space="preserve"> de 2023.</w:t>
      </w:r>
    </w:p>
    <w:p w:rsidR="00B31AAA" w:rsidRPr="00B31AAA" w:rsidRDefault="00B31AAA" w:rsidP="00290E6D">
      <w:pPr>
        <w:pStyle w:val="Texto"/>
        <w:spacing w:after="0" w:line="240" w:lineRule="exact"/>
        <w:rPr>
          <w:rFonts w:ascii="Calibri" w:hAnsi="Calibri" w:cs="DIN Pro Regular"/>
          <w:b/>
          <w:sz w:val="20"/>
        </w:rPr>
      </w:pPr>
    </w:p>
    <w:tbl>
      <w:tblPr>
        <w:tblW w:w="5116" w:type="dxa"/>
        <w:jc w:val="center"/>
        <w:tblCellMar>
          <w:left w:w="70" w:type="dxa"/>
          <w:right w:w="70" w:type="dxa"/>
        </w:tblCellMar>
        <w:tblLook w:val="04A0" w:firstRow="1" w:lastRow="0" w:firstColumn="1" w:lastColumn="0" w:noHBand="0" w:noVBand="1"/>
      </w:tblPr>
      <w:tblGrid>
        <w:gridCol w:w="808"/>
        <w:gridCol w:w="3096"/>
        <w:gridCol w:w="1212"/>
      </w:tblGrid>
      <w:tr w:rsidR="003B2842" w:rsidRPr="003B2842" w:rsidTr="00132744">
        <w:trPr>
          <w:trHeight w:val="283"/>
          <w:jc w:val="center"/>
        </w:trPr>
        <w:tc>
          <w:tcPr>
            <w:tcW w:w="3904" w:type="dxa"/>
            <w:gridSpan w:val="2"/>
            <w:tcBorders>
              <w:top w:val="nil"/>
              <w:left w:val="nil"/>
              <w:bottom w:val="nil"/>
              <w:right w:val="nil"/>
            </w:tcBorders>
            <w:shd w:val="clear" w:color="auto" w:fill="auto"/>
            <w:noWrap/>
            <w:vAlign w:val="center"/>
            <w:hideMark/>
          </w:tcPr>
          <w:p w:rsidR="003B2842" w:rsidRPr="003B2842" w:rsidRDefault="003B2842" w:rsidP="00132744">
            <w:pPr>
              <w:spacing w:after="0"/>
              <w:rPr>
                <w:rFonts w:asciiTheme="minorHAnsi" w:eastAsia="Times New Roman" w:hAnsiTheme="minorHAnsi" w:cstheme="minorHAnsi"/>
                <w:bCs/>
                <w:color w:val="000000" w:themeColor="text1"/>
                <w:sz w:val="20"/>
                <w:szCs w:val="20"/>
                <w:lang w:eastAsia="es-MX"/>
              </w:rPr>
            </w:pPr>
            <w:r w:rsidRPr="003B2842">
              <w:rPr>
                <w:rFonts w:asciiTheme="minorHAnsi" w:eastAsia="Times New Roman" w:hAnsiTheme="minorHAnsi" w:cstheme="minorHAnsi"/>
                <w:bCs/>
                <w:color w:val="000000" w:themeColor="text1"/>
                <w:sz w:val="20"/>
                <w:szCs w:val="20"/>
                <w:lang w:eastAsia="es-MX"/>
              </w:rPr>
              <w:t>Cuentas de Ingresos</w:t>
            </w:r>
          </w:p>
        </w:tc>
        <w:tc>
          <w:tcPr>
            <w:tcW w:w="1212" w:type="dxa"/>
            <w:tcBorders>
              <w:top w:val="nil"/>
              <w:left w:val="nil"/>
              <w:bottom w:val="nil"/>
              <w:right w:val="nil"/>
            </w:tcBorders>
            <w:shd w:val="clear" w:color="auto" w:fill="auto"/>
            <w:noWrap/>
            <w:vAlign w:val="bottom"/>
            <w:hideMark/>
          </w:tcPr>
          <w:p w:rsidR="003B2842" w:rsidRPr="003B2842" w:rsidRDefault="003B2842" w:rsidP="00132744">
            <w:pPr>
              <w:spacing w:after="0"/>
              <w:rPr>
                <w:rFonts w:asciiTheme="minorHAnsi" w:eastAsia="Times New Roman" w:hAnsiTheme="minorHAnsi" w:cstheme="minorHAnsi"/>
                <w:bCs/>
                <w:color w:val="000000" w:themeColor="text1"/>
                <w:sz w:val="20"/>
                <w:szCs w:val="20"/>
                <w:lang w:eastAsia="es-MX"/>
              </w:rPr>
            </w:pP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8.1.1</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Ley de Ingresos Estimada</w:t>
            </w:r>
          </w:p>
        </w:tc>
        <w:tc>
          <w:tcPr>
            <w:tcW w:w="1212" w:type="dxa"/>
            <w:tcBorders>
              <w:top w:val="nil"/>
              <w:left w:val="nil"/>
              <w:bottom w:val="nil"/>
              <w:right w:val="nil"/>
            </w:tcBorders>
            <w:shd w:val="clear" w:color="auto" w:fill="auto"/>
            <w:noWrap/>
            <w:vAlign w:val="center"/>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Pr>
                <w:rFonts w:asciiTheme="minorHAnsi" w:eastAsia="Times New Roman" w:hAnsiTheme="minorHAnsi" w:cstheme="minorHAnsi"/>
                <w:color w:val="000000" w:themeColor="text1"/>
                <w:sz w:val="20"/>
                <w:szCs w:val="20"/>
                <w:lang w:eastAsia="es-MX"/>
              </w:rPr>
              <w:t>131,257,951</w:t>
            </w: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8.1.3</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Modificaciones a la Ley de Ingresos Estimada</w:t>
            </w:r>
          </w:p>
        </w:tc>
        <w:tc>
          <w:tcPr>
            <w:tcW w:w="1212" w:type="dxa"/>
            <w:tcBorders>
              <w:top w:val="nil"/>
              <w:left w:val="nil"/>
              <w:bottom w:val="nil"/>
              <w:right w:val="nil"/>
            </w:tcBorders>
            <w:shd w:val="clear" w:color="auto" w:fill="auto"/>
            <w:noWrap/>
            <w:vAlign w:val="center"/>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Pr>
                <w:rFonts w:asciiTheme="minorHAnsi" w:eastAsia="Times New Roman" w:hAnsiTheme="minorHAnsi" w:cstheme="minorHAnsi"/>
                <w:color w:val="000000" w:themeColor="text1"/>
                <w:sz w:val="20"/>
                <w:szCs w:val="20"/>
                <w:lang w:eastAsia="es-MX"/>
              </w:rPr>
              <w:t>279,108,263</w:t>
            </w: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8.1.4</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Ley de Ingresos Devengada</w:t>
            </w:r>
          </w:p>
        </w:tc>
        <w:tc>
          <w:tcPr>
            <w:tcW w:w="1212" w:type="dxa"/>
            <w:tcBorders>
              <w:top w:val="nil"/>
              <w:left w:val="nil"/>
              <w:bottom w:val="nil"/>
              <w:right w:val="nil"/>
            </w:tcBorders>
            <w:shd w:val="clear" w:color="auto" w:fill="auto"/>
            <w:noWrap/>
            <w:vAlign w:val="center"/>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Pr>
                <w:rFonts w:asciiTheme="minorHAnsi" w:eastAsia="Times New Roman" w:hAnsiTheme="minorHAnsi" w:cstheme="minorHAnsi"/>
                <w:color w:val="000000" w:themeColor="text1"/>
                <w:sz w:val="20"/>
                <w:szCs w:val="20"/>
                <w:lang w:eastAsia="es-MX"/>
              </w:rPr>
              <w:t>246,648,413</w:t>
            </w: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8.1.5</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Ley de Ingresos Recaudada</w:t>
            </w:r>
          </w:p>
        </w:tc>
        <w:tc>
          <w:tcPr>
            <w:tcW w:w="1212" w:type="dxa"/>
            <w:tcBorders>
              <w:top w:val="nil"/>
              <w:left w:val="nil"/>
              <w:bottom w:val="nil"/>
              <w:right w:val="nil"/>
            </w:tcBorders>
            <w:shd w:val="clear" w:color="auto" w:fill="auto"/>
            <w:noWrap/>
            <w:vAlign w:val="center"/>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Pr>
                <w:rFonts w:asciiTheme="minorHAnsi" w:eastAsia="Times New Roman" w:hAnsiTheme="minorHAnsi" w:cstheme="minorHAnsi"/>
                <w:color w:val="000000" w:themeColor="text1"/>
                <w:sz w:val="20"/>
                <w:szCs w:val="20"/>
                <w:lang w:eastAsia="es-MX"/>
              </w:rPr>
              <w:t>235,594,819</w:t>
            </w:r>
          </w:p>
        </w:tc>
      </w:tr>
      <w:tr w:rsidR="003B2842" w:rsidRPr="0072734E" w:rsidTr="00132744">
        <w:trPr>
          <w:trHeight w:val="75"/>
          <w:jc w:val="center"/>
        </w:trPr>
        <w:tc>
          <w:tcPr>
            <w:tcW w:w="808" w:type="dxa"/>
            <w:tcBorders>
              <w:top w:val="nil"/>
              <w:left w:val="nil"/>
              <w:bottom w:val="nil"/>
              <w:right w:val="nil"/>
            </w:tcBorders>
            <w:shd w:val="clear" w:color="auto" w:fill="auto"/>
            <w:noWrap/>
            <w:vAlign w:val="bottom"/>
            <w:hideMark/>
          </w:tcPr>
          <w:p w:rsidR="003B2842" w:rsidRPr="0072734E" w:rsidRDefault="003B2842" w:rsidP="003B2842">
            <w:pPr>
              <w:spacing w:after="0"/>
              <w:rPr>
                <w:rFonts w:asciiTheme="minorHAnsi" w:eastAsia="Times New Roman" w:hAnsiTheme="minorHAnsi" w:cstheme="minorHAnsi"/>
                <w:color w:val="000000" w:themeColor="text1"/>
                <w:sz w:val="20"/>
                <w:szCs w:val="20"/>
                <w:lang w:eastAsia="es-MX"/>
              </w:rPr>
            </w:pPr>
          </w:p>
        </w:tc>
        <w:tc>
          <w:tcPr>
            <w:tcW w:w="3096" w:type="dxa"/>
            <w:tcBorders>
              <w:top w:val="nil"/>
              <w:left w:val="nil"/>
              <w:bottom w:val="nil"/>
              <w:right w:val="nil"/>
            </w:tcBorders>
            <w:shd w:val="clear" w:color="auto" w:fill="auto"/>
            <w:noWrap/>
            <w:vAlign w:val="bottom"/>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p>
        </w:tc>
        <w:tc>
          <w:tcPr>
            <w:tcW w:w="1212" w:type="dxa"/>
            <w:tcBorders>
              <w:top w:val="nil"/>
              <w:left w:val="nil"/>
              <w:bottom w:val="nil"/>
              <w:right w:val="nil"/>
            </w:tcBorders>
            <w:shd w:val="clear" w:color="auto" w:fill="auto"/>
            <w:noWrap/>
            <w:vAlign w:val="bottom"/>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p>
        </w:tc>
      </w:tr>
      <w:tr w:rsidR="003B2842" w:rsidRPr="003B2842" w:rsidTr="00132744">
        <w:trPr>
          <w:trHeight w:val="283"/>
          <w:jc w:val="center"/>
        </w:trPr>
        <w:tc>
          <w:tcPr>
            <w:tcW w:w="3904" w:type="dxa"/>
            <w:gridSpan w:val="2"/>
            <w:tcBorders>
              <w:top w:val="nil"/>
              <w:left w:val="nil"/>
              <w:bottom w:val="nil"/>
              <w:right w:val="nil"/>
            </w:tcBorders>
            <w:shd w:val="clear" w:color="auto" w:fill="auto"/>
            <w:noWrap/>
            <w:vAlign w:val="center"/>
            <w:hideMark/>
          </w:tcPr>
          <w:p w:rsidR="003B2842" w:rsidRPr="003B2842" w:rsidRDefault="003B2842" w:rsidP="00132744">
            <w:pPr>
              <w:spacing w:after="0"/>
              <w:rPr>
                <w:rFonts w:asciiTheme="minorHAnsi" w:eastAsia="Times New Roman" w:hAnsiTheme="minorHAnsi" w:cstheme="minorHAnsi"/>
                <w:bCs/>
                <w:color w:val="000000" w:themeColor="text1"/>
                <w:sz w:val="20"/>
                <w:szCs w:val="20"/>
                <w:lang w:eastAsia="es-MX"/>
              </w:rPr>
            </w:pPr>
            <w:r w:rsidRPr="003B2842">
              <w:rPr>
                <w:rFonts w:asciiTheme="minorHAnsi" w:eastAsia="Times New Roman" w:hAnsiTheme="minorHAnsi" w:cstheme="minorHAnsi"/>
                <w:bCs/>
                <w:color w:val="000000" w:themeColor="text1"/>
                <w:sz w:val="20"/>
                <w:szCs w:val="20"/>
                <w:lang w:eastAsia="es-MX"/>
              </w:rPr>
              <w:t xml:space="preserve">Cuentas de Egresos </w:t>
            </w:r>
          </w:p>
        </w:tc>
        <w:tc>
          <w:tcPr>
            <w:tcW w:w="1212" w:type="dxa"/>
            <w:tcBorders>
              <w:top w:val="nil"/>
              <w:left w:val="nil"/>
              <w:bottom w:val="nil"/>
              <w:right w:val="nil"/>
            </w:tcBorders>
            <w:shd w:val="clear" w:color="auto" w:fill="auto"/>
            <w:noWrap/>
            <w:vAlign w:val="bottom"/>
            <w:hideMark/>
          </w:tcPr>
          <w:p w:rsidR="003B2842" w:rsidRPr="003B2842" w:rsidRDefault="003B2842" w:rsidP="00132744">
            <w:pPr>
              <w:spacing w:after="0"/>
              <w:rPr>
                <w:rFonts w:asciiTheme="minorHAnsi" w:eastAsia="Times New Roman" w:hAnsiTheme="minorHAnsi" w:cstheme="minorHAnsi"/>
                <w:bCs/>
                <w:color w:val="000000" w:themeColor="text1"/>
                <w:sz w:val="20"/>
                <w:szCs w:val="20"/>
                <w:lang w:eastAsia="es-MX"/>
              </w:rPr>
            </w:pP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8.2.1</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Presupuesto de Egresos Aprobada</w:t>
            </w:r>
          </w:p>
        </w:tc>
        <w:tc>
          <w:tcPr>
            <w:tcW w:w="1212" w:type="dxa"/>
            <w:tcBorders>
              <w:top w:val="nil"/>
              <w:left w:val="nil"/>
              <w:bottom w:val="nil"/>
              <w:right w:val="nil"/>
            </w:tcBorders>
            <w:shd w:val="clear" w:color="auto" w:fill="auto"/>
            <w:noWrap/>
            <w:vAlign w:val="center"/>
            <w:hideMark/>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131,257,951</w:t>
            </w: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8.2.3</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Modificaciones al Presupuesto  de Egresos  Aprobado</w:t>
            </w:r>
          </w:p>
        </w:tc>
        <w:tc>
          <w:tcPr>
            <w:tcW w:w="1212" w:type="dxa"/>
            <w:tcBorders>
              <w:top w:val="nil"/>
              <w:left w:val="nil"/>
              <w:bottom w:val="nil"/>
              <w:right w:val="nil"/>
            </w:tcBorders>
            <w:shd w:val="clear" w:color="auto" w:fill="auto"/>
            <w:noWrap/>
            <w:vAlign w:val="center"/>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Pr>
                <w:rFonts w:asciiTheme="minorHAnsi" w:eastAsia="Times New Roman" w:hAnsiTheme="minorHAnsi" w:cstheme="minorHAnsi"/>
                <w:color w:val="000000" w:themeColor="text1"/>
                <w:sz w:val="20"/>
                <w:szCs w:val="20"/>
                <w:lang w:eastAsia="es-MX"/>
              </w:rPr>
              <w:t>264,358,939</w:t>
            </w: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8.2.5</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Presupuesto  de Egresos Devengado</w:t>
            </w:r>
          </w:p>
        </w:tc>
        <w:tc>
          <w:tcPr>
            <w:tcW w:w="1212" w:type="dxa"/>
            <w:tcBorders>
              <w:top w:val="nil"/>
              <w:left w:val="nil"/>
              <w:bottom w:val="nil"/>
              <w:right w:val="nil"/>
            </w:tcBorders>
            <w:shd w:val="clear" w:color="auto" w:fill="auto"/>
            <w:noWrap/>
            <w:vAlign w:val="center"/>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Pr>
                <w:rFonts w:asciiTheme="minorHAnsi" w:eastAsia="Times New Roman" w:hAnsiTheme="minorHAnsi" w:cstheme="minorHAnsi"/>
                <w:color w:val="000000" w:themeColor="text1"/>
                <w:sz w:val="20"/>
                <w:szCs w:val="20"/>
                <w:lang w:eastAsia="es-MX"/>
              </w:rPr>
              <w:t>228,658,137</w:t>
            </w: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8.2.6</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Presupuesto de Egresos Ejercido</w:t>
            </w:r>
          </w:p>
        </w:tc>
        <w:tc>
          <w:tcPr>
            <w:tcW w:w="1212" w:type="dxa"/>
            <w:tcBorders>
              <w:top w:val="nil"/>
              <w:left w:val="nil"/>
              <w:bottom w:val="nil"/>
              <w:right w:val="nil"/>
            </w:tcBorders>
            <w:shd w:val="clear" w:color="auto" w:fill="auto"/>
            <w:noWrap/>
            <w:vAlign w:val="center"/>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Pr>
                <w:rFonts w:asciiTheme="minorHAnsi" w:eastAsia="Times New Roman" w:hAnsiTheme="minorHAnsi" w:cstheme="minorHAnsi"/>
                <w:color w:val="000000" w:themeColor="text1"/>
                <w:sz w:val="20"/>
                <w:szCs w:val="20"/>
                <w:lang w:eastAsia="es-MX"/>
              </w:rPr>
              <w:t>228,658,137</w:t>
            </w:r>
          </w:p>
        </w:tc>
      </w:tr>
      <w:tr w:rsidR="003B2842" w:rsidRPr="0072734E" w:rsidTr="00132744">
        <w:trPr>
          <w:trHeight w:val="283"/>
          <w:jc w:val="center"/>
        </w:trPr>
        <w:tc>
          <w:tcPr>
            <w:tcW w:w="808"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8.2.7</w:t>
            </w:r>
          </w:p>
        </w:tc>
        <w:tc>
          <w:tcPr>
            <w:tcW w:w="3096" w:type="dxa"/>
            <w:tcBorders>
              <w:top w:val="nil"/>
              <w:left w:val="nil"/>
              <w:bottom w:val="nil"/>
              <w:right w:val="nil"/>
            </w:tcBorders>
            <w:shd w:val="clear" w:color="auto" w:fill="auto"/>
            <w:noWrap/>
            <w:vAlign w:val="center"/>
            <w:hideMark/>
          </w:tcPr>
          <w:p w:rsidR="003B2842" w:rsidRPr="0072734E" w:rsidRDefault="003B2842" w:rsidP="00132744">
            <w:pPr>
              <w:spacing w:after="0"/>
              <w:rPr>
                <w:rFonts w:asciiTheme="minorHAnsi" w:eastAsia="Times New Roman" w:hAnsiTheme="minorHAnsi" w:cstheme="minorHAnsi"/>
                <w:color w:val="000000" w:themeColor="text1"/>
                <w:sz w:val="20"/>
                <w:szCs w:val="20"/>
                <w:lang w:eastAsia="es-MX"/>
              </w:rPr>
            </w:pPr>
            <w:r w:rsidRPr="0072734E">
              <w:rPr>
                <w:rFonts w:asciiTheme="minorHAnsi" w:eastAsia="Times New Roman" w:hAnsiTheme="minorHAnsi" w:cstheme="minorHAnsi"/>
                <w:color w:val="000000" w:themeColor="text1"/>
                <w:sz w:val="20"/>
                <w:szCs w:val="20"/>
                <w:lang w:eastAsia="es-MX"/>
              </w:rPr>
              <w:t>Presupuesto  de Egresos Pagado</w:t>
            </w:r>
          </w:p>
        </w:tc>
        <w:tc>
          <w:tcPr>
            <w:tcW w:w="1212" w:type="dxa"/>
            <w:tcBorders>
              <w:top w:val="nil"/>
              <w:left w:val="nil"/>
              <w:bottom w:val="nil"/>
              <w:right w:val="nil"/>
            </w:tcBorders>
            <w:shd w:val="clear" w:color="auto" w:fill="auto"/>
            <w:noWrap/>
            <w:vAlign w:val="center"/>
          </w:tcPr>
          <w:p w:rsidR="003B2842" w:rsidRPr="0072734E" w:rsidRDefault="003B2842" w:rsidP="00132744">
            <w:pPr>
              <w:spacing w:after="0"/>
              <w:jc w:val="right"/>
              <w:rPr>
                <w:rFonts w:asciiTheme="minorHAnsi" w:eastAsia="Times New Roman" w:hAnsiTheme="minorHAnsi" w:cstheme="minorHAnsi"/>
                <w:color w:val="000000" w:themeColor="text1"/>
                <w:sz w:val="20"/>
                <w:szCs w:val="20"/>
                <w:lang w:eastAsia="es-MX"/>
              </w:rPr>
            </w:pPr>
            <w:r>
              <w:rPr>
                <w:rFonts w:asciiTheme="minorHAnsi" w:eastAsia="Times New Roman" w:hAnsiTheme="minorHAnsi" w:cstheme="minorHAnsi"/>
                <w:color w:val="000000" w:themeColor="text1"/>
                <w:sz w:val="20"/>
                <w:szCs w:val="20"/>
                <w:lang w:eastAsia="es-MX"/>
              </w:rPr>
              <w:t>209,070,532</w:t>
            </w:r>
          </w:p>
        </w:tc>
      </w:tr>
    </w:tbl>
    <w:p w:rsidR="00290E6D" w:rsidRPr="00B31AAA" w:rsidRDefault="00290E6D" w:rsidP="00290E6D">
      <w:pPr>
        <w:pStyle w:val="Texto"/>
        <w:spacing w:after="0" w:line="240" w:lineRule="exact"/>
        <w:rPr>
          <w:rFonts w:ascii="Calibri" w:hAnsi="Calibri" w:cs="DIN Pro Regular"/>
          <w:b/>
          <w:sz w:val="20"/>
        </w:rPr>
      </w:pPr>
    </w:p>
    <w:p w:rsidR="007006CA" w:rsidRPr="00B31AAA" w:rsidRDefault="007006CA" w:rsidP="00290E6D">
      <w:pPr>
        <w:pStyle w:val="Texto"/>
        <w:spacing w:after="0" w:line="240" w:lineRule="exact"/>
        <w:ind w:left="2160" w:hanging="54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sectPr w:rsidR="000D5EFE" w:rsidRPr="00B31AAA"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A7" w:rsidRDefault="005103A7" w:rsidP="00EA5418">
      <w:pPr>
        <w:spacing w:after="0" w:line="240" w:lineRule="auto"/>
      </w:pPr>
      <w:r>
        <w:separator/>
      </w:r>
    </w:p>
  </w:endnote>
  <w:endnote w:type="continuationSeparator" w:id="0">
    <w:p w:rsidR="005103A7" w:rsidRDefault="005103A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61" w:rsidRPr="00241D8F" w:rsidRDefault="00EB0661"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095882"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EB0661" w:rsidRDefault="00EB06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61" w:rsidRPr="007818C6" w:rsidRDefault="00EB0661"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F53420"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73471A" w:rsidRPr="0073471A">
      <w:rPr>
        <w:rFonts w:ascii="Helvetica" w:hAnsi="Helvetica" w:cs="Arial"/>
        <w:noProof/>
        <w:lang w:val="es-ES"/>
      </w:rPr>
      <w:t>28</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A7" w:rsidRDefault="005103A7" w:rsidP="00EA5418">
      <w:pPr>
        <w:spacing w:after="0" w:line="240" w:lineRule="auto"/>
      </w:pPr>
      <w:r>
        <w:separator/>
      </w:r>
    </w:p>
  </w:footnote>
  <w:footnote w:type="continuationSeparator" w:id="0">
    <w:p w:rsidR="005103A7" w:rsidRDefault="005103A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61" w:rsidRDefault="00EB0661"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661" w:rsidRPr="008A011E" w:rsidRDefault="00EB0661" w:rsidP="00040466">
                            <w:pPr>
                              <w:spacing w:after="120"/>
                              <w:jc w:val="right"/>
                              <w:rPr>
                                <w:rFonts w:cs="Arial"/>
                                <w:color w:val="808080"/>
                                <w:sz w:val="32"/>
                                <w:szCs w:val="32"/>
                              </w:rPr>
                            </w:pPr>
                            <w:r w:rsidRPr="008A011E">
                              <w:rPr>
                                <w:rFonts w:cs="Arial"/>
                                <w:color w:val="808080"/>
                                <w:sz w:val="32"/>
                                <w:szCs w:val="32"/>
                              </w:rPr>
                              <w:t>CUENTA PÚBLICA</w:t>
                            </w:r>
                          </w:p>
                          <w:p w:rsidR="00EB0661" w:rsidRPr="00DF6363" w:rsidRDefault="00EB0661"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661" w:rsidRDefault="00EB0661"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B0661" w:rsidRPr="008A011E" w:rsidRDefault="00EB0661" w:rsidP="00040466">
                            <w:pPr>
                              <w:jc w:val="both"/>
                              <w:rPr>
                                <w:rFonts w:cs="Arial"/>
                                <w:color w:val="808080"/>
                                <w:sz w:val="42"/>
                                <w:szCs w:val="42"/>
                              </w:rPr>
                            </w:pPr>
                          </w:p>
                          <w:p w:rsidR="00EB0661" w:rsidRDefault="00EB0661" w:rsidP="00040466">
                            <w:pPr>
                              <w:jc w:val="both"/>
                              <w:rPr>
                                <w:rFonts w:ascii="Helvetica" w:hAnsi="Helvetica" w:cs="Arial"/>
                                <w:color w:val="808080"/>
                                <w:sz w:val="42"/>
                                <w:szCs w:val="42"/>
                              </w:rPr>
                            </w:pPr>
                          </w:p>
                          <w:p w:rsidR="00EB0661" w:rsidRDefault="00EB0661" w:rsidP="00040466">
                            <w:pPr>
                              <w:jc w:val="both"/>
                              <w:rPr>
                                <w:rFonts w:ascii="Helvetica" w:hAnsi="Helvetica" w:cs="Arial"/>
                                <w:color w:val="808080"/>
                                <w:sz w:val="42"/>
                                <w:szCs w:val="42"/>
                              </w:rPr>
                            </w:pPr>
                          </w:p>
                          <w:p w:rsidR="00EB0661" w:rsidRPr="00DC53C5" w:rsidRDefault="00EB0661" w:rsidP="00040466">
                            <w:pPr>
                              <w:jc w:val="both"/>
                              <w:rPr>
                                <w:rFonts w:ascii="Arial" w:hAnsi="Arial" w:cs="Arial"/>
                                <w:color w:val="808080"/>
                                <w:sz w:val="42"/>
                                <w:szCs w:val="42"/>
                              </w:rPr>
                            </w:pPr>
                          </w:p>
                          <w:p w:rsidR="00EB0661" w:rsidRPr="00DC53C5" w:rsidRDefault="00EB0661"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B0661" w:rsidRPr="008A011E" w:rsidRDefault="00EB0661" w:rsidP="00040466">
                      <w:pPr>
                        <w:spacing w:after="120"/>
                        <w:jc w:val="right"/>
                        <w:rPr>
                          <w:rFonts w:cs="Arial"/>
                          <w:color w:val="808080"/>
                          <w:sz w:val="32"/>
                          <w:szCs w:val="32"/>
                        </w:rPr>
                      </w:pPr>
                      <w:r w:rsidRPr="008A011E">
                        <w:rPr>
                          <w:rFonts w:cs="Arial"/>
                          <w:color w:val="808080"/>
                          <w:sz w:val="32"/>
                          <w:szCs w:val="32"/>
                        </w:rPr>
                        <w:t>CUENTA PÚBLICA</w:t>
                      </w:r>
                    </w:p>
                    <w:p w:rsidR="00EB0661" w:rsidRPr="00DF6363" w:rsidRDefault="00EB0661"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B0661" w:rsidRDefault="00EB0661"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B0661" w:rsidRPr="008A011E" w:rsidRDefault="00EB0661" w:rsidP="00040466">
                      <w:pPr>
                        <w:jc w:val="both"/>
                        <w:rPr>
                          <w:rFonts w:cs="Arial"/>
                          <w:color w:val="808080"/>
                          <w:sz w:val="42"/>
                          <w:szCs w:val="42"/>
                        </w:rPr>
                      </w:pPr>
                    </w:p>
                    <w:p w:rsidR="00EB0661" w:rsidRDefault="00EB0661" w:rsidP="00040466">
                      <w:pPr>
                        <w:jc w:val="both"/>
                        <w:rPr>
                          <w:rFonts w:ascii="Helvetica" w:hAnsi="Helvetica" w:cs="Arial"/>
                          <w:color w:val="808080"/>
                          <w:sz w:val="42"/>
                          <w:szCs w:val="42"/>
                        </w:rPr>
                      </w:pPr>
                    </w:p>
                    <w:p w:rsidR="00EB0661" w:rsidRDefault="00EB0661" w:rsidP="00040466">
                      <w:pPr>
                        <w:jc w:val="both"/>
                        <w:rPr>
                          <w:rFonts w:ascii="Helvetica" w:hAnsi="Helvetica" w:cs="Arial"/>
                          <w:color w:val="808080"/>
                          <w:sz w:val="42"/>
                          <w:szCs w:val="42"/>
                        </w:rPr>
                      </w:pPr>
                    </w:p>
                    <w:p w:rsidR="00EB0661" w:rsidRPr="00DC53C5" w:rsidRDefault="00EB0661" w:rsidP="00040466">
                      <w:pPr>
                        <w:jc w:val="both"/>
                        <w:rPr>
                          <w:rFonts w:ascii="Arial" w:hAnsi="Arial" w:cs="Arial"/>
                          <w:color w:val="808080"/>
                          <w:sz w:val="42"/>
                          <w:szCs w:val="42"/>
                        </w:rPr>
                      </w:pPr>
                    </w:p>
                    <w:p w:rsidR="00EB0661" w:rsidRPr="00DC53C5" w:rsidRDefault="00EB0661"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01612"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61" w:rsidRDefault="00EB0661"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2848" behindDoc="0" locked="0" layoutInCell="1" allowOverlap="1" wp14:anchorId="303C9FB6" wp14:editId="20C7C91C">
          <wp:simplePos x="0" y="0"/>
          <wp:positionH relativeFrom="column">
            <wp:posOffset>-514350</wp:posOffset>
          </wp:positionH>
          <wp:positionV relativeFrom="paragraph">
            <wp:posOffset>-144780</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49536" behindDoc="0" locked="0" layoutInCell="1" allowOverlap="1" wp14:anchorId="56673165" wp14:editId="4FDEC51C">
              <wp:simplePos x="0" y="0"/>
              <wp:positionH relativeFrom="column">
                <wp:posOffset>4867275</wp:posOffset>
              </wp:positionH>
              <wp:positionV relativeFrom="paragraph">
                <wp:posOffset>26670</wp:posOffset>
              </wp:positionV>
              <wp:extent cx="1457325" cy="4667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66725"/>
                      </a:xfrm>
                      <a:prstGeom prst="rect">
                        <a:avLst/>
                      </a:prstGeom>
                      <a:solidFill>
                        <a:srgbClr val="FFFFFF"/>
                      </a:solidFill>
                      <a:ln w="9525">
                        <a:noFill/>
                        <a:miter lim="800000"/>
                        <a:headEnd/>
                        <a:tailEnd/>
                      </a:ln>
                    </wps:spPr>
                    <wps:txbx>
                      <w:txbxContent>
                        <w:p w:rsidR="00EB0661" w:rsidRPr="00010BEF" w:rsidRDefault="00EB0661" w:rsidP="00375C20">
                          <w:pPr>
                            <w:jc w:val="center"/>
                            <w:rPr>
                              <w:rFonts w:ascii="Encode Sans" w:hAnsi="Encode Sans"/>
                            </w:rPr>
                          </w:pPr>
                          <w:r>
                            <w:rPr>
                              <w:noProof/>
                              <w:lang w:eastAsia="es-MX"/>
                            </w:rPr>
                            <w:drawing>
                              <wp:inline distT="0" distB="0" distL="0" distR="0" wp14:anchorId="5C11D2D0" wp14:editId="32D16B34">
                                <wp:extent cx="941070" cy="276747"/>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0179" cy="2823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673165" id="_x0000_t202" coordsize="21600,21600" o:spt="202" path="m,l,21600r21600,l21600,xe">
              <v:stroke joinstyle="miter"/>
              <v:path gradientshapeok="t" o:connecttype="rect"/>
            </v:shapetype>
            <v:shape id="Cuadro de texto 2" o:spid="_x0000_s1029" type="#_x0000_t202" style="position:absolute;margin-left:383.25pt;margin-top:2.1pt;width:114.75pt;height:36.7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" stroked="f">
              <v:textbox>
                <w:txbxContent>
                  <w:p w:rsidR="00EB0661" w:rsidRPr="00010BEF" w:rsidRDefault="00EB0661" w:rsidP="00375C20">
                    <w:pPr>
                      <w:jc w:val="center"/>
                      <w:rPr>
                        <w:rFonts w:ascii="Encode Sans" w:hAnsi="Encode Sans"/>
                      </w:rPr>
                    </w:pPr>
                    <w:r>
                      <w:rPr>
                        <w:noProof/>
                        <w:lang w:eastAsia="es-MX"/>
                      </w:rPr>
                      <w:drawing>
                        <wp:inline distT="0" distB="0" distL="0" distR="0" wp14:anchorId="5C11D2D0" wp14:editId="32D16B34">
                          <wp:extent cx="941070" cy="276747"/>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0179" cy="282367"/>
                                  </a:xfrm>
                                  <a:prstGeom prst="rect">
                                    <a:avLst/>
                                  </a:prstGeom>
                                </pic:spPr>
                              </pic:pic>
                            </a:graphicData>
                          </a:graphic>
                        </wp:inline>
                      </w:drawing>
                    </w:r>
                  </w:p>
                </w:txbxContent>
              </v:textbox>
              <w10:wrap type="square"/>
            </v:shape>
          </w:pict>
        </mc:Fallback>
      </mc:AlternateContent>
    </w:r>
  </w:p>
  <w:p w:rsidR="00EB0661" w:rsidRPr="00010BEF" w:rsidRDefault="00EB0661"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76160" behindDoc="0" locked="0" layoutInCell="1" allowOverlap="1" wp14:anchorId="5EE963D5" wp14:editId="3AA7CEF3">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CDA6EC" id="Conector recto 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Instituto Tamaulipeco de Vivienda y Urbanismo</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3B66FC"/>
    <w:multiLevelType w:val="hybridMultilevel"/>
    <w:tmpl w:val="41AA9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42C6AC8"/>
    <w:multiLevelType w:val="hybridMultilevel"/>
    <w:tmpl w:val="1DCC9E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4F55AEA"/>
    <w:multiLevelType w:val="hybridMultilevel"/>
    <w:tmpl w:val="9198113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43670EC7"/>
    <w:multiLevelType w:val="hybridMultilevel"/>
    <w:tmpl w:val="21EEFE92"/>
    <w:lvl w:ilvl="0" w:tplc="1624BB72">
      <w:start w:val="13"/>
      <w:numFmt w:val="decimal"/>
      <w:lvlText w:val="%1."/>
      <w:lvlJc w:val="left"/>
      <w:pPr>
        <w:ind w:left="708"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CE3321"/>
    <w:multiLevelType w:val="hybridMultilevel"/>
    <w:tmpl w:val="77742A66"/>
    <w:lvl w:ilvl="0" w:tplc="080A0017">
      <w:start w:val="1"/>
      <w:numFmt w:val="lowerLetter"/>
      <w:lvlText w:val="%1)"/>
      <w:lvlJc w:val="left"/>
      <w:pPr>
        <w:ind w:left="2140" w:hanging="360"/>
      </w:pPr>
    </w:lvl>
    <w:lvl w:ilvl="1" w:tplc="080A0019" w:tentative="1">
      <w:start w:val="1"/>
      <w:numFmt w:val="lowerLetter"/>
      <w:lvlText w:val="%2."/>
      <w:lvlJc w:val="left"/>
      <w:pPr>
        <w:ind w:left="2860" w:hanging="360"/>
      </w:pPr>
    </w:lvl>
    <w:lvl w:ilvl="2" w:tplc="080A001B" w:tentative="1">
      <w:start w:val="1"/>
      <w:numFmt w:val="lowerRoman"/>
      <w:lvlText w:val="%3."/>
      <w:lvlJc w:val="right"/>
      <w:pPr>
        <w:ind w:left="3580" w:hanging="180"/>
      </w:pPr>
    </w:lvl>
    <w:lvl w:ilvl="3" w:tplc="080A000F" w:tentative="1">
      <w:start w:val="1"/>
      <w:numFmt w:val="decimal"/>
      <w:lvlText w:val="%4."/>
      <w:lvlJc w:val="left"/>
      <w:pPr>
        <w:ind w:left="4300" w:hanging="360"/>
      </w:pPr>
    </w:lvl>
    <w:lvl w:ilvl="4" w:tplc="080A0019" w:tentative="1">
      <w:start w:val="1"/>
      <w:numFmt w:val="lowerLetter"/>
      <w:lvlText w:val="%5."/>
      <w:lvlJc w:val="left"/>
      <w:pPr>
        <w:ind w:left="5020" w:hanging="360"/>
      </w:pPr>
    </w:lvl>
    <w:lvl w:ilvl="5" w:tplc="080A001B" w:tentative="1">
      <w:start w:val="1"/>
      <w:numFmt w:val="lowerRoman"/>
      <w:lvlText w:val="%6."/>
      <w:lvlJc w:val="right"/>
      <w:pPr>
        <w:ind w:left="5740" w:hanging="180"/>
      </w:pPr>
    </w:lvl>
    <w:lvl w:ilvl="6" w:tplc="080A000F" w:tentative="1">
      <w:start w:val="1"/>
      <w:numFmt w:val="decimal"/>
      <w:lvlText w:val="%7."/>
      <w:lvlJc w:val="left"/>
      <w:pPr>
        <w:ind w:left="6460" w:hanging="360"/>
      </w:pPr>
    </w:lvl>
    <w:lvl w:ilvl="7" w:tplc="080A0019" w:tentative="1">
      <w:start w:val="1"/>
      <w:numFmt w:val="lowerLetter"/>
      <w:lvlText w:val="%8."/>
      <w:lvlJc w:val="left"/>
      <w:pPr>
        <w:ind w:left="7180" w:hanging="360"/>
      </w:pPr>
    </w:lvl>
    <w:lvl w:ilvl="8" w:tplc="080A001B" w:tentative="1">
      <w:start w:val="1"/>
      <w:numFmt w:val="lowerRoman"/>
      <w:lvlText w:val="%9."/>
      <w:lvlJc w:val="right"/>
      <w:pPr>
        <w:ind w:left="7900" w:hanging="180"/>
      </w:pPr>
    </w:lvl>
  </w:abstractNum>
  <w:abstractNum w:abstractNumId="15">
    <w:nsid w:val="72784763"/>
    <w:multiLevelType w:val="hybridMultilevel"/>
    <w:tmpl w:val="52421ADA"/>
    <w:lvl w:ilvl="0" w:tplc="41BE76B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E35052A"/>
    <w:multiLevelType w:val="hybridMultilevel"/>
    <w:tmpl w:val="1660E9D8"/>
    <w:lvl w:ilvl="0" w:tplc="BC22DC32">
      <w:start w:val="1"/>
      <w:numFmt w:val="decimal"/>
      <w:lvlText w:val="%1)"/>
      <w:lvlJc w:val="left"/>
      <w:pPr>
        <w:ind w:left="747" w:hanging="360"/>
      </w:pPr>
      <w:rPr>
        <w:rFonts w:hint="default"/>
      </w:rPr>
    </w:lvl>
    <w:lvl w:ilvl="1" w:tplc="080A0019" w:tentative="1">
      <w:start w:val="1"/>
      <w:numFmt w:val="lowerLetter"/>
      <w:lvlText w:val="%2."/>
      <w:lvlJc w:val="left"/>
      <w:pPr>
        <w:ind w:left="1467" w:hanging="360"/>
      </w:pPr>
    </w:lvl>
    <w:lvl w:ilvl="2" w:tplc="080A001B" w:tentative="1">
      <w:start w:val="1"/>
      <w:numFmt w:val="lowerRoman"/>
      <w:lvlText w:val="%3."/>
      <w:lvlJc w:val="right"/>
      <w:pPr>
        <w:ind w:left="2187" w:hanging="180"/>
      </w:pPr>
    </w:lvl>
    <w:lvl w:ilvl="3" w:tplc="080A000F" w:tentative="1">
      <w:start w:val="1"/>
      <w:numFmt w:val="decimal"/>
      <w:lvlText w:val="%4."/>
      <w:lvlJc w:val="left"/>
      <w:pPr>
        <w:ind w:left="2907" w:hanging="360"/>
      </w:pPr>
    </w:lvl>
    <w:lvl w:ilvl="4" w:tplc="080A0019" w:tentative="1">
      <w:start w:val="1"/>
      <w:numFmt w:val="lowerLetter"/>
      <w:lvlText w:val="%5."/>
      <w:lvlJc w:val="left"/>
      <w:pPr>
        <w:ind w:left="3627" w:hanging="360"/>
      </w:pPr>
    </w:lvl>
    <w:lvl w:ilvl="5" w:tplc="080A001B" w:tentative="1">
      <w:start w:val="1"/>
      <w:numFmt w:val="lowerRoman"/>
      <w:lvlText w:val="%6."/>
      <w:lvlJc w:val="right"/>
      <w:pPr>
        <w:ind w:left="4347" w:hanging="180"/>
      </w:pPr>
    </w:lvl>
    <w:lvl w:ilvl="6" w:tplc="080A000F" w:tentative="1">
      <w:start w:val="1"/>
      <w:numFmt w:val="decimal"/>
      <w:lvlText w:val="%7."/>
      <w:lvlJc w:val="left"/>
      <w:pPr>
        <w:ind w:left="5067" w:hanging="360"/>
      </w:pPr>
    </w:lvl>
    <w:lvl w:ilvl="7" w:tplc="080A0019" w:tentative="1">
      <w:start w:val="1"/>
      <w:numFmt w:val="lowerLetter"/>
      <w:lvlText w:val="%8."/>
      <w:lvlJc w:val="left"/>
      <w:pPr>
        <w:ind w:left="5787" w:hanging="360"/>
      </w:pPr>
    </w:lvl>
    <w:lvl w:ilvl="8" w:tplc="080A001B" w:tentative="1">
      <w:start w:val="1"/>
      <w:numFmt w:val="lowerRoman"/>
      <w:lvlText w:val="%9."/>
      <w:lvlJc w:val="right"/>
      <w:pPr>
        <w:ind w:left="6507" w:hanging="180"/>
      </w:pPr>
    </w:lvl>
  </w:abstractNum>
  <w:num w:numId="1">
    <w:abstractNumId w:val="0"/>
  </w:num>
  <w:num w:numId="2">
    <w:abstractNumId w:val="2"/>
  </w:num>
  <w:num w:numId="3">
    <w:abstractNumId w:val="10"/>
  </w:num>
  <w:num w:numId="4">
    <w:abstractNumId w:val="6"/>
  </w:num>
  <w:num w:numId="5">
    <w:abstractNumId w:val="1"/>
  </w:num>
  <w:num w:numId="6">
    <w:abstractNumId w:val="4"/>
  </w:num>
  <w:num w:numId="7">
    <w:abstractNumId w:val="11"/>
  </w:num>
  <w:num w:numId="8">
    <w:abstractNumId w:val="9"/>
  </w:num>
  <w:num w:numId="9">
    <w:abstractNumId w:val="7"/>
  </w:num>
  <w:num w:numId="10">
    <w:abstractNumId w:val="12"/>
  </w:num>
  <w:num w:numId="11">
    <w:abstractNumId w:val="15"/>
  </w:num>
  <w:num w:numId="12">
    <w:abstractNumId w:val="13"/>
  </w:num>
  <w:num w:numId="13">
    <w:abstractNumId w:val="16"/>
  </w:num>
  <w:num w:numId="14">
    <w:abstractNumId w:val="8"/>
  </w:num>
  <w:num w:numId="15">
    <w:abstractNumId w:val="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C7E64"/>
    <w:rsid w:val="000D5EFE"/>
    <w:rsid w:val="000E6439"/>
    <w:rsid w:val="00100836"/>
    <w:rsid w:val="00107F20"/>
    <w:rsid w:val="0013011C"/>
    <w:rsid w:val="00132744"/>
    <w:rsid w:val="00137F3D"/>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531B7"/>
    <w:rsid w:val="00264F1F"/>
    <w:rsid w:val="0027220A"/>
    <w:rsid w:val="00290E6D"/>
    <w:rsid w:val="002A70B3"/>
    <w:rsid w:val="002B3FDA"/>
    <w:rsid w:val="002C3BA7"/>
    <w:rsid w:val="002C576A"/>
    <w:rsid w:val="002C7C1D"/>
    <w:rsid w:val="002D015C"/>
    <w:rsid w:val="002D7A6B"/>
    <w:rsid w:val="002E2A04"/>
    <w:rsid w:val="00306E20"/>
    <w:rsid w:val="003141D4"/>
    <w:rsid w:val="00351DD9"/>
    <w:rsid w:val="00372F40"/>
    <w:rsid w:val="00375BBC"/>
    <w:rsid w:val="00375C20"/>
    <w:rsid w:val="00385A1F"/>
    <w:rsid w:val="0039289D"/>
    <w:rsid w:val="00394B64"/>
    <w:rsid w:val="0039682E"/>
    <w:rsid w:val="003A0303"/>
    <w:rsid w:val="003A4F8E"/>
    <w:rsid w:val="003A68D5"/>
    <w:rsid w:val="003B2842"/>
    <w:rsid w:val="003C1806"/>
    <w:rsid w:val="003D23FC"/>
    <w:rsid w:val="003D3F1D"/>
    <w:rsid w:val="003D5DBF"/>
    <w:rsid w:val="003D7B22"/>
    <w:rsid w:val="003E46AF"/>
    <w:rsid w:val="003E46D2"/>
    <w:rsid w:val="003E7FD0"/>
    <w:rsid w:val="003F39C5"/>
    <w:rsid w:val="004152B3"/>
    <w:rsid w:val="00433DBB"/>
    <w:rsid w:val="00434C69"/>
    <w:rsid w:val="0044253C"/>
    <w:rsid w:val="00443F0D"/>
    <w:rsid w:val="00451D35"/>
    <w:rsid w:val="00460462"/>
    <w:rsid w:val="00484C0D"/>
    <w:rsid w:val="00493508"/>
    <w:rsid w:val="00494F12"/>
    <w:rsid w:val="00497203"/>
    <w:rsid w:val="00497D8B"/>
    <w:rsid w:val="004C09C1"/>
    <w:rsid w:val="004C1FD4"/>
    <w:rsid w:val="004D41B8"/>
    <w:rsid w:val="0050622C"/>
    <w:rsid w:val="005103A7"/>
    <w:rsid w:val="00522632"/>
    <w:rsid w:val="00522ECA"/>
    <w:rsid w:val="00540418"/>
    <w:rsid w:val="005655B2"/>
    <w:rsid w:val="005774F0"/>
    <w:rsid w:val="00591EE2"/>
    <w:rsid w:val="005A137F"/>
    <w:rsid w:val="005A46E5"/>
    <w:rsid w:val="005B246E"/>
    <w:rsid w:val="005B24BE"/>
    <w:rsid w:val="005B356E"/>
    <w:rsid w:val="005E5C36"/>
    <w:rsid w:val="00600E8E"/>
    <w:rsid w:val="00626849"/>
    <w:rsid w:val="006354FF"/>
    <w:rsid w:val="00655E50"/>
    <w:rsid w:val="006627F1"/>
    <w:rsid w:val="006710A4"/>
    <w:rsid w:val="00673B1E"/>
    <w:rsid w:val="00677336"/>
    <w:rsid w:val="00692923"/>
    <w:rsid w:val="00692CDF"/>
    <w:rsid w:val="006A30B4"/>
    <w:rsid w:val="006C4132"/>
    <w:rsid w:val="006C6D96"/>
    <w:rsid w:val="006D41B9"/>
    <w:rsid w:val="006E4041"/>
    <w:rsid w:val="006E77DD"/>
    <w:rsid w:val="007006CA"/>
    <w:rsid w:val="0070709C"/>
    <w:rsid w:val="007075A0"/>
    <w:rsid w:val="00725F56"/>
    <w:rsid w:val="0073471A"/>
    <w:rsid w:val="007460DF"/>
    <w:rsid w:val="00761310"/>
    <w:rsid w:val="0076444A"/>
    <w:rsid w:val="007658CB"/>
    <w:rsid w:val="007818C6"/>
    <w:rsid w:val="0079582C"/>
    <w:rsid w:val="007A5B39"/>
    <w:rsid w:val="007B5517"/>
    <w:rsid w:val="007D6E9A"/>
    <w:rsid w:val="007E4A53"/>
    <w:rsid w:val="007F08FA"/>
    <w:rsid w:val="00811DAC"/>
    <w:rsid w:val="00820190"/>
    <w:rsid w:val="00846B89"/>
    <w:rsid w:val="00847907"/>
    <w:rsid w:val="00847B0D"/>
    <w:rsid w:val="00853066"/>
    <w:rsid w:val="0085677D"/>
    <w:rsid w:val="00857E27"/>
    <w:rsid w:val="00862A0D"/>
    <w:rsid w:val="00876FA6"/>
    <w:rsid w:val="00890055"/>
    <w:rsid w:val="008A011E"/>
    <w:rsid w:val="008A120B"/>
    <w:rsid w:val="008A6E4D"/>
    <w:rsid w:val="008B0017"/>
    <w:rsid w:val="008B3251"/>
    <w:rsid w:val="008B41CF"/>
    <w:rsid w:val="008E3652"/>
    <w:rsid w:val="008F6D58"/>
    <w:rsid w:val="00910AF6"/>
    <w:rsid w:val="00912A95"/>
    <w:rsid w:val="009426AC"/>
    <w:rsid w:val="00961E75"/>
    <w:rsid w:val="009771BA"/>
    <w:rsid w:val="009915EB"/>
    <w:rsid w:val="00994738"/>
    <w:rsid w:val="009A091C"/>
    <w:rsid w:val="009B3AE6"/>
    <w:rsid w:val="009B7FAD"/>
    <w:rsid w:val="009C5C3A"/>
    <w:rsid w:val="009F34D8"/>
    <w:rsid w:val="00A10572"/>
    <w:rsid w:val="00A35095"/>
    <w:rsid w:val="00A40022"/>
    <w:rsid w:val="00A65E01"/>
    <w:rsid w:val="00A74F12"/>
    <w:rsid w:val="00A752B2"/>
    <w:rsid w:val="00A7635C"/>
    <w:rsid w:val="00A839BD"/>
    <w:rsid w:val="00AA28D9"/>
    <w:rsid w:val="00AD0BC2"/>
    <w:rsid w:val="00AD6B30"/>
    <w:rsid w:val="00AE608D"/>
    <w:rsid w:val="00AE777E"/>
    <w:rsid w:val="00AF2F48"/>
    <w:rsid w:val="00AF50E1"/>
    <w:rsid w:val="00AF5955"/>
    <w:rsid w:val="00AF7996"/>
    <w:rsid w:val="00B0637A"/>
    <w:rsid w:val="00B10695"/>
    <w:rsid w:val="00B26248"/>
    <w:rsid w:val="00B31AAA"/>
    <w:rsid w:val="00B368BA"/>
    <w:rsid w:val="00B5038E"/>
    <w:rsid w:val="00B60517"/>
    <w:rsid w:val="00B73DF3"/>
    <w:rsid w:val="00B849EE"/>
    <w:rsid w:val="00BA2940"/>
    <w:rsid w:val="00BA648B"/>
    <w:rsid w:val="00BC3011"/>
    <w:rsid w:val="00BD394C"/>
    <w:rsid w:val="00BD6292"/>
    <w:rsid w:val="00BE6581"/>
    <w:rsid w:val="00C07D59"/>
    <w:rsid w:val="00C11164"/>
    <w:rsid w:val="00C20CC4"/>
    <w:rsid w:val="00C24E4A"/>
    <w:rsid w:val="00C2567A"/>
    <w:rsid w:val="00C60BF2"/>
    <w:rsid w:val="00C71B04"/>
    <w:rsid w:val="00C7243C"/>
    <w:rsid w:val="00C74201"/>
    <w:rsid w:val="00C7736C"/>
    <w:rsid w:val="00C80663"/>
    <w:rsid w:val="00C80DE1"/>
    <w:rsid w:val="00C95381"/>
    <w:rsid w:val="00C9777A"/>
    <w:rsid w:val="00CC2371"/>
    <w:rsid w:val="00CD0037"/>
    <w:rsid w:val="00D0206A"/>
    <w:rsid w:val="00D055EC"/>
    <w:rsid w:val="00D10273"/>
    <w:rsid w:val="00D81C46"/>
    <w:rsid w:val="00D846EF"/>
    <w:rsid w:val="00D85F71"/>
    <w:rsid w:val="00D9138F"/>
    <w:rsid w:val="00D96C81"/>
    <w:rsid w:val="00DC53C5"/>
    <w:rsid w:val="00DD2223"/>
    <w:rsid w:val="00DE0B18"/>
    <w:rsid w:val="00DF01DA"/>
    <w:rsid w:val="00DF166B"/>
    <w:rsid w:val="00DF6363"/>
    <w:rsid w:val="00E06B4E"/>
    <w:rsid w:val="00E06C5C"/>
    <w:rsid w:val="00E07C35"/>
    <w:rsid w:val="00E32708"/>
    <w:rsid w:val="00E71540"/>
    <w:rsid w:val="00E73AD5"/>
    <w:rsid w:val="00E75E3C"/>
    <w:rsid w:val="00EA4748"/>
    <w:rsid w:val="00EA5418"/>
    <w:rsid w:val="00EB0661"/>
    <w:rsid w:val="00EB26B0"/>
    <w:rsid w:val="00EB37D6"/>
    <w:rsid w:val="00EB4758"/>
    <w:rsid w:val="00EC7D4B"/>
    <w:rsid w:val="00ED118F"/>
    <w:rsid w:val="00EF2D81"/>
    <w:rsid w:val="00F45C83"/>
    <w:rsid w:val="00F4664C"/>
    <w:rsid w:val="00F47114"/>
    <w:rsid w:val="00F5422F"/>
    <w:rsid w:val="00F7023E"/>
    <w:rsid w:val="00FB1010"/>
    <w:rsid w:val="00FC06C6"/>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1559245">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1915">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D282-3AA0-48C7-9A1F-3DB63427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8868</Words>
  <Characters>48780</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Eunice Evangelina Barrera Flores </cp:lastModifiedBy>
  <cp:revision>5</cp:revision>
  <cp:lastPrinted>2023-01-06T19:59:00Z</cp:lastPrinted>
  <dcterms:created xsi:type="dcterms:W3CDTF">2024-02-20T20:03:00Z</dcterms:created>
  <dcterms:modified xsi:type="dcterms:W3CDTF">2024-03-12T18:16:00Z</dcterms:modified>
</cp:coreProperties>
</file>