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25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900"/>
        <w:gridCol w:w="2395"/>
        <w:gridCol w:w="1508"/>
        <w:gridCol w:w="607"/>
        <w:gridCol w:w="1101"/>
        <w:gridCol w:w="981"/>
        <w:gridCol w:w="891"/>
        <w:gridCol w:w="1724"/>
      </w:tblGrid>
      <w:tr w:rsidR="00153A3E" w:rsidRPr="003156E8" w:rsidTr="00B04F1A">
        <w:trPr>
          <w:trHeight w:val="8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Programa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Método de calculo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Justificaciones</w:t>
            </w:r>
          </w:p>
        </w:tc>
      </w:tr>
      <w:tr w:rsidR="00153A3E" w:rsidRPr="003156E8" w:rsidTr="00B04F1A">
        <w:trPr>
          <w:trHeight w:val="11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Programa de Vivienda - Paquete de materiales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Porcentaje de subsidios otorgados para paquete de materiales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(Núm. de subsidios para paquete de materiales otorgados en el trimestre/Núm. de subsidios para paquete de materiales  programados)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Paquete de materiales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right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Eficacia-Trimestral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right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2167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right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108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Se rebasó la metas debido a economías en los costos de los insumos</w:t>
            </w:r>
          </w:p>
        </w:tc>
      </w:tr>
      <w:tr w:rsidR="00153A3E" w:rsidRPr="003156E8" w:rsidTr="00B04F1A">
        <w:trPr>
          <w:trHeight w:val="1189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3156E8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Programa de Desarrollo de Vivienda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Porcentaje de urbanizaciones realizadas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(Núm. de urbanizaciones realizadas/Total de urbanizaciones  programados)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Urbanizaciones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right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1039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Eficacia-Trimestral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right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246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jc w:val="right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3E" w:rsidRPr="003156E8" w:rsidRDefault="00153A3E" w:rsidP="00B04F1A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3156E8">
              <w:rPr>
                <w:rFonts w:eastAsia="Times New Roman" w:cs="Calibri"/>
                <w:lang w:eastAsia="es-MX"/>
              </w:rPr>
              <w:t>Ajuste de metas por no contar con la disponibilidad de recursos financieros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</w:rPr>
      </w:pPr>
      <w:bookmarkStart w:id="0" w:name="_GoBack"/>
      <w:bookmarkEnd w:id="0"/>
    </w:p>
    <w:sectPr w:rsidR="00BE4371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2E" w:rsidRDefault="008B632E" w:rsidP="00EA5418">
      <w:pPr>
        <w:spacing w:after="0" w:line="240" w:lineRule="auto"/>
      </w:pPr>
      <w:r>
        <w:separator/>
      </w:r>
    </w:p>
  </w:endnote>
  <w:endnote w:type="continuationSeparator" w:id="0">
    <w:p w:rsidR="008B632E" w:rsidRDefault="008B63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2B81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C53C27" w:rsidRPr="00C53C27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2E" w:rsidRDefault="008B632E" w:rsidP="00EA5418">
      <w:pPr>
        <w:spacing w:after="0" w:line="240" w:lineRule="auto"/>
      </w:pPr>
      <w:r>
        <w:separator/>
      </w:r>
    </w:p>
  </w:footnote>
  <w:footnote w:type="continuationSeparator" w:id="0">
    <w:p w:rsidR="008B632E" w:rsidRDefault="008B63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8466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CA474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95D90F" wp14:editId="67B4DD21">
              <wp:simplePos x="0" y="0"/>
              <wp:positionH relativeFrom="column">
                <wp:posOffset>7067550</wp:posOffset>
              </wp:positionH>
              <wp:positionV relativeFrom="paragraph">
                <wp:posOffset>-1270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CA4741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2AFF8F" wp14:editId="089ADECE">
                                <wp:extent cx="1102360" cy="323850"/>
                                <wp:effectExtent l="0" t="0" r="2540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2360" cy="323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5D90F" id="2 Rectángulo" o:spid="_x0000_s1031" style="position:absolute;left:0;text-align:left;margin-left:556.5pt;margin-top:-.1pt;width:102.2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" fillcolor="window" stroked="f" strokeweight="1pt">
              <v:path arrowok="t"/>
              <v:textbox>
                <w:txbxContent>
                  <w:p w:rsidR="00486EF3" w:rsidRPr="007D2823" w:rsidRDefault="00CA4741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2AFF8F" wp14:editId="089ADECE">
                          <wp:extent cx="1102360" cy="323850"/>
                          <wp:effectExtent l="0" t="0" r="2540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2360" cy="323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42023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756D811A" wp14:editId="04FEA89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CA4741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Instituto Tamaulipeco de Vivienda y Urbanismo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92E1F93" wp14:editId="397E17F4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798"/>
    <w:rsid w:val="00040466"/>
    <w:rsid w:val="000766BB"/>
    <w:rsid w:val="000A7A24"/>
    <w:rsid w:val="000D401B"/>
    <w:rsid w:val="0013011C"/>
    <w:rsid w:val="00153A3E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084E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B632E"/>
    <w:rsid w:val="008E3652"/>
    <w:rsid w:val="009673F5"/>
    <w:rsid w:val="00981226"/>
    <w:rsid w:val="00986B3A"/>
    <w:rsid w:val="009E4C72"/>
    <w:rsid w:val="00A036AB"/>
    <w:rsid w:val="00A57D13"/>
    <w:rsid w:val="00A7165F"/>
    <w:rsid w:val="00A86913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53C27"/>
    <w:rsid w:val="00CA0775"/>
    <w:rsid w:val="00CA4741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5369D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60B10-BF6F-46A5-9054-A14E0E2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38BE-7018-4FF3-B5D8-FA4618B6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ITV-OC-025</cp:lastModifiedBy>
  <cp:revision>3</cp:revision>
  <cp:lastPrinted>2022-12-20T20:35:00Z</cp:lastPrinted>
  <dcterms:created xsi:type="dcterms:W3CDTF">2024-02-20T20:29:00Z</dcterms:created>
  <dcterms:modified xsi:type="dcterms:W3CDTF">2024-02-20T20:29:00Z</dcterms:modified>
</cp:coreProperties>
</file>