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B4" w:rsidRDefault="00B77F5C">
      <w:pPr>
        <w:pBdr>
          <w:top w:val="nil"/>
          <w:left w:val="nil"/>
          <w:bottom w:val="nil"/>
          <w:right w:val="nil"/>
          <w:between w:val="nil"/>
        </w:pBdr>
        <w:spacing w:after="0" w:line="240" w:lineRule="auto"/>
        <w:ind w:firstLine="288"/>
        <w:jc w:val="center"/>
        <w:rPr>
          <w:b/>
          <w:color w:val="000000"/>
          <w:sz w:val="24"/>
          <w:szCs w:val="24"/>
        </w:rPr>
      </w:pPr>
      <w:bookmarkStart w:id="0" w:name="_heading=h.30j0zll" w:colFirst="0" w:colLast="0"/>
      <w:bookmarkEnd w:id="0"/>
      <w:r>
        <w:rPr>
          <w:b/>
          <w:color w:val="000000"/>
          <w:sz w:val="24"/>
          <w:szCs w:val="24"/>
        </w:rPr>
        <w:t>Cuenta Pública 2023</w:t>
      </w:r>
    </w:p>
    <w:p w:rsidR="001524B4" w:rsidRDefault="001524B4">
      <w:pPr>
        <w:pBdr>
          <w:top w:val="nil"/>
          <w:left w:val="nil"/>
          <w:bottom w:val="nil"/>
          <w:right w:val="nil"/>
          <w:between w:val="nil"/>
        </w:pBdr>
        <w:spacing w:after="0" w:line="240" w:lineRule="auto"/>
        <w:ind w:firstLine="288"/>
        <w:jc w:val="center"/>
        <w:rPr>
          <w:b/>
          <w:color w:val="000000"/>
          <w:sz w:val="24"/>
          <w:szCs w:val="24"/>
        </w:rPr>
      </w:pPr>
    </w:p>
    <w:p w:rsidR="001524B4" w:rsidRDefault="00B77F5C">
      <w:pPr>
        <w:pBdr>
          <w:top w:val="nil"/>
          <w:left w:val="nil"/>
          <w:bottom w:val="nil"/>
          <w:right w:val="nil"/>
          <w:between w:val="nil"/>
        </w:pBdr>
        <w:spacing w:after="0" w:line="240" w:lineRule="auto"/>
        <w:ind w:firstLine="288"/>
        <w:jc w:val="center"/>
        <w:rPr>
          <w:b/>
          <w:color w:val="000000"/>
          <w:sz w:val="24"/>
          <w:szCs w:val="24"/>
        </w:rPr>
      </w:pPr>
      <w:r>
        <w:rPr>
          <w:b/>
          <w:color w:val="000000"/>
          <w:sz w:val="24"/>
          <w:szCs w:val="24"/>
        </w:rPr>
        <w:t>Notas a los Estados Financieros</w:t>
      </w:r>
    </w:p>
    <w:p w:rsidR="001524B4" w:rsidRDefault="001524B4">
      <w:pPr>
        <w:pBdr>
          <w:top w:val="nil"/>
          <w:left w:val="nil"/>
          <w:bottom w:val="nil"/>
          <w:right w:val="nil"/>
          <w:between w:val="nil"/>
        </w:pBdr>
        <w:spacing w:after="0" w:line="240" w:lineRule="auto"/>
        <w:jc w:val="both"/>
        <w:rPr>
          <w:b/>
          <w:color w:val="000000"/>
          <w:sz w:val="24"/>
          <w:szCs w:val="24"/>
        </w:rPr>
      </w:pPr>
    </w:p>
    <w:p w:rsidR="001524B4" w:rsidRDefault="00B77F5C">
      <w:pPr>
        <w:pBdr>
          <w:top w:val="nil"/>
          <w:left w:val="nil"/>
          <w:bottom w:val="nil"/>
          <w:right w:val="nil"/>
          <w:between w:val="nil"/>
        </w:pBdr>
        <w:spacing w:after="0" w:line="240" w:lineRule="auto"/>
        <w:jc w:val="center"/>
        <w:rPr>
          <w:b/>
          <w:color w:val="000000"/>
        </w:rPr>
      </w:pPr>
      <w:r>
        <w:rPr>
          <w:b/>
          <w:color w:val="000000"/>
        </w:rPr>
        <w:t>a) NOTAS DE GESTIÓN ADMINISTRATIVA</w:t>
      </w:r>
    </w:p>
    <w:p w:rsidR="001524B4" w:rsidRDefault="001524B4">
      <w:pPr>
        <w:pBdr>
          <w:top w:val="nil"/>
          <w:left w:val="nil"/>
          <w:bottom w:val="nil"/>
          <w:right w:val="nil"/>
          <w:between w:val="nil"/>
        </w:pBdr>
        <w:spacing w:after="0" w:line="240" w:lineRule="auto"/>
        <w:rPr>
          <w:b/>
          <w:color w:val="000000"/>
          <w:sz w:val="20"/>
          <w:szCs w:val="20"/>
        </w:rPr>
      </w:pPr>
    </w:p>
    <w:p w:rsidR="001524B4" w:rsidRDefault="00B77F5C">
      <w:pPr>
        <w:numPr>
          <w:ilvl w:val="0"/>
          <w:numId w:val="1"/>
        </w:numPr>
        <w:pBdr>
          <w:top w:val="nil"/>
          <w:left w:val="nil"/>
          <w:bottom w:val="nil"/>
          <w:right w:val="nil"/>
          <w:between w:val="nil"/>
        </w:pBdr>
        <w:spacing w:after="0" w:line="240" w:lineRule="auto"/>
        <w:jc w:val="both"/>
        <w:rPr>
          <w:b/>
          <w:color w:val="000000"/>
          <w:sz w:val="20"/>
          <w:szCs w:val="20"/>
        </w:rPr>
      </w:pPr>
      <w:r>
        <w:rPr>
          <w:b/>
          <w:color w:val="000000"/>
          <w:sz w:val="20"/>
          <w:szCs w:val="20"/>
        </w:rPr>
        <w:t>Autorización e Historia</w:t>
      </w:r>
    </w:p>
    <w:p w:rsidR="001524B4" w:rsidRDefault="00B77F5C">
      <w:pPr>
        <w:pBdr>
          <w:top w:val="nil"/>
          <w:left w:val="nil"/>
          <w:bottom w:val="nil"/>
          <w:right w:val="nil"/>
          <w:between w:val="nil"/>
        </w:pBdr>
        <w:spacing w:after="0" w:line="240" w:lineRule="auto"/>
        <w:ind w:left="708"/>
        <w:jc w:val="both"/>
        <w:rPr>
          <w:color w:val="000000"/>
          <w:sz w:val="20"/>
          <w:szCs w:val="20"/>
        </w:rPr>
      </w:pPr>
      <w:r>
        <w:rPr>
          <w:color w:val="000000"/>
          <w:sz w:val="18"/>
          <w:szCs w:val="18"/>
        </w:rPr>
        <w:t>El  Instituto  Tamaulipeco de  Becas  Estímulos  y Créditos Educativos (ITABEC), es  un Organismo  Público  Descentralizado  creado mediante   decreto gubernamental publicado  en el periódico oficial del Estado  n° 147 de fecha 8 de diciembre del  año  2011 con vigencia  a  partir  del   día  02  de Enero  del 2012;   así  mismo   se  abroga  el  decreto    Gubernamental   n° 140  de  fecha  08  de Diciembre  en  el  Periódico  Oficial   del   Estado   n° 147  de  fecha  8  de  diciembre del   año  2011 con vigencia a partir del día 02 de Enero   del 2012; así mismo se abroga el  decreto   Gubernamental   n° 140  de fecha   08 de Diciembre del 2000 y publicado en fecha 28  de  Diciembre  de  2000  mediante  el  cual fue creado   el Organismo Público  Descentralizado  Denominado Instituto de Crédito  Educativo  del  Estado  de Tamaulipas   y  sus  posteriores   reformas  y  adiciones.   Los recursos humanos Financieros y Materiales, así como los bienes inmuebles   adscritos al servicio del Organismo Público denominado ICEET   se trasfieren al ITABEC.  La Estructura   Orgánica del ICEET   pasa a formar parte sin modificación alguna   del ITABEC.   Relativo al personal del ITABEC, se informa que durante el   mes de agosto del año 2016 a la fecha, se efectuó</w:t>
      </w:r>
      <w:proofErr w:type="gramStart"/>
      <w:r>
        <w:rPr>
          <w:color w:val="000000"/>
          <w:sz w:val="18"/>
          <w:szCs w:val="18"/>
        </w:rPr>
        <w:t>:  la</w:t>
      </w:r>
      <w:proofErr w:type="gramEnd"/>
      <w:r>
        <w:rPr>
          <w:color w:val="000000"/>
          <w:sz w:val="18"/>
          <w:szCs w:val="18"/>
        </w:rPr>
        <w:t xml:space="preserve"> adscripción de   personal al Organismo de 16 plazas sindicalizadas de nivel operativo.   Es importante mencionar que este personal ya laboraba como personal comisionado al ITABEC; Es importante mencionar que en el mes de Abril del actual se hizo la nivelación de plazas de confianza y extraordinarias al nivel 149.</w:t>
      </w:r>
    </w:p>
    <w:p w:rsidR="001524B4" w:rsidRDefault="001524B4">
      <w:pPr>
        <w:pBdr>
          <w:top w:val="nil"/>
          <w:left w:val="nil"/>
          <w:bottom w:val="nil"/>
          <w:right w:val="nil"/>
          <w:between w:val="nil"/>
        </w:pBdr>
        <w:spacing w:after="0" w:line="240" w:lineRule="auto"/>
        <w:ind w:left="708"/>
        <w:jc w:val="both"/>
        <w:rPr>
          <w:color w:val="000000"/>
          <w:sz w:val="20"/>
          <w:szCs w:val="20"/>
        </w:rPr>
      </w:pPr>
    </w:p>
    <w:p w:rsidR="001524B4" w:rsidRDefault="00B77F5C">
      <w:pPr>
        <w:numPr>
          <w:ilvl w:val="0"/>
          <w:numId w:val="1"/>
        </w:numPr>
        <w:pBdr>
          <w:top w:val="nil"/>
          <w:left w:val="nil"/>
          <w:bottom w:val="nil"/>
          <w:right w:val="nil"/>
          <w:between w:val="nil"/>
        </w:pBdr>
        <w:spacing w:after="0" w:line="240" w:lineRule="auto"/>
        <w:jc w:val="both"/>
        <w:rPr>
          <w:b/>
          <w:color w:val="000000"/>
          <w:sz w:val="20"/>
          <w:szCs w:val="20"/>
        </w:rPr>
      </w:pPr>
      <w:r>
        <w:rPr>
          <w:b/>
          <w:color w:val="000000"/>
          <w:sz w:val="20"/>
          <w:szCs w:val="20"/>
        </w:rPr>
        <w:t>Panorama Económico y Financiero</w:t>
      </w:r>
    </w:p>
    <w:p w:rsidR="001524B4" w:rsidRDefault="00B77F5C">
      <w:pPr>
        <w:pBdr>
          <w:top w:val="nil"/>
          <w:left w:val="nil"/>
          <w:bottom w:val="nil"/>
          <w:right w:val="nil"/>
          <w:between w:val="nil"/>
        </w:pBdr>
        <w:spacing w:after="0" w:line="240" w:lineRule="auto"/>
        <w:ind w:left="708"/>
        <w:jc w:val="both"/>
        <w:rPr>
          <w:color w:val="000000"/>
          <w:sz w:val="18"/>
          <w:szCs w:val="18"/>
        </w:rPr>
      </w:pPr>
      <w:r>
        <w:rPr>
          <w:color w:val="000000"/>
          <w:sz w:val="18"/>
          <w:szCs w:val="18"/>
        </w:rPr>
        <w:t>La principal fuente de financiamiento se recibe a través de Subsidio solicitado mediante recibos de caja a través de la Secretaria de Finanzas.</w:t>
      </w:r>
    </w:p>
    <w:p w:rsidR="001524B4" w:rsidRDefault="001524B4">
      <w:pPr>
        <w:pBdr>
          <w:top w:val="nil"/>
          <w:left w:val="nil"/>
          <w:bottom w:val="nil"/>
          <w:right w:val="nil"/>
          <w:between w:val="nil"/>
        </w:pBdr>
        <w:spacing w:after="0" w:line="240" w:lineRule="auto"/>
        <w:ind w:left="708"/>
        <w:jc w:val="both"/>
        <w:rPr>
          <w:color w:val="000000"/>
          <w:sz w:val="20"/>
          <w:szCs w:val="20"/>
        </w:rPr>
      </w:pPr>
    </w:p>
    <w:p w:rsidR="001524B4" w:rsidRDefault="00B77F5C">
      <w:pPr>
        <w:numPr>
          <w:ilvl w:val="0"/>
          <w:numId w:val="1"/>
        </w:numPr>
        <w:pBdr>
          <w:top w:val="nil"/>
          <w:left w:val="nil"/>
          <w:bottom w:val="nil"/>
          <w:right w:val="nil"/>
          <w:between w:val="nil"/>
        </w:pBdr>
        <w:spacing w:after="0" w:line="240" w:lineRule="auto"/>
        <w:jc w:val="both"/>
        <w:rPr>
          <w:b/>
          <w:color w:val="000000"/>
          <w:sz w:val="20"/>
          <w:szCs w:val="20"/>
        </w:rPr>
      </w:pPr>
      <w:r>
        <w:rPr>
          <w:b/>
          <w:color w:val="000000"/>
          <w:sz w:val="20"/>
          <w:szCs w:val="20"/>
        </w:rPr>
        <w:t>Organización y Objeto Social</w:t>
      </w:r>
    </w:p>
    <w:p w:rsidR="001524B4" w:rsidRDefault="00B77F5C">
      <w:pPr>
        <w:pBdr>
          <w:top w:val="nil"/>
          <w:left w:val="nil"/>
          <w:bottom w:val="nil"/>
          <w:right w:val="nil"/>
          <w:between w:val="nil"/>
        </w:pBdr>
        <w:spacing w:after="0" w:line="240" w:lineRule="auto"/>
        <w:ind w:left="708"/>
        <w:jc w:val="both"/>
        <w:rPr>
          <w:color w:val="000000"/>
          <w:sz w:val="18"/>
          <w:szCs w:val="18"/>
        </w:rPr>
      </w:pPr>
      <w:r>
        <w:rPr>
          <w:color w:val="000000"/>
          <w:sz w:val="18"/>
          <w:szCs w:val="18"/>
        </w:rPr>
        <w:t>Sistematizar, Integrar y Coordinar como única Instancia en el Estado, los procesos de asignación de Becas, Estímulos, Apoyos y Créditos Educativos, de las diferentes Instituciones Educativas ya sean Públicas o Privadas en todos los niveles Educativos.</w:t>
      </w:r>
    </w:p>
    <w:p w:rsidR="001524B4" w:rsidRDefault="001524B4">
      <w:pPr>
        <w:pBdr>
          <w:top w:val="nil"/>
          <w:left w:val="nil"/>
          <w:bottom w:val="nil"/>
          <w:right w:val="nil"/>
          <w:between w:val="nil"/>
        </w:pBdr>
        <w:spacing w:after="0" w:line="240" w:lineRule="auto"/>
        <w:ind w:firstLine="288"/>
        <w:jc w:val="both"/>
        <w:rPr>
          <w:b/>
          <w:color w:val="000000"/>
          <w:sz w:val="20"/>
          <w:szCs w:val="20"/>
        </w:rPr>
      </w:pPr>
    </w:p>
    <w:p w:rsidR="001524B4" w:rsidRDefault="00B77F5C">
      <w:pPr>
        <w:numPr>
          <w:ilvl w:val="0"/>
          <w:numId w:val="1"/>
        </w:numPr>
        <w:pBdr>
          <w:top w:val="nil"/>
          <w:left w:val="nil"/>
          <w:bottom w:val="nil"/>
          <w:right w:val="nil"/>
          <w:between w:val="nil"/>
        </w:pBdr>
        <w:spacing w:after="0" w:line="240" w:lineRule="auto"/>
        <w:jc w:val="both"/>
        <w:rPr>
          <w:b/>
          <w:color w:val="000000"/>
          <w:sz w:val="20"/>
          <w:szCs w:val="20"/>
        </w:rPr>
      </w:pPr>
      <w:r>
        <w:rPr>
          <w:b/>
          <w:color w:val="000000"/>
          <w:sz w:val="20"/>
          <w:szCs w:val="20"/>
        </w:rPr>
        <w:t>Bases de Preparación de los Estados Financieros</w:t>
      </w:r>
    </w:p>
    <w:p w:rsidR="001524B4" w:rsidRDefault="00B77F5C">
      <w:pPr>
        <w:pBdr>
          <w:top w:val="nil"/>
          <w:left w:val="nil"/>
          <w:bottom w:val="nil"/>
          <w:right w:val="nil"/>
          <w:between w:val="nil"/>
        </w:pBdr>
        <w:spacing w:after="0" w:line="240" w:lineRule="auto"/>
        <w:ind w:left="708"/>
        <w:jc w:val="both"/>
        <w:rPr>
          <w:color w:val="000000"/>
          <w:sz w:val="18"/>
          <w:szCs w:val="18"/>
        </w:rPr>
      </w:pPr>
      <w:r>
        <w:rPr>
          <w:color w:val="000000"/>
          <w:sz w:val="18"/>
          <w:szCs w:val="18"/>
        </w:rPr>
        <w:t>Para la preparación de los Estados Financieros presentados en este Informe se ha observado la Normatividad emitida por el CONAC y a la Ley General de Contabilidad Gubernamental.</w:t>
      </w:r>
    </w:p>
    <w:p w:rsidR="001524B4" w:rsidRDefault="00B77F5C">
      <w:pPr>
        <w:pBdr>
          <w:top w:val="nil"/>
          <w:left w:val="nil"/>
          <w:bottom w:val="nil"/>
          <w:right w:val="nil"/>
          <w:between w:val="nil"/>
        </w:pBdr>
        <w:spacing w:after="0" w:line="240" w:lineRule="auto"/>
        <w:ind w:left="708"/>
        <w:jc w:val="both"/>
        <w:rPr>
          <w:color w:val="000000"/>
          <w:sz w:val="18"/>
          <w:szCs w:val="18"/>
        </w:rPr>
      </w:pPr>
      <w:r>
        <w:rPr>
          <w:color w:val="000000"/>
          <w:sz w:val="18"/>
          <w:szCs w:val="18"/>
        </w:rPr>
        <w:t>El ITABEC es una persona Moral no Contribuyente para el impuesto sobre la renta, con obligaciones solo como retenedor de impuestos.</w:t>
      </w:r>
    </w:p>
    <w:p w:rsidR="001524B4" w:rsidRDefault="00B77F5C">
      <w:pPr>
        <w:pBdr>
          <w:top w:val="nil"/>
          <w:left w:val="nil"/>
          <w:bottom w:val="nil"/>
          <w:right w:val="nil"/>
          <w:between w:val="nil"/>
        </w:pBdr>
        <w:spacing w:after="0" w:line="240" w:lineRule="auto"/>
        <w:ind w:left="708"/>
        <w:jc w:val="both"/>
        <w:rPr>
          <w:color w:val="000000"/>
          <w:sz w:val="18"/>
          <w:szCs w:val="18"/>
        </w:rPr>
      </w:pPr>
      <w:r>
        <w:rPr>
          <w:color w:val="000000"/>
          <w:sz w:val="18"/>
          <w:szCs w:val="18"/>
        </w:rPr>
        <w:t xml:space="preserve">Retener y enterar el ISR   por los pagos que realiza   de Sueldos y Salarios, Arrendamientos de Inmuebles y de honorarios a personas Físicas.  Presentar las Declaraciones informativas de Operaciones con terceros   en forma mensual. </w:t>
      </w:r>
    </w:p>
    <w:p w:rsidR="001524B4" w:rsidRDefault="001524B4">
      <w:pPr>
        <w:pBdr>
          <w:top w:val="nil"/>
          <w:left w:val="nil"/>
          <w:bottom w:val="nil"/>
          <w:right w:val="nil"/>
          <w:between w:val="nil"/>
        </w:pBdr>
        <w:spacing w:after="0" w:line="240" w:lineRule="auto"/>
        <w:ind w:left="708"/>
        <w:jc w:val="both"/>
        <w:rPr>
          <w:b/>
          <w:color w:val="000000"/>
          <w:sz w:val="20"/>
          <w:szCs w:val="20"/>
        </w:rPr>
      </w:pPr>
    </w:p>
    <w:p w:rsidR="001524B4" w:rsidRDefault="00B77F5C">
      <w:pPr>
        <w:numPr>
          <w:ilvl w:val="0"/>
          <w:numId w:val="1"/>
        </w:numPr>
        <w:pBdr>
          <w:top w:val="nil"/>
          <w:left w:val="nil"/>
          <w:bottom w:val="nil"/>
          <w:right w:val="nil"/>
          <w:between w:val="nil"/>
        </w:pBdr>
        <w:spacing w:after="0" w:line="240" w:lineRule="auto"/>
        <w:jc w:val="both"/>
        <w:rPr>
          <w:b/>
          <w:color w:val="000000"/>
          <w:sz w:val="20"/>
          <w:szCs w:val="20"/>
        </w:rPr>
      </w:pPr>
      <w:r>
        <w:rPr>
          <w:b/>
          <w:color w:val="000000"/>
          <w:sz w:val="20"/>
          <w:szCs w:val="20"/>
        </w:rPr>
        <w:t>Políticas de Contabilidad Significativas</w:t>
      </w:r>
    </w:p>
    <w:p w:rsidR="001524B4" w:rsidRDefault="00B77F5C">
      <w:pPr>
        <w:pBdr>
          <w:top w:val="nil"/>
          <w:left w:val="nil"/>
          <w:bottom w:val="nil"/>
          <w:right w:val="nil"/>
          <w:between w:val="nil"/>
        </w:pBdr>
        <w:spacing w:after="0" w:line="240" w:lineRule="auto"/>
        <w:ind w:left="708"/>
        <w:jc w:val="both"/>
        <w:rPr>
          <w:color w:val="000000"/>
          <w:sz w:val="18"/>
          <w:szCs w:val="18"/>
        </w:rPr>
      </w:pPr>
      <w:r>
        <w:rPr>
          <w:color w:val="000000"/>
          <w:sz w:val="18"/>
          <w:szCs w:val="18"/>
        </w:rPr>
        <w:t>Con la Normatividad Vigente, las inversiones en Activo, no son consideradas en la contabilidad dentro del gasto de gestión, por lo que se registran directamente en el Activo No Circulante correspondiente; y a partir del ejercicio 2012, se registró como gasto la depreciación correspondiente a cada activo.</w:t>
      </w:r>
    </w:p>
    <w:p w:rsidR="001524B4" w:rsidRDefault="001524B4">
      <w:pPr>
        <w:pBdr>
          <w:top w:val="nil"/>
          <w:left w:val="nil"/>
          <w:bottom w:val="nil"/>
          <w:right w:val="nil"/>
          <w:between w:val="nil"/>
        </w:pBdr>
        <w:spacing w:after="0" w:line="240" w:lineRule="auto"/>
        <w:ind w:left="708"/>
        <w:jc w:val="both"/>
        <w:rPr>
          <w:b/>
          <w:color w:val="000000"/>
          <w:sz w:val="20"/>
          <w:szCs w:val="20"/>
        </w:rPr>
      </w:pPr>
    </w:p>
    <w:p w:rsidR="001524B4" w:rsidRDefault="00B77F5C">
      <w:pPr>
        <w:numPr>
          <w:ilvl w:val="0"/>
          <w:numId w:val="1"/>
        </w:numPr>
        <w:pBdr>
          <w:top w:val="nil"/>
          <w:left w:val="nil"/>
          <w:bottom w:val="nil"/>
          <w:right w:val="nil"/>
          <w:between w:val="nil"/>
        </w:pBdr>
        <w:spacing w:after="0" w:line="240" w:lineRule="auto"/>
        <w:jc w:val="both"/>
        <w:rPr>
          <w:b/>
          <w:color w:val="000000"/>
          <w:sz w:val="20"/>
          <w:szCs w:val="20"/>
        </w:rPr>
      </w:pPr>
      <w:r>
        <w:rPr>
          <w:b/>
          <w:color w:val="000000"/>
          <w:sz w:val="20"/>
          <w:szCs w:val="20"/>
        </w:rPr>
        <w:t>Posición en Moneda Extranjera y Protección por Riesgo Cambiario</w:t>
      </w:r>
    </w:p>
    <w:p w:rsidR="001524B4" w:rsidRDefault="00B77F5C">
      <w:pPr>
        <w:pBdr>
          <w:top w:val="nil"/>
          <w:left w:val="nil"/>
          <w:bottom w:val="nil"/>
          <w:right w:val="nil"/>
          <w:between w:val="nil"/>
        </w:pBdr>
        <w:spacing w:after="0" w:line="240" w:lineRule="auto"/>
        <w:ind w:left="708"/>
        <w:jc w:val="both"/>
        <w:rPr>
          <w:color w:val="000000"/>
          <w:sz w:val="18"/>
          <w:szCs w:val="18"/>
        </w:rPr>
      </w:pPr>
      <w:r>
        <w:rPr>
          <w:color w:val="000000"/>
          <w:sz w:val="18"/>
          <w:szCs w:val="18"/>
        </w:rPr>
        <w:t>Este Instituto no maneja posiciones en moneda Extranjera.</w:t>
      </w:r>
      <w:r>
        <w:rPr>
          <w:color w:val="000000"/>
          <w:sz w:val="18"/>
          <w:szCs w:val="18"/>
        </w:rPr>
        <w:tab/>
      </w:r>
    </w:p>
    <w:p w:rsidR="001524B4" w:rsidRDefault="001524B4">
      <w:pPr>
        <w:pBdr>
          <w:top w:val="nil"/>
          <w:left w:val="nil"/>
          <w:bottom w:val="nil"/>
          <w:right w:val="nil"/>
          <w:between w:val="nil"/>
        </w:pBdr>
        <w:spacing w:after="0" w:line="240" w:lineRule="auto"/>
        <w:ind w:left="708"/>
        <w:jc w:val="both"/>
        <w:rPr>
          <w:b/>
          <w:color w:val="000000"/>
          <w:sz w:val="20"/>
          <w:szCs w:val="20"/>
        </w:rPr>
      </w:pPr>
    </w:p>
    <w:p w:rsidR="001524B4" w:rsidRDefault="00B77F5C">
      <w:pPr>
        <w:numPr>
          <w:ilvl w:val="0"/>
          <w:numId w:val="1"/>
        </w:numPr>
        <w:pBdr>
          <w:top w:val="nil"/>
          <w:left w:val="nil"/>
          <w:bottom w:val="nil"/>
          <w:right w:val="nil"/>
          <w:between w:val="nil"/>
        </w:pBdr>
        <w:spacing w:after="0" w:line="240" w:lineRule="auto"/>
        <w:jc w:val="both"/>
        <w:rPr>
          <w:b/>
          <w:color w:val="000000"/>
          <w:sz w:val="20"/>
          <w:szCs w:val="20"/>
        </w:rPr>
      </w:pPr>
      <w:r>
        <w:rPr>
          <w:b/>
          <w:color w:val="000000"/>
          <w:sz w:val="20"/>
          <w:szCs w:val="20"/>
        </w:rPr>
        <w:t>Reporte Analítico del Activo</w:t>
      </w:r>
    </w:p>
    <w:p w:rsidR="001524B4" w:rsidRDefault="00B77F5C">
      <w:pPr>
        <w:pBdr>
          <w:top w:val="nil"/>
          <w:left w:val="nil"/>
          <w:bottom w:val="nil"/>
          <w:right w:val="nil"/>
          <w:between w:val="nil"/>
        </w:pBdr>
        <w:spacing w:after="0" w:line="240" w:lineRule="auto"/>
        <w:ind w:left="708"/>
        <w:jc w:val="both"/>
        <w:rPr>
          <w:color w:val="000000"/>
          <w:sz w:val="18"/>
          <w:szCs w:val="18"/>
        </w:rPr>
      </w:pPr>
      <w:r>
        <w:rPr>
          <w:color w:val="000000"/>
          <w:sz w:val="18"/>
          <w:szCs w:val="18"/>
        </w:rPr>
        <w:t>Este Organismo, concluyó con la valuación, el cálculo y afectación contable de su depreciación acumulada en el Patrimonio.</w:t>
      </w:r>
    </w:p>
    <w:p w:rsidR="001524B4" w:rsidRDefault="001524B4">
      <w:pPr>
        <w:pBdr>
          <w:top w:val="nil"/>
          <w:left w:val="nil"/>
          <w:bottom w:val="nil"/>
          <w:right w:val="nil"/>
          <w:between w:val="nil"/>
        </w:pBdr>
        <w:spacing w:after="0" w:line="240" w:lineRule="auto"/>
        <w:ind w:left="708"/>
        <w:jc w:val="both"/>
        <w:rPr>
          <w:b/>
          <w:color w:val="000000"/>
          <w:sz w:val="20"/>
          <w:szCs w:val="20"/>
        </w:rPr>
      </w:pPr>
    </w:p>
    <w:p w:rsidR="00404A70" w:rsidRDefault="00404A70">
      <w:pPr>
        <w:pBdr>
          <w:top w:val="nil"/>
          <w:left w:val="nil"/>
          <w:bottom w:val="nil"/>
          <w:right w:val="nil"/>
          <w:between w:val="nil"/>
        </w:pBdr>
        <w:spacing w:after="0" w:line="240" w:lineRule="auto"/>
        <w:ind w:left="708"/>
        <w:jc w:val="both"/>
        <w:rPr>
          <w:b/>
          <w:color w:val="000000"/>
          <w:sz w:val="20"/>
          <w:szCs w:val="20"/>
        </w:rPr>
      </w:pPr>
    </w:p>
    <w:p w:rsidR="001524B4" w:rsidRDefault="001524B4">
      <w:pPr>
        <w:pBdr>
          <w:top w:val="nil"/>
          <w:left w:val="nil"/>
          <w:bottom w:val="nil"/>
          <w:right w:val="nil"/>
          <w:between w:val="nil"/>
        </w:pBdr>
        <w:spacing w:after="0" w:line="240" w:lineRule="auto"/>
        <w:ind w:firstLine="288"/>
        <w:jc w:val="both"/>
        <w:rPr>
          <w:b/>
          <w:color w:val="000000"/>
          <w:sz w:val="20"/>
          <w:szCs w:val="20"/>
        </w:rPr>
      </w:pPr>
    </w:p>
    <w:p w:rsidR="001524B4" w:rsidRDefault="001524B4">
      <w:pPr>
        <w:pBdr>
          <w:top w:val="nil"/>
          <w:left w:val="nil"/>
          <w:bottom w:val="nil"/>
          <w:right w:val="nil"/>
          <w:between w:val="nil"/>
        </w:pBdr>
        <w:spacing w:after="0" w:line="240" w:lineRule="auto"/>
        <w:ind w:firstLine="288"/>
        <w:jc w:val="both"/>
        <w:rPr>
          <w:b/>
          <w:color w:val="000000"/>
          <w:sz w:val="20"/>
          <w:szCs w:val="20"/>
        </w:rPr>
      </w:pPr>
    </w:p>
    <w:p w:rsidR="001524B4" w:rsidRDefault="00B77F5C">
      <w:pPr>
        <w:numPr>
          <w:ilvl w:val="0"/>
          <w:numId w:val="1"/>
        </w:numPr>
        <w:pBdr>
          <w:top w:val="nil"/>
          <w:left w:val="nil"/>
          <w:bottom w:val="nil"/>
          <w:right w:val="nil"/>
          <w:between w:val="nil"/>
        </w:pBdr>
        <w:spacing w:after="0" w:line="240" w:lineRule="auto"/>
        <w:jc w:val="both"/>
        <w:rPr>
          <w:b/>
          <w:color w:val="000000"/>
          <w:sz w:val="20"/>
          <w:szCs w:val="20"/>
        </w:rPr>
      </w:pPr>
      <w:r>
        <w:rPr>
          <w:b/>
          <w:color w:val="000000"/>
          <w:sz w:val="20"/>
          <w:szCs w:val="20"/>
        </w:rPr>
        <w:t>Fideicomisos, Mandatos y Análogos</w:t>
      </w:r>
    </w:p>
    <w:p w:rsidR="001524B4" w:rsidRDefault="00B77F5C">
      <w:pPr>
        <w:pBdr>
          <w:top w:val="nil"/>
          <w:left w:val="nil"/>
          <w:bottom w:val="nil"/>
          <w:right w:val="nil"/>
          <w:between w:val="nil"/>
        </w:pBdr>
        <w:spacing w:after="0" w:line="240" w:lineRule="auto"/>
        <w:ind w:left="708"/>
        <w:jc w:val="both"/>
        <w:rPr>
          <w:color w:val="000000"/>
          <w:sz w:val="18"/>
          <w:szCs w:val="18"/>
        </w:rPr>
      </w:pPr>
      <w:r>
        <w:rPr>
          <w:color w:val="000000"/>
          <w:sz w:val="18"/>
          <w:szCs w:val="18"/>
        </w:rPr>
        <w:t>Existe el fideicomiso   de administración e inversión denominado FIDEICOMISO DEL INSTITUTO TAMAULIPECO DE BECAS, ESTIMULOS Y CREDITOS EDUCATIVOS, en el cual participa como Fiduciario la Institución BBVA BANCOMER S.A, el cual tiene su propia personalidad jurídica y la información financiera que se emite se integra a la contabilidad del Gobierno del Estado.</w:t>
      </w:r>
    </w:p>
    <w:p w:rsidR="001524B4" w:rsidRDefault="001524B4">
      <w:pPr>
        <w:pBdr>
          <w:top w:val="nil"/>
          <w:left w:val="nil"/>
          <w:bottom w:val="nil"/>
          <w:right w:val="nil"/>
          <w:between w:val="nil"/>
        </w:pBdr>
        <w:spacing w:after="0" w:line="240" w:lineRule="auto"/>
        <w:ind w:left="708"/>
        <w:jc w:val="both"/>
        <w:rPr>
          <w:b/>
          <w:color w:val="000000"/>
          <w:sz w:val="20"/>
          <w:szCs w:val="20"/>
        </w:rPr>
      </w:pPr>
    </w:p>
    <w:p w:rsidR="001524B4" w:rsidRDefault="00B77F5C">
      <w:pPr>
        <w:numPr>
          <w:ilvl w:val="0"/>
          <w:numId w:val="1"/>
        </w:numPr>
        <w:pBdr>
          <w:top w:val="nil"/>
          <w:left w:val="nil"/>
          <w:bottom w:val="nil"/>
          <w:right w:val="nil"/>
          <w:between w:val="nil"/>
        </w:pBdr>
        <w:spacing w:after="0" w:line="240" w:lineRule="auto"/>
        <w:jc w:val="both"/>
        <w:rPr>
          <w:b/>
          <w:color w:val="000000"/>
          <w:sz w:val="20"/>
          <w:szCs w:val="20"/>
        </w:rPr>
      </w:pPr>
      <w:r>
        <w:rPr>
          <w:b/>
          <w:color w:val="000000"/>
          <w:sz w:val="20"/>
          <w:szCs w:val="20"/>
        </w:rPr>
        <w:t>Reporte de la Recaudación</w:t>
      </w:r>
    </w:p>
    <w:p w:rsidR="001524B4" w:rsidRDefault="00B77F5C">
      <w:pPr>
        <w:pBdr>
          <w:top w:val="nil"/>
          <w:left w:val="nil"/>
          <w:bottom w:val="nil"/>
          <w:right w:val="nil"/>
          <w:between w:val="nil"/>
        </w:pBdr>
        <w:spacing w:after="0" w:line="240" w:lineRule="auto"/>
        <w:ind w:left="708"/>
        <w:jc w:val="both"/>
        <w:rPr>
          <w:color w:val="000000"/>
          <w:sz w:val="18"/>
          <w:szCs w:val="18"/>
        </w:rPr>
      </w:pPr>
      <w:r>
        <w:rPr>
          <w:color w:val="000000"/>
          <w:sz w:val="18"/>
          <w:szCs w:val="18"/>
        </w:rPr>
        <w:t>Este Instituto no recibe Ingresos Propios.</w:t>
      </w:r>
    </w:p>
    <w:p w:rsidR="001524B4" w:rsidRDefault="001524B4">
      <w:pPr>
        <w:pBdr>
          <w:top w:val="nil"/>
          <w:left w:val="nil"/>
          <w:bottom w:val="nil"/>
          <w:right w:val="nil"/>
          <w:between w:val="nil"/>
        </w:pBdr>
        <w:spacing w:after="0" w:line="240" w:lineRule="auto"/>
        <w:ind w:left="708"/>
        <w:jc w:val="both"/>
        <w:rPr>
          <w:b/>
          <w:color w:val="000000"/>
          <w:sz w:val="20"/>
          <w:szCs w:val="20"/>
        </w:rPr>
      </w:pPr>
    </w:p>
    <w:p w:rsidR="001524B4" w:rsidRDefault="00B77F5C">
      <w:pPr>
        <w:numPr>
          <w:ilvl w:val="0"/>
          <w:numId w:val="1"/>
        </w:numPr>
        <w:pBdr>
          <w:top w:val="nil"/>
          <w:left w:val="nil"/>
          <w:bottom w:val="nil"/>
          <w:right w:val="nil"/>
          <w:between w:val="nil"/>
        </w:pBdr>
        <w:spacing w:after="0" w:line="240" w:lineRule="auto"/>
        <w:jc w:val="both"/>
        <w:rPr>
          <w:b/>
          <w:color w:val="000000"/>
          <w:sz w:val="20"/>
          <w:szCs w:val="20"/>
        </w:rPr>
      </w:pPr>
      <w:r>
        <w:rPr>
          <w:b/>
          <w:color w:val="000000"/>
          <w:sz w:val="20"/>
          <w:szCs w:val="20"/>
        </w:rPr>
        <w:t>Información sobre la Deuda y el Reporte Analítico de la Deuda</w:t>
      </w:r>
    </w:p>
    <w:p w:rsidR="001524B4" w:rsidRDefault="00B77F5C">
      <w:pPr>
        <w:pBdr>
          <w:top w:val="nil"/>
          <w:left w:val="nil"/>
          <w:bottom w:val="nil"/>
          <w:right w:val="nil"/>
          <w:between w:val="nil"/>
        </w:pBdr>
        <w:spacing w:after="0" w:line="240" w:lineRule="auto"/>
        <w:ind w:left="708"/>
        <w:jc w:val="both"/>
        <w:rPr>
          <w:color w:val="000000"/>
          <w:sz w:val="18"/>
          <w:szCs w:val="18"/>
        </w:rPr>
      </w:pPr>
      <w:r>
        <w:rPr>
          <w:color w:val="000000"/>
          <w:sz w:val="18"/>
          <w:szCs w:val="18"/>
        </w:rPr>
        <w:t>Este Instituto no tiene Deuda Publica.</w:t>
      </w:r>
    </w:p>
    <w:p w:rsidR="001524B4" w:rsidRDefault="001524B4">
      <w:pPr>
        <w:pBdr>
          <w:top w:val="nil"/>
          <w:left w:val="nil"/>
          <w:bottom w:val="nil"/>
          <w:right w:val="nil"/>
          <w:between w:val="nil"/>
        </w:pBdr>
        <w:spacing w:after="0" w:line="240" w:lineRule="auto"/>
        <w:ind w:left="708"/>
        <w:jc w:val="both"/>
        <w:rPr>
          <w:b/>
          <w:color w:val="000000"/>
          <w:sz w:val="20"/>
          <w:szCs w:val="20"/>
        </w:rPr>
      </w:pPr>
    </w:p>
    <w:p w:rsidR="001524B4" w:rsidRDefault="00B77F5C">
      <w:pPr>
        <w:numPr>
          <w:ilvl w:val="0"/>
          <w:numId w:val="1"/>
        </w:numPr>
        <w:pBdr>
          <w:top w:val="nil"/>
          <w:left w:val="nil"/>
          <w:bottom w:val="nil"/>
          <w:right w:val="nil"/>
          <w:between w:val="nil"/>
        </w:pBdr>
        <w:spacing w:after="0" w:line="240" w:lineRule="auto"/>
        <w:jc w:val="both"/>
        <w:rPr>
          <w:b/>
          <w:color w:val="000000"/>
          <w:sz w:val="20"/>
          <w:szCs w:val="20"/>
        </w:rPr>
      </w:pPr>
      <w:r>
        <w:rPr>
          <w:b/>
          <w:color w:val="000000"/>
          <w:sz w:val="20"/>
          <w:szCs w:val="20"/>
        </w:rPr>
        <w:t>Calificaciones otorgadas</w:t>
      </w:r>
    </w:p>
    <w:p w:rsidR="001524B4" w:rsidRDefault="00B77F5C">
      <w:pPr>
        <w:pBdr>
          <w:top w:val="nil"/>
          <w:left w:val="nil"/>
          <w:bottom w:val="nil"/>
          <w:right w:val="nil"/>
          <w:between w:val="nil"/>
        </w:pBdr>
        <w:spacing w:after="0" w:line="240" w:lineRule="auto"/>
        <w:ind w:left="708"/>
        <w:jc w:val="both"/>
        <w:rPr>
          <w:color w:val="000000"/>
          <w:sz w:val="18"/>
          <w:szCs w:val="18"/>
        </w:rPr>
      </w:pPr>
      <w:r>
        <w:rPr>
          <w:color w:val="000000"/>
          <w:sz w:val="18"/>
          <w:szCs w:val="18"/>
        </w:rPr>
        <w:t>NO APLICA</w:t>
      </w:r>
    </w:p>
    <w:p w:rsidR="001524B4" w:rsidRDefault="001524B4">
      <w:pPr>
        <w:pBdr>
          <w:top w:val="nil"/>
          <w:left w:val="nil"/>
          <w:bottom w:val="nil"/>
          <w:right w:val="nil"/>
          <w:between w:val="nil"/>
        </w:pBdr>
        <w:spacing w:after="0" w:line="240" w:lineRule="auto"/>
        <w:ind w:firstLine="288"/>
        <w:jc w:val="both"/>
        <w:rPr>
          <w:b/>
          <w:color w:val="000000"/>
          <w:sz w:val="20"/>
          <w:szCs w:val="20"/>
        </w:rPr>
      </w:pPr>
    </w:p>
    <w:p w:rsidR="001524B4" w:rsidRDefault="00B77F5C">
      <w:pPr>
        <w:numPr>
          <w:ilvl w:val="0"/>
          <w:numId w:val="1"/>
        </w:numPr>
        <w:pBdr>
          <w:top w:val="nil"/>
          <w:left w:val="nil"/>
          <w:bottom w:val="nil"/>
          <w:right w:val="nil"/>
          <w:between w:val="nil"/>
        </w:pBdr>
        <w:spacing w:after="0" w:line="240" w:lineRule="auto"/>
        <w:jc w:val="both"/>
        <w:rPr>
          <w:b/>
          <w:color w:val="000000"/>
          <w:sz w:val="20"/>
          <w:szCs w:val="20"/>
        </w:rPr>
      </w:pPr>
      <w:r>
        <w:rPr>
          <w:b/>
          <w:color w:val="000000"/>
          <w:sz w:val="20"/>
          <w:szCs w:val="20"/>
        </w:rPr>
        <w:t>Proceso de Mejora</w:t>
      </w:r>
    </w:p>
    <w:p w:rsidR="001524B4" w:rsidRDefault="00B77F5C">
      <w:pPr>
        <w:pBdr>
          <w:top w:val="nil"/>
          <w:left w:val="nil"/>
          <w:bottom w:val="nil"/>
          <w:right w:val="nil"/>
          <w:between w:val="nil"/>
        </w:pBdr>
        <w:spacing w:after="0" w:line="240" w:lineRule="auto"/>
        <w:ind w:left="708"/>
        <w:jc w:val="both"/>
        <w:rPr>
          <w:color w:val="000000"/>
          <w:sz w:val="18"/>
          <w:szCs w:val="18"/>
        </w:rPr>
      </w:pPr>
      <w:r>
        <w:rPr>
          <w:color w:val="000000"/>
          <w:sz w:val="18"/>
          <w:szCs w:val="18"/>
        </w:rPr>
        <w:t>El Organismo se encuentra en proceso de fortalecimiento de la Plantilla, con la finalidad de que la misma sea de acuerdo a las necesidades y a sus objetivos. Asimismo, inició actividades encaminadas a desarrollar manuales de procedimientos requeridos y Actualización en su Estructura Orgánica.</w:t>
      </w:r>
      <w:r>
        <w:rPr>
          <w:color w:val="000000"/>
          <w:sz w:val="18"/>
          <w:szCs w:val="18"/>
        </w:rPr>
        <w:tab/>
      </w:r>
    </w:p>
    <w:p w:rsidR="001524B4" w:rsidRDefault="001524B4">
      <w:pPr>
        <w:pBdr>
          <w:top w:val="nil"/>
          <w:left w:val="nil"/>
          <w:bottom w:val="nil"/>
          <w:right w:val="nil"/>
          <w:between w:val="nil"/>
        </w:pBdr>
        <w:spacing w:after="0" w:line="240" w:lineRule="auto"/>
        <w:ind w:left="708"/>
        <w:jc w:val="both"/>
        <w:rPr>
          <w:b/>
          <w:color w:val="000000"/>
          <w:sz w:val="20"/>
          <w:szCs w:val="20"/>
        </w:rPr>
      </w:pPr>
    </w:p>
    <w:p w:rsidR="001524B4" w:rsidRDefault="00B77F5C">
      <w:pPr>
        <w:numPr>
          <w:ilvl w:val="0"/>
          <w:numId w:val="1"/>
        </w:numPr>
        <w:pBdr>
          <w:top w:val="nil"/>
          <w:left w:val="nil"/>
          <w:bottom w:val="nil"/>
          <w:right w:val="nil"/>
          <w:between w:val="nil"/>
        </w:pBdr>
        <w:spacing w:after="0" w:line="240" w:lineRule="auto"/>
        <w:jc w:val="both"/>
        <w:rPr>
          <w:b/>
          <w:color w:val="000000"/>
          <w:sz w:val="20"/>
          <w:szCs w:val="20"/>
        </w:rPr>
      </w:pPr>
      <w:r>
        <w:rPr>
          <w:b/>
          <w:color w:val="000000"/>
          <w:sz w:val="20"/>
          <w:szCs w:val="20"/>
        </w:rPr>
        <w:t>Información por Segmentos</w:t>
      </w:r>
    </w:p>
    <w:p w:rsidR="001524B4" w:rsidRDefault="00B77F5C">
      <w:pPr>
        <w:pBdr>
          <w:top w:val="nil"/>
          <w:left w:val="nil"/>
          <w:bottom w:val="nil"/>
          <w:right w:val="nil"/>
          <w:between w:val="nil"/>
        </w:pBdr>
        <w:spacing w:after="0" w:line="240" w:lineRule="auto"/>
        <w:ind w:left="708"/>
        <w:jc w:val="both"/>
        <w:rPr>
          <w:color w:val="000000"/>
          <w:sz w:val="18"/>
          <w:szCs w:val="18"/>
        </w:rPr>
      </w:pPr>
      <w:r>
        <w:rPr>
          <w:color w:val="000000"/>
          <w:sz w:val="18"/>
          <w:szCs w:val="18"/>
        </w:rPr>
        <w:t>Sin información.</w:t>
      </w:r>
    </w:p>
    <w:p w:rsidR="001524B4" w:rsidRDefault="001524B4">
      <w:pPr>
        <w:pBdr>
          <w:top w:val="nil"/>
          <w:left w:val="nil"/>
          <w:bottom w:val="nil"/>
          <w:right w:val="nil"/>
          <w:between w:val="nil"/>
        </w:pBdr>
        <w:spacing w:after="0" w:line="240" w:lineRule="auto"/>
        <w:ind w:left="708"/>
        <w:jc w:val="both"/>
        <w:rPr>
          <w:b/>
          <w:color w:val="000000"/>
          <w:sz w:val="20"/>
          <w:szCs w:val="20"/>
        </w:rPr>
      </w:pPr>
    </w:p>
    <w:p w:rsidR="001524B4" w:rsidRDefault="00B77F5C">
      <w:pPr>
        <w:numPr>
          <w:ilvl w:val="0"/>
          <w:numId w:val="1"/>
        </w:numPr>
        <w:pBdr>
          <w:top w:val="nil"/>
          <w:left w:val="nil"/>
          <w:bottom w:val="nil"/>
          <w:right w:val="nil"/>
          <w:between w:val="nil"/>
        </w:pBdr>
        <w:spacing w:after="0" w:line="240" w:lineRule="auto"/>
        <w:jc w:val="both"/>
        <w:rPr>
          <w:b/>
          <w:color w:val="000000"/>
          <w:sz w:val="20"/>
          <w:szCs w:val="20"/>
        </w:rPr>
      </w:pPr>
      <w:r>
        <w:rPr>
          <w:b/>
          <w:color w:val="000000"/>
          <w:sz w:val="20"/>
          <w:szCs w:val="20"/>
        </w:rPr>
        <w:t>Eventos Posteriores al Cierre</w:t>
      </w:r>
    </w:p>
    <w:p w:rsidR="001524B4" w:rsidRDefault="00B77F5C">
      <w:pPr>
        <w:pBdr>
          <w:top w:val="nil"/>
          <w:left w:val="nil"/>
          <w:bottom w:val="nil"/>
          <w:right w:val="nil"/>
          <w:between w:val="nil"/>
        </w:pBdr>
        <w:spacing w:after="0" w:line="240" w:lineRule="auto"/>
        <w:ind w:left="708"/>
        <w:jc w:val="both"/>
        <w:rPr>
          <w:color w:val="000000"/>
          <w:sz w:val="18"/>
          <w:szCs w:val="18"/>
        </w:rPr>
      </w:pPr>
      <w:r>
        <w:rPr>
          <w:color w:val="000000"/>
          <w:sz w:val="18"/>
          <w:szCs w:val="18"/>
        </w:rPr>
        <w:t>Sin información.</w:t>
      </w:r>
    </w:p>
    <w:p w:rsidR="001524B4" w:rsidRDefault="001524B4">
      <w:pPr>
        <w:pBdr>
          <w:top w:val="nil"/>
          <w:left w:val="nil"/>
          <w:bottom w:val="nil"/>
          <w:right w:val="nil"/>
          <w:between w:val="nil"/>
        </w:pBdr>
        <w:spacing w:after="0" w:line="240" w:lineRule="auto"/>
        <w:ind w:left="708"/>
        <w:jc w:val="both"/>
        <w:rPr>
          <w:b/>
          <w:color w:val="000000"/>
          <w:sz w:val="20"/>
          <w:szCs w:val="20"/>
        </w:rPr>
      </w:pPr>
    </w:p>
    <w:p w:rsidR="001524B4" w:rsidRDefault="00B77F5C">
      <w:pPr>
        <w:numPr>
          <w:ilvl w:val="0"/>
          <w:numId w:val="1"/>
        </w:numPr>
        <w:pBdr>
          <w:top w:val="nil"/>
          <w:left w:val="nil"/>
          <w:bottom w:val="nil"/>
          <w:right w:val="nil"/>
          <w:between w:val="nil"/>
        </w:pBdr>
        <w:spacing w:after="0" w:line="240" w:lineRule="auto"/>
        <w:jc w:val="both"/>
        <w:rPr>
          <w:b/>
          <w:color w:val="000000"/>
          <w:sz w:val="20"/>
          <w:szCs w:val="20"/>
        </w:rPr>
      </w:pPr>
      <w:r>
        <w:rPr>
          <w:b/>
          <w:color w:val="000000"/>
          <w:sz w:val="20"/>
          <w:szCs w:val="20"/>
        </w:rPr>
        <w:t>Partes Relacionadas</w:t>
      </w:r>
    </w:p>
    <w:p w:rsidR="001524B4" w:rsidRDefault="00B77F5C">
      <w:pPr>
        <w:pBdr>
          <w:top w:val="nil"/>
          <w:left w:val="nil"/>
          <w:bottom w:val="nil"/>
          <w:right w:val="nil"/>
          <w:between w:val="nil"/>
        </w:pBdr>
        <w:spacing w:after="0" w:line="240" w:lineRule="auto"/>
        <w:ind w:left="708"/>
        <w:jc w:val="both"/>
        <w:rPr>
          <w:color w:val="000000"/>
          <w:sz w:val="18"/>
          <w:szCs w:val="18"/>
        </w:rPr>
      </w:pPr>
      <w:r>
        <w:rPr>
          <w:color w:val="000000"/>
          <w:sz w:val="18"/>
          <w:szCs w:val="18"/>
        </w:rPr>
        <w:t>No existen partes relacionadas con las actividades del Organismo.</w:t>
      </w:r>
    </w:p>
    <w:p w:rsidR="001524B4" w:rsidRDefault="001524B4">
      <w:pPr>
        <w:pBdr>
          <w:top w:val="nil"/>
          <w:left w:val="nil"/>
          <w:bottom w:val="nil"/>
          <w:right w:val="nil"/>
          <w:between w:val="nil"/>
        </w:pBdr>
        <w:spacing w:after="0" w:line="240" w:lineRule="auto"/>
        <w:ind w:left="708"/>
        <w:jc w:val="both"/>
        <w:rPr>
          <w:b/>
          <w:color w:val="000000"/>
          <w:sz w:val="20"/>
          <w:szCs w:val="20"/>
        </w:rPr>
      </w:pPr>
    </w:p>
    <w:p w:rsidR="001524B4" w:rsidRDefault="00B77F5C">
      <w:pPr>
        <w:numPr>
          <w:ilvl w:val="0"/>
          <w:numId w:val="1"/>
        </w:numPr>
        <w:pBdr>
          <w:top w:val="nil"/>
          <w:left w:val="nil"/>
          <w:bottom w:val="nil"/>
          <w:right w:val="nil"/>
          <w:between w:val="nil"/>
        </w:pBdr>
        <w:spacing w:after="0" w:line="240" w:lineRule="auto"/>
        <w:jc w:val="both"/>
        <w:rPr>
          <w:b/>
          <w:color w:val="000000"/>
          <w:sz w:val="20"/>
          <w:szCs w:val="20"/>
        </w:rPr>
      </w:pPr>
      <w:r>
        <w:rPr>
          <w:b/>
          <w:color w:val="000000"/>
          <w:sz w:val="20"/>
          <w:szCs w:val="20"/>
        </w:rPr>
        <w:t>Responsabilidad Sobre la Presentación Razonable de la Información Contable</w:t>
      </w:r>
    </w:p>
    <w:p w:rsidR="001524B4" w:rsidRDefault="00B77F5C">
      <w:pPr>
        <w:pBdr>
          <w:top w:val="nil"/>
          <w:left w:val="nil"/>
          <w:bottom w:val="nil"/>
          <w:right w:val="nil"/>
          <w:between w:val="nil"/>
        </w:pBdr>
        <w:spacing w:after="0" w:line="240" w:lineRule="auto"/>
        <w:ind w:left="708"/>
        <w:jc w:val="both"/>
        <w:rPr>
          <w:color w:val="000000"/>
          <w:sz w:val="20"/>
          <w:szCs w:val="20"/>
        </w:rPr>
      </w:pPr>
      <w:r>
        <w:rPr>
          <w:color w:val="000000"/>
          <w:sz w:val="20"/>
          <w:szCs w:val="20"/>
        </w:rPr>
        <w:t>El organismo presenta la información razonablemente correcta y son responsabilidad del emisor.</w:t>
      </w:r>
    </w:p>
    <w:p w:rsidR="001524B4" w:rsidRDefault="001524B4">
      <w:pPr>
        <w:pBdr>
          <w:top w:val="nil"/>
          <w:left w:val="nil"/>
          <w:bottom w:val="nil"/>
          <w:right w:val="nil"/>
          <w:between w:val="nil"/>
        </w:pBdr>
        <w:spacing w:after="0" w:line="240" w:lineRule="auto"/>
        <w:jc w:val="both"/>
        <w:rPr>
          <w:color w:val="000000"/>
          <w:sz w:val="20"/>
          <w:szCs w:val="20"/>
        </w:rPr>
      </w:pPr>
    </w:p>
    <w:p w:rsidR="001524B4" w:rsidRDefault="001524B4">
      <w:pPr>
        <w:pBdr>
          <w:top w:val="nil"/>
          <w:left w:val="nil"/>
          <w:bottom w:val="nil"/>
          <w:right w:val="nil"/>
          <w:between w:val="nil"/>
        </w:pBdr>
        <w:spacing w:after="0" w:line="240" w:lineRule="auto"/>
        <w:jc w:val="both"/>
        <w:rPr>
          <w:color w:val="000000"/>
          <w:sz w:val="20"/>
          <w:szCs w:val="20"/>
        </w:rPr>
      </w:pPr>
    </w:p>
    <w:p w:rsidR="001524B4" w:rsidRDefault="001524B4">
      <w:pPr>
        <w:pBdr>
          <w:top w:val="nil"/>
          <w:left w:val="nil"/>
          <w:bottom w:val="nil"/>
          <w:right w:val="nil"/>
          <w:between w:val="nil"/>
        </w:pBdr>
        <w:spacing w:after="0" w:line="240" w:lineRule="auto"/>
        <w:jc w:val="both"/>
        <w:rPr>
          <w:color w:val="000000"/>
          <w:sz w:val="20"/>
          <w:szCs w:val="20"/>
        </w:rPr>
      </w:pPr>
    </w:p>
    <w:p w:rsidR="001524B4" w:rsidRDefault="001524B4">
      <w:pPr>
        <w:pBdr>
          <w:top w:val="nil"/>
          <w:left w:val="nil"/>
          <w:bottom w:val="nil"/>
          <w:right w:val="nil"/>
          <w:between w:val="nil"/>
        </w:pBdr>
        <w:spacing w:after="0" w:line="240" w:lineRule="auto"/>
        <w:jc w:val="both"/>
        <w:rPr>
          <w:color w:val="000000"/>
          <w:sz w:val="20"/>
          <w:szCs w:val="20"/>
        </w:rPr>
      </w:pPr>
    </w:p>
    <w:p w:rsidR="001524B4" w:rsidRDefault="001524B4">
      <w:pPr>
        <w:pBdr>
          <w:top w:val="nil"/>
          <w:left w:val="nil"/>
          <w:bottom w:val="nil"/>
          <w:right w:val="nil"/>
          <w:between w:val="nil"/>
        </w:pBdr>
        <w:spacing w:after="0" w:line="240" w:lineRule="auto"/>
        <w:jc w:val="both"/>
        <w:rPr>
          <w:color w:val="000000"/>
          <w:sz w:val="20"/>
          <w:szCs w:val="20"/>
        </w:rPr>
      </w:pPr>
    </w:p>
    <w:p w:rsidR="001524B4" w:rsidRDefault="001524B4">
      <w:pPr>
        <w:pBdr>
          <w:top w:val="nil"/>
          <w:left w:val="nil"/>
          <w:bottom w:val="nil"/>
          <w:right w:val="nil"/>
          <w:between w:val="nil"/>
        </w:pBdr>
        <w:spacing w:after="0" w:line="240" w:lineRule="auto"/>
        <w:jc w:val="both"/>
        <w:rPr>
          <w:color w:val="000000"/>
          <w:sz w:val="20"/>
          <w:szCs w:val="20"/>
        </w:rPr>
      </w:pPr>
    </w:p>
    <w:p w:rsidR="001524B4" w:rsidRDefault="00B77F5C">
      <w:pPr>
        <w:pBdr>
          <w:top w:val="nil"/>
          <w:left w:val="nil"/>
          <w:bottom w:val="nil"/>
          <w:right w:val="nil"/>
          <w:between w:val="nil"/>
        </w:pBdr>
        <w:spacing w:after="0" w:line="240" w:lineRule="auto"/>
        <w:jc w:val="both"/>
        <w:rPr>
          <w:color w:val="000000"/>
          <w:sz w:val="20"/>
          <w:szCs w:val="20"/>
        </w:rPr>
      </w:pPr>
      <w:r>
        <w:rPr>
          <w:color w:val="000000"/>
          <w:sz w:val="20"/>
          <w:szCs w:val="20"/>
        </w:rPr>
        <w:t>Bajo protesta de decir verdad declaramos que los Estados Financieros y sus Notas, son razonablemente correctos y son responsabilidad del emisor</w:t>
      </w:r>
    </w:p>
    <w:p w:rsidR="001524B4" w:rsidRDefault="001524B4">
      <w:pPr>
        <w:pBdr>
          <w:top w:val="nil"/>
          <w:left w:val="nil"/>
          <w:bottom w:val="nil"/>
          <w:right w:val="nil"/>
          <w:between w:val="nil"/>
        </w:pBdr>
        <w:spacing w:after="0" w:line="240" w:lineRule="auto"/>
        <w:jc w:val="both"/>
        <w:rPr>
          <w:color w:val="000000"/>
          <w:sz w:val="20"/>
          <w:szCs w:val="20"/>
        </w:rPr>
      </w:pPr>
    </w:p>
    <w:p w:rsidR="001524B4" w:rsidRDefault="001524B4">
      <w:pPr>
        <w:pBdr>
          <w:top w:val="nil"/>
          <w:left w:val="nil"/>
          <w:bottom w:val="nil"/>
          <w:right w:val="nil"/>
          <w:between w:val="nil"/>
        </w:pBdr>
        <w:spacing w:after="0" w:line="240" w:lineRule="auto"/>
        <w:jc w:val="both"/>
        <w:rPr>
          <w:color w:val="000000"/>
          <w:sz w:val="20"/>
          <w:szCs w:val="20"/>
        </w:rPr>
      </w:pPr>
    </w:p>
    <w:p w:rsidR="001524B4" w:rsidRDefault="001524B4">
      <w:pPr>
        <w:pBdr>
          <w:top w:val="nil"/>
          <w:left w:val="nil"/>
          <w:bottom w:val="nil"/>
          <w:right w:val="nil"/>
          <w:between w:val="nil"/>
        </w:pBdr>
        <w:spacing w:after="0" w:line="240" w:lineRule="auto"/>
        <w:jc w:val="both"/>
        <w:rPr>
          <w:color w:val="000000"/>
          <w:sz w:val="20"/>
          <w:szCs w:val="20"/>
        </w:rPr>
      </w:pPr>
    </w:p>
    <w:p w:rsidR="001524B4" w:rsidRDefault="001524B4">
      <w:pPr>
        <w:pBdr>
          <w:top w:val="nil"/>
          <w:left w:val="nil"/>
          <w:bottom w:val="nil"/>
          <w:right w:val="nil"/>
          <w:between w:val="nil"/>
        </w:pBdr>
        <w:spacing w:after="0" w:line="240" w:lineRule="auto"/>
        <w:jc w:val="both"/>
        <w:rPr>
          <w:color w:val="000000"/>
          <w:sz w:val="20"/>
          <w:szCs w:val="20"/>
        </w:rPr>
      </w:pPr>
    </w:p>
    <w:p w:rsidR="001524B4" w:rsidRDefault="001524B4">
      <w:pPr>
        <w:pBdr>
          <w:top w:val="nil"/>
          <w:left w:val="nil"/>
          <w:bottom w:val="nil"/>
          <w:right w:val="nil"/>
          <w:between w:val="nil"/>
        </w:pBdr>
        <w:spacing w:after="0" w:line="240" w:lineRule="auto"/>
        <w:jc w:val="both"/>
        <w:rPr>
          <w:color w:val="000000"/>
          <w:sz w:val="20"/>
          <w:szCs w:val="20"/>
        </w:rPr>
      </w:pPr>
    </w:p>
    <w:p w:rsidR="001524B4" w:rsidRDefault="001524B4">
      <w:pPr>
        <w:pBdr>
          <w:top w:val="nil"/>
          <w:left w:val="nil"/>
          <w:bottom w:val="nil"/>
          <w:right w:val="nil"/>
          <w:between w:val="nil"/>
        </w:pBdr>
        <w:spacing w:after="0" w:line="240" w:lineRule="auto"/>
        <w:ind w:firstLine="288"/>
        <w:jc w:val="both"/>
        <w:rPr>
          <w:color w:val="000000"/>
          <w:sz w:val="20"/>
          <w:szCs w:val="20"/>
        </w:rPr>
      </w:pPr>
    </w:p>
    <w:p w:rsidR="001524B4" w:rsidRDefault="001524B4">
      <w:pPr>
        <w:pBdr>
          <w:top w:val="nil"/>
          <w:left w:val="nil"/>
          <w:bottom w:val="nil"/>
          <w:right w:val="nil"/>
          <w:between w:val="nil"/>
        </w:pBdr>
        <w:spacing w:after="0" w:line="240" w:lineRule="auto"/>
        <w:jc w:val="both"/>
        <w:rPr>
          <w:b/>
          <w:color w:val="000000"/>
          <w:sz w:val="20"/>
          <w:szCs w:val="20"/>
        </w:rPr>
      </w:pPr>
    </w:p>
    <w:p w:rsidR="00296EA5" w:rsidRDefault="00296EA5">
      <w:pPr>
        <w:pBdr>
          <w:top w:val="nil"/>
          <w:left w:val="nil"/>
          <w:bottom w:val="nil"/>
          <w:right w:val="nil"/>
          <w:between w:val="nil"/>
        </w:pBdr>
        <w:spacing w:after="0" w:line="240" w:lineRule="auto"/>
        <w:jc w:val="both"/>
        <w:rPr>
          <w:b/>
          <w:color w:val="000000"/>
          <w:sz w:val="20"/>
          <w:szCs w:val="20"/>
        </w:rPr>
      </w:pPr>
    </w:p>
    <w:p w:rsidR="00296EA5" w:rsidRDefault="00296EA5">
      <w:pPr>
        <w:pBdr>
          <w:top w:val="nil"/>
          <w:left w:val="nil"/>
          <w:bottom w:val="nil"/>
          <w:right w:val="nil"/>
          <w:between w:val="nil"/>
        </w:pBdr>
        <w:spacing w:after="0" w:line="240" w:lineRule="auto"/>
        <w:jc w:val="both"/>
        <w:rPr>
          <w:b/>
          <w:color w:val="000000"/>
          <w:sz w:val="20"/>
          <w:szCs w:val="20"/>
        </w:rPr>
      </w:pPr>
    </w:p>
    <w:p w:rsidR="00296EA5" w:rsidRDefault="00296EA5">
      <w:pPr>
        <w:pBdr>
          <w:top w:val="nil"/>
          <w:left w:val="nil"/>
          <w:bottom w:val="nil"/>
          <w:right w:val="nil"/>
          <w:between w:val="nil"/>
        </w:pBdr>
        <w:spacing w:after="0" w:line="240" w:lineRule="auto"/>
        <w:jc w:val="both"/>
        <w:rPr>
          <w:b/>
          <w:color w:val="000000"/>
          <w:sz w:val="20"/>
          <w:szCs w:val="20"/>
        </w:rPr>
      </w:pPr>
    </w:p>
    <w:p w:rsidR="00296EA5" w:rsidRDefault="00296EA5">
      <w:pPr>
        <w:pBdr>
          <w:top w:val="nil"/>
          <w:left w:val="nil"/>
          <w:bottom w:val="nil"/>
          <w:right w:val="nil"/>
          <w:between w:val="nil"/>
        </w:pBdr>
        <w:spacing w:after="0" w:line="240" w:lineRule="auto"/>
        <w:jc w:val="both"/>
        <w:rPr>
          <w:b/>
          <w:color w:val="000000"/>
          <w:sz w:val="20"/>
          <w:szCs w:val="20"/>
        </w:rPr>
      </w:pPr>
    </w:p>
    <w:p w:rsidR="00296EA5" w:rsidRDefault="00296EA5">
      <w:pPr>
        <w:pBdr>
          <w:top w:val="nil"/>
          <w:left w:val="nil"/>
          <w:bottom w:val="nil"/>
          <w:right w:val="nil"/>
          <w:between w:val="nil"/>
        </w:pBdr>
        <w:spacing w:after="0" w:line="240" w:lineRule="auto"/>
        <w:jc w:val="both"/>
        <w:rPr>
          <w:b/>
          <w:color w:val="000000"/>
          <w:sz w:val="20"/>
          <w:szCs w:val="20"/>
        </w:rPr>
      </w:pPr>
    </w:p>
    <w:p w:rsidR="00296EA5" w:rsidRDefault="00296EA5">
      <w:pPr>
        <w:pBdr>
          <w:top w:val="nil"/>
          <w:left w:val="nil"/>
          <w:bottom w:val="nil"/>
          <w:right w:val="nil"/>
          <w:between w:val="nil"/>
        </w:pBdr>
        <w:spacing w:after="0" w:line="240" w:lineRule="auto"/>
        <w:jc w:val="both"/>
        <w:rPr>
          <w:b/>
          <w:color w:val="000000"/>
          <w:sz w:val="20"/>
          <w:szCs w:val="20"/>
        </w:rPr>
      </w:pPr>
    </w:p>
    <w:p w:rsidR="001524B4" w:rsidRDefault="00B77F5C">
      <w:pPr>
        <w:pBdr>
          <w:top w:val="nil"/>
          <w:left w:val="nil"/>
          <w:bottom w:val="nil"/>
          <w:right w:val="nil"/>
          <w:between w:val="nil"/>
        </w:pBdr>
        <w:spacing w:after="0" w:line="240" w:lineRule="auto"/>
        <w:ind w:firstLine="288"/>
        <w:jc w:val="center"/>
        <w:rPr>
          <w:b/>
          <w:color w:val="000000"/>
          <w:sz w:val="24"/>
          <w:szCs w:val="24"/>
        </w:rPr>
      </w:pPr>
      <w:r>
        <w:rPr>
          <w:b/>
          <w:color w:val="000000"/>
          <w:sz w:val="24"/>
          <w:szCs w:val="24"/>
        </w:rPr>
        <w:lastRenderedPageBreak/>
        <w:t>b) NOTAS DE DESGLOSE</w:t>
      </w:r>
    </w:p>
    <w:p w:rsidR="001524B4" w:rsidRDefault="001524B4">
      <w:pPr>
        <w:pBdr>
          <w:top w:val="nil"/>
          <w:left w:val="nil"/>
          <w:bottom w:val="nil"/>
          <w:right w:val="nil"/>
          <w:between w:val="nil"/>
        </w:pBdr>
        <w:spacing w:after="0" w:line="240" w:lineRule="auto"/>
        <w:ind w:firstLine="288"/>
        <w:jc w:val="center"/>
        <w:rPr>
          <w:b/>
          <w:color w:val="000000"/>
          <w:sz w:val="20"/>
          <w:szCs w:val="20"/>
        </w:rPr>
      </w:pPr>
    </w:p>
    <w:p w:rsidR="001524B4" w:rsidRDefault="00B77F5C">
      <w:pPr>
        <w:pBdr>
          <w:top w:val="nil"/>
          <w:left w:val="nil"/>
          <w:bottom w:val="nil"/>
          <w:right w:val="nil"/>
          <w:between w:val="nil"/>
        </w:pBdr>
        <w:spacing w:after="0" w:line="240" w:lineRule="auto"/>
        <w:ind w:left="426" w:hanging="426"/>
        <w:jc w:val="both"/>
        <w:rPr>
          <w:b/>
          <w:smallCaps/>
          <w:color w:val="000000"/>
          <w:sz w:val="20"/>
          <w:szCs w:val="20"/>
        </w:rPr>
      </w:pPr>
      <w:r>
        <w:rPr>
          <w:b/>
          <w:smallCaps/>
          <w:color w:val="000000"/>
          <w:sz w:val="20"/>
          <w:szCs w:val="20"/>
        </w:rPr>
        <w:t xml:space="preserve">I) </w:t>
      </w:r>
      <w:r>
        <w:rPr>
          <w:b/>
          <w:smallCaps/>
          <w:color w:val="000000"/>
          <w:sz w:val="20"/>
          <w:szCs w:val="20"/>
        </w:rPr>
        <w:tab/>
        <w:t xml:space="preserve">Notas al Estado de Estado de Actividades </w:t>
      </w:r>
    </w:p>
    <w:p w:rsidR="001524B4" w:rsidRDefault="001524B4">
      <w:pPr>
        <w:pBdr>
          <w:top w:val="nil"/>
          <w:left w:val="nil"/>
          <w:bottom w:val="nil"/>
          <w:right w:val="nil"/>
          <w:between w:val="nil"/>
        </w:pBdr>
        <w:spacing w:after="0" w:line="240" w:lineRule="auto"/>
        <w:ind w:firstLine="288"/>
        <w:jc w:val="both"/>
        <w:rPr>
          <w:color w:val="000000"/>
          <w:sz w:val="20"/>
          <w:szCs w:val="20"/>
        </w:rPr>
      </w:pPr>
    </w:p>
    <w:p w:rsidR="001524B4" w:rsidRDefault="00B77F5C">
      <w:pPr>
        <w:pBdr>
          <w:top w:val="nil"/>
          <w:left w:val="nil"/>
          <w:bottom w:val="nil"/>
          <w:right w:val="nil"/>
          <w:between w:val="nil"/>
        </w:pBdr>
        <w:tabs>
          <w:tab w:val="left" w:pos="720"/>
        </w:tabs>
        <w:spacing w:after="0" w:line="240" w:lineRule="auto"/>
        <w:ind w:left="1140" w:hanging="432"/>
        <w:jc w:val="both"/>
        <w:rPr>
          <w:b/>
          <w:color w:val="000000"/>
          <w:sz w:val="20"/>
          <w:szCs w:val="20"/>
        </w:rPr>
      </w:pPr>
      <w:r>
        <w:rPr>
          <w:b/>
          <w:color w:val="000000"/>
          <w:sz w:val="20"/>
          <w:szCs w:val="20"/>
        </w:rPr>
        <w:t xml:space="preserve">Ingresos y Otros Beneficios: </w:t>
      </w:r>
    </w:p>
    <w:p w:rsidR="001524B4" w:rsidRDefault="00B77F5C">
      <w:pPr>
        <w:tabs>
          <w:tab w:val="left" w:pos="720"/>
        </w:tabs>
        <w:spacing w:after="0" w:line="240" w:lineRule="auto"/>
        <w:ind w:left="708"/>
        <w:jc w:val="both"/>
        <w:rPr>
          <w:sz w:val="18"/>
          <w:szCs w:val="18"/>
        </w:rPr>
      </w:pPr>
      <w:r>
        <w:rPr>
          <w:sz w:val="18"/>
          <w:szCs w:val="18"/>
        </w:rPr>
        <w:tab/>
        <w:t xml:space="preserve">El monto total de Ingresos y Otros Beneficios según Estado de Actividades es por: $226,161,854  pesos, estos incluyen: * 223,637,110 de Subsidio Recaudado al mes de diciembre más $ 33,000.00 del capítulo 3000 que se recaudó en el mes de enero del 2024 ,dando un total general por parte de la Secretaría de Finanzas $223,670,110; * $2,436,295 pesos de Subsidio de Gastos de Cobranza derivado del 20 % del monto total recuperado de Cartera del Organismo, y un REA de Ayudas Sociales por $ 86,753 más  * $1,696 pesos de Otros Ingresos y Beneficios todo esto </w:t>
      </w:r>
      <w:proofErr w:type="gramStart"/>
      <w:r>
        <w:rPr>
          <w:sz w:val="18"/>
          <w:szCs w:val="18"/>
        </w:rPr>
        <w:t>representa</w:t>
      </w:r>
      <w:proofErr w:type="gramEnd"/>
      <w:r>
        <w:rPr>
          <w:sz w:val="18"/>
          <w:szCs w:val="18"/>
        </w:rPr>
        <w:t xml:space="preserve"> el total </w:t>
      </w:r>
      <w:r w:rsidR="002D6190">
        <w:rPr>
          <w:sz w:val="18"/>
          <w:szCs w:val="18"/>
        </w:rPr>
        <w:t>de los Ingresos al cierre</w:t>
      </w:r>
      <w:r>
        <w:rPr>
          <w:sz w:val="18"/>
          <w:szCs w:val="18"/>
        </w:rPr>
        <w:t xml:space="preserve"> del estado financiero en mención.</w:t>
      </w:r>
    </w:p>
    <w:p w:rsidR="001524B4" w:rsidRDefault="001524B4">
      <w:pPr>
        <w:pBdr>
          <w:top w:val="nil"/>
          <w:left w:val="nil"/>
          <w:bottom w:val="nil"/>
          <w:right w:val="nil"/>
          <w:between w:val="nil"/>
        </w:pBdr>
        <w:tabs>
          <w:tab w:val="left" w:pos="720"/>
        </w:tabs>
        <w:spacing w:after="0" w:line="240" w:lineRule="auto"/>
        <w:ind w:left="1140" w:hanging="432"/>
        <w:jc w:val="both"/>
        <w:rPr>
          <w:sz w:val="18"/>
          <w:szCs w:val="18"/>
        </w:rPr>
      </w:pPr>
    </w:p>
    <w:p w:rsidR="001524B4" w:rsidRDefault="001524B4">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1524B4" w:rsidRDefault="00B77F5C">
      <w:pPr>
        <w:pBdr>
          <w:top w:val="nil"/>
          <w:left w:val="nil"/>
          <w:bottom w:val="nil"/>
          <w:right w:val="nil"/>
          <w:between w:val="nil"/>
        </w:pBdr>
        <w:tabs>
          <w:tab w:val="left" w:pos="720"/>
        </w:tabs>
        <w:spacing w:after="0" w:line="240" w:lineRule="auto"/>
        <w:ind w:left="1140" w:hanging="432"/>
        <w:jc w:val="both"/>
        <w:rPr>
          <w:color w:val="000000"/>
          <w:sz w:val="20"/>
          <w:szCs w:val="20"/>
        </w:rPr>
      </w:pPr>
      <w:r>
        <w:rPr>
          <w:b/>
          <w:color w:val="000000"/>
          <w:sz w:val="20"/>
          <w:szCs w:val="20"/>
        </w:rPr>
        <w:t>Gastos y Otras Pérdidas</w:t>
      </w:r>
      <w:r>
        <w:rPr>
          <w:color w:val="000000"/>
          <w:sz w:val="20"/>
          <w:szCs w:val="20"/>
        </w:rPr>
        <w:t>:</w:t>
      </w:r>
    </w:p>
    <w:p w:rsidR="001524B4" w:rsidRDefault="00B77F5C">
      <w:pPr>
        <w:pBdr>
          <w:top w:val="nil"/>
          <w:left w:val="nil"/>
          <w:bottom w:val="nil"/>
          <w:right w:val="nil"/>
          <w:between w:val="nil"/>
        </w:pBdr>
        <w:tabs>
          <w:tab w:val="left" w:pos="720"/>
        </w:tabs>
        <w:spacing w:after="0" w:line="240" w:lineRule="auto"/>
        <w:ind w:left="720" w:hanging="432"/>
        <w:jc w:val="both"/>
        <w:rPr>
          <w:b/>
          <w:color w:val="000000"/>
          <w:sz w:val="18"/>
          <w:szCs w:val="18"/>
        </w:rPr>
      </w:pPr>
      <w:r>
        <w:rPr>
          <w:color w:val="000000"/>
          <w:sz w:val="18"/>
          <w:szCs w:val="18"/>
        </w:rPr>
        <w:tab/>
        <w:t xml:space="preserve">No se presenta en la cuenta de estimaciones. </w:t>
      </w:r>
    </w:p>
    <w:p w:rsidR="001524B4" w:rsidRDefault="00B77F5C">
      <w:pPr>
        <w:pBdr>
          <w:top w:val="nil"/>
          <w:left w:val="nil"/>
          <w:bottom w:val="nil"/>
          <w:right w:val="nil"/>
          <w:between w:val="nil"/>
        </w:pBdr>
        <w:tabs>
          <w:tab w:val="left" w:pos="720"/>
        </w:tabs>
        <w:spacing w:after="0" w:line="240" w:lineRule="auto"/>
        <w:ind w:left="720" w:hanging="432"/>
        <w:jc w:val="both"/>
        <w:rPr>
          <w:b/>
          <w:color w:val="000000"/>
          <w:sz w:val="18"/>
          <w:szCs w:val="18"/>
        </w:rPr>
      </w:pPr>
      <w:r>
        <w:rPr>
          <w:color w:val="000000"/>
          <w:sz w:val="18"/>
          <w:szCs w:val="18"/>
        </w:rPr>
        <w:tab/>
        <w:t>Depreciación total al cierre del Ejercicio es de $201,570</w:t>
      </w:r>
    </w:p>
    <w:p w:rsidR="001524B4" w:rsidRDefault="001524B4">
      <w:pPr>
        <w:pBdr>
          <w:top w:val="nil"/>
          <w:left w:val="nil"/>
          <w:bottom w:val="nil"/>
          <w:right w:val="nil"/>
          <w:between w:val="nil"/>
        </w:pBdr>
        <w:tabs>
          <w:tab w:val="left" w:pos="720"/>
        </w:tabs>
        <w:spacing w:after="0" w:line="240" w:lineRule="auto"/>
        <w:ind w:left="1140" w:hanging="432"/>
        <w:jc w:val="both"/>
        <w:rPr>
          <w:color w:val="000000"/>
          <w:sz w:val="20"/>
          <w:szCs w:val="20"/>
        </w:rPr>
      </w:pPr>
    </w:p>
    <w:p w:rsidR="001524B4" w:rsidRDefault="001524B4">
      <w:pPr>
        <w:pBdr>
          <w:top w:val="nil"/>
          <w:left w:val="nil"/>
          <w:bottom w:val="nil"/>
          <w:right w:val="nil"/>
          <w:between w:val="nil"/>
        </w:pBdr>
        <w:tabs>
          <w:tab w:val="left" w:pos="720"/>
        </w:tabs>
        <w:spacing w:after="0" w:line="240" w:lineRule="auto"/>
        <w:ind w:left="1140" w:hanging="432"/>
        <w:jc w:val="both"/>
        <w:rPr>
          <w:color w:val="000000"/>
          <w:sz w:val="20"/>
          <w:szCs w:val="20"/>
        </w:rPr>
      </w:pPr>
    </w:p>
    <w:p w:rsidR="001524B4" w:rsidRDefault="00B77F5C">
      <w:pPr>
        <w:pBdr>
          <w:top w:val="nil"/>
          <w:left w:val="nil"/>
          <w:bottom w:val="nil"/>
          <w:right w:val="nil"/>
          <w:between w:val="nil"/>
        </w:pBdr>
        <w:spacing w:after="0" w:line="240" w:lineRule="auto"/>
        <w:ind w:left="426" w:hanging="426"/>
        <w:jc w:val="both"/>
        <w:rPr>
          <w:b/>
          <w:smallCaps/>
          <w:color w:val="000000"/>
          <w:sz w:val="20"/>
          <w:szCs w:val="20"/>
        </w:rPr>
      </w:pPr>
      <w:r>
        <w:rPr>
          <w:b/>
          <w:smallCaps/>
          <w:color w:val="000000"/>
          <w:sz w:val="20"/>
          <w:szCs w:val="20"/>
        </w:rPr>
        <w:t>II)</w:t>
      </w:r>
      <w:r>
        <w:rPr>
          <w:b/>
          <w:smallCaps/>
          <w:color w:val="000000"/>
          <w:sz w:val="20"/>
          <w:szCs w:val="20"/>
        </w:rPr>
        <w:tab/>
        <w:t>Notas al estado de Situación Financiera</w:t>
      </w: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1524B4" w:rsidRDefault="00B77F5C">
      <w:pPr>
        <w:pBdr>
          <w:top w:val="nil"/>
          <w:left w:val="nil"/>
          <w:bottom w:val="nil"/>
          <w:right w:val="nil"/>
          <w:between w:val="nil"/>
        </w:pBdr>
        <w:spacing w:after="80" w:line="203" w:lineRule="auto"/>
        <w:ind w:firstLine="288"/>
        <w:jc w:val="both"/>
        <w:rPr>
          <w:b/>
          <w:color w:val="000000"/>
          <w:sz w:val="20"/>
          <w:szCs w:val="20"/>
        </w:rPr>
      </w:pPr>
      <w:r>
        <w:rPr>
          <w:b/>
          <w:color w:val="000000"/>
          <w:sz w:val="20"/>
          <w:szCs w:val="20"/>
        </w:rPr>
        <w:t>Activo</w:t>
      </w:r>
    </w:p>
    <w:p w:rsidR="001524B4" w:rsidRDefault="00B77F5C">
      <w:pPr>
        <w:pBdr>
          <w:top w:val="nil"/>
          <w:left w:val="nil"/>
          <w:bottom w:val="nil"/>
          <w:right w:val="nil"/>
          <w:between w:val="nil"/>
        </w:pBdr>
        <w:spacing w:after="80" w:line="203" w:lineRule="auto"/>
        <w:ind w:left="624"/>
        <w:jc w:val="both"/>
        <w:rPr>
          <w:b/>
          <w:color w:val="000000"/>
          <w:sz w:val="20"/>
          <w:szCs w:val="20"/>
        </w:rPr>
      </w:pPr>
      <w:r>
        <w:rPr>
          <w:b/>
          <w:color w:val="000000"/>
          <w:sz w:val="20"/>
          <w:szCs w:val="20"/>
        </w:rPr>
        <w:t>Efectivo y Equivalentes</w:t>
      </w:r>
    </w:p>
    <w:p w:rsidR="001524B4" w:rsidRDefault="00B77F5C">
      <w:pPr>
        <w:pBdr>
          <w:top w:val="nil"/>
          <w:left w:val="nil"/>
          <w:bottom w:val="nil"/>
          <w:right w:val="nil"/>
          <w:between w:val="nil"/>
        </w:pBdr>
        <w:spacing w:after="80" w:line="203" w:lineRule="auto"/>
        <w:ind w:left="1080"/>
        <w:jc w:val="both"/>
        <w:rPr>
          <w:b/>
          <w:color w:val="000000"/>
          <w:sz w:val="18"/>
          <w:szCs w:val="18"/>
        </w:rPr>
      </w:pPr>
      <w:r>
        <w:rPr>
          <w:color w:val="000000"/>
          <w:sz w:val="18"/>
          <w:szCs w:val="18"/>
        </w:rPr>
        <w:t>Este rubro presentó un incremento en el saldo principalmente derivado del presupuesto de becas, dicho monto se integra de la siguiente manera:</w:t>
      </w:r>
    </w:p>
    <w:p w:rsidR="001524B4" w:rsidRDefault="001524B4">
      <w:pPr>
        <w:pBdr>
          <w:top w:val="nil"/>
          <w:left w:val="nil"/>
          <w:bottom w:val="nil"/>
          <w:right w:val="nil"/>
          <w:between w:val="nil"/>
        </w:pBdr>
        <w:spacing w:after="80" w:line="203" w:lineRule="auto"/>
        <w:ind w:left="624" w:firstLine="288"/>
        <w:jc w:val="both"/>
        <w:rPr>
          <w:color w:val="000000"/>
          <w:sz w:val="18"/>
          <w:szCs w:val="18"/>
        </w:rPr>
      </w:pPr>
    </w:p>
    <w:tbl>
      <w:tblPr>
        <w:tblStyle w:val="aa"/>
        <w:tblW w:w="9214" w:type="dxa"/>
        <w:jc w:val="center"/>
        <w:tblInd w:w="0" w:type="dxa"/>
        <w:tblLayout w:type="fixed"/>
        <w:tblLook w:val="0400" w:firstRow="0" w:lastRow="0" w:firstColumn="0" w:lastColumn="0" w:noHBand="0" w:noVBand="1"/>
      </w:tblPr>
      <w:tblGrid>
        <w:gridCol w:w="5739"/>
        <w:gridCol w:w="1843"/>
        <w:gridCol w:w="1632"/>
      </w:tblGrid>
      <w:tr w:rsidR="001524B4">
        <w:trPr>
          <w:trHeight w:val="242"/>
          <w:jc w:val="center"/>
        </w:trPr>
        <w:tc>
          <w:tcPr>
            <w:tcW w:w="5739" w:type="dxa"/>
            <w:tcBorders>
              <w:top w:val="single" w:sz="4" w:space="0" w:color="000000"/>
              <w:left w:val="single" w:sz="4" w:space="0" w:color="000000"/>
              <w:bottom w:val="single" w:sz="4" w:space="0" w:color="000000"/>
              <w:right w:val="single" w:sz="4" w:space="0" w:color="000000"/>
            </w:tcBorders>
            <w:shd w:val="clear" w:color="auto" w:fill="AB0033"/>
            <w:vAlign w:val="bottom"/>
          </w:tcPr>
          <w:p w:rsidR="001524B4" w:rsidRDefault="00B77F5C">
            <w:pPr>
              <w:spacing w:after="0" w:line="240" w:lineRule="auto"/>
              <w:jc w:val="center"/>
              <w:rPr>
                <w:b/>
                <w:color w:val="FFFFFF"/>
                <w:sz w:val="18"/>
                <w:szCs w:val="18"/>
              </w:rPr>
            </w:pPr>
            <w:r>
              <w:rPr>
                <w:b/>
                <w:color w:val="FFFFFF"/>
                <w:sz w:val="18"/>
                <w:szCs w:val="18"/>
              </w:rPr>
              <w:t>CONCEPTO</w:t>
            </w:r>
          </w:p>
        </w:tc>
        <w:tc>
          <w:tcPr>
            <w:tcW w:w="1843" w:type="dxa"/>
            <w:tcBorders>
              <w:top w:val="single" w:sz="4" w:space="0" w:color="000000"/>
              <w:left w:val="nil"/>
              <w:bottom w:val="single" w:sz="4" w:space="0" w:color="000000"/>
              <w:right w:val="single" w:sz="4" w:space="0" w:color="000000"/>
            </w:tcBorders>
            <w:shd w:val="clear" w:color="auto" w:fill="AB0033"/>
            <w:vAlign w:val="bottom"/>
          </w:tcPr>
          <w:p w:rsidR="001524B4" w:rsidRDefault="00B77F5C">
            <w:pPr>
              <w:spacing w:after="0" w:line="240" w:lineRule="auto"/>
              <w:jc w:val="center"/>
              <w:rPr>
                <w:b/>
                <w:color w:val="FFFFFF"/>
                <w:sz w:val="18"/>
                <w:szCs w:val="18"/>
              </w:rPr>
            </w:pPr>
            <w:r>
              <w:rPr>
                <w:b/>
                <w:color w:val="FFFFFF"/>
                <w:sz w:val="18"/>
                <w:szCs w:val="18"/>
              </w:rPr>
              <w:t>2023</w:t>
            </w:r>
          </w:p>
        </w:tc>
        <w:tc>
          <w:tcPr>
            <w:tcW w:w="1632" w:type="dxa"/>
            <w:tcBorders>
              <w:top w:val="single" w:sz="4" w:space="0" w:color="000000"/>
              <w:left w:val="nil"/>
              <w:bottom w:val="single" w:sz="4" w:space="0" w:color="000000"/>
              <w:right w:val="single" w:sz="4" w:space="0" w:color="000000"/>
            </w:tcBorders>
            <w:shd w:val="clear" w:color="auto" w:fill="AB0033"/>
            <w:vAlign w:val="bottom"/>
          </w:tcPr>
          <w:p w:rsidR="001524B4" w:rsidRDefault="00B77F5C">
            <w:pPr>
              <w:spacing w:after="0" w:line="240" w:lineRule="auto"/>
              <w:jc w:val="center"/>
              <w:rPr>
                <w:b/>
                <w:color w:val="FFFFFF"/>
                <w:sz w:val="18"/>
                <w:szCs w:val="18"/>
              </w:rPr>
            </w:pPr>
            <w:r>
              <w:rPr>
                <w:b/>
                <w:color w:val="FFFFFF"/>
                <w:sz w:val="18"/>
                <w:szCs w:val="18"/>
              </w:rPr>
              <w:t>2022</w:t>
            </w:r>
          </w:p>
        </w:tc>
      </w:tr>
      <w:tr w:rsidR="001524B4">
        <w:trPr>
          <w:trHeight w:val="242"/>
          <w:jc w:val="center"/>
        </w:trPr>
        <w:tc>
          <w:tcPr>
            <w:tcW w:w="57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EFECTIVO</w:t>
            </w:r>
          </w:p>
        </w:tc>
        <w:tc>
          <w:tcPr>
            <w:tcW w:w="1843" w:type="dxa"/>
            <w:tcBorders>
              <w:top w:val="single" w:sz="4" w:space="0" w:color="000000"/>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31,000</w:t>
            </w:r>
          </w:p>
        </w:tc>
        <w:tc>
          <w:tcPr>
            <w:tcW w:w="1632" w:type="dxa"/>
            <w:tcBorders>
              <w:top w:val="single" w:sz="4" w:space="0" w:color="000000"/>
              <w:left w:val="nil"/>
              <w:bottom w:val="single" w:sz="4" w:space="0" w:color="000000"/>
              <w:right w:val="single" w:sz="4" w:space="0" w:color="000000"/>
            </w:tcBorders>
            <w:vAlign w:val="bottom"/>
          </w:tcPr>
          <w:p w:rsidR="001524B4" w:rsidRDefault="00B77F5C">
            <w:pPr>
              <w:spacing w:after="0" w:line="240" w:lineRule="auto"/>
              <w:jc w:val="right"/>
              <w:rPr>
                <w:color w:val="000000"/>
                <w:sz w:val="18"/>
                <w:szCs w:val="18"/>
              </w:rPr>
            </w:pPr>
            <w:r>
              <w:rPr>
                <w:color w:val="000000"/>
                <w:sz w:val="18"/>
                <w:szCs w:val="18"/>
              </w:rPr>
              <w:t xml:space="preserve">  31,000</w:t>
            </w:r>
          </w:p>
        </w:tc>
      </w:tr>
      <w:tr w:rsidR="001524B4">
        <w:trPr>
          <w:trHeight w:val="242"/>
          <w:jc w:val="center"/>
        </w:trPr>
        <w:tc>
          <w:tcPr>
            <w:tcW w:w="57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BANCOS/TESORERIA</w:t>
            </w:r>
          </w:p>
        </w:tc>
        <w:tc>
          <w:tcPr>
            <w:tcW w:w="1843" w:type="dxa"/>
            <w:tcBorders>
              <w:top w:val="single" w:sz="4" w:space="0" w:color="000000"/>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26,382,958</w:t>
            </w:r>
          </w:p>
        </w:tc>
        <w:tc>
          <w:tcPr>
            <w:tcW w:w="1632" w:type="dxa"/>
            <w:tcBorders>
              <w:top w:val="single" w:sz="4" w:space="0" w:color="000000"/>
              <w:left w:val="nil"/>
              <w:bottom w:val="single" w:sz="4" w:space="0" w:color="000000"/>
              <w:right w:val="single" w:sz="4" w:space="0" w:color="000000"/>
            </w:tcBorders>
            <w:vAlign w:val="bottom"/>
          </w:tcPr>
          <w:p w:rsidR="001524B4" w:rsidRDefault="00B77F5C">
            <w:pPr>
              <w:spacing w:after="0" w:line="240" w:lineRule="auto"/>
              <w:jc w:val="right"/>
              <w:rPr>
                <w:color w:val="000000"/>
                <w:sz w:val="18"/>
                <w:szCs w:val="18"/>
              </w:rPr>
            </w:pPr>
            <w:r>
              <w:rPr>
                <w:color w:val="000000"/>
                <w:sz w:val="18"/>
                <w:szCs w:val="18"/>
              </w:rPr>
              <w:t>1,440,356</w:t>
            </w:r>
          </w:p>
        </w:tc>
      </w:tr>
      <w:tr w:rsidR="001524B4">
        <w:trPr>
          <w:trHeight w:val="242"/>
          <w:jc w:val="center"/>
        </w:trPr>
        <w:tc>
          <w:tcPr>
            <w:tcW w:w="57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INVERSIONES TEMPORALES (HASTA 3 MESES)</w:t>
            </w:r>
          </w:p>
        </w:tc>
        <w:tc>
          <w:tcPr>
            <w:tcW w:w="1843" w:type="dxa"/>
            <w:tcBorders>
              <w:top w:val="single" w:sz="4" w:space="0" w:color="000000"/>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0</w:t>
            </w:r>
          </w:p>
        </w:tc>
        <w:tc>
          <w:tcPr>
            <w:tcW w:w="1632" w:type="dxa"/>
            <w:tcBorders>
              <w:top w:val="single" w:sz="4" w:space="0" w:color="000000"/>
              <w:left w:val="nil"/>
              <w:bottom w:val="single" w:sz="4" w:space="0" w:color="000000"/>
              <w:right w:val="single" w:sz="4" w:space="0" w:color="000000"/>
            </w:tcBorders>
            <w:vAlign w:val="bottom"/>
          </w:tcPr>
          <w:p w:rsidR="001524B4" w:rsidRDefault="00B77F5C">
            <w:pPr>
              <w:spacing w:after="0" w:line="240" w:lineRule="auto"/>
              <w:jc w:val="right"/>
              <w:rPr>
                <w:color w:val="000000"/>
                <w:sz w:val="18"/>
                <w:szCs w:val="18"/>
              </w:rPr>
            </w:pPr>
            <w:r>
              <w:rPr>
                <w:color w:val="000000"/>
                <w:sz w:val="18"/>
                <w:szCs w:val="18"/>
              </w:rPr>
              <w:t xml:space="preserve">                            0</w:t>
            </w:r>
          </w:p>
        </w:tc>
      </w:tr>
      <w:tr w:rsidR="001524B4">
        <w:trPr>
          <w:trHeight w:val="242"/>
          <w:jc w:val="center"/>
        </w:trPr>
        <w:tc>
          <w:tcPr>
            <w:tcW w:w="57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DEPOSITOS DE FONDOS DE TERCEROS EN GARANTIA Y/O ADMINISTRACION</w:t>
            </w:r>
          </w:p>
        </w:tc>
        <w:tc>
          <w:tcPr>
            <w:tcW w:w="1843" w:type="dxa"/>
            <w:tcBorders>
              <w:top w:val="single" w:sz="4" w:space="0" w:color="000000"/>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9,280</w:t>
            </w:r>
          </w:p>
        </w:tc>
        <w:tc>
          <w:tcPr>
            <w:tcW w:w="1632" w:type="dxa"/>
            <w:tcBorders>
              <w:top w:val="single" w:sz="4" w:space="0" w:color="000000"/>
              <w:left w:val="nil"/>
              <w:bottom w:val="single" w:sz="4" w:space="0" w:color="000000"/>
              <w:right w:val="single" w:sz="4" w:space="0" w:color="000000"/>
            </w:tcBorders>
            <w:vAlign w:val="bottom"/>
          </w:tcPr>
          <w:p w:rsidR="001524B4" w:rsidRDefault="00B77F5C">
            <w:pPr>
              <w:spacing w:after="0" w:line="240" w:lineRule="auto"/>
              <w:jc w:val="right"/>
              <w:rPr>
                <w:color w:val="000000"/>
                <w:sz w:val="18"/>
                <w:szCs w:val="18"/>
              </w:rPr>
            </w:pPr>
            <w:r>
              <w:rPr>
                <w:color w:val="000000"/>
                <w:sz w:val="18"/>
                <w:szCs w:val="18"/>
              </w:rPr>
              <w:t>0</w:t>
            </w:r>
          </w:p>
        </w:tc>
      </w:tr>
      <w:tr w:rsidR="001524B4">
        <w:trPr>
          <w:trHeight w:val="242"/>
          <w:jc w:val="center"/>
        </w:trPr>
        <w:tc>
          <w:tcPr>
            <w:tcW w:w="57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jc w:val="center"/>
              <w:rPr>
                <w:b/>
                <w:color w:val="000000"/>
                <w:sz w:val="18"/>
                <w:szCs w:val="18"/>
              </w:rPr>
            </w:pPr>
            <w:r>
              <w:rPr>
                <w:b/>
                <w:color w:val="000000"/>
                <w:sz w:val="18"/>
                <w:szCs w:val="18"/>
              </w:rPr>
              <w:t xml:space="preserve"> SUMA </w:t>
            </w:r>
          </w:p>
        </w:tc>
        <w:tc>
          <w:tcPr>
            <w:tcW w:w="1843" w:type="dxa"/>
            <w:tcBorders>
              <w:top w:val="single" w:sz="4" w:space="0" w:color="000000"/>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b/>
                <w:color w:val="000000"/>
                <w:sz w:val="18"/>
                <w:szCs w:val="18"/>
              </w:rPr>
            </w:pPr>
            <w:r>
              <w:rPr>
                <w:b/>
                <w:color w:val="000000"/>
                <w:sz w:val="18"/>
                <w:szCs w:val="18"/>
              </w:rPr>
              <w:t>26,423,238</w:t>
            </w:r>
          </w:p>
        </w:tc>
        <w:tc>
          <w:tcPr>
            <w:tcW w:w="1632" w:type="dxa"/>
            <w:tcBorders>
              <w:top w:val="single" w:sz="4" w:space="0" w:color="000000"/>
              <w:left w:val="nil"/>
              <w:bottom w:val="single" w:sz="4" w:space="0" w:color="000000"/>
              <w:right w:val="single" w:sz="4" w:space="0" w:color="000000"/>
            </w:tcBorders>
            <w:vAlign w:val="bottom"/>
          </w:tcPr>
          <w:p w:rsidR="001524B4" w:rsidRDefault="00B77F5C">
            <w:pPr>
              <w:spacing w:after="0" w:line="240" w:lineRule="auto"/>
              <w:jc w:val="right"/>
              <w:rPr>
                <w:b/>
                <w:color w:val="000000"/>
                <w:sz w:val="18"/>
                <w:szCs w:val="18"/>
              </w:rPr>
            </w:pPr>
            <w:r>
              <w:rPr>
                <w:b/>
                <w:color w:val="000000"/>
                <w:sz w:val="18"/>
                <w:szCs w:val="18"/>
              </w:rPr>
              <w:t xml:space="preserve">  1,471,356</w:t>
            </w:r>
          </w:p>
        </w:tc>
      </w:tr>
    </w:tbl>
    <w:p w:rsidR="001524B4" w:rsidRDefault="001524B4">
      <w:pPr>
        <w:pBdr>
          <w:top w:val="nil"/>
          <w:left w:val="nil"/>
          <w:bottom w:val="nil"/>
          <w:right w:val="nil"/>
          <w:between w:val="nil"/>
        </w:pBdr>
        <w:spacing w:after="80" w:line="203" w:lineRule="auto"/>
        <w:ind w:left="624"/>
        <w:jc w:val="both"/>
        <w:rPr>
          <w:b/>
          <w:color w:val="000000"/>
          <w:sz w:val="20"/>
          <w:szCs w:val="20"/>
        </w:rPr>
      </w:pPr>
    </w:p>
    <w:p w:rsidR="001524B4" w:rsidRDefault="00B77F5C">
      <w:pPr>
        <w:pBdr>
          <w:top w:val="nil"/>
          <w:left w:val="nil"/>
          <w:bottom w:val="nil"/>
          <w:right w:val="nil"/>
          <w:between w:val="nil"/>
        </w:pBdr>
        <w:spacing w:after="80" w:line="203" w:lineRule="auto"/>
        <w:ind w:left="624"/>
        <w:jc w:val="both"/>
        <w:rPr>
          <w:b/>
          <w:color w:val="000000"/>
          <w:sz w:val="20"/>
          <w:szCs w:val="20"/>
        </w:rPr>
      </w:pPr>
      <w:r>
        <w:rPr>
          <w:b/>
          <w:color w:val="000000"/>
          <w:sz w:val="20"/>
          <w:szCs w:val="20"/>
        </w:rPr>
        <w:t>Derechos a recibir Efectivo y Equivalentes y Bienes o Servicios a Recibir</w:t>
      </w:r>
    </w:p>
    <w:p w:rsidR="001524B4" w:rsidRDefault="00B77F5C">
      <w:pPr>
        <w:pBdr>
          <w:top w:val="nil"/>
          <w:left w:val="nil"/>
          <w:bottom w:val="nil"/>
          <w:right w:val="nil"/>
          <w:between w:val="nil"/>
        </w:pBdr>
        <w:spacing w:after="80" w:line="203" w:lineRule="auto"/>
        <w:ind w:firstLine="708"/>
        <w:jc w:val="both"/>
        <w:rPr>
          <w:color w:val="000000"/>
          <w:sz w:val="18"/>
          <w:szCs w:val="18"/>
        </w:rPr>
      </w:pPr>
      <w:r>
        <w:rPr>
          <w:color w:val="000000"/>
          <w:sz w:val="18"/>
          <w:szCs w:val="18"/>
        </w:rPr>
        <w:t>Este rubro al cierre del ejercicio mantiene un saldo por $1,679 y se integra de la siguiente manera:</w:t>
      </w:r>
    </w:p>
    <w:p w:rsidR="001524B4" w:rsidRDefault="001524B4">
      <w:pPr>
        <w:pBdr>
          <w:top w:val="nil"/>
          <w:left w:val="nil"/>
          <w:bottom w:val="nil"/>
          <w:right w:val="nil"/>
          <w:between w:val="nil"/>
        </w:pBdr>
        <w:spacing w:after="80" w:line="203" w:lineRule="auto"/>
        <w:ind w:left="624" w:firstLine="288"/>
        <w:jc w:val="both"/>
        <w:rPr>
          <w:color w:val="000000"/>
          <w:sz w:val="18"/>
          <w:szCs w:val="18"/>
        </w:rPr>
      </w:pPr>
    </w:p>
    <w:tbl>
      <w:tblPr>
        <w:tblStyle w:val="ab"/>
        <w:tblW w:w="7900" w:type="dxa"/>
        <w:jc w:val="center"/>
        <w:tblInd w:w="0" w:type="dxa"/>
        <w:tblLayout w:type="fixed"/>
        <w:tblLook w:val="0400" w:firstRow="0" w:lastRow="0" w:firstColumn="0" w:lastColumn="0" w:noHBand="0" w:noVBand="1"/>
      </w:tblPr>
      <w:tblGrid>
        <w:gridCol w:w="6240"/>
        <w:gridCol w:w="1660"/>
      </w:tblGrid>
      <w:tr w:rsidR="001524B4">
        <w:trPr>
          <w:trHeight w:val="300"/>
          <w:jc w:val="center"/>
        </w:trPr>
        <w:tc>
          <w:tcPr>
            <w:tcW w:w="6240" w:type="dxa"/>
            <w:tcBorders>
              <w:top w:val="single" w:sz="4" w:space="0" w:color="000000"/>
              <w:left w:val="single" w:sz="4" w:space="0" w:color="000000"/>
              <w:bottom w:val="single" w:sz="4" w:space="0" w:color="000000"/>
              <w:right w:val="single" w:sz="4" w:space="0" w:color="000000"/>
            </w:tcBorders>
            <w:shd w:val="clear" w:color="auto" w:fill="AB0033"/>
            <w:vAlign w:val="bottom"/>
          </w:tcPr>
          <w:p w:rsidR="001524B4" w:rsidRDefault="00B77F5C">
            <w:pPr>
              <w:spacing w:after="0" w:line="240" w:lineRule="auto"/>
              <w:jc w:val="center"/>
              <w:rPr>
                <w:b/>
                <w:color w:val="FFFFFF"/>
                <w:sz w:val="18"/>
                <w:szCs w:val="18"/>
              </w:rPr>
            </w:pPr>
            <w:r>
              <w:rPr>
                <w:b/>
                <w:color w:val="FFFFFF"/>
                <w:sz w:val="18"/>
                <w:szCs w:val="18"/>
              </w:rPr>
              <w:t>CUENTA</w:t>
            </w:r>
          </w:p>
        </w:tc>
        <w:tc>
          <w:tcPr>
            <w:tcW w:w="1660" w:type="dxa"/>
            <w:tcBorders>
              <w:top w:val="single" w:sz="4" w:space="0" w:color="000000"/>
              <w:left w:val="nil"/>
              <w:bottom w:val="single" w:sz="4" w:space="0" w:color="000000"/>
              <w:right w:val="single" w:sz="4" w:space="0" w:color="000000"/>
            </w:tcBorders>
            <w:shd w:val="clear" w:color="auto" w:fill="AB0033"/>
            <w:vAlign w:val="bottom"/>
          </w:tcPr>
          <w:p w:rsidR="001524B4" w:rsidRDefault="00B77F5C">
            <w:pPr>
              <w:spacing w:after="0" w:line="240" w:lineRule="auto"/>
              <w:jc w:val="center"/>
              <w:rPr>
                <w:b/>
                <w:color w:val="FFFFFF"/>
                <w:sz w:val="18"/>
                <w:szCs w:val="18"/>
              </w:rPr>
            </w:pPr>
            <w:r>
              <w:rPr>
                <w:b/>
                <w:color w:val="FFFFFF"/>
                <w:sz w:val="18"/>
                <w:szCs w:val="18"/>
              </w:rPr>
              <w:t>IMPORTE</w:t>
            </w:r>
          </w:p>
        </w:tc>
      </w:tr>
      <w:tr w:rsidR="001524B4">
        <w:trPr>
          <w:trHeight w:val="300"/>
          <w:jc w:val="center"/>
        </w:trPr>
        <w:tc>
          <w:tcPr>
            <w:tcW w:w="62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CUENTAS POR COBRAR A CORTO PLAZO</w:t>
            </w:r>
          </w:p>
        </w:tc>
        <w:tc>
          <w:tcPr>
            <w:tcW w:w="16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0</w:t>
            </w:r>
          </w:p>
        </w:tc>
      </w:tr>
      <w:tr w:rsidR="001524B4">
        <w:trPr>
          <w:trHeight w:val="300"/>
          <w:jc w:val="center"/>
        </w:trPr>
        <w:tc>
          <w:tcPr>
            <w:tcW w:w="62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DEUDORES DIVERSOS POR COBRAR A CORTO PLAZO</w:t>
            </w:r>
          </w:p>
        </w:tc>
        <w:tc>
          <w:tcPr>
            <w:tcW w:w="16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1,679</w:t>
            </w:r>
          </w:p>
        </w:tc>
      </w:tr>
      <w:tr w:rsidR="001524B4">
        <w:trPr>
          <w:trHeight w:val="300"/>
          <w:jc w:val="center"/>
        </w:trPr>
        <w:tc>
          <w:tcPr>
            <w:tcW w:w="62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b/>
                <w:color w:val="000000"/>
                <w:sz w:val="18"/>
                <w:szCs w:val="18"/>
              </w:rPr>
              <w:t xml:space="preserve"> SUMA </w:t>
            </w:r>
          </w:p>
        </w:tc>
        <w:tc>
          <w:tcPr>
            <w:tcW w:w="16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b/>
                <w:color w:val="000000"/>
                <w:sz w:val="18"/>
                <w:szCs w:val="18"/>
              </w:rPr>
            </w:pPr>
            <w:r>
              <w:rPr>
                <w:b/>
                <w:color w:val="000000"/>
                <w:sz w:val="18"/>
                <w:szCs w:val="18"/>
              </w:rPr>
              <w:t>1,679</w:t>
            </w:r>
          </w:p>
        </w:tc>
      </w:tr>
    </w:tbl>
    <w:p w:rsidR="001524B4" w:rsidRDefault="001524B4">
      <w:pPr>
        <w:pBdr>
          <w:top w:val="nil"/>
          <w:left w:val="nil"/>
          <w:bottom w:val="nil"/>
          <w:right w:val="nil"/>
          <w:between w:val="nil"/>
        </w:pBdr>
        <w:spacing w:after="80" w:line="203" w:lineRule="auto"/>
        <w:ind w:left="624"/>
        <w:jc w:val="both"/>
        <w:rPr>
          <w:b/>
          <w:color w:val="000000"/>
          <w:sz w:val="20"/>
          <w:szCs w:val="20"/>
        </w:rPr>
      </w:pPr>
    </w:p>
    <w:p w:rsidR="001524B4" w:rsidRDefault="00B77F5C">
      <w:pPr>
        <w:pBdr>
          <w:top w:val="nil"/>
          <w:left w:val="nil"/>
          <w:bottom w:val="nil"/>
          <w:right w:val="nil"/>
          <w:between w:val="nil"/>
        </w:pBdr>
        <w:spacing w:after="80" w:line="203" w:lineRule="auto"/>
        <w:ind w:left="624"/>
        <w:jc w:val="both"/>
        <w:rPr>
          <w:b/>
          <w:color w:val="000000"/>
          <w:sz w:val="20"/>
          <w:szCs w:val="20"/>
        </w:rPr>
      </w:pPr>
      <w:r>
        <w:rPr>
          <w:b/>
          <w:color w:val="000000"/>
          <w:sz w:val="20"/>
          <w:szCs w:val="20"/>
        </w:rPr>
        <w:t xml:space="preserve">Inventarios </w:t>
      </w:r>
    </w:p>
    <w:p w:rsidR="001524B4" w:rsidRDefault="00B77F5C">
      <w:pPr>
        <w:pBdr>
          <w:top w:val="nil"/>
          <w:left w:val="nil"/>
          <w:bottom w:val="nil"/>
          <w:right w:val="nil"/>
          <w:between w:val="nil"/>
        </w:pBdr>
        <w:spacing w:after="80" w:line="203" w:lineRule="auto"/>
        <w:ind w:left="624"/>
        <w:jc w:val="both"/>
        <w:rPr>
          <w:b/>
          <w:sz w:val="20"/>
          <w:szCs w:val="20"/>
        </w:rPr>
      </w:pPr>
      <w:r>
        <w:rPr>
          <w:b/>
          <w:sz w:val="20"/>
          <w:szCs w:val="20"/>
        </w:rPr>
        <w:t>NO APLICA EN EL PERIODO</w:t>
      </w:r>
    </w:p>
    <w:p w:rsidR="001524B4" w:rsidRDefault="00B77F5C">
      <w:pPr>
        <w:pBdr>
          <w:top w:val="nil"/>
          <w:left w:val="nil"/>
          <w:bottom w:val="nil"/>
          <w:right w:val="nil"/>
          <w:between w:val="nil"/>
        </w:pBdr>
        <w:spacing w:after="80" w:line="203" w:lineRule="auto"/>
        <w:ind w:left="624"/>
        <w:jc w:val="both"/>
        <w:rPr>
          <w:b/>
          <w:color w:val="000000"/>
          <w:sz w:val="20"/>
          <w:szCs w:val="20"/>
        </w:rPr>
      </w:pPr>
      <w:r>
        <w:rPr>
          <w:b/>
          <w:color w:val="000000"/>
          <w:sz w:val="20"/>
          <w:szCs w:val="20"/>
        </w:rPr>
        <w:t>Almacenes</w:t>
      </w:r>
    </w:p>
    <w:p w:rsidR="001524B4" w:rsidRDefault="00B77F5C">
      <w:pPr>
        <w:pBdr>
          <w:top w:val="nil"/>
          <w:left w:val="nil"/>
          <w:bottom w:val="nil"/>
          <w:right w:val="nil"/>
          <w:between w:val="nil"/>
        </w:pBdr>
        <w:spacing w:after="80" w:line="203" w:lineRule="auto"/>
        <w:ind w:left="624"/>
        <w:jc w:val="both"/>
        <w:rPr>
          <w:b/>
          <w:sz w:val="20"/>
          <w:szCs w:val="20"/>
        </w:rPr>
      </w:pPr>
      <w:r>
        <w:rPr>
          <w:b/>
          <w:sz w:val="20"/>
          <w:szCs w:val="20"/>
        </w:rPr>
        <w:t>NO APLICA EN EL PERIODO</w:t>
      </w:r>
    </w:p>
    <w:p w:rsidR="001524B4" w:rsidRDefault="001524B4">
      <w:pPr>
        <w:pBdr>
          <w:top w:val="nil"/>
          <w:left w:val="nil"/>
          <w:bottom w:val="nil"/>
          <w:right w:val="nil"/>
          <w:between w:val="nil"/>
        </w:pBdr>
        <w:spacing w:after="80" w:line="203" w:lineRule="auto"/>
        <w:ind w:left="624"/>
        <w:jc w:val="both"/>
        <w:rPr>
          <w:b/>
          <w:sz w:val="20"/>
          <w:szCs w:val="20"/>
        </w:rPr>
      </w:pPr>
    </w:p>
    <w:p w:rsidR="001524B4" w:rsidRDefault="001524B4">
      <w:pPr>
        <w:pBdr>
          <w:top w:val="nil"/>
          <w:left w:val="nil"/>
          <w:bottom w:val="nil"/>
          <w:right w:val="nil"/>
          <w:between w:val="nil"/>
        </w:pBdr>
        <w:spacing w:after="80" w:line="203" w:lineRule="auto"/>
        <w:ind w:left="624"/>
        <w:jc w:val="both"/>
        <w:rPr>
          <w:b/>
          <w:sz w:val="20"/>
          <w:szCs w:val="20"/>
        </w:rPr>
      </w:pPr>
    </w:p>
    <w:p w:rsidR="001524B4" w:rsidRDefault="001524B4">
      <w:pPr>
        <w:pBdr>
          <w:top w:val="nil"/>
          <w:left w:val="nil"/>
          <w:bottom w:val="nil"/>
          <w:right w:val="nil"/>
          <w:between w:val="nil"/>
        </w:pBdr>
        <w:spacing w:after="80" w:line="203" w:lineRule="auto"/>
        <w:ind w:left="624"/>
        <w:jc w:val="both"/>
        <w:rPr>
          <w:b/>
          <w:sz w:val="20"/>
          <w:szCs w:val="20"/>
        </w:rPr>
      </w:pPr>
    </w:p>
    <w:p w:rsidR="00D47BC9" w:rsidRDefault="00D47BC9">
      <w:pPr>
        <w:pBdr>
          <w:top w:val="nil"/>
          <w:left w:val="nil"/>
          <w:bottom w:val="nil"/>
          <w:right w:val="nil"/>
          <w:between w:val="nil"/>
        </w:pBdr>
        <w:spacing w:after="80" w:line="203" w:lineRule="auto"/>
        <w:ind w:left="624"/>
        <w:jc w:val="both"/>
        <w:rPr>
          <w:b/>
          <w:color w:val="000000"/>
          <w:sz w:val="20"/>
          <w:szCs w:val="20"/>
        </w:rPr>
      </w:pPr>
    </w:p>
    <w:p w:rsidR="001524B4" w:rsidRDefault="00B77F5C">
      <w:pPr>
        <w:pBdr>
          <w:top w:val="nil"/>
          <w:left w:val="nil"/>
          <w:bottom w:val="nil"/>
          <w:right w:val="nil"/>
          <w:between w:val="nil"/>
        </w:pBdr>
        <w:spacing w:after="80" w:line="203" w:lineRule="auto"/>
        <w:ind w:left="624"/>
        <w:jc w:val="both"/>
        <w:rPr>
          <w:b/>
          <w:color w:val="000000"/>
          <w:sz w:val="20"/>
          <w:szCs w:val="20"/>
        </w:rPr>
      </w:pPr>
      <w:r>
        <w:rPr>
          <w:b/>
          <w:color w:val="000000"/>
          <w:sz w:val="20"/>
          <w:szCs w:val="20"/>
        </w:rPr>
        <w:t>Inversiones Financieras</w:t>
      </w:r>
    </w:p>
    <w:p w:rsidR="001524B4" w:rsidRDefault="00B77F5C">
      <w:pPr>
        <w:pBdr>
          <w:top w:val="nil"/>
          <w:left w:val="nil"/>
          <w:bottom w:val="nil"/>
          <w:right w:val="nil"/>
          <w:between w:val="nil"/>
        </w:pBdr>
        <w:spacing w:after="80" w:line="203" w:lineRule="auto"/>
        <w:ind w:left="624"/>
        <w:jc w:val="both"/>
        <w:rPr>
          <w:color w:val="000000"/>
          <w:sz w:val="18"/>
          <w:szCs w:val="18"/>
        </w:rPr>
      </w:pPr>
      <w:r>
        <w:rPr>
          <w:color w:val="000000"/>
          <w:sz w:val="18"/>
          <w:szCs w:val="18"/>
        </w:rPr>
        <w:lastRenderedPageBreak/>
        <w:t>Representa el monto de recursos invertidos propiedad del Organismo, dicho monto se integra por Institución bancaria de la siguiente manera (Sin Movimientos)</w:t>
      </w:r>
    </w:p>
    <w:tbl>
      <w:tblPr>
        <w:tblStyle w:val="ac"/>
        <w:tblW w:w="7900" w:type="dxa"/>
        <w:jc w:val="center"/>
        <w:tblInd w:w="0" w:type="dxa"/>
        <w:tblLayout w:type="fixed"/>
        <w:tblLook w:val="0400" w:firstRow="0" w:lastRow="0" w:firstColumn="0" w:lastColumn="0" w:noHBand="0" w:noVBand="1"/>
      </w:tblPr>
      <w:tblGrid>
        <w:gridCol w:w="6240"/>
        <w:gridCol w:w="1660"/>
      </w:tblGrid>
      <w:tr w:rsidR="001524B4">
        <w:trPr>
          <w:trHeight w:val="300"/>
          <w:jc w:val="center"/>
        </w:trPr>
        <w:tc>
          <w:tcPr>
            <w:tcW w:w="6240" w:type="dxa"/>
            <w:tcBorders>
              <w:top w:val="single" w:sz="4" w:space="0" w:color="000000"/>
              <w:left w:val="single" w:sz="4" w:space="0" w:color="000000"/>
              <w:bottom w:val="single" w:sz="4" w:space="0" w:color="000000"/>
              <w:right w:val="single" w:sz="4" w:space="0" w:color="000000"/>
            </w:tcBorders>
            <w:shd w:val="clear" w:color="auto" w:fill="AB0033"/>
            <w:vAlign w:val="bottom"/>
          </w:tcPr>
          <w:p w:rsidR="001524B4" w:rsidRDefault="00B77F5C">
            <w:pPr>
              <w:spacing w:after="0" w:line="240" w:lineRule="auto"/>
              <w:jc w:val="center"/>
              <w:rPr>
                <w:b/>
                <w:color w:val="FFFFFF"/>
                <w:sz w:val="18"/>
                <w:szCs w:val="18"/>
              </w:rPr>
            </w:pPr>
            <w:r>
              <w:rPr>
                <w:b/>
                <w:color w:val="FFFFFF"/>
                <w:sz w:val="18"/>
                <w:szCs w:val="18"/>
              </w:rPr>
              <w:t>INSTITUCION BANCARIA</w:t>
            </w:r>
          </w:p>
        </w:tc>
        <w:tc>
          <w:tcPr>
            <w:tcW w:w="1660" w:type="dxa"/>
            <w:tcBorders>
              <w:top w:val="single" w:sz="4" w:space="0" w:color="000000"/>
              <w:left w:val="nil"/>
              <w:bottom w:val="single" w:sz="4" w:space="0" w:color="000000"/>
              <w:right w:val="single" w:sz="4" w:space="0" w:color="000000"/>
            </w:tcBorders>
            <w:shd w:val="clear" w:color="auto" w:fill="AB0033"/>
            <w:vAlign w:val="bottom"/>
          </w:tcPr>
          <w:p w:rsidR="001524B4" w:rsidRDefault="00B77F5C">
            <w:pPr>
              <w:spacing w:after="0" w:line="240" w:lineRule="auto"/>
              <w:jc w:val="center"/>
              <w:rPr>
                <w:b/>
                <w:color w:val="FFFFFF"/>
                <w:sz w:val="18"/>
                <w:szCs w:val="18"/>
              </w:rPr>
            </w:pPr>
            <w:r>
              <w:rPr>
                <w:b/>
                <w:color w:val="FFFFFF"/>
                <w:sz w:val="18"/>
                <w:szCs w:val="18"/>
              </w:rPr>
              <w:t>IMPORTE</w:t>
            </w:r>
          </w:p>
        </w:tc>
      </w:tr>
      <w:tr w:rsidR="001524B4">
        <w:trPr>
          <w:trHeight w:val="300"/>
          <w:jc w:val="center"/>
        </w:trPr>
        <w:tc>
          <w:tcPr>
            <w:tcW w:w="62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 xml:space="preserve">SIN MOVIMIENTOS EN EL TRIMESTRE </w:t>
            </w:r>
          </w:p>
        </w:tc>
        <w:tc>
          <w:tcPr>
            <w:tcW w:w="1660" w:type="dxa"/>
            <w:tcBorders>
              <w:top w:val="nil"/>
              <w:left w:val="nil"/>
              <w:bottom w:val="single" w:sz="4" w:space="0" w:color="000000"/>
              <w:right w:val="single" w:sz="4" w:space="0" w:color="000000"/>
            </w:tcBorders>
            <w:shd w:val="clear" w:color="auto" w:fill="auto"/>
            <w:vAlign w:val="bottom"/>
          </w:tcPr>
          <w:p w:rsidR="001524B4" w:rsidRDefault="001524B4">
            <w:pPr>
              <w:spacing w:after="0" w:line="240" w:lineRule="auto"/>
              <w:jc w:val="right"/>
              <w:rPr>
                <w:color w:val="000000"/>
                <w:sz w:val="18"/>
                <w:szCs w:val="18"/>
              </w:rPr>
            </w:pPr>
          </w:p>
        </w:tc>
      </w:tr>
      <w:tr w:rsidR="001524B4">
        <w:trPr>
          <w:trHeight w:val="300"/>
          <w:jc w:val="center"/>
        </w:trPr>
        <w:tc>
          <w:tcPr>
            <w:tcW w:w="62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jc w:val="center"/>
              <w:rPr>
                <w:b/>
                <w:color w:val="000000"/>
                <w:sz w:val="18"/>
                <w:szCs w:val="18"/>
              </w:rPr>
            </w:pPr>
            <w:r>
              <w:rPr>
                <w:b/>
                <w:color w:val="000000"/>
                <w:sz w:val="18"/>
                <w:szCs w:val="18"/>
              </w:rPr>
              <w:t xml:space="preserve"> SUMA </w:t>
            </w:r>
          </w:p>
        </w:tc>
        <w:tc>
          <w:tcPr>
            <w:tcW w:w="1660" w:type="dxa"/>
            <w:tcBorders>
              <w:top w:val="nil"/>
              <w:left w:val="nil"/>
              <w:bottom w:val="single" w:sz="4" w:space="0" w:color="000000"/>
              <w:right w:val="single" w:sz="4" w:space="0" w:color="000000"/>
            </w:tcBorders>
            <w:shd w:val="clear" w:color="auto" w:fill="auto"/>
            <w:vAlign w:val="bottom"/>
          </w:tcPr>
          <w:p w:rsidR="001524B4" w:rsidRDefault="001524B4">
            <w:pPr>
              <w:spacing w:after="0" w:line="240" w:lineRule="auto"/>
              <w:jc w:val="right"/>
              <w:rPr>
                <w:b/>
                <w:color w:val="000000"/>
                <w:sz w:val="18"/>
                <w:szCs w:val="18"/>
              </w:rPr>
            </w:pPr>
          </w:p>
        </w:tc>
      </w:tr>
    </w:tbl>
    <w:p w:rsidR="001524B4" w:rsidRDefault="001524B4">
      <w:pPr>
        <w:pBdr>
          <w:top w:val="nil"/>
          <w:left w:val="nil"/>
          <w:bottom w:val="nil"/>
          <w:right w:val="nil"/>
          <w:between w:val="nil"/>
        </w:pBdr>
        <w:spacing w:after="80" w:line="203" w:lineRule="auto"/>
        <w:ind w:left="624"/>
        <w:jc w:val="both"/>
        <w:rPr>
          <w:b/>
          <w:color w:val="000000"/>
          <w:sz w:val="20"/>
          <w:szCs w:val="20"/>
        </w:rPr>
      </w:pPr>
    </w:p>
    <w:p w:rsidR="001524B4" w:rsidRDefault="00B77F5C">
      <w:pPr>
        <w:pBdr>
          <w:top w:val="nil"/>
          <w:left w:val="nil"/>
          <w:bottom w:val="nil"/>
          <w:right w:val="nil"/>
          <w:between w:val="nil"/>
        </w:pBdr>
        <w:spacing w:after="80" w:line="203" w:lineRule="auto"/>
        <w:ind w:left="624"/>
        <w:jc w:val="both"/>
        <w:rPr>
          <w:b/>
          <w:color w:val="000000"/>
          <w:sz w:val="20"/>
          <w:szCs w:val="20"/>
        </w:rPr>
      </w:pPr>
      <w:r>
        <w:rPr>
          <w:b/>
          <w:color w:val="000000"/>
          <w:sz w:val="20"/>
          <w:szCs w:val="20"/>
        </w:rPr>
        <w:t>Bienes Muebles, Inmuebles e Intangibles</w:t>
      </w:r>
    </w:p>
    <w:p w:rsidR="001524B4" w:rsidRDefault="00B77F5C">
      <w:pPr>
        <w:pBdr>
          <w:top w:val="nil"/>
          <w:left w:val="nil"/>
          <w:bottom w:val="nil"/>
          <w:right w:val="nil"/>
          <w:between w:val="nil"/>
        </w:pBdr>
        <w:spacing w:after="80" w:line="203" w:lineRule="auto"/>
        <w:ind w:left="624" w:firstLine="288"/>
        <w:jc w:val="both"/>
        <w:rPr>
          <w:color w:val="000000"/>
          <w:sz w:val="18"/>
          <w:szCs w:val="18"/>
        </w:rPr>
      </w:pPr>
      <w:r>
        <w:rPr>
          <w:color w:val="000000"/>
          <w:sz w:val="18"/>
          <w:szCs w:val="18"/>
        </w:rPr>
        <w:t>Este rubro al cierre del ejercicio mantiene un saldo por $ 6´269,779 y se integra de la siguiente manera:</w:t>
      </w:r>
    </w:p>
    <w:tbl>
      <w:tblPr>
        <w:tblStyle w:val="ad"/>
        <w:tblW w:w="8744" w:type="dxa"/>
        <w:jc w:val="center"/>
        <w:tblInd w:w="0" w:type="dxa"/>
        <w:tblLayout w:type="fixed"/>
        <w:tblLook w:val="0400" w:firstRow="0" w:lastRow="0" w:firstColumn="0" w:lastColumn="0" w:noHBand="0" w:noVBand="1"/>
      </w:tblPr>
      <w:tblGrid>
        <w:gridCol w:w="4520"/>
        <w:gridCol w:w="1660"/>
        <w:gridCol w:w="1460"/>
        <w:gridCol w:w="1104"/>
      </w:tblGrid>
      <w:tr w:rsidR="001524B4">
        <w:trPr>
          <w:trHeight w:val="300"/>
          <w:jc w:val="center"/>
        </w:trPr>
        <w:tc>
          <w:tcPr>
            <w:tcW w:w="4520" w:type="dxa"/>
            <w:tcBorders>
              <w:top w:val="single" w:sz="4" w:space="0" w:color="000000"/>
              <w:left w:val="single" w:sz="4" w:space="0" w:color="000000"/>
              <w:bottom w:val="single" w:sz="4" w:space="0" w:color="000000"/>
              <w:right w:val="single" w:sz="4" w:space="0" w:color="000000"/>
            </w:tcBorders>
            <w:shd w:val="clear" w:color="auto" w:fill="AB0033"/>
            <w:vAlign w:val="bottom"/>
          </w:tcPr>
          <w:p w:rsidR="001524B4" w:rsidRDefault="00B77F5C">
            <w:pPr>
              <w:spacing w:after="0" w:line="240" w:lineRule="auto"/>
              <w:jc w:val="center"/>
              <w:rPr>
                <w:b/>
                <w:color w:val="FFFFFF"/>
                <w:sz w:val="18"/>
                <w:szCs w:val="18"/>
              </w:rPr>
            </w:pPr>
            <w:r>
              <w:rPr>
                <w:b/>
                <w:color w:val="FFFFFF"/>
                <w:sz w:val="18"/>
                <w:szCs w:val="18"/>
              </w:rPr>
              <w:t>CUENTA</w:t>
            </w:r>
          </w:p>
        </w:tc>
        <w:tc>
          <w:tcPr>
            <w:tcW w:w="1660" w:type="dxa"/>
            <w:tcBorders>
              <w:top w:val="single" w:sz="4" w:space="0" w:color="000000"/>
              <w:left w:val="nil"/>
              <w:bottom w:val="single" w:sz="4" w:space="0" w:color="000000"/>
              <w:right w:val="single" w:sz="4" w:space="0" w:color="000000"/>
            </w:tcBorders>
            <w:shd w:val="clear" w:color="auto" w:fill="AB0033"/>
            <w:vAlign w:val="bottom"/>
          </w:tcPr>
          <w:p w:rsidR="001524B4" w:rsidRDefault="00B77F5C">
            <w:pPr>
              <w:spacing w:after="0" w:line="240" w:lineRule="auto"/>
              <w:jc w:val="center"/>
              <w:rPr>
                <w:b/>
                <w:color w:val="FFFFFF"/>
                <w:sz w:val="18"/>
                <w:szCs w:val="18"/>
              </w:rPr>
            </w:pPr>
            <w:r>
              <w:rPr>
                <w:b/>
                <w:color w:val="FFFFFF"/>
                <w:sz w:val="18"/>
                <w:szCs w:val="18"/>
              </w:rPr>
              <w:t>IMPORTE</w:t>
            </w:r>
          </w:p>
        </w:tc>
        <w:tc>
          <w:tcPr>
            <w:tcW w:w="1460" w:type="dxa"/>
            <w:tcBorders>
              <w:top w:val="single" w:sz="4" w:space="0" w:color="000000"/>
              <w:left w:val="nil"/>
              <w:bottom w:val="single" w:sz="4" w:space="0" w:color="000000"/>
              <w:right w:val="single" w:sz="4" w:space="0" w:color="000000"/>
            </w:tcBorders>
            <w:shd w:val="clear" w:color="auto" w:fill="AB0033"/>
            <w:vAlign w:val="bottom"/>
          </w:tcPr>
          <w:p w:rsidR="001524B4" w:rsidRDefault="00B77F5C">
            <w:pPr>
              <w:spacing w:after="0" w:line="240" w:lineRule="auto"/>
              <w:jc w:val="center"/>
              <w:rPr>
                <w:b/>
                <w:color w:val="FFFFFF"/>
                <w:sz w:val="18"/>
                <w:szCs w:val="18"/>
              </w:rPr>
            </w:pPr>
            <w:r>
              <w:rPr>
                <w:b/>
                <w:color w:val="FFFFFF"/>
                <w:sz w:val="18"/>
                <w:szCs w:val="18"/>
              </w:rPr>
              <w:t>DEPRECIACIONES</w:t>
            </w:r>
          </w:p>
        </w:tc>
        <w:tc>
          <w:tcPr>
            <w:tcW w:w="1104" w:type="dxa"/>
            <w:tcBorders>
              <w:top w:val="single" w:sz="4" w:space="0" w:color="000000"/>
              <w:left w:val="nil"/>
              <w:bottom w:val="single" w:sz="4" w:space="0" w:color="000000"/>
              <w:right w:val="single" w:sz="4" w:space="0" w:color="000000"/>
            </w:tcBorders>
            <w:shd w:val="clear" w:color="auto" w:fill="AB0033"/>
            <w:vAlign w:val="bottom"/>
          </w:tcPr>
          <w:p w:rsidR="001524B4" w:rsidRDefault="00B77F5C">
            <w:pPr>
              <w:spacing w:after="0" w:line="240" w:lineRule="auto"/>
              <w:jc w:val="center"/>
              <w:rPr>
                <w:b/>
                <w:color w:val="FFFFFF"/>
                <w:sz w:val="18"/>
                <w:szCs w:val="18"/>
              </w:rPr>
            </w:pPr>
            <w:r>
              <w:rPr>
                <w:b/>
                <w:color w:val="FFFFFF"/>
                <w:sz w:val="18"/>
                <w:szCs w:val="18"/>
              </w:rPr>
              <w:t>SALDO NETO</w:t>
            </w:r>
          </w:p>
        </w:tc>
      </w:tr>
      <w:tr w:rsidR="001524B4">
        <w:trPr>
          <w:trHeight w:val="300"/>
          <w:jc w:val="center"/>
        </w:trPr>
        <w:tc>
          <w:tcPr>
            <w:tcW w:w="4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MOBILIARIO Y EQUIPO DE ADMINISTRACIÓN</w:t>
            </w:r>
          </w:p>
        </w:tc>
        <w:tc>
          <w:tcPr>
            <w:tcW w:w="16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1,346,320</w:t>
            </w:r>
          </w:p>
        </w:tc>
        <w:tc>
          <w:tcPr>
            <w:tcW w:w="14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 xml:space="preserve">1,212,266 </w:t>
            </w:r>
          </w:p>
        </w:tc>
        <w:tc>
          <w:tcPr>
            <w:tcW w:w="1104"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134,054</w:t>
            </w:r>
          </w:p>
        </w:tc>
      </w:tr>
      <w:tr w:rsidR="001524B4">
        <w:trPr>
          <w:trHeight w:val="300"/>
          <w:jc w:val="center"/>
        </w:trPr>
        <w:tc>
          <w:tcPr>
            <w:tcW w:w="4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MOBILIARIO Y EQUIPO EDUCACIONAL</w:t>
            </w:r>
          </w:p>
        </w:tc>
        <w:tc>
          <w:tcPr>
            <w:tcW w:w="16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 xml:space="preserve">                       13,545 </w:t>
            </w:r>
          </w:p>
        </w:tc>
        <w:tc>
          <w:tcPr>
            <w:tcW w:w="14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 xml:space="preserve">                    13,545 </w:t>
            </w:r>
          </w:p>
        </w:tc>
        <w:tc>
          <w:tcPr>
            <w:tcW w:w="1104"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0</w:t>
            </w:r>
          </w:p>
        </w:tc>
      </w:tr>
      <w:tr w:rsidR="001524B4">
        <w:trPr>
          <w:trHeight w:val="300"/>
          <w:jc w:val="center"/>
        </w:trPr>
        <w:tc>
          <w:tcPr>
            <w:tcW w:w="4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VEHICULOS</w:t>
            </w:r>
          </w:p>
        </w:tc>
        <w:tc>
          <w:tcPr>
            <w:tcW w:w="16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 xml:space="preserve">                  4,168,441 </w:t>
            </w:r>
          </w:p>
        </w:tc>
        <w:tc>
          <w:tcPr>
            <w:tcW w:w="14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2,820,756</w:t>
            </w:r>
          </w:p>
        </w:tc>
        <w:tc>
          <w:tcPr>
            <w:tcW w:w="1104"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1,347,685</w:t>
            </w:r>
          </w:p>
        </w:tc>
      </w:tr>
      <w:tr w:rsidR="001524B4">
        <w:trPr>
          <w:trHeight w:val="300"/>
          <w:jc w:val="center"/>
        </w:trPr>
        <w:tc>
          <w:tcPr>
            <w:tcW w:w="4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MAQUINARIA, OTROS EQUIPOS Y HERRAMIENTAS</w:t>
            </w:r>
          </w:p>
        </w:tc>
        <w:tc>
          <w:tcPr>
            <w:tcW w:w="16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729,443</w:t>
            </w:r>
          </w:p>
        </w:tc>
        <w:tc>
          <w:tcPr>
            <w:tcW w:w="14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697,366</w:t>
            </w:r>
          </w:p>
        </w:tc>
        <w:tc>
          <w:tcPr>
            <w:tcW w:w="1104"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32,077</w:t>
            </w:r>
          </w:p>
        </w:tc>
      </w:tr>
      <w:tr w:rsidR="001524B4">
        <w:trPr>
          <w:trHeight w:val="300"/>
          <w:jc w:val="center"/>
        </w:trPr>
        <w:tc>
          <w:tcPr>
            <w:tcW w:w="4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SOFTWARE (AMORTIZACION)</w:t>
            </w:r>
          </w:p>
        </w:tc>
        <w:tc>
          <w:tcPr>
            <w:tcW w:w="16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12,030</w:t>
            </w:r>
          </w:p>
        </w:tc>
        <w:tc>
          <w:tcPr>
            <w:tcW w:w="14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8,030</w:t>
            </w:r>
          </w:p>
        </w:tc>
        <w:tc>
          <w:tcPr>
            <w:tcW w:w="1104"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4,000</w:t>
            </w:r>
          </w:p>
        </w:tc>
      </w:tr>
      <w:tr w:rsidR="001524B4">
        <w:trPr>
          <w:trHeight w:val="300"/>
          <w:jc w:val="center"/>
        </w:trPr>
        <w:tc>
          <w:tcPr>
            <w:tcW w:w="4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jc w:val="center"/>
              <w:rPr>
                <w:b/>
                <w:color w:val="000000"/>
                <w:sz w:val="18"/>
                <w:szCs w:val="18"/>
              </w:rPr>
            </w:pPr>
            <w:r>
              <w:rPr>
                <w:b/>
                <w:color w:val="000000"/>
                <w:sz w:val="18"/>
                <w:szCs w:val="18"/>
              </w:rPr>
              <w:t xml:space="preserve"> SUMA </w:t>
            </w:r>
          </w:p>
        </w:tc>
        <w:tc>
          <w:tcPr>
            <w:tcW w:w="16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b/>
                <w:color w:val="000000"/>
                <w:sz w:val="18"/>
                <w:szCs w:val="18"/>
              </w:rPr>
            </w:pPr>
            <w:r>
              <w:rPr>
                <w:b/>
                <w:color w:val="000000"/>
                <w:sz w:val="18"/>
                <w:szCs w:val="18"/>
              </w:rPr>
              <w:t>6,269,779</w:t>
            </w:r>
          </w:p>
        </w:tc>
        <w:tc>
          <w:tcPr>
            <w:tcW w:w="14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b/>
                <w:color w:val="000000"/>
                <w:sz w:val="18"/>
                <w:szCs w:val="18"/>
              </w:rPr>
            </w:pPr>
            <w:r>
              <w:rPr>
                <w:b/>
                <w:color w:val="000000"/>
                <w:sz w:val="18"/>
                <w:szCs w:val="18"/>
              </w:rPr>
              <w:t>4,751,964</w:t>
            </w:r>
          </w:p>
        </w:tc>
        <w:tc>
          <w:tcPr>
            <w:tcW w:w="1104"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b/>
                <w:color w:val="000000"/>
                <w:sz w:val="18"/>
                <w:szCs w:val="18"/>
              </w:rPr>
            </w:pPr>
            <w:r>
              <w:rPr>
                <w:b/>
                <w:color w:val="000000"/>
                <w:sz w:val="18"/>
                <w:szCs w:val="18"/>
              </w:rPr>
              <w:t>1,517,816</w:t>
            </w:r>
          </w:p>
        </w:tc>
      </w:tr>
    </w:tbl>
    <w:p w:rsidR="001524B4" w:rsidRDefault="00B77F5C">
      <w:pPr>
        <w:spacing w:after="0" w:line="240" w:lineRule="auto"/>
        <w:jc w:val="both"/>
        <w:rPr>
          <w:b/>
          <w:color w:val="000000"/>
          <w:sz w:val="18"/>
          <w:szCs w:val="18"/>
        </w:rPr>
      </w:pPr>
      <w:r>
        <w:rPr>
          <w:b/>
          <w:color w:val="000000"/>
          <w:sz w:val="18"/>
          <w:szCs w:val="18"/>
        </w:rPr>
        <w:t xml:space="preserve">                </w:t>
      </w:r>
    </w:p>
    <w:p w:rsidR="001524B4" w:rsidRDefault="00B77F5C">
      <w:pPr>
        <w:spacing w:after="0" w:line="240" w:lineRule="auto"/>
        <w:ind w:firstLine="624"/>
        <w:jc w:val="both"/>
        <w:rPr>
          <w:b/>
          <w:color w:val="000000"/>
          <w:sz w:val="18"/>
          <w:szCs w:val="18"/>
        </w:rPr>
      </w:pPr>
      <w:r>
        <w:rPr>
          <w:b/>
          <w:color w:val="000000"/>
          <w:sz w:val="18"/>
          <w:szCs w:val="18"/>
        </w:rPr>
        <w:t>Activos Intangibles</w:t>
      </w:r>
    </w:p>
    <w:p w:rsidR="001524B4" w:rsidRDefault="00B77F5C">
      <w:pPr>
        <w:pBdr>
          <w:top w:val="nil"/>
          <w:left w:val="nil"/>
          <w:bottom w:val="nil"/>
          <w:right w:val="nil"/>
          <w:between w:val="nil"/>
        </w:pBdr>
        <w:spacing w:after="80" w:line="203" w:lineRule="auto"/>
        <w:ind w:firstLine="624"/>
        <w:jc w:val="both"/>
        <w:rPr>
          <w:color w:val="000000"/>
          <w:sz w:val="18"/>
          <w:szCs w:val="18"/>
        </w:rPr>
      </w:pPr>
      <w:r>
        <w:rPr>
          <w:color w:val="000000"/>
          <w:sz w:val="18"/>
          <w:szCs w:val="18"/>
        </w:rPr>
        <w:t>Este rubro al cierre del trimestre mantiene un saldo por $ 12,030 y se integra de la siguiente manera:</w:t>
      </w:r>
    </w:p>
    <w:tbl>
      <w:tblPr>
        <w:tblStyle w:val="ae"/>
        <w:tblW w:w="6180" w:type="dxa"/>
        <w:jc w:val="center"/>
        <w:tblInd w:w="0" w:type="dxa"/>
        <w:tblLayout w:type="fixed"/>
        <w:tblLook w:val="0400" w:firstRow="0" w:lastRow="0" w:firstColumn="0" w:lastColumn="0" w:noHBand="0" w:noVBand="1"/>
      </w:tblPr>
      <w:tblGrid>
        <w:gridCol w:w="4520"/>
        <w:gridCol w:w="1660"/>
      </w:tblGrid>
      <w:tr w:rsidR="001524B4">
        <w:trPr>
          <w:trHeight w:val="300"/>
          <w:jc w:val="center"/>
        </w:trPr>
        <w:tc>
          <w:tcPr>
            <w:tcW w:w="4520" w:type="dxa"/>
            <w:tcBorders>
              <w:top w:val="single" w:sz="4" w:space="0" w:color="000000"/>
              <w:left w:val="single" w:sz="4" w:space="0" w:color="000000"/>
              <w:bottom w:val="single" w:sz="4" w:space="0" w:color="000000"/>
              <w:right w:val="single" w:sz="4" w:space="0" w:color="000000"/>
            </w:tcBorders>
            <w:shd w:val="clear" w:color="auto" w:fill="AB0033"/>
            <w:vAlign w:val="bottom"/>
          </w:tcPr>
          <w:p w:rsidR="001524B4" w:rsidRDefault="00B77F5C">
            <w:pPr>
              <w:spacing w:after="0" w:line="240" w:lineRule="auto"/>
              <w:jc w:val="center"/>
              <w:rPr>
                <w:b/>
                <w:color w:val="FFFFFF"/>
                <w:sz w:val="18"/>
                <w:szCs w:val="18"/>
              </w:rPr>
            </w:pPr>
            <w:r>
              <w:rPr>
                <w:b/>
                <w:color w:val="FFFFFF"/>
                <w:sz w:val="18"/>
                <w:szCs w:val="18"/>
              </w:rPr>
              <w:t>DESCRIPCION</w:t>
            </w:r>
          </w:p>
        </w:tc>
        <w:tc>
          <w:tcPr>
            <w:tcW w:w="1660" w:type="dxa"/>
            <w:tcBorders>
              <w:top w:val="single" w:sz="4" w:space="0" w:color="000000"/>
              <w:left w:val="nil"/>
              <w:bottom w:val="single" w:sz="4" w:space="0" w:color="000000"/>
              <w:right w:val="single" w:sz="4" w:space="0" w:color="000000"/>
            </w:tcBorders>
            <w:shd w:val="clear" w:color="auto" w:fill="AB0033"/>
            <w:vAlign w:val="bottom"/>
          </w:tcPr>
          <w:p w:rsidR="001524B4" w:rsidRDefault="00B77F5C">
            <w:pPr>
              <w:spacing w:after="0" w:line="240" w:lineRule="auto"/>
              <w:jc w:val="center"/>
              <w:rPr>
                <w:b/>
                <w:color w:val="FFFFFF"/>
                <w:sz w:val="18"/>
                <w:szCs w:val="18"/>
              </w:rPr>
            </w:pPr>
            <w:r>
              <w:rPr>
                <w:b/>
                <w:color w:val="FFFFFF"/>
                <w:sz w:val="18"/>
                <w:szCs w:val="18"/>
              </w:rPr>
              <w:t>IMPORTE</w:t>
            </w:r>
          </w:p>
        </w:tc>
      </w:tr>
      <w:tr w:rsidR="001524B4">
        <w:trPr>
          <w:trHeight w:val="300"/>
          <w:jc w:val="center"/>
        </w:trPr>
        <w:tc>
          <w:tcPr>
            <w:tcW w:w="4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SOFTWARE</w:t>
            </w:r>
          </w:p>
        </w:tc>
        <w:tc>
          <w:tcPr>
            <w:tcW w:w="16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 xml:space="preserve">                  12,030 </w:t>
            </w:r>
          </w:p>
        </w:tc>
      </w:tr>
      <w:tr w:rsidR="001524B4">
        <w:trPr>
          <w:trHeight w:val="300"/>
          <w:jc w:val="center"/>
        </w:trPr>
        <w:tc>
          <w:tcPr>
            <w:tcW w:w="4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jc w:val="center"/>
              <w:rPr>
                <w:b/>
                <w:color w:val="000000"/>
                <w:sz w:val="18"/>
                <w:szCs w:val="18"/>
              </w:rPr>
            </w:pPr>
            <w:r>
              <w:rPr>
                <w:b/>
                <w:color w:val="000000"/>
                <w:sz w:val="18"/>
                <w:szCs w:val="18"/>
              </w:rPr>
              <w:t xml:space="preserve"> SUMA </w:t>
            </w:r>
          </w:p>
        </w:tc>
        <w:tc>
          <w:tcPr>
            <w:tcW w:w="1660"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b/>
                <w:color w:val="000000"/>
                <w:sz w:val="18"/>
                <w:szCs w:val="18"/>
              </w:rPr>
            </w:pPr>
            <w:r>
              <w:rPr>
                <w:b/>
                <w:color w:val="000000"/>
                <w:sz w:val="18"/>
                <w:szCs w:val="18"/>
              </w:rPr>
              <w:t xml:space="preserve">                  12,030 </w:t>
            </w:r>
          </w:p>
        </w:tc>
      </w:tr>
    </w:tbl>
    <w:p w:rsidR="001524B4" w:rsidRDefault="001524B4">
      <w:pPr>
        <w:pBdr>
          <w:top w:val="nil"/>
          <w:left w:val="nil"/>
          <w:bottom w:val="nil"/>
          <w:right w:val="nil"/>
          <w:between w:val="nil"/>
        </w:pBdr>
        <w:spacing w:after="80" w:line="203" w:lineRule="auto"/>
        <w:ind w:left="624"/>
        <w:jc w:val="both"/>
        <w:rPr>
          <w:b/>
          <w:color w:val="000000"/>
          <w:sz w:val="20"/>
          <w:szCs w:val="20"/>
        </w:rPr>
      </w:pPr>
    </w:p>
    <w:p w:rsidR="001524B4" w:rsidRDefault="00B77F5C">
      <w:pPr>
        <w:pBdr>
          <w:top w:val="nil"/>
          <w:left w:val="nil"/>
          <w:bottom w:val="nil"/>
          <w:right w:val="nil"/>
          <w:between w:val="nil"/>
        </w:pBdr>
        <w:spacing w:after="80" w:line="203" w:lineRule="auto"/>
        <w:ind w:left="624"/>
        <w:jc w:val="both"/>
        <w:rPr>
          <w:b/>
          <w:color w:val="000000"/>
          <w:sz w:val="20"/>
          <w:szCs w:val="20"/>
        </w:rPr>
      </w:pPr>
      <w:r>
        <w:rPr>
          <w:b/>
          <w:color w:val="000000"/>
          <w:sz w:val="20"/>
          <w:szCs w:val="20"/>
        </w:rPr>
        <w:t>Estimaciones y Deterioros</w:t>
      </w:r>
    </w:p>
    <w:p w:rsidR="001524B4" w:rsidRDefault="00B77F5C">
      <w:pPr>
        <w:pBdr>
          <w:top w:val="nil"/>
          <w:left w:val="nil"/>
          <w:bottom w:val="nil"/>
          <w:right w:val="nil"/>
          <w:between w:val="nil"/>
        </w:pBdr>
        <w:spacing w:after="80" w:line="203" w:lineRule="auto"/>
        <w:ind w:left="624"/>
        <w:jc w:val="both"/>
        <w:rPr>
          <w:b/>
          <w:color w:val="000000"/>
          <w:sz w:val="20"/>
          <w:szCs w:val="20"/>
        </w:rPr>
      </w:pPr>
      <w:r>
        <w:rPr>
          <w:b/>
          <w:color w:val="000000"/>
          <w:sz w:val="20"/>
          <w:szCs w:val="20"/>
        </w:rPr>
        <w:t>NO APLICA</w:t>
      </w:r>
    </w:p>
    <w:p w:rsidR="001524B4" w:rsidRDefault="001524B4">
      <w:pPr>
        <w:pBdr>
          <w:top w:val="nil"/>
          <w:left w:val="nil"/>
          <w:bottom w:val="nil"/>
          <w:right w:val="nil"/>
          <w:between w:val="nil"/>
        </w:pBdr>
        <w:spacing w:after="80" w:line="203" w:lineRule="auto"/>
        <w:ind w:left="624"/>
        <w:jc w:val="both"/>
        <w:rPr>
          <w:b/>
          <w:color w:val="000000"/>
          <w:sz w:val="20"/>
          <w:szCs w:val="20"/>
        </w:rPr>
      </w:pPr>
    </w:p>
    <w:p w:rsidR="001524B4" w:rsidRDefault="00B77F5C">
      <w:pPr>
        <w:pBdr>
          <w:top w:val="nil"/>
          <w:left w:val="nil"/>
          <w:bottom w:val="nil"/>
          <w:right w:val="nil"/>
          <w:between w:val="nil"/>
        </w:pBdr>
        <w:spacing w:after="80" w:line="203" w:lineRule="auto"/>
        <w:ind w:left="624"/>
        <w:jc w:val="both"/>
        <w:rPr>
          <w:b/>
          <w:color w:val="000000"/>
          <w:sz w:val="20"/>
          <w:szCs w:val="20"/>
        </w:rPr>
      </w:pPr>
      <w:r>
        <w:rPr>
          <w:b/>
          <w:color w:val="000000"/>
          <w:sz w:val="20"/>
          <w:szCs w:val="20"/>
        </w:rPr>
        <w:t>Otros Activos</w:t>
      </w:r>
    </w:p>
    <w:p w:rsidR="001524B4" w:rsidRDefault="00B77F5C">
      <w:pPr>
        <w:pBdr>
          <w:top w:val="nil"/>
          <w:left w:val="nil"/>
          <w:bottom w:val="nil"/>
          <w:right w:val="nil"/>
          <w:between w:val="nil"/>
        </w:pBdr>
        <w:spacing w:after="80" w:line="203" w:lineRule="auto"/>
        <w:ind w:left="624"/>
        <w:jc w:val="both"/>
        <w:rPr>
          <w:b/>
          <w:color w:val="000000"/>
          <w:sz w:val="20"/>
          <w:szCs w:val="20"/>
        </w:rPr>
      </w:pPr>
      <w:r>
        <w:rPr>
          <w:b/>
          <w:color w:val="000000"/>
          <w:sz w:val="20"/>
          <w:szCs w:val="20"/>
        </w:rPr>
        <w:t>NO APLICA</w:t>
      </w:r>
    </w:p>
    <w:p w:rsidR="001524B4" w:rsidRDefault="001524B4">
      <w:pPr>
        <w:pBdr>
          <w:top w:val="nil"/>
          <w:left w:val="nil"/>
          <w:bottom w:val="nil"/>
          <w:right w:val="nil"/>
          <w:between w:val="nil"/>
        </w:pBdr>
        <w:spacing w:after="80" w:line="203" w:lineRule="auto"/>
        <w:ind w:left="624"/>
        <w:jc w:val="both"/>
        <w:rPr>
          <w:b/>
          <w:color w:val="000000"/>
          <w:sz w:val="20"/>
          <w:szCs w:val="20"/>
        </w:rPr>
      </w:pPr>
    </w:p>
    <w:p w:rsidR="001524B4" w:rsidRDefault="00B77F5C">
      <w:pPr>
        <w:pBdr>
          <w:top w:val="nil"/>
          <w:left w:val="nil"/>
          <w:bottom w:val="nil"/>
          <w:right w:val="nil"/>
          <w:between w:val="nil"/>
        </w:pBdr>
        <w:tabs>
          <w:tab w:val="left" w:pos="720"/>
        </w:tabs>
        <w:spacing w:after="0" w:line="240" w:lineRule="auto"/>
        <w:ind w:left="432" w:hanging="432"/>
        <w:jc w:val="both"/>
        <w:rPr>
          <w:b/>
          <w:color w:val="000000"/>
          <w:sz w:val="20"/>
          <w:szCs w:val="20"/>
        </w:rPr>
      </w:pPr>
      <w:r>
        <w:rPr>
          <w:b/>
          <w:color w:val="000000"/>
          <w:sz w:val="20"/>
          <w:szCs w:val="20"/>
        </w:rPr>
        <w:t xml:space="preserve">      Pasivo</w:t>
      </w:r>
    </w:p>
    <w:p w:rsidR="001524B4" w:rsidRDefault="00B77F5C">
      <w:pPr>
        <w:pBdr>
          <w:top w:val="nil"/>
          <w:left w:val="nil"/>
          <w:bottom w:val="nil"/>
          <w:right w:val="nil"/>
          <w:between w:val="nil"/>
        </w:pBdr>
        <w:tabs>
          <w:tab w:val="left" w:pos="720"/>
        </w:tabs>
        <w:spacing w:after="0" w:line="240" w:lineRule="auto"/>
        <w:jc w:val="both"/>
        <w:rPr>
          <w:color w:val="000000"/>
          <w:sz w:val="20"/>
          <w:szCs w:val="20"/>
        </w:rPr>
      </w:pPr>
      <w:r>
        <w:rPr>
          <w:color w:val="000000"/>
          <w:sz w:val="20"/>
          <w:szCs w:val="20"/>
        </w:rPr>
        <w:t xml:space="preserve">  </w:t>
      </w:r>
      <w:r>
        <w:rPr>
          <w:color w:val="000000"/>
          <w:sz w:val="20"/>
          <w:szCs w:val="20"/>
        </w:rPr>
        <w:tab/>
      </w:r>
    </w:p>
    <w:p w:rsidR="001524B4" w:rsidRDefault="00B77F5C">
      <w:pPr>
        <w:numPr>
          <w:ilvl w:val="0"/>
          <w:numId w:val="2"/>
        </w:numPr>
        <w:pBdr>
          <w:top w:val="nil"/>
          <w:left w:val="nil"/>
          <w:bottom w:val="nil"/>
          <w:right w:val="nil"/>
          <w:between w:val="nil"/>
        </w:pBdr>
        <w:tabs>
          <w:tab w:val="left" w:pos="720"/>
        </w:tabs>
        <w:spacing w:after="0" w:line="240" w:lineRule="auto"/>
        <w:jc w:val="both"/>
        <w:rPr>
          <w:color w:val="000000"/>
          <w:sz w:val="20"/>
          <w:szCs w:val="20"/>
        </w:rPr>
      </w:pPr>
      <w:r>
        <w:rPr>
          <w:color w:val="000000"/>
          <w:sz w:val="20"/>
          <w:szCs w:val="20"/>
        </w:rPr>
        <w:t>Cuentas y Documentos por pagar, por fecha de vencimiento (a corto y a largo plazo y factibilidad de pago).</w:t>
      </w:r>
    </w:p>
    <w:p w:rsidR="001524B4" w:rsidRDefault="00B77F5C">
      <w:pPr>
        <w:pBdr>
          <w:top w:val="nil"/>
          <w:left w:val="nil"/>
          <w:bottom w:val="nil"/>
          <w:right w:val="nil"/>
          <w:between w:val="nil"/>
        </w:pBdr>
        <w:tabs>
          <w:tab w:val="left" w:pos="720"/>
        </w:tabs>
        <w:spacing w:after="0" w:line="240" w:lineRule="auto"/>
        <w:ind w:left="1083"/>
        <w:jc w:val="both"/>
        <w:rPr>
          <w:color w:val="000000"/>
          <w:sz w:val="18"/>
          <w:szCs w:val="18"/>
        </w:rPr>
      </w:pPr>
      <w:r>
        <w:rPr>
          <w:color w:val="000000"/>
          <w:sz w:val="18"/>
          <w:szCs w:val="18"/>
        </w:rPr>
        <w:t>Este rubro al cierre del ejercicio mantiene un saldo por $ 24</w:t>
      </w:r>
      <w:proofErr w:type="gramStart"/>
      <w:r>
        <w:rPr>
          <w:color w:val="000000"/>
          <w:sz w:val="18"/>
          <w:szCs w:val="18"/>
        </w:rPr>
        <w:t>,742,799</w:t>
      </w:r>
      <w:proofErr w:type="gramEnd"/>
      <w:r>
        <w:rPr>
          <w:color w:val="000000"/>
          <w:sz w:val="18"/>
          <w:szCs w:val="18"/>
        </w:rPr>
        <w:t xml:space="preserve"> y se integra de la siguiente manera:</w:t>
      </w:r>
    </w:p>
    <w:p w:rsidR="001524B4" w:rsidRDefault="001524B4">
      <w:pPr>
        <w:pBdr>
          <w:top w:val="nil"/>
          <w:left w:val="nil"/>
          <w:bottom w:val="nil"/>
          <w:right w:val="nil"/>
          <w:between w:val="nil"/>
        </w:pBdr>
        <w:tabs>
          <w:tab w:val="left" w:pos="720"/>
        </w:tabs>
        <w:spacing w:after="0" w:line="240" w:lineRule="auto"/>
        <w:ind w:left="1083"/>
        <w:jc w:val="both"/>
        <w:rPr>
          <w:color w:val="000000"/>
          <w:sz w:val="18"/>
          <w:szCs w:val="18"/>
        </w:rPr>
      </w:pPr>
    </w:p>
    <w:tbl>
      <w:tblPr>
        <w:tblStyle w:val="af"/>
        <w:tblW w:w="5888" w:type="dxa"/>
        <w:jc w:val="center"/>
        <w:tblInd w:w="0" w:type="dxa"/>
        <w:tblLayout w:type="fixed"/>
        <w:tblLook w:val="0400" w:firstRow="0" w:lastRow="0" w:firstColumn="0" w:lastColumn="0" w:noHBand="0" w:noVBand="1"/>
      </w:tblPr>
      <w:tblGrid>
        <w:gridCol w:w="4000"/>
        <w:gridCol w:w="1888"/>
      </w:tblGrid>
      <w:tr w:rsidR="001524B4">
        <w:trPr>
          <w:trHeight w:val="300"/>
          <w:jc w:val="center"/>
        </w:trPr>
        <w:tc>
          <w:tcPr>
            <w:tcW w:w="4000" w:type="dxa"/>
            <w:tcBorders>
              <w:top w:val="single" w:sz="4" w:space="0" w:color="000000"/>
              <w:left w:val="single" w:sz="4" w:space="0" w:color="000000"/>
              <w:bottom w:val="single" w:sz="4" w:space="0" w:color="000000"/>
              <w:right w:val="single" w:sz="4" w:space="0" w:color="000000"/>
            </w:tcBorders>
            <w:shd w:val="clear" w:color="auto" w:fill="AB0033"/>
            <w:vAlign w:val="bottom"/>
          </w:tcPr>
          <w:p w:rsidR="001524B4" w:rsidRDefault="00B77F5C">
            <w:pPr>
              <w:spacing w:after="0" w:line="240" w:lineRule="auto"/>
              <w:jc w:val="center"/>
              <w:rPr>
                <w:b/>
                <w:color w:val="FFFFFF"/>
                <w:sz w:val="18"/>
                <w:szCs w:val="18"/>
              </w:rPr>
            </w:pPr>
            <w:r>
              <w:rPr>
                <w:b/>
                <w:color w:val="FFFFFF"/>
                <w:sz w:val="18"/>
                <w:szCs w:val="18"/>
              </w:rPr>
              <w:t>CUENTA</w:t>
            </w:r>
          </w:p>
        </w:tc>
        <w:tc>
          <w:tcPr>
            <w:tcW w:w="1888" w:type="dxa"/>
            <w:tcBorders>
              <w:top w:val="single" w:sz="4" w:space="0" w:color="000000"/>
              <w:left w:val="nil"/>
              <w:bottom w:val="single" w:sz="4" w:space="0" w:color="000000"/>
              <w:right w:val="single" w:sz="4" w:space="0" w:color="000000"/>
            </w:tcBorders>
            <w:shd w:val="clear" w:color="auto" w:fill="AB0033"/>
            <w:vAlign w:val="bottom"/>
          </w:tcPr>
          <w:p w:rsidR="001524B4" w:rsidRDefault="00B77F5C">
            <w:pPr>
              <w:spacing w:after="0" w:line="240" w:lineRule="auto"/>
              <w:jc w:val="center"/>
              <w:rPr>
                <w:b/>
                <w:color w:val="FFFFFF"/>
                <w:sz w:val="18"/>
                <w:szCs w:val="18"/>
              </w:rPr>
            </w:pPr>
            <w:r>
              <w:rPr>
                <w:b/>
                <w:color w:val="FFFFFF"/>
                <w:sz w:val="18"/>
                <w:szCs w:val="18"/>
              </w:rPr>
              <w:t>IMPORTE</w:t>
            </w:r>
          </w:p>
        </w:tc>
      </w:tr>
      <w:tr w:rsidR="001524B4">
        <w:trPr>
          <w:trHeight w:val="300"/>
          <w:jc w:val="center"/>
        </w:trPr>
        <w:tc>
          <w:tcPr>
            <w:tcW w:w="4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SERVICIOS PERSONALES POR PAGAR A CTO PLAZO</w:t>
            </w:r>
          </w:p>
        </w:tc>
        <w:tc>
          <w:tcPr>
            <w:tcW w:w="1888" w:type="dxa"/>
            <w:tcBorders>
              <w:top w:val="nil"/>
              <w:left w:val="nil"/>
              <w:bottom w:val="single" w:sz="4" w:space="0" w:color="000000"/>
              <w:right w:val="single" w:sz="4" w:space="0" w:color="000000"/>
            </w:tcBorders>
            <w:shd w:val="clear" w:color="auto" w:fill="auto"/>
            <w:vAlign w:val="bottom"/>
          </w:tcPr>
          <w:p w:rsidR="001524B4" w:rsidRDefault="00A517B0">
            <w:pPr>
              <w:spacing w:after="0" w:line="240" w:lineRule="auto"/>
              <w:jc w:val="right"/>
              <w:rPr>
                <w:color w:val="000000"/>
                <w:sz w:val="18"/>
                <w:szCs w:val="18"/>
              </w:rPr>
            </w:pPr>
            <w:r>
              <w:rPr>
                <w:color w:val="000000"/>
                <w:sz w:val="18"/>
                <w:szCs w:val="18"/>
              </w:rPr>
              <w:t>0</w:t>
            </w:r>
            <w:r w:rsidR="00B77F5C">
              <w:rPr>
                <w:color w:val="000000"/>
                <w:sz w:val="18"/>
                <w:szCs w:val="18"/>
              </w:rPr>
              <w:t xml:space="preserve"> </w:t>
            </w:r>
          </w:p>
        </w:tc>
      </w:tr>
      <w:tr w:rsidR="001524B4">
        <w:trPr>
          <w:trHeight w:val="300"/>
          <w:jc w:val="center"/>
        </w:trPr>
        <w:tc>
          <w:tcPr>
            <w:tcW w:w="4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PROVEEDORES POR PAGAR A CTO PLAZO</w:t>
            </w:r>
          </w:p>
        </w:tc>
        <w:tc>
          <w:tcPr>
            <w:tcW w:w="1888"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126,440</w:t>
            </w:r>
          </w:p>
        </w:tc>
      </w:tr>
      <w:tr w:rsidR="001524B4">
        <w:trPr>
          <w:trHeight w:val="300"/>
          <w:jc w:val="center"/>
        </w:trPr>
        <w:tc>
          <w:tcPr>
            <w:tcW w:w="4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TRANSFERENCIAS OTORGADAS A CORTO PLAZO</w:t>
            </w:r>
          </w:p>
        </w:tc>
        <w:tc>
          <w:tcPr>
            <w:tcW w:w="1888"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sz w:val="18"/>
                <w:szCs w:val="18"/>
              </w:rPr>
            </w:pPr>
            <w:r>
              <w:rPr>
                <w:sz w:val="18"/>
                <w:szCs w:val="18"/>
              </w:rPr>
              <w:t>23,652,630</w:t>
            </w:r>
          </w:p>
        </w:tc>
      </w:tr>
      <w:tr w:rsidR="001524B4">
        <w:trPr>
          <w:trHeight w:val="300"/>
          <w:jc w:val="center"/>
        </w:trPr>
        <w:tc>
          <w:tcPr>
            <w:tcW w:w="4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RETENCIONES Y CONTRIBUCIONES POR PAGAR</w:t>
            </w:r>
          </w:p>
        </w:tc>
        <w:tc>
          <w:tcPr>
            <w:tcW w:w="1888"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643,023</w:t>
            </w:r>
          </w:p>
        </w:tc>
      </w:tr>
      <w:tr w:rsidR="001524B4">
        <w:trPr>
          <w:trHeight w:val="300"/>
          <w:jc w:val="center"/>
        </w:trPr>
        <w:tc>
          <w:tcPr>
            <w:tcW w:w="4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OTRAS CUENTAS POR PAGAR</w:t>
            </w:r>
          </w:p>
        </w:tc>
        <w:tc>
          <w:tcPr>
            <w:tcW w:w="1888"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320,706</w:t>
            </w:r>
          </w:p>
        </w:tc>
      </w:tr>
      <w:tr w:rsidR="001524B4">
        <w:trPr>
          <w:trHeight w:val="300"/>
          <w:jc w:val="center"/>
        </w:trPr>
        <w:tc>
          <w:tcPr>
            <w:tcW w:w="4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rPr>
                <w:color w:val="000000"/>
                <w:sz w:val="18"/>
                <w:szCs w:val="18"/>
              </w:rPr>
            </w:pPr>
            <w:r>
              <w:rPr>
                <w:color w:val="000000"/>
                <w:sz w:val="18"/>
                <w:szCs w:val="18"/>
              </w:rPr>
              <w:t>OTROS PASIVOS A CORTO PLAZO</w:t>
            </w:r>
          </w:p>
        </w:tc>
        <w:tc>
          <w:tcPr>
            <w:tcW w:w="1888"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color w:val="000000"/>
                <w:sz w:val="18"/>
                <w:szCs w:val="18"/>
              </w:rPr>
            </w:pPr>
            <w:r>
              <w:rPr>
                <w:color w:val="000000"/>
                <w:sz w:val="18"/>
                <w:szCs w:val="18"/>
              </w:rPr>
              <w:t>0</w:t>
            </w:r>
          </w:p>
        </w:tc>
      </w:tr>
      <w:tr w:rsidR="001524B4">
        <w:trPr>
          <w:trHeight w:val="300"/>
          <w:jc w:val="center"/>
        </w:trPr>
        <w:tc>
          <w:tcPr>
            <w:tcW w:w="4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jc w:val="center"/>
              <w:rPr>
                <w:b/>
                <w:color w:val="000000"/>
                <w:sz w:val="18"/>
                <w:szCs w:val="18"/>
              </w:rPr>
            </w:pPr>
            <w:r>
              <w:rPr>
                <w:b/>
                <w:color w:val="000000"/>
                <w:sz w:val="18"/>
                <w:szCs w:val="18"/>
              </w:rPr>
              <w:t xml:space="preserve"> SUMA </w:t>
            </w:r>
          </w:p>
        </w:tc>
        <w:tc>
          <w:tcPr>
            <w:tcW w:w="1888" w:type="dxa"/>
            <w:tcBorders>
              <w:top w:val="nil"/>
              <w:left w:val="nil"/>
              <w:bottom w:val="single" w:sz="4" w:space="0" w:color="000000"/>
              <w:right w:val="single" w:sz="4" w:space="0" w:color="000000"/>
            </w:tcBorders>
            <w:shd w:val="clear" w:color="auto" w:fill="auto"/>
            <w:vAlign w:val="bottom"/>
          </w:tcPr>
          <w:p w:rsidR="001524B4" w:rsidRDefault="00B77F5C">
            <w:pPr>
              <w:spacing w:after="0" w:line="240" w:lineRule="auto"/>
              <w:jc w:val="right"/>
              <w:rPr>
                <w:b/>
                <w:sz w:val="18"/>
                <w:szCs w:val="18"/>
              </w:rPr>
            </w:pPr>
            <w:r>
              <w:rPr>
                <w:b/>
                <w:sz w:val="18"/>
                <w:szCs w:val="18"/>
              </w:rPr>
              <w:t>24,742,799</w:t>
            </w:r>
          </w:p>
        </w:tc>
      </w:tr>
    </w:tbl>
    <w:p w:rsidR="001524B4" w:rsidRDefault="001524B4">
      <w:pPr>
        <w:pBdr>
          <w:top w:val="nil"/>
          <w:left w:val="nil"/>
          <w:bottom w:val="nil"/>
          <w:right w:val="nil"/>
          <w:between w:val="nil"/>
        </w:pBdr>
        <w:tabs>
          <w:tab w:val="left" w:pos="720"/>
        </w:tabs>
        <w:spacing w:after="0" w:line="240" w:lineRule="auto"/>
        <w:ind w:left="1083"/>
        <w:jc w:val="both"/>
        <w:rPr>
          <w:color w:val="000000"/>
          <w:sz w:val="20"/>
          <w:szCs w:val="20"/>
        </w:rPr>
      </w:pPr>
    </w:p>
    <w:p w:rsidR="001524B4" w:rsidRDefault="00B77F5C">
      <w:pPr>
        <w:numPr>
          <w:ilvl w:val="0"/>
          <w:numId w:val="2"/>
        </w:numPr>
        <w:pBdr>
          <w:top w:val="nil"/>
          <w:left w:val="nil"/>
          <w:bottom w:val="nil"/>
          <w:right w:val="nil"/>
          <w:between w:val="nil"/>
        </w:pBdr>
        <w:tabs>
          <w:tab w:val="left" w:pos="720"/>
        </w:tabs>
        <w:spacing w:after="0" w:line="240" w:lineRule="auto"/>
        <w:jc w:val="both"/>
        <w:rPr>
          <w:color w:val="000000"/>
          <w:sz w:val="20"/>
          <w:szCs w:val="20"/>
        </w:rPr>
      </w:pPr>
      <w:r>
        <w:rPr>
          <w:color w:val="000000"/>
          <w:sz w:val="20"/>
          <w:szCs w:val="20"/>
        </w:rPr>
        <w:t>Fondos y Bienes de Terceros en Garantía y/o Administración a Corto y Largo Plazo.</w:t>
      </w:r>
    </w:p>
    <w:p w:rsidR="001524B4" w:rsidRDefault="00B77F5C">
      <w:pPr>
        <w:pBdr>
          <w:top w:val="nil"/>
          <w:left w:val="nil"/>
          <w:bottom w:val="nil"/>
          <w:right w:val="nil"/>
          <w:between w:val="nil"/>
        </w:pBdr>
        <w:tabs>
          <w:tab w:val="left" w:pos="720"/>
        </w:tabs>
        <w:spacing w:after="0" w:line="240" w:lineRule="auto"/>
        <w:ind w:left="1083"/>
        <w:jc w:val="both"/>
        <w:rPr>
          <w:b/>
          <w:color w:val="000000"/>
          <w:sz w:val="20"/>
          <w:szCs w:val="20"/>
        </w:rPr>
      </w:pPr>
      <w:r>
        <w:rPr>
          <w:b/>
          <w:color w:val="000000"/>
          <w:sz w:val="20"/>
          <w:szCs w:val="20"/>
        </w:rPr>
        <w:t>NO APLICA</w:t>
      </w:r>
    </w:p>
    <w:p w:rsidR="001524B4" w:rsidRDefault="00B77F5C">
      <w:pPr>
        <w:numPr>
          <w:ilvl w:val="0"/>
          <w:numId w:val="2"/>
        </w:numPr>
        <w:pBdr>
          <w:top w:val="nil"/>
          <w:left w:val="nil"/>
          <w:bottom w:val="nil"/>
          <w:right w:val="nil"/>
          <w:between w:val="nil"/>
        </w:pBdr>
        <w:tabs>
          <w:tab w:val="left" w:pos="720"/>
        </w:tabs>
        <w:spacing w:after="0" w:line="240" w:lineRule="auto"/>
        <w:jc w:val="both"/>
        <w:rPr>
          <w:color w:val="000000"/>
          <w:sz w:val="20"/>
          <w:szCs w:val="20"/>
        </w:rPr>
      </w:pPr>
      <w:r>
        <w:rPr>
          <w:color w:val="000000"/>
          <w:sz w:val="20"/>
          <w:szCs w:val="20"/>
        </w:rPr>
        <w:lastRenderedPageBreak/>
        <w:t>Pasivos Diferidos.</w:t>
      </w:r>
    </w:p>
    <w:p w:rsidR="001524B4" w:rsidRDefault="00B77F5C">
      <w:pPr>
        <w:pBdr>
          <w:top w:val="nil"/>
          <w:left w:val="nil"/>
          <w:bottom w:val="nil"/>
          <w:right w:val="nil"/>
          <w:between w:val="nil"/>
        </w:pBdr>
        <w:tabs>
          <w:tab w:val="left" w:pos="720"/>
        </w:tabs>
        <w:spacing w:after="0" w:line="240" w:lineRule="auto"/>
        <w:ind w:left="1083"/>
        <w:jc w:val="both"/>
        <w:rPr>
          <w:b/>
          <w:color w:val="000000"/>
          <w:sz w:val="20"/>
          <w:szCs w:val="20"/>
        </w:rPr>
      </w:pPr>
      <w:r>
        <w:rPr>
          <w:b/>
          <w:color w:val="000000"/>
          <w:sz w:val="20"/>
          <w:szCs w:val="20"/>
        </w:rPr>
        <w:t>SIN MOVIMIENTOS</w:t>
      </w:r>
    </w:p>
    <w:p w:rsidR="001524B4" w:rsidRDefault="00B77F5C">
      <w:pPr>
        <w:numPr>
          <w:ilvl w:val="0"/>
          <w:numId w:val="2"/>
        </w:numPr>
        <w:pBdr>
          <w:top w:val="nil"/>
          <w:left w:val="nil"/>
          <w:bottom w:val="nil"/>
          <w:right w:val="nil"/>
          <w:between w:val="nil"/>
        </w:pBdr>
        <w:tabs>
          <w:tab w:val="left" w:pos="720"/>
        </w:tabs>
        <w:spacing w:after="0" w:line="240" w:lineRule="auto"/>
        <w:jc w:val="both"/>
        <w:rPr>
          <w:color w:val="000000"/>
          <w:sz w:val="20"/>
          <w:szCs w:val="20"/>
        </w:rPr>
      </w:pPr>
      <w:r>
        <w:rPr>
          <w:color w:val="000000"/>
          <w:sz w:val="20"/>
          <w:szCs w:val="20"/>
        </w:rPr>
        <w:t>Provisiones.</w:t>
      </w:r>
    </w:p>
    <w:p w:rsidR="001524B4" w:rsidRDefault="00B77F5C">
      <w:pPr>
        <w:pBdr>
          <w:top w:val="nil"/>
          <w:left w:val="nil"/>
          <w:bottom w:val="nil"/>
          <w:right w:val="nil"/>
          <w:between w:val="nil"/>
        </w:pBdr>
        <w:tabs>
          <w:tab w:val="left" w:pos="720"/>
        </w:tabs>
        <w:spacing w:after="0" w:line="240" w:lineRule="auto"/>
        <w:ind w:left="1083"/>
        <w:jc w:val="both"/>
        <w:rPr>
          <w:b/>
          <w:color w:val="000000"/>
          <w:sz w:val="20"/>
          <w:szCs w:val="20"/>
        </w:rPr>
      </w:pPr>
      <w:r>
        <w:rPr>
          <w:b/>
          <w:color w:val="000000"/>
          <w:sz w:val="20"/>
          <w:szCs w:val="20"/>
        </w:rPr>
        <w:t>NO APLICA</w:t>
      </w:r>
    </w:p>
    <w:p w:rsidR="001524B4" w:rsidRDefault="00B77F5C">
      <w:pPr>
        <w:numPr>
          <w:ilvl w:val="0"/>
          <w:numId w:val="2"/>
        </w:numPr>
        <w:pBdr>
          <w:top w:val="nil"/>
          <w:left w:val="nil"/>
          <w:bottom w:val="nil"/>
          <w:right w:val="nil"/>
          <w:between w:val="nil"/>
        </w:pBdr>
        <w:tabs>
          <w:tab w:val="left" w:pos="720"/>
        </w:tabs>
        <w:spacing w:after="0" w:line="240" w:lineRule="auto"/>
        <w:jc w:val="both"/>
        <w:rPr>
          <w:color w:val="000000"/>
          <w:sz w:val="20"/>
          <w:szCs w:val="20"/>
        </w:rPr>
      </w:pPr>
      <w:r>
        <w:rPr>
          <w:color w:val="000000"/>
          <w:sz w:val="20"/>
          <w:szCs w:val="20"/>
        </w:rPr>
        <w:t>Otros Pasivos a corto y largo plazo que impacten en la información financiera.</w:t>
      </w:r>
    </w:p>
    <w:p w:rsidR="001524B4" w:rsidRDefault="00B77F5C">
      <w:pPr>
        <w:pBdr>
          <w:top w:val="nil"/>
          <w:left w:val="nil"/>
          <w:bottom w:val="nil"/>
          <w:right w:val="nil"/>
          <w:between w:val="nil"/>
        </w:pBdr>
        <w:tabs>
          <w:tab w:val="left" w:pos="720"/>
        </w:tabs>
        <w:spacing w:after="0" w:line="240" w:lineRule="auto"/>
        <w:ind w:left="1083"/>
        <w:jc w:val="both"/>
        <w:rPr>
          <w:b/>
          <w:color w:val="000000"/>
          <w:sz w:val="20"/>
          <w:szCs w:val="20"/>
        </w:rPr>
      </w:pPr>
      <w:r>
        <w:rPr>
          <w:b/>
          <w:color w:val="000000"/>
          <w:sz w:val="20"/>
          <w:szCs w:val="20"/>
        </w:rPr>
        <w:t>SIN MOVIMIENTOS</w:t>
      </w:r>
    </w:p>
    <w:p w:rsidR="001524B4" w:rsidRDefault="001524B4">
      <w:pPr>
        <w:pBdr>
          <w:top w:val="nil"/>
          <w:left w:val="nil"/>
          <w:bottom w:val="nil"/>
          <w:right w:val="nil"/>
          <w:between w:val="nil"/>
        </w:pBdr>
        <w:tabs>
          <w:tab w:val="left" w:pos="720"/>
        </w:tabs>
        <w:spacing w:after="0" w:line="240" w:lineRule="auto"/>
        <w:ind w:left="1083"/>
        <w:jc w:val="both"/>
        <w:rPr>
          <w:color w:val="000000"/>
          <w:sz w:val="20"/>
          <w:szCs w:val="20"/>
          <w:highlight w:val="yellow"/>
        </w:rPr>
      </w:pPr>
    </w:p>
    <w:p w:rsidR="001524B4" w:rsidRDefault="00B77F5C">
      <w:pPr>
        <w:pBdr>
          <w:top w:val="nil"/>
          <w:left w:val="nil"/>
          <w:bottom w:val="nil"/>
          <w:right w:val="nil"/>
          <w:between w:val="nil"/>
        </w:pBdr>
        <w:spacing w:after="0" w:line="240" w:lineRule="auto"/>
        <w:ind w:left="360" w:hanging="360"/>
        <w:jc w:val="both"/>
        <w:rPr>
          <w:b/>
          <w:smallCaps/>
          <w:color w:val="000000"/>
          <w:sz w:val="20"/>
          <w:szCs w:val="20"/>
        </w:rPr>
      </w:pPr>
      <w:r>
        <w:rPr>
          <w:b/>
          <w:smallCaps/>
          <w:color w:val="000000"/>
          <w:sz w:val="20"/>
          <w:szCs w:val="20"/>
        </w:rPr>
        <w:t>III)</w:t>
      </w:r>
      <w:r>
        <w:rPr>
          <w:b/>
          <w:smallCaps/>
          <w:color w:val="000000"/>
          <w:sz w:val="20"/>
          <w:szCs w:val="20"/>
        </w:rPr>
        <w:tab/>
        <w:t>Notas al Estado de Variación en la Hacienda Pública</w:t>
      </w:r>
    </w:p>
    <w:p w:rsidR="001524B4" w:rsidRDefault="00B77F5C">
      <w:pPr>
        <w:pBdr>
          <w:top w:val="nil"/>
          <w:left w:val="nil"/>
          <w:bottom w:val="nil"/>
          <w:right w:val="nil"/>
          <w:between w:val="nil"/>
        </w:pBdr>
        <w:spacing w:after="0" w:line="240" w:lineRule="auto"/>
        <w:ind w:left="285"/>
        <w:rPr>
          <w:color w:val="000000"/>
          <w:sz w:val="18"/>
          <w:szCs w:val="18"/>
        </w:rPr>
      </w:pPr>
      <w:r>
        <w:rPr>
          <w:color w:val="000000"/>
          <w:sz w:val="18"/>
          <w:szCs w:val="18"/>
        </w:rPr>
        <w:t>La variación en el rubro Hacienda Pública/Patrimonio Generado se deriva principalmente del resultado de ejercicios anteriores, así mismo hubo afectaciones por Rectificaciones de Resultados de Ejercicios Anteriores de los Ejercicios 2019, 2021 y en el ejercicio 2022 afectando el resultado del Ejercicio respectivamente.</w:t>
      </w: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1524B4" w:rsidRDefault="00B77F5C">
      <w:pPr>
        <w:pBdr>
          <w:top w:val="nil"/>
          <w:left w:val="nil"/>
          <w:bottom w:val="nil"/>
          <w:right w:val="nil"/>
          <w:between w:val="nil"/>
        </w:pBdr>
        <w:spacing w:after="0" w:line="240" w:lineRule="auto"/>
        <w:ind w:left="360" w:hanging="360"/>
        <w:jc w:val="both"/>
        <w:rPr>
          <w:b/>
          <w:smallCaps/>
          <w:color w:val="000000"/>
          <w:sz w:val="20"/>
          <w:szCs w:val="20"/>
        </w:rPr>
      </w:pPr>
      <w:r>
        <w:rPr>
          <w:b/>
          <w:smallCaps/>
          <w:color w:val="000000"/>
          <w:sz w:val="20"/>
          <w:szCs w:val="20"/>
        </w:rPr>
        <w:t>IV)</w:t>
      </w:r>
      <w:r>
        <w:rPr>
          <w:b/>
          <w:smallCaps/>
          <w:color w:val="000000"/>
          <w:sz w:val="20"/>
          <w:szCs w:val="20"/>
        </w:rPr>
        <w:tab/>
        <w:t xml:space="preserve">Notas al Estado de Flujos de Efectivo </w:t>
      </w:r>
    </w:p>
    <w:p w:rsidR="001524B4" w:rsidRDefault="00B77F5C">
      <w:pPr>
        <w:pBdr>
          <w:top w:val="nil"/>
          <w:left w:val="nil"/>
          <w:bottom w:val="nil"/>
          <w:right w:val="nil"/>
          <w:between w:val="nil"/>
        </w:pBdr>
        <w:spacing w:after="0" w:line="240" w:lineRule="auto"/>
        <w:ind w:left="360"/>
        <w:jc w:val="both"/>
        <w:rPr>
          <w:color w:val="000000"/>
          <w:sz w:val="18"/>
          <w:szCs w:val="18"/>
        </w:rPr>
      </w:pPr>
      <w:r>
        <w:rPr>
          <w:color w:val="000000"/>
          <w:sz w:val="18"/>
          <w:szCs w:val="18"/>
        </w:rPr>
        <w:t>La variación se debe principalmente al movimiento de los Subsidios recibidos en el Organismo durante el trimestre de los Programas de Becas Escolares (Capitulo 4000).</w:t>
      </w:r>
    </w:p>
    <w:p w:rsidR="001524B4" w:rsidRDefault="001524B4">
      <w:pPr>
        <w:pBdr>
          <w:top w:val="nil"/>
          <w:left w:val="nil"/>
          <w:bottom w:val="nil"/>
          <w:right w:val="nil"/>
          <w:between w:val="nil"/>
        </w:pBdr>
        <w:spacing w:after="0" w:line="240" w:lineRule="auto"/>
        <w:ind w:left="360"/>
        <w:jc w:val="both"/>
        <w:rPr>
          <w:b/>
          <w:smallCaps/>
          <w:color w:val="000000"/>
          <w:sz w:val="18"/>
          <w:szCs w:val="18"/>
        </w:rPr>
      </w:pPr>
    </w:p>
    <w:p w:rsidR="001524B4" w:rsidRDefault="001524B4">
      <w:pPr>
        <w:pBdr>
          <w:top w:val="nil"/>
          <w:left w:val="nil"/>
          <w:bottom w:val="nil"/>
          <w:right w:val="nil"/>
          <w:between w:val="nil"/>
        </w:pBdr>
        <w:spacing w:after="0" w:line="240" w:lineRule="auto"/>
        <w:ind w:left="360" w:hanging="360"/>
        <w:jc w:val="both"/>
        <w:rPr>
          <w:smallCaps/>
          <w:color w:val="000000"/>
          <w:sz w:val="20"/>
          <w:szCs w:val="20"/>
        </w:rPr>
      </w:pPr>
    </w:p>
    <w:p w:rsidR="001524B4" w:rsidRDefault="00B77F5C">
      <w:pPr>
        <w:pBdr>
          <w:top w:val="nil"/>
          <w:left w:val="nil"/>
          <w:bottom w:val="nil"/>
          <w:right w:val="nil"/>
          <w:between w:val="nil"/>
        </w:pBdr>
        <w:tabs>
          <w:tab w:val="left" w:pos="720"/>
        </w:tabs>
        <w:spacing w:after="0" w:line="240" w:lineRule="auto"/>
        <w:ind w:left="1140" w:hanging="432"/>
        <w:jc w:val="both"/>
        <w:rPr>
          <w:b/>
          <w:color w:val="000000"/>
          <w:sz w:val="20"/>
          <w:szCs w:val="20"/>
        </w:rPr>
      </w:pPr>
      <w:r>
        <w:rPr>
          <w:b/>
          <w:color w:val="000000"/>
          <w:sz w:val="20"/>
          <w:szCs w:val="20"/>
        </w:rPr>
        <w:t>Efectivo y equivalentes</w:t>
      </w:r>
    </w:p>
    <w:p w:rsidR="001524B4" w:rsidRDefault="00B77F5C">
      <w:pPr>
        <w:numPr>
          <w:ilvl w:val="0"/>
          <w:numId w:val="3"/>
        </w:numPr>
        <w:pBdr>
          <w:top w:val="nil"/>
          <w:left w:val="nil"/>
          <w:bottom w:val="nil"/>
          <w:right w:val="nil"/>
          <w:between w:val="nil"/>
        </w:pBdr>
        <w:tabs>
          <w:tab w:val="left" w:pos="720"/>
        </w:tabs>
        <w:spacing w:after="0" w:line="240" w:lineRule="auto"/>
        <w:jc w:val="both"/>
        <w:rPr>
          <w:b/>
          <w:color w:val="000000"/>
          <w:sz w:val="20"/>
          <w:szCs w:val="20"/>
        </w:rPr>
      </w:pPr>
      <w:r>
        <w:rPr>
          <w:color w:val="000000"/>
          <w:sz w:val="20"/>
          <w:szCs w:val="20"/>
        </w:rPr>
        <w:t>El análisis de los saldos inicial y final, del Estado de Flujo de Efectivo en la cuenta de efectivo y equivalentes:</w:t>
      </w:r>
    </w:p>
    <w:p w:rsidR="001524B4" w:rsidRDefault="001524B4">
      <w:pPr>
        <w:pBdr>
          <w:top w:val="nil"/>
          <w:left w:val="nil"/>
          <w:bottom w:val="nil"/>
          <w:right w:val="nil"/>
          <w:between w:val="nil"/>
        </w:pBdr>
        <w:tabs>
          <w:tab w:val="left" w:pos="720"/>
        </w:tabs>
        <w:spacing w:after="0" w:line="240" w:lineRule="auto"/>
        <w:ind w:left="1140" w:hanging="432"/>
        <w:jc w:val="both"/>
        <w:rPr>
          <w:b/>
          <w:color w:val="000000"/>
          <w:sz w:val="20"/>
          <w:szCs w:val="20"/>
        </w:rPr>
      </w:pPr>
    </w:p>
    <w:tbl>
      <w:tblPr>
        <w:tblStyle w:val="af0"/>
        <w:tblW w:w="5851" w:type="dxa"/>
        <w:jc w:val="center"/>
        <w:tblInd w:w="0" w:type="dxa"/>
        <w:tblLayout w:type="fixed"/>
        <w:tblLook w:val="0000" w:firstRow="0" w:lastRow="0" w:firstColumn="0" w:lastColumn="0" w:noHBand="0" w:noVBand="0"/>
      </w:tblPr>
      <w:tblGrid>
        <w:gridCol w:w="3115"/>
        <w:gridCol w:w="1510"/>
        <w:gridCol w:w="1226"/>
      </w:tblGrid>
      <w:tr w:rsidR="001524B4">
        <w:trPr>
          <w:cantSplit/>
          <w:trHeight w:val="200"/>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B0033"/>
          </w:tcPr>
          <w:p w:rsidR="001524B4" w:rsidRDefault="001524B4">
            <w:pPr>
              <w:spacing w:after="0" w:line="224" w:lineRule="auto"/>
              <w:jc w:val="both"/>
              <w:rPr>
                <w:sz w:val="20"/>
                <w:szCs w:val="20"/>
              </w:rPr>
            </w:pPr>
          </w:p>
        </w:tc>
        <w:tc>
          <w:tcPr>
            <w:tcW w:w="1510" w:type="dxa"/>
            <w:tcBorders>
              <w:top w:val="single" w:sz="6" w:space="0" w:color="000000"/>
              <w:left w:val="single" w:sz="6" w:space="0" w:color="000000"/>
              <w:bottom w:val="single" w:sz="6" w:space="0" w:color="000000"/>
              <w:right w:val="single" w:sz="6" w:space="0" w:color="000000"/>
            </w:tcBorders>
            <w:shd w:val="clear" w:color="auto" w:fill="AB0033"/>
          </w:tcPr>
          <w:p w:rsidR="001524B4" w:rsidRDefault="00B77F5C">
            <w:pPr>
              <w:spacing w:after="0" w:line="224" w:lineRule="auto"/>
              <w:jc w:val="center"/>
              <w:rPr>
                <w:b/>
                <w:color w:val="FFFFFF"/>
                <w:sz w:val="20"/>
                <w:szCs w:val="20"/>
              </w:rPr>
            </w:pPr>
            <w:r>
              <w:rPr>
                <w:b/>
                <w:color w:val="FFFFFF"/>
                <w:sz w:val="20"/>
                <w:szCs w:val="20"/>
              </w:rPr>
              <w:t>2023</w:t>
            </w:r>
          </w:p>
        </w:tc>
        <w:tc>
          <w:tcPr>
            <w:tcW w:w="1226" w:type="dxa"/>
            <w:tcBorders>
              <w:top w:val="single" w:sz="6" w:space="0" w:color="000000"/>
              <w:left w:val="single" w:sz="6" w:space="0" w:color="000000"/>
              <w:bottom w:val="single" w:sz="6" w:space="0" w:color="000000"/>
              <w:right w:val="single" w:sz="6" w:space="0" w:color="000000"/>
            </w:tcBorders>
            <w:shd w:val="clear" w:color="auto" w:fill="AB0033"/>
          </w:tcPr>
          <w:p w:rsidR="001524B4" w:rsidRDefault="00B77F5C">
            <w:pPr>
              <w:spacing w:after="0" w:line="224" w:lineRule="auto"/>
              <w:jc w:val="center"/>
              <w:rPr>
                <w:b/>
                <w:color w:val="FFFFFF"/>
                <w:sz w:val="20"/>
                <w:szCs w:val="20"/>
              </w:rPr>
            </w:pPr>
            <w:r>
              <w:rPr>
                <w:b/>
                <w:color w:val="FFFFFF"/>
                <w:sz w:val="20"/>
                <w:szCs w:val="20"/>
              </w:rPr>
              <w:t>2022</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 xml:space="preserve">Efectivo </w:t>
            </w:r>
          </w:p>
        </w:tc>
        <w:tc>
          <w:tcPr>
            <w:tcW w:w="1510"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18"/>
                <w:szCs w:val="18"/>
              </w:rPr>
            </w:pPr>
            <w:r>
              <w:rPr>
                <w:sz w:val="18"/>
                <w:szCs w:val="18"/>
              </w:rPr>
              <w:t>26 382,958</w:t>
            </w:r>
          </w:p>
        </w:tc>
        <w:tc>
          <w:tcPr>
            <w:tcW w:w="1226"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18"/>
                <w:szCs w:val="18"/>
              </w:rPr>
            </w:pPr>
            <w:r>
              <w:rPr>
                <w:sz w:val="18"/>
                <w:szCs w:val="18"/>
              </w:rPr>
              <w:t>1,440,356</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 xml:space="preserve">Bancos/Tesorería </w:t>
            </w:r>
          </w:p>
        </w:tc>
        <w:tc>
          <w:tcPr>
            <w:tcW w:w="1510"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18"/>
                <w:szCs w:val="18"/>
              </w:rPr>
            </w:pPr>
            <w:r>
              <w:rPr>
                <w:sz w:val="18"/>
                <w:szCs w:val="18"/>
              </w:rPr>
              <w:t>0</w:t>
            </w:r>
          </w:p>
        </w:tc>
        <w:tc>
          <w:tcPr>
            <w:tcW w:w="1226"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18"/>
                <w:szCs w:val="18"/>
              </w:rPr>
            </w:pPr>
            <w:r>
              <w:rPr>
                <w:sz w:val="18"/>
                <w:szCs w:val="18"/>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Bancos/Dependencias y Otros</w:t>
            </w:r>
          </w:p>
        </w:tc>
        <w:tc>
          <w:tcPr>
            <w:tcW w:w="1510" w:type="dxa"/>
            <w:tcBorders>
              <w:top w:val="single" w:sz="6" w:space="0" w:color="000000"/>
              <w:left w:val="single" w:sz="6" w:space="0" w:color="000000"/>
              <w:bottom w:val="single" w:sz="6" w:space="0" w:color="000000"/>
              <w:right w:val="single" w:sz="6" w:space="0" w:color="000000"/>
            </w:tcBorders>
            <w:vAlign w:val="bottom"/>
          </w:tcPr>
          <w:p w:rsidR="001524B4" w:rsidRDefault="00B77F5C">
            <w:pPr>
              <w:spacing w:after="0" w:line="240" w:lineRule="auto"/>
              <w:jc w:val="right"/>
              <w:rPr>
                <w:color w:val="000000"/>
                <w:sz w:val="18"/>
                <w:szCs w:val="18"/>
              </w:rPr>
            </w:pPr>
            <w:r>
              <w:rPr>
                <w:color w:val="000000"/>
                <w:sz w:val="18"/>
                <w:szCs w:val="18"/>
              </w:rPr>
              <w:t xml:space="preserve">                          0 </w:t>
            </w:r>
          </w:p>
        </w:tc>
        <w:tc>
          <w:tcPr>
            <w:tcW w:w="1226" w:type="dxa"/>
            <w:tcBorders>
              <w:top w:val="single" w:sz="6" w:space="0" w:color="000000"/>
              <w:left w:val="single" w:sz="6" w:space="0" w:color="000000"/>
              <w:bottom w:val="single" w:sz="6" w:space="0" w:color="000000"/>
              <w:right w:val="single" w:sz="6" w:space="0" w:color="000000"/>
            </w:tcBorders>
            <w:vAlign w:val="bottom"/>
          </w:tcPr>
          <w:p w:rsidR="001524B4" w:rsidRDefault="00B77F5C">
            <w:pPr>
              <w:spacing w:after="0" w:line="240" w:lineRule="auto"/>
              <w:jc w:val="right"/>
              <w:rPr>
                <w:color w:val="000000"/>
                <w:sz w:val="18"/>
                <w:szCs w:val="18"/>
              </w:rPr>
            </w:pPr>
            <w:r>
              <w:rPr>
                <w:color w:val="000000"/>
                <w:sz w:val="18"/>
                <w:szCs w:val="18"/>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Inversiones Temporales (hasta 3 meses)</w:t>
            </w:r>
          </w:p>
        </w:tc>
        <w:tc>
          <w:tcPr>
            <w:tcW w:w="1510"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18"/>
                <w:szCs w:val="18"/>
              </w:rPr>
            </w:pPr>
            <w:r>
              <w:rPr>
                <w:sz w:val="18"/>
                <w:szCs w:val="18"/>
              </w:rPr>
              <w:t>0</w:t>
            </w:r>
          </w:p>
        </w:tc>
        <w:tc>
          <w:tcPr>
            <w:tcW w:w="1226"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18"/>
                <w:szCs w:val="18"/>
              </w:rPr>
            </w:pPr>
            <w:r>
              <w:rPr>
                <w:sz w:val="18"/>
                <w:szCs w:val="18"/>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Fondos con Afectación Específica</w:t>
            </w:r>
          </w:p>
        </w:tc>
        <w:tc>
          <w:tcPr>
            <w:tcW w:w="1510"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18"/>
                <w:szCs w:val="18"/>
              </w:rPr>
            </w:pPr>
            <w:r>
              <w:rPr>
                <w:sz w:val="18"/>
                <w:szCs w:val="18"/>
              </w:rPr>
              <w:t>31,000</w:t>
            </w:r>
          </w:p>
        </w:tc>
        <w:tc>
          <w:tcPr>
            <w:tcW w:w="1226"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18"/>
                <w:szCs w:val="18"/>
              </w:rPr>
            </w:pPr>
            <w:r>
              <w:rPr>
                <w:sz w:val="18"/>
                <w:szCs w:val="18"/>
              </w:rPr>
              <w:t>31,000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Depósitos de Fondos de Terceros en Garantía y/o Administración</w:t>
            </w:r>
          </w:p>
        </w:tc>
        <w:tc>
          <w:tcPr>
            <w:tcW w:w="1510"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18"/>
                <w:szCs w:val="18"/>
              </w:rPr>
            </w:pPr>
            <w:r>
              <w:rPr>
                <w:sz w:val="18"/>
                <w:szCs w:val="18"/>
              </w:rPr>
              <w:t>9,280</w:t>
            </w:r>
          </w:p>
        </w:tc>
        <w:tc>
          <w:tcPr>
            <w:tcW w:w="1226"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18"/>
                <w:szCs w:val="18"/>
              </w:rPr>
            </w:pPr>
            <w:r>
              <w:rPr>
                <w:sz w:val="18"/>
                <w:szCs w:val="18"/>
              </w:rPr>
              <w:t>0</w:t>
            </w:r>
          </w:p>
        </w:tc>
      </w:tr>
      <w:tr w:rsidR="001524B4">
        <w:trPr>
          <w:cantSplit/>
          <w:trHeight w:val="299"/>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rPr>
                <w:sz w:val="20"/>
                <w:szCs w:val="20"/>
              </w:rPr>
            </w:pPr>
            <w:r>
              <w:rPr>
                <w:sz w:val="20"/>
                <w:szCs w:val="20"/>
              </w:rPr>
              <w:t xml:space="preserve">Otros Efectivos y Equivalentes </w:t>
            </w:r>
          </w:p>
        </w:tc>
        <w:tc>
          <w:tcPr>
            <w:tcW w:w="1510"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18"/>
                <w:szCs w:val="18"/>
              </w:rPr>
            </w:pPr>
            <w:r>
              <w:rPr>
                <w:sz w:val="18"/>
                <w:szCs w:val="18"/>
              </w:rPr>
              <w:t>0</w:t>
            </w:r>
          </w:p>
        </w:tc>
        <w:tc>
          <w:tcPr>
            <w:tcW w:w="1226"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18"/>
                <w:szCs w:val="18"/>
              </w:rPr>
            </w:pPr>
            <w:r>
              <w:rPr>
                <w:sz w:val="18"/>
                <w:szCs w:val="18"/>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b/>
                <w:sz w:val="20"/>
                <w:szCs w:val="20"/>
              </w:rPr>
            </w:pPr>
            <w:r>
              <w:rPr>
                <w:b/>
                <w:sz w:val="20"/>
                <w:szCs w:val="20"/>
              </w:rPr>
              <w:t>Total de Efectivo y Equivalentes</w:t>
            </w:r>
          </w:p>
        </w:tc>
        <w:tc>
          <w:tcPr>
            <w:tcW w:w="1510" w:type="dxa"/>
            <w:tcBorders>
              <w:top w:val="single" w:sz="6" w:space="0" w:color="000000"/>
              <w:left w:val="single" w:sz="6" w:space="0" w:color="000000"/>
              <w:bottom w:val="single" w:sz="6" w:space="0" w:color="000000"/>
              <w:right w:val="single" w:sz="6" w:space="0" w:color="000000"/>
            </w:tcBorders>
          </w:tcPr>
          <w:p w:rsidR="001524B4" w:rsidRDefault="00AF02D8" w:rsidP="008D3D0E">
            <w:pPr>
              <w:spacing w:after="101" w:line="224" w:lineRule="auto"/>
              <w:jc w:val="right"/>
              <w:rPr>
                <w:sz w:val="18"/>
                <w:szCs w:val="18"/>
              </w:rPr>
            </w:pPr>
            <w:r>
              <w:rPr>
                <w:sz w:val="18"/>
                <w:szCs w:val="18"/>
              </w:rPr>
              <w:t>26,42</w:t>
            </w:r>
            <w:r w:rsidR="008D3D0E">
              <w:rPr>
                <w:sz w:val="18"/>
                <w:szCs w:val="18"/>
              </w:rPr>
              <w:t>3</w:t>
            </w:r>
            <w:r>
              <w:rPr>
                <w:sz w:val="18"/>
                <w:szCs w:val="18"/>
              </w:rPr>
              <w:t>,238</w:t>
            </w:r>
          </w:p>
        </w:tc>
        <w:tc>
          <w:tcPr>
            <w:tcW w:w="1226"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18"/>
                <w:szCs w:val="18"/>
              </w:rPr>
            </w:pPr>
            <w:r>
              <w:rPr>
                <w:sz w:val="18"/>
                <w:szCs w:val="18"/>
              </w:rPr>
              <w:t>1,471,356</w:t>
            </w:r>
          </w:p>
        </w:tc>
      </w:tr>
    </w:tbl>
    <w:p w:rsidR="001524B4" w:rsidRDefault="001524B4">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1524B4" w:rsidRDefault="001524B4">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1524B4" w:rsidRDefault="00B77F5C">
      <w:pPr>
        <w:pBdr>
          <w:top w:val="nil"/>
          <w:left w:val="nil"/>
          <w:bottom w:val="nil"/>
          <w:right w:val="nil"/>
          <w:between w:val="nil"/>
        </w:pBdr>
        <w:tabs>
          <w:tab w:val="left" w:pos="720"/>
        </w:tabs>
        <w:spacing w:after="0" w:line="240" w:lineRule="auto"/>
        <w:ind w:left="1140" w:hanging="432"/>
        <w:jc w:val="both"/>
        <w:rPr>
          <w:b/>
          <w:color w:val="000000"/>
          <w:sz w:val="20"/>
          <w:szCs w:val="20"/>
        </w:rPr>
      </w:pPr>
      <w:r>
        <w:rPr>
          <w:b/>
          <w:color w:val="000000"/>
          <w:sz w:val="20"/>
          <w:szCs w:val="20"/>
        </w:rPr>
        <w:t>2.</w:t>
      </w:r>
      <w:r>
        <w:rPr>
          <w:color w:val="000000"/>
          <w:sz w:val="20"/>
          <w:szCs w:val="20"/>
        </w:rPr>
        <w:t xml:space="preserve"> Adquisiciones de bienes muebles e inmuebles con su monto global y porcentaje que se aplicó en el presupuesto Federal o Estatal según sea el caso: Bienes Muebles $1</w:t>
      </w:r>
      <w:proofErr w:type="gramStart"/>
      <w:r>
        <w:rPr>
          <w:color w:val="000000"/>
          <w:sz w:val="20"/>
          <w:szCs w:val="20"/>
        </w:rPr>
        <w:t>,182,921</w:t>
      </w:r>
      <w:proofErr w:type="gramEnd"/>
    </w:p>
    <w:p w:rsidR="001524B4" w:rsidRDefault="001524B4">
      <w:pPr>
        <w:pBdr>
          <w:top w:val="nil"/>
          <w:left w:val="nil"/>
          <w:bottom w:val="nil"/>
          <w:right w:val="nil"/>
          <w:between w:val="nil"/>
        </w:pBdr>
        <w:tabs>
          <w:tab w:val="left" w:pos="720"/>
        </w:tabs>
        <w:spacing w:after="0" w:line="240" w:lineRule="auto"/>
        <w:ind w:left="1140" w:hanging="432"/>
        <w:jc w:val="both"/>
        <w:rPr>
          <w:b/>
          <w:color w:val="000000"/>
          <w:sz w:val="20"/>
          <w:szCs w:val="20"/>
        </w:rPr>
      </w:pPr>
    </w:p>
    <w:tbl>
      <w:tblPr>
        <w:tblStyle w:val="af1"/>
        <w:tblW w:w="5426" w:type="dxa"/>
        <w:jc w:val="center"/>
        <w:tblInd w:w="0" w:type="dxa"/>
        <w:tblLayout w:type="fixed"/>
        <w:tblLook w:val="0000" w:firstRow="0" w:lastRow="0" w:firstColumn="0" w:lastColumn="0" w:noHBand="0" w:noVBand="0"/>
      </w:tblPr>
      <w:tblGrid>
        <w:gridCol w:w="3115"/>
        <w:gridCol w:w="1177"/>
        <w:gridCol w:w="1134"/>
      </w:tblGrid>
      <w:tr w:rsidR="001524B4">
        <w:trPr>
          <w:cantSplit/>
          <w:trHeight w:val="200"/>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B0033"/>
          </w:tcPr>
          <w:p w:rsidR="001524B4" w:rsidRDefault="00B77F5C">
            <w:pPr>
              <w:spacing w:after="0" w:line="224" w:lineRule="auto"/>
              <w:jc w:val="both"/>
              <w:rPr>
                <w:b/>
                <w:color w:val="FFFFFF"/>
                <w:sz w:val="20"/>
                <w:szCs w:val="20"/>
              </w:rPr>
            </w:pPr>
            <w:r>
              <w:rPr>
                <w:b/>
                <w:color w:val="FFFFFF"/>
                <w:sz w:val="20"/>
                <w:szCs w:val="20"/>
              </w:rPr>
              <w:t>Adquisiciones de Actividades de Inversión efectivamente pagadas</w:t>
            </w:r>
          </w:p>
        </w:tc>
        <w:tc>
          <w:tcPr>
            <w:tcW w:w="1177" w:type="dxa"/>
            <w:tcBorders>
              <w:top w:val="single" w:sz="6" w:space="0" w:color="000000"/>
              <w:left w:val="single" w:sz="6" w:space="0" w:color="000000"/>
              <w:bottom w:val="single" w:sz="6" w:space="0" w:color="000000"/>
              <w:right w:val="single" w:sz="6" w:space="0" w:color="000000"/>
            </w:tcBorders>
            <w:shd w:val="clear" w:color="auto" w:fill="AB0033"/>
          </w:tcPr>
          <w:p w:rsidR="001524B4" w:rsidRDefault="001524B4">
            <w:pPr>
              <w:spacing w:after="0" w:line="224" w:lineRule="auto"/>
              <w:jc w:val="center"/>
              <w:rPr>
                <w:b/>
                <w:color w:val="FFFFFF"/>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B0033"/>
          </w:tcPr>
          <w:p w:rsidR="001524B4" w:rsidRDefault="001524B4">
            <w:pPr>
              <w:spacing w:after="0" w:line="224" w:lineRule="auto"/>
              <w:rPr>
                <w:b/>
                <w:color w:val="FFFFFF"/>
                <w:sz w:val="20"/>
                <w:szCs w:val="20"/>
              </w:rPr>
            </w:pP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B0033"/>
          </w:tcPr>
          <w:p w:rsidR="001524B4" w:rsidRDefault="00B77F5C">
            <w:pPr>
              <w:spacing w:after="101" w:line="224" w:lineRule="auto"/>
              <w:jc w:val="center"/>
              <w:rPr>
                <w:b/>
                <w:sz w:val="20"/>
                <w:szCs w:val="20"/>
              </w:rPr>
            </w:pPr>
            <w:r>
              <w:rPr>
                <w:b/>
                <w:sz w:val="20"/>
                <w:szCs w:val="20"/>
              </w:rPr>
              <w:t>Concepto</w:t>
            </w:r>
          </w:p>
        </w:tc>
        <w:tc>
          <w:tcPr>
            <w:tcW w:w="1177" w:type="dxa"/>
            <w:tcBorders>
              <w:top w:val="single" w:sz="6" w:space="0" w:color="000000"/>
              <w:left w:val="single" w:sz="6" w:space="0" w:color="000000"/>
              <w:bottom w:val="single" w:sz="6" w:space="0" w:color="000000"/>
              <w:right w:val="single" w:sz="6" w:space="0" w:color="000000"/>
            </w:tcBorders>
            <w:shd w:val="clear" w:color="auto" w:fill="AB0033"/>
          </w:tcPr>
          <w:p w:rsidR="001524B4" w:rsidRDefault="00B77F5C">
            <w:pPr>
              <w:spacing w:after="101" w:line="224" w:lineRule="auto"/>
              <w:jc w:val="center"/>
              <w:rPr>
                <w:b/>
                <w:sz w:val="20"/>
                <w:szCs w:val="20"/>
              </w:rPr>
            </w:pPr>
            <w:r>
              <w:rPr>
                <w:b/>
                <w:sz w:val="20"/>
                <w:szCs w:val="20"/>
              </w:rPr>
              <w:t>2023</w:t>
            </w:r>
          </w:p>
        </w:tc>
        <w:tc>
          <w:tcPr>
            <w:tcW w:w="1134" w:type="dxa"/>
            <w:tcBorders>
              <w:top w:val="single" w:sz="6" w:space="0" w:color="000000"/>
              <w:left w:val="single" w:sz="6" w:space="0" w:color="000000"/>
              <w:bottom w:val="single" w:sz="6" w:space="0" w:color="000000"/>
              <w:right w:val="single" w:sz="6" w:space="0" w:color="000000"/>
            </w:tcBorders>
            <w:shd w:val="clear" w:color="auto" w:fill="AB0033"/>
          </w:tcPr>
          <w:p w:rsidR="001524B4" w:rsidRDefault="00B77F5C">
            <w:pPr>
              <w:spacing w:after="101" w:line="224" w:lineRule="auto"/>
              <w:jc w:val="center"/>
              <w:rPr>
                <w:b/>
                <w:sz w:val="20"/>
                <w:szCs w:val="20"/>
              </w:rPr>
            </w:pPr>
            <w:r>
              <w:rPr>
                <w:b/>
                <w:sz w:val="20"/>
                <w:szCs w:val="20"/>
              </w:rPr>
              <w:t>2022</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b/>
                <w:sz w:val="20"/>
                <w:szCs w:val="20"/>
              </w:rPr>
            </w:pPr>
            <w:r>
              <w:rPr>
                <w:b/>
                <w:sz w:val="20"/>
                <w:szCs w:val="20"/>
              </w:rPr>
              <w:t>Bienes Inmuebles, Infraestructura y Construcciones en Proceso</w:t>
            </w:r>
          </w:p>
        </w:tc>
        <w:tc>
          <w:tcPr>
            <w:tcW w:w="1177"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b/>
                <w:sz w:val="20"/>
                <w:szCs w:val="20"/>
              </w:rPr>
            </w:pPr>
            <w:r>
              <w:rPr>
                <w:b/>
                <w:sz w:val="20"/>
                <w:szCs w:val="20"/>
              </w:rPr>
              <w:t>0</w:t>
            </w:r>
          </w:p>
        </w:tc>
        <w:tc>
          <w:tcPr>
            <w:tcW w:w="1134"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b/>
                <w:sz w:val="20"/>
                <w:szCs w:val="20"/>
              </w:rPr>
            </w:pPr>
            <w:r>
              <w:rPr>
                <w:b/>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Terrenos</w:t>
            </w:r>
          </w:p>
        </w:tc>
        <w:tc>
          <w:tcPr>
            <w:tcW w:w="1177"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c>
          <w:tcPr>
            <w:tcW w:w="1134"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Viviendas</w:t>
            </w:r>
          </w:p>
        </w:tc>
        <w:tc>
          <w:tcPr>
            <w:tcW w:w="1177"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c>
          <w:tcPr>
            <w:tcW w:w="1134"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Edificios no Habitacionales</w:t>
            </w:r>
          </w:p>
        </w:tc>
        <w:tc>
          <w:tcPr>
            <w:tcW w:w="1177"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c>
          <w:tcPr>
            <w:tcW w:w="1134"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Infraestructura</w:t>
            </w:r>
          </w:p>
        </w:tc>
        <w:tc>
          <w:tcPr>
            <w:tcW w:w="1177"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c>
          <w:tcPr>
            <w:tcW w:w="1134"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lastRenderedPageBreak/>
              <w:t>Construcciones en Proceso de Bienes de Dominio Público</w:t>
            </w:r>
          </w:p>
        </w:tc>
        <w:tc>
          <w:tcPr>
            <w:tcW w:w="1177"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c>
          <w:tcPr>
            <w:tcW w:w="1134"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r>
      <w:tr w:rsidR="001524B4">
        <w:trPr>
          <w:cantSplit/>
          <w:trHeight w:val="550"/>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rPr>
                <w:sz w:val="20"/>
                <w:szCs w:val="20"/>
              </w:rPr>
            </w:pPr>
            <w:r>
              <w:rPr>
                <w:sz w:val="20"/>
                <w:szCs w:val="20"/>
              </w:rPr>
              <w:t>Construcciones en Proceso de Bienes Propios</w:t>
            </w:r>
          </w:p>
        </w:tc>
        <w:tc>
          <w:tcPr>
            <w:tcW w:w="1177" w:type="dxa"/>
            <w:tcBorders>
              <w:top w:val="single" w:sz="6" w:space="0" w:color="000000"/>
              <w:left w:val="single" w:sz="6" w:space="0" w:color="000000"/>
              <w:bottom w:val="single" w:sz="6" w:space="0" w:color="000000"/>
              <w:right w:val="single" w:sz="6" w:space="0" w:color="000000"/>
            </w:tcBorders>
          </w:tcPr>
          <w:p w:rsidR="001524B4" w:rsidRDefault="00B77F5C">
            <w:pPr>
              <w:jc w:val="right"/>
              <w:rPr>
                <w:sz w:val="20"/>
                <w:szCs w:val="20"/>
              </w:rPr>
            </w:pPr>
            <w:r>
              <w:rPr>
                <w:sz w:val="20"/>
                <w:szCs w:val="20"/>
              </w:rPr>
              <w:t>0</w:t>
            </w:r>
          </w:p>
        </w:tc>
        <w:tc>
          <w:tcPr>
            <w:tcW w:w="1134" w:type="dxa"/>
            <w:tcBorders>
              <w:top w:val="single" w:sz="6" w:space="0" w:color="000000"/>
              <w:left w:val="single" w:sz="6" w:space="0" w:color="000000"/>
              <w:bottom w:val="single" w:sz="6" w:space="0" w:color="000000"/>
              <w:right w:val="single" w:sz="6" w:space="0" w:color="000000"/>
            </w:tcBorders>
          </w:tcPr>
          <w:p w:rsidR="001524B4" w:rsidRDefault="00B77F5C">
            <w:pPr>
              <w:jc w:val="right"/>
              <w:rPr>
                <w:sz w:val="20"/>
                <w:szCs w:val="20"/>
              </w:rPr>
            </w:pPr>
            <w:r>
              <w:rPr>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Otros Bienes Inmuebles</w:t>
            </w:r>
          </w:p>
        </w:tc>
        <w:tc>
          <w:tcPr>
            <w:tcW w:w="1177"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c>
          <w:tcPr>
            <w:tcW w:w="1134"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b/>
                <w:sz w:val="20"/>
                <w:szCs w:val="20"/>
              </w:rPr>
            </w:pPr>
            <w:r>
              <w:rPr>
                <w:b/>
                <w:sz w:val="20"/>
                <w:szCs w:val="20"/>
              </w:rPr>
              <w:t>Bienes Muebles</w:t>
            </w:r>
          </w:p>
        </w:tc>
        <w:tc>
          <w:tcPr>
            <w:tcW w:w="1177"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b/>
                <w:sz w:val="20"/>
                <w:szCs w:val="20"/>
              </w:rPr>
            </w:pPr>
            <w:r>
              <w:rPr>
                <w:b/>
                <w:sz w:val="20"/>
                <w:szCs w:val="20"/>
              </w:rPr>
              <w:t>1,182,921</w:t>
            </w:r>
          </w:p>
        </w:tc>
        <w:tc>
          <w:tcPr>
            <w:tcW w:w="1134"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b/>
                <w:sz w:val="20"/>
                <w:szCs w:val="20"/>
              </w:rPr>
            </w:pPr>
            <w:r>
              <w:rPr>
                <w:b/>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Mobiliario y Equipo de Administración</w:t>
            </w:r>
          </w:p>
        </w:tc>
        <w:tc>
          <w:tcPr>
            <w:tcW w:w="1177" w:type="dxa"/>
            <w:tcBorders>
              <w:top w:val="single" w:sz="6" w:space="0" w:color="000000"/>
              <w:left w:val="single" w:sz="6" w:space="0" w:color="000000"/>
              <w:bottom w:val="single" w:sz="6" w:space="0" w:color="000000"/>
              <w:right w:val="single" w:sz="6" w:space="0" w:color="000000"/>
            </w:tcBorders>
            <w:vAlign w:val="center"/>
          </w:tcPr>
          <w:p w:rsidR="001524B4" w:rsidRDefault="00B77F5C">
            <w:pPr>
              <w:spacing w:after="101" w:line="224" w:lineRule="auto"/>
              <w:jc w:val="right"/>
              <w:rPr>
                <w:sz w:val="20"/>
                <w:szCs w:val="20"/>
              </w:rPr>
            </w:pPr>
            <w:r>
              <w:rPr>
                <w:sz w:val="20"/>
                <w:szCs w:val="20"/>
              </w:rPr>
              <w:t>134,054</w:t>
            </w:r>
          </w:p>
        </w:tc>
        <w:tc>
          <w:tcPr>
            <w:tcW w:w="1134" w:type="dxa"/>
            <w:tcBorders>
              <w:top w:val="single" w:sz="6" w:space="0" w:color="000000"/>
              <w:left w:val="single" w:sz="6" w:space="0" w:color="000000"/>
              <w:bottom w:val="single" w:sz="6" w:space="0" w:color="000000"/>
              <w:right w:val="single" w:sz="6" w:space="0" w:color="000000"/>
            </w:tcBorders>
            <w:vAlign w:val="center"/>
          </w:tcPr>
          <w:p w:rsidR="001524B4" w:rsidRDefault="00B77F5C">
            <w:pPr>
              <w:spacing w:after="101" w:line="224" w:lineRule="auto"/>
              <w:jc w:val="right"/>
              <w:rPr>
                <w:sz w:val="20"/>
                <w:szCs w:val="20"/>
              </w:rPr>
            </w:pPr>
            <w:r>
              <w:rPr>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Mobiliario y Equipo Educacional y Recreativo</w:t>
            </w:r>
          </w:p>
        </w:tc>
        <w:tc>
          <w:tcPr>
            <w:tcW w:w="1177" w:type="dxa"/>
            <w:tcBorders>
              <w:top w:val="single" w:sz="6" w:space="0" w:color="000000"/>
              <w:left w:val="single" w:sz="6" w:space="0" w:color="000000"/>
              <w:bottom w:val="single" w:sz="6" w:space="0" w:color="000000"/>
              <w:right w:val="single" w:sz="6" w:space="0" w:color="000000"/>
            </w:tcBorders>
            <w:vAlign w:val="center"/>
          </w:tcPr>
          <w:p w:rsidR="001524B4" w:rsidRDefault="00B77F5C">
            <w:pPr>
              <w:spacing w:after="101" w:line="224" w:lineRule="auto"/>
              <w:jc w:val="right"/>
              <w:rPr>
                <w:sz w:val="20"/>
                <w:szCs w:val="20"/>
              </w:rPr>
            </w:pPr>
            <w:r>
              <w:rPr>
                <w:sz w:val="20"/>
                <w:szCs w:val="20"/>
              </w:rPr>
              <w:t>0</w:t>
            </w:r>
          </w:p>
        </w:tc>
        <w:tc>
          <w:tcPr>
            <w:tcW w:w="1134" w:type="dxa"/>
            <w:tcBorders>
              <w:top w:val="single" w:sz="6" w:space="0" w:color="000000"/>
              <w:left w:val="single" w:sz="6" w:space="0" w:color="000000"/>
              <w:bottom w:val="single" w:sz="6" w:space="0" w:color="000000"/>
              <w:right w:val="single" w:sz="6" w:space="0" w:color="000000"/>
            </w:tcBorders>
            <w:vAlign w:val="center"/>
          </w:tcPr>
          <w:p w:rsidR="001524B4" w:rsidRDefault="00B77F5C">
            <w:pPr>
              <w:spacing w:after="101" w:line="224" w:lineRule="auto"/>
              <w:jc w:val="right"/>
              <w:rPr>
                <w:sz w:val="20"/>
                <w:szCs w:val="20"/>
              </w:rPr>
            </w:pPr>
            <w:r>
              <w:rPr>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Equipo e Instrumental Médico y de Laboratorio</w:t>
            </w:r>
          </w:p>
        </w:tc>
        <w:tc>
          <w:tcPr>
            <w:tcW w:w="1177" w:type="dxa"/>
            <w:tcBorders>
              <w:top w:val="single" w:sz="6" w:space="0" w:color="000000"/>
              <w:left w:val="single" w:sz="6" w:space="0" w:color="000000"/>
              <w:bottom w:val="single" w:sz="6" w:space="0" w:color="000000"/>
              <w:right w:val="single" w:sz="6" w:space="0" w:color="000000"/>
            </w:tcBorders>
            <w:vAlign w:val="center"/>
          </w:tcPr>
          <w:p w:rsidR="001524B4" w:rsidRDefault="00B77F5C">
            <w:pPr>
              <w:spacing w:after="101" w:line="224" w:lineRule="auto"/>
              <w:jc w:val="right"/>
              <w:rPr>
                <w:sz w:val="20"/>
                <w:szCs w:val="20"/>
              </w:rPr>
            </w:pPr>
            <w:r>
              <w:rPr>
                <w:sz w:val="20"/>
                <w:szCs w:val="20"/>
              </w:rPr>
              <w:t>0</w:t>
            </w:r>
          </w:p>
        </w:tc>
        <w:tc>
          <w:tcPr>
            <w:tcW w:w="1134" w:type="dxa"/>
            <w:tcBorders>
              <w:top w:val="single" w:sz="6" w:space="0" w:color="000000"/>
              <w:left w:val="single" w:sz="6" w:space="0" w:color="000000"/>
              <w:bottom w:val="single" w:sz="6" w:space="0" w:color="000000"/>
              <w:right w:val="single" w:sz="6" w:space="0" w:color="000000"/>
            </w:tcBorders>
            <w:vAlign w:val="center"/>
          </w:tcPr>
          <w:p w:rsidR="001524B4" w:rsidRDefault="00B77F5C">
            <w:pPr>
              <w:spacing w:after="101" w:line="224" w:lineRule="auto"/>
              <w:jc w:val="right"/>
              <w:rPr>
                <w:sz w:val="20"/>
                <w:szCs w:val="20"/>
              </w:rPr>
            </w:pPr>
            <w:r>
              <w:rPr>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Vehículos y Equipo de Transporte</w:t>
            </w:r>
          </w:p>
        </w:tc>
        <w:tc>
          <w:tcPr>
            <w:tcW w:w="1177"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1,016,790</w:t>
            </w:r>
          </w:p>
        </w:tc>
        <w:tc>
          <w:tcPr>
            <w:tcW w:w="1134"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Equipo de Defensa y Seguridad</w:t>
            </w:r>
          </w:p>
        </w:tc>
        <w:tc>
          <w:tcPr>
            <w:tcW w:w="1177"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c>
          <w:tcPr>
            <w:tcW w:w="1134"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Maquinaria, Otros Equipos y Herramientas</w:t>
            </w:r>
          </w:p>
        </w:tc>
        <w:tc>
          <w:tcPr>
            <w:tcW w:w="1177"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32,077</w:t>
            </w:r>
          </w:p>
        </w:tc>
        <w:tc>
          <w:tcPr>
            <w:tcW w:w="1134"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Colecciones, Obras de Arte y Objetos Valiosos</w:t>
            </w:r>
          </w:p>
        </w:tc>
        <w:tc>
          <w:tcPr>
            <w:tcW w:w="1177"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c>
          <w:tcPr>
            <w:tcW w:w="1134"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Activos Biológicos</w:t>
            </w:r>
          </w:p>
        </w:tc>
        <w:tc>
          <w:tcPr>
            <w:tcW w:w="1177"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c>
          <w:tcPr>
            <w:tcW w:w="1134"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both"/>
              <w:rPr>
                <w:sz w:val="20"/>
                <w:szCs w:val="20"/>
              </w:rPr>
            </w:pPr>
            <w:r>
              <w:rPr>
                <w:sz w:val="20"/>
                <w:szCs w:val="20"/>
              </w:rPr>
              <w:t>Otras Inversiones</w:t>
            </w:r>
          </w:p>
        </w:tc>
        <w:tc>
          <w:tcPr>
            <w:tcW w:w="1177"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c>
          <w:tcPr>
            <w:tcW w:w="1134"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sz w:val="20"/>
                <w:szCs w:val="20"/>
              </w:rPr>
            </w:pPr>
            <w:r>
              <w:rPr>
                <w:sz w:val="20"/>
                <w:szCs w:val="20"/>
              </w:rPr>
              <w:t>0</w:t>
            </w:r>
          </w:p>
        </w:tc>
      </w:tr>
      <w:tr w:rsidR="001524B4">
        <w:trPr>
          <w:cantSplit/>
          <w:jc w:val="center"/>
        </w:trPr>
        <w:tc>
          <w:tcPr>
            <w:tcW w:w="3115" w:type="dxa"/>
            <w:tcBorders>
              <w:top w:val="single" w:sz="6" w:space="0" w:color="000000"/>
              <w:left w:val="single" w:sz="6" w:space="0" w:color="000000"/>
              <w:bottom w:val="single" w:sz="6" w:space="0" w:color="000000"/>
              <w:right w:val="single" w:sz="6" w:space="0" w:color="000000"/>
            </w:tcBorders>
            <w:vAlign w:val="center"/>
          </w:tcPr>
          <w:p w:rsidR="001524B4" w:rsidRDefault="00B77F5C">
            <w:pPr>
              <w:spacing w:after="101" w:line="224" w:lineRule="auto"/>
              <w:jc w:val="right"/>
              <w:rPr>
                <w:b/>
                <w:sz w:val="20"/>
                <w:szCs w:val="20"/>
              </w:rPr>
            </w:pPr>
            <w:r>
              <w:rPr>
                <w:b/>
                <w:sz w:val="20"/>
                <w:szCs w:val="20"/>
              </w:rPr>
              <w:t>Total</w:t>
            </w:r>
          </w:p>
        </w:tc>
        <w:tc>
          <w:tcPr>
            <w:tcW w:w="1177"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b/>
                <w:sz w:val="20"/>
                <w:szCs w:val="20"/>
              </w:rPr>
            </w:pPr>
            <w:r>
              <w:rPr>
                <w:b/>
                <w:sz w:val="20"/>
                <w:szCs w:val="20"/>
              </w:rPr>
              <w:t>1,182,921</w:t>
            </w:r>
          </w:p>
        </w:tc>
        <w:tc>
          <w:tcPr>
            <w:tcW w:w="1134" w:type="dxa"/>
            <w:tcBorders>
              <w:top w:val="single" w:sz="6" w:space="0" w:color="000000"/>
              <w:left w:val="single" w:sz="6" w:space="0" w:color="000000"/>
              <w:bottom w:val="single" w:sz="6" w:space="0" w:color="000000"/>
              <w:right w:val="single" w:sz="6" w:space="0" w:color="000000"/>
            </w:tcBorders>
          </w:tcPr>
          <w:p w:rsidR="001524B4" w:rsidRDefault="00B77F5C">
            <w:pPr>
              <w:spacing w:after="101" w:line="224" w:lineRule="auto"/>
              <w:jc w:val="right"/>
              <w:rPr>
                <w:b/>
                <w:sz w:val="20"/>
                <w:szCs w:val="20"/>
              </w:rPr>
            </w:pPr>
            <w:r>
              <w:rPr>
                <w:b/>
                <w:sz w:val="20"/>
                <w:szCs w:val="20"/>
              </w:rPr>
              <w:t>0</w:t>
            </w:r>
          </w:p>
        </w:tc>
      </w:tr>
    </w:tbl>
    <w:p w:rsidR="001524B4" w:rsidRDefault="001524B4">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1524B4" w:rsidRDefault="001524B4">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1524B4" w:rsidRDefault="00B77F5C">
      <w:pPr>
        <w:pBdr>
          <w:top w:val="nil"/>
          <w:left w:val="nil"/>
          <w:bottom w:val="nil"/>
          <w:right w:val="nil"/>
          <w:between w:val="nil"/>
        </w:pBdr>
        <w:tabs>
          <w:tab w:val="left" w:pos="720"/>
        </w:tabs>
        <w:spacing w:after="0" w:line="240" w:lineRule="auto"/>
        <w:ind w:left="1140" w:hanging="432"/>
        <w:jc w:val="both"/>
        <w:rPr>
          <w:color w:val="000000"/>
          <w:sz w:val="20"/>
          <w:szCs w:val="20"/>
        </w:rPr>
      </w:pPr>
      <w:r>
        <w:rPr>
          <w:b/>
          <w:color w:val="000000"/>
          <w:sz w:val="20"/>
          <w:szCs w:val="20"/>
        </w:rPr>
        <w:t xml:space="preserve">3.- </w:t>
      </w:r>
      <w:r>
        <w:rPr>
          <w:color w:val="000000"/>
          <w:sz w:val="20"/>
          <w:szCs w:val="20"/>
        </w:rPr>
        <w:t>Conciliación de los Flujos de Efectivo Netos de las Actividades de Operación y la cuenta de Ahorro/Desahorro antes de Rubros Extraordinarios:</w:t>
      </w:r>
    </w:p>
    <w:p w:rsidR="001524B4" w:rsidRDefault="001524B4">
      <w:pPr>
        <w:pBdr>
          <w:top w:val="nil"/>
          <w:left w:val="nil"/>
          <w:bottom w:val="nil"/>
          <w:right w:val="nil"/>
          <w:between w:val="nil"/>
        </w:pBdr>
        <w:tabs>
          <w:tab w:val="left" w:pos="720"/>
        </w:tabs>
        <w:spacing w:after="0" w:line="240" w:lineRule="auto"/>
        <w:ind w:left="1140" w:hanging="432"/>
        <w:jc w:val="both"/>
        <w:rPr>
          <w:b/>
          <w:color w:val="000000"/>
          <w:sz w:val="20"/>
          <w:szCs w:val="20"/>
        </w:rPr>
      </w:pPr>
    </w:p>
    <w:tbl>
      <w:tblPr>
        <w:tblStyle w:val="af2"/>
        <w:tblW w:w="9041" w:type="dxa"/>
        <w:jc w:val="center"/>
        <w:tblInd w:w="0" w:type="dxa"/>
        <w:tblLayout w:type="fixed"/>
        <w:tblLook w:val="0000" w:firstRow="0" w:lastRow="0" w:firstColumn="0" w:lastColumn="0" w:noHBand="0" w:noVBand="0"/>
      </w:tblPr>
      <w:tblGrid>
        <w:gridCol w:w="6504"/>
        <w:gridCol w:w="1321"/>
        <w:gridCol w:w="1216"/>
      </w:tblGrid>
      <w:tr w:rsidR="001524B4">
        <w:trPr>
          <w:cantSplit/>
          <w:trHeight w:val="428"/>
          <w:jc w:val="center"/>
        </w:trPr>
        <w:tc>
          <w:tcPr>
            <w:tcW w:w="6504" w:type="dxa"/>
            <w:tcBorders>
              <w:top w:val="single" w:sz="6" w:space="0" w:color="000000"/>
              <w:left w:val="single" w:sz="6" w:space="0" w:color="000000"/>
              <w:bottom w:val="single" w:sz="6" w:space="0" w:color="000000"/>
              <w:right w:val="single" w:sz="6" w:space="0" w:color="000000"/>
            </w:tcBorders>
            <w:shd w:val="clear" w:color="auto" w:fill="AB0033"/>
          </w:tcPr>
          <w:p w:rsidR="001524B4" w:rsidRDefault="001524B4">
            <w:pPr>
              <w:pBdr>
                <w:top w:val="nil"/>
                <w:left w:val="nil"/>
                <w:bottom w:val="nil"/>
                <w:right w:val="nil"/>
                <w:between w:val="nil"/>
              </w:pBdr>
              <w:spacing w:after="0" w:line="240" w:lineRule="auto"/>
              <w:jc w:val="both"/>
              <w:rPr>
                <w:b/>
                <w:color w:val="FFFFFF"/>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B0033"/>
          </w:tcPr>
          <w:p w:rsidR="001524B4" w:rsidRDefault="00B77F5C">
            <w:pPr>
              <w:pBdr>
                <w:top w:val="nil"/>
                <w:left w:val="nil"/>
                <w:bottom w:val="nil"/>
                <w:right w:val="nil"/>
                <w:between w:val="nil"/>
              </w:pBdr>
              <w:spacing w:after="0" w:line="240" w:lineRule="auto"/>
              <w:jc w:val="center"/>
              <w:rPr>
                <w:b/>
                <w:color w:val="FFFFFF"/>
                <w:sz w:val="20"/>
                <w:szCs w:val="20"/>
              </w:rPr>
            </w:pPr>
            <w:r>
              <w:rPr>
                <w:b/>
                <w:color w:val="FFFFFF"/>
                <w:sz w:val="20"/>
                <w:szCs w:val="20"/>
              </w:rPr>
              <w:t>2023</w:t>
            </w:r>
          </w:p>
        </w:tc>
        <w:tc>
          <w:tcPr>
            <w:tcW w:w="1216" w:type="dxa"/>
            <w:tcBorders>
              <w:top w:val="single" w:sz="6" w:space="0" w:color="000000"/>
              <w:left w:val="single" w:sz="6" w:space="0" w:color="000000"/>
              <w:bottom w:val="single" w:sz="6" w:space="0" w:color="000000"/>
              <w:right w:val="single" w:sz="6" w:space="0" w:color="000000"/>
            </w:tcBorders>
            <w:shd w:val="clear" w:color="auto" w:fill="AB0033"/>
          </w:tcPr>
          <w:p w:rsidR="001524B4" w:rsidRDefault="00B77F5C">
            <w:pPr>
              <w:pBdr>
                <w:top w:val="nil"/>
                <w:left w:val="nil"/>
                <w:bottom w:val="nil"/>
                <w:right w:val="nil"/>
                <w:between w:val="nil"/>
              </w:pBdr>
              <w:spacing w:after="0" w:line="240" w:lineRule="auto"/>
              <w:jc w:val="center"/>
              <w:rPr>
                <w:b/>
                <w:color w:val="FFFFFF"/>
                <w:sz w:val="20"/>
                <w:szCs w:val="20"/>
              </w:rPr>
            </w:pPr>
            <w:r>
              <w:rPr>
                <w:b/>
                <w:color w:val="FFFFFF"/>
                <w:sz w:val="20"/>
                <w:szCs w:val="20"/>
              </w:rPr>
              <w:t>2022</w:t>
            </w:r>
          </w:p>
        </w:tc>
      </w:tr>
      <w:tr w:rsidR="001524B4">
        <w:trPr>
          <w:cantSplit/>
          <w:jc w:val="center"/>
        </w:trPr>
        <w:tc>
          <w:tcPr>
            <w:tcW w:w="6504"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Resultados del Ejercicio Ahorro/Desahorro </w:t>
            </w:r>
          </w:p>
        </w:tc>
        <w:tc>
          <w:tcPr>
            <w:tcW w:w="1321"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b/>
                <w:color w:val="000000"/>
                <w:sz w:val="20"/>
                <w:szCs w:val="20"/>
              </w:rPr>
            </w:pPr>
            <w:r>
              <w:rPr>
                <w:b/>
                <w:sz w:val="20"/>
                <w:szCs w:val="20"/>
              </w:rPr>
              <w:t>3,124,834</w:t>
            </w:r>
          </w:p>
        </w:tc>
        <w:tc>
          <w:tcPr>
            <w:tcW w:w="1216"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b/>
                <w:color w:val="000000"/>
                <w:sz w:val="20"/>
                <w:szCs w:val="20"/>
              </w:rPr>
            </w:pPr>
            <w:r>
              <w:rPr>
                <w:b/>
                <w:color w:val="000000"/>
                <w:sz w:val="20"/>
                <w:szCs w:val="20"/>
              </w:rPr>
              <w:t>396,222</w:t>
            </w:r>
          </w:p>
        </w:tc>
      </w:tr>
      <w:tr w:rsidR="001524B4">
        <w:trPr>
          <w:cantSplit/>
          <w:jc w:val="center"/>
        </w:trPr>
        <w:tc>
          <w:tcPr>
            <w:tcW w:w="6504"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both"/>
              <w:rPr>
                <w:color w:val="000000"/>
                <w:sz w:val="20"/>
                <w:szCs w:val="20"/>
              </w:rPr>
            </w:pPr>
            <w:r>
              <w:rPr>
                <w:color w:val="000000"/>
                <w:sz w:val="20"/>
                <w:szCs w:val="20"/>
              </w:rPr>
              <w:t>Movimientos de partidas (o rubros) que no afectan al efectivo.</w:t>
            </w:r>
          </w:p>
        </w:tc>
        <w:tc>
          <w:tcPr>
            <w:tcW w:w="1321"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color w:val="000000"/>
                <w:sz w:val="20"/>
                <w:szCs w:val="20"/>
              </w:rPr>
            </w:pPr>
            <w:r>
              <w:rPr>
                <w:color w:val="000000"/>
                <w:sz w:val="20"/>
                <w:szCs w:val="20"/>
              </w:rPr>
              <w:t>0</w:t>
            </w:r>
          </w:p>
        </w:tc>
        <w:tc>
          <w:tcPr>
            <w:tcW w:w="1216"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color w:val="000000"/>
                <w:sz w:val="20"/>
                <w:szCs w:val="20"/>
              </w:rPr>
            </w:pPr>
            <w:r>
              <w:rPr>
                <w:color w:val="000000"/>
                <w:sz w:val="20"/>
                <w:szCs w:val="20"/>
              </w:rPr>
              <w:t>0</w:t>
            </w:r>
          </w:p>
        </w:tc>
      </w:tr>
      <w:tr w:rsidR="001524B4">
        <w:trPr>
          <w:cantSplit/>
          <w:jc w:val="center"/>
        </w:trPr>
        <w:tc>
          <w:tcPr>
            <w:tcW w:w="6504"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both"/>
              <w:rPr>
                <w:color w:val="000000"/>
                <w:sz w:val="20"/>
                <w:szCs w:val="20"/>
              </w:rPr>
            </w:pPr>
            <w:r>
              <w:rPr>
                <w:color w:val="000000"/>
                <w:sz w:val="20"/>
                <w:szCs w:val="20"/>
              </w:rPr>
              <w:t>Depreciación</w:t>
            </w:r>
          </w:p>
        </w:tc>
        <w:tc>
          <w:tcPr>
            <w:tcW w:w="1321"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color w:val="000000"/>
                <w:sz w:val="20"/>
                <w:szCs w:val="20"/>
              </w:rPr>
            </w:pPr>
            <w:r>
              <w:rPr>
                <w:color w:val="000000"/>
                <w:sz w:val="20"/>
                <w:szCs w:val="20"/>
              </w:rPr>
              <w:t>200,570</w:t>
            </w:r>
          </w:p>
        </w:tc>
        <w:tc>
          <w:tcPr>
            <w:tcW w:w="1216"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color w:val="000000"/>
                <w:sz w:val="20"/>
                <w:szCs w:val="20"/>
              </w:rPr>
            </w:pPr>
            <w:r>
              <w:rPr>
                <w:color w:val="000000"/>
                <w:sz w:val="20"/>
                <w:szCs w:val="20"/>
              </w:rPr>
              <w:t>23,342</w:t>
            </w:r>
          </w:p>
        </w:tc>
      </w:tr>
      <w:tr w:rsidR="001524B4">
        <w:trPr>
          <w:cantSplit/>
          <w:jc w:val="center"/>
        </w:trPr>
        <w:tc>
          <w:tcPr>
            <w:tcW w:w="6504"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both"/>
              <w:rPr>
                <w:color w:val="000000"/>
                <w:sz w:val="20"/>
                <w:szCs w:val="20"/>
              </w:rPr>
            </w:pPr>
            <w:r>
              <w:rPr>
                <w:color w:val="000000"/>
                <w:sz w:val="20"/>
                <w:szCs w:val="20"/>
              </w:rPr>
              <w:t>Amortización</w:t>
            </w:r>
          </w:p>
        </w:tc>
        <w:tc>
          <w:tcPr>
            <w:tcW w:w="1321"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color w:val="000000"/>
                <w:sz w:val="20"/>
                <w:szCs w:val="20"/>
              </w:rPr>
            </w:pPr>
            <w:r>
              <w:rPr>
                <w:color w:val="000000"/>
                <w:sz w:val="20"/>
                <w:szCs w:val="20"/>
              </w:rPr>
              <w:t>1,000</w:t>
            </w:r>
          </w:p>
        </w:tc>
        <w:tc>
          <w:tcPr>
            <w:tcW w:w="1216"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color w:val="000000"/>
                <w:sz w:val="20"/>
                <w:szCs w:val="20"/>
              </w:rPr>
            </w:pPr>
            <w:r>
              <w:rPr>
                <w:color w:val="000000"/>
                <w:sz w:val="20"/>
                <w:szCs w:val="20"/>
              </w:rPr>
              <w:t>0</w:t>
            </w:r>
          </w:p>
        </w:tc>
      </w:tr>
      <w:tr w:rsidR="001524B4">
        <w:trPr>
          <w:cantSplit/>
          <w:jc w:val="center"/>
        </w:trPr>
        <w:tc>
          <w:tcPr>
            <w:tcW w:w="6504"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both"/>
              <w:rPr>
                <w:color w:val="000000"/>
                <w:sz w:val="20"/>
                <w:szCs w:val="20"/>
              </w:rPr>
            </w:pPr>
            <w:r>
              <w:rPr>
                <w:color w:val="000000"/>
                <w:sz w:val="20"/>
                <w:szCs w:val="20"/>
              </w:rPr>
              <w:t>Incrementos de cuentas por cobrar</w:t>
            </w:r>
          </w:p>
        </w:tc>
        <w:tc>
          <w:tcPr>
            <w:tcW w:w="1321"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color w:val="000000"/>
                <w:sz w:val="20"/>
                <w:szCs w:val="20"/>
              </w:rPr>
            </w:pPr>
            <w:r>
              <w:rPr>
                <w:sz w:val="20"/>
                <w:szCs w:val="20"/>
              </w:rPr>
              <w:t>-</w:t>
            </w:r>
            <w:r>
              <w:rPr>
                <w:color w:val="000000"/>
                <w:sz w:val="20"/>
                <w:szCs w:val="20"/>
              </w:rPr>
              <w:t>120,</w:t>
            </w:r>
            <w:r>
              <w:rPr>
                <w:sz w:val="20"/>
                <w:szCs w:val="20"/>
              </w:rPr>
              <w:t>718</w:t>
            </w:r>
          </w:p>
        </w:tc>
        <w:tc>
          <w:tcPr>
            <w:tcW w:w="1216"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color w:val="000000"/>
                <w:sz w:val="20"/>
                <w:szCs w:val="20"/>
              </w:rPr>
            </w:pPr>
            <w:r>
              <w:rPr>
                <w:color w:val="000000"/>
                <w:sz w:val="20"/>
                <w:szCs w:val="20"/>
              </w:rPr>
              <w:t>-1647</w:t>
            </w:r>
          </w:p>
        </w:tc>
      </w:tr>
      <w:tr w:rsidR="001524B4">
        <w:trPr>
          <w:cantSplit/>
          <w:trHeight w:val="212"/>
          <w:jc w:val="center"/>
        </w:trPr>
        <w:tc>
          <w:tcPr>
            <w:tcW w:w="6504"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both"/>
              <w:rPr>
                <w:color w:val="000000"/>
                <w:sz w:val="20"/>
                <w:szCs w:val="20"/>
              </w:rPr>
            </w:pPr>
            <w:r>
              <w:rPr>
                <w:color w:val="000000"/>
                <w:sz w:val="20"/>
                <w:szCs w:val="20"/>
              </w:rPr>
              <w:t>Incremento de cuentas por pagar</w:t>
            </w:r>
          </w:p>
        </w:tc>
        <w:tc>
          <w:tcPr>
            <w:tcW w:w="1321"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color w:val="000000"/>
                <w:sz w:val="20"/>
                <w:szCs w:val="20"/>
              </w:rPr>
            </w:pPr>
            <w:r>
              <w:rPr>
                <w:color w:val="000000"/>
                <w:sz w:val="20"/>
                <w:szCs w:val="20"/>
              </w:rPr>
              <w:t>23,</w:t>
            </w:r>
            <w:r>
              <w:rPr>
                <w:sz w:val="20"/>
                <w:szCs w:val="20"/>
              </w:rPr>
              <w:t>345,265</w:t>
            </w:r>
          </w:p>
        </w:tc>
        <w:tc>
          <w:tcPr>
            <w:tcW w:w="1216"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color w:val="000000"/>
                <w:sz w:val="20"/>
                <w:szCs w:val="20"/>
              </w:rPr>
            </w:pPr>
            <w:r>
              <w:rPr>
                <w:color w:val="000000"/>
                <w:sz w:val="20"/>
                <w:szCs w:val="20"/>
              </w:rPr>
              <w:t>487,776</w:t>
            </w:r>
          </w:p>
        </w:tc>
      </w:tr>
      <w:tr w:rsidR="001524B4">
        <w:trPr>
          <w:cantSplit/>
          <w:trHeight w:val="102"/>
          <w:jc w:val="center"/>
        </w:trPr>
        <w:tc>
          <w:tcPr>
            <w:tcW w:w="6504"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both"/>
              <w:rPr>
                <w:color w:val="000000"/>
                <w:sz w:val="20"/>
                <w:szCs w:val="20"/>
              </w:rPr>
            </w:pPr>
            <w:r>
              <w:rPr>
                <w:color w:val="000000"/>
                <w:sz w:val="20"/>
                <w:szCs w:val="20"/>
              </w:rPr>
              <w:t xml:space="preserve">Ganancia/pérdida en venta de bienes muebles, inmuebles e intangibles </w:t>
            </w:r>
          </w:p>
        </w:tc>
        <w:tc>
          <w:tcPr>
            <w:tcW w:w="1321"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color w:val="000000"/>
                <w:sz w:val="20"/>
                <w:szCs w:val="20"/>
              </w:rPr>
            </w:pPr>
            <w:r>
              <w:rPr>
                <w:color w:val="000000"/>
                <w:sz w:val="20"/>
                <w:szCs w:val="20"/>
              </w:rPr>
              <w:t>0</w:t>
            </w:r>
          </w:p>
        </w:tc>
        <w:tc>
          <w:tcPr>
            <w:tcW w:w="1216"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color w:val="000000"/>
                <w:sz w:val="20"/>
                <w:szCs w:val="20"/>
              </w:rPr>
            </w:pPr>
            <w:r>
              <w:rPr>
                <w:color w:val="000000"/>
                <w:sz w:val="20"/>
                <w:szCs w:val="20"/>
              </w:rPr>
              <w:t>0</w:t>
            </w:r>
          </w:p>
        </w:tc>
      </w:tr>
      <w:tr w:rsidR="001524B4">
        <w:trPr>
          <w:cantSplit/>
          <w:trHeight w:val="282"/>
          <w:jc w:val="center"/>
        </w:trPr>
        <w:tc>
          <w:tcPr>
            <w:tcW w:w="6504"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both"/>
              <w:rPr>
                <w:color w:val="000000"/>
                <w:sz w:val="20"/>
                <w:szCs w:val="20"/>
              </w:rPr>
            </w:pPr>
            <w:r>
              <w:rPr>
                <w:color w:val="000000"/>
                <w:sz w:val="20"/>
                <w:szCs w:val="20"/>
              </w:rPr>
              <w:t>Perdidas Extraordinarias</w:t>
            </w:r>
          </w:p>
        </w:tc>
        <w:tc>
          <w:tcPr>
            <w:tcW w:w="1321"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color w:val="000000"/>
                <w:sz w:val="20"/>
                <w:szCs w:val="20"/>
              </w:rPr>
            </w:pPr>
            <w:r>
              <w:rPr>
                <w:color w:val="000000"/>
                <w:sz w:val="20"/>
                <w:szCs w:val="20"/>
              </w:rPr>
              <w:t>-</w:t>
            </w:r>
            <w:r>
              <w:rPr>
                <w:sz w:val="20"/>
                <w:szCs w:val="20"/>
              </w:rPr>
              <w:t>406,869</w:t>
            </w:r>
          </w:p>
        </w:tc>
        <w:tc>
          <w:tcPr>
            <w:tcW w:w="1216"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color w:val="000000"/>
                <w:sz w:val="20"/>
                <w:szCs w:val="20"/>
              </w:rPr>
            </w:pPr>
            <w:r>
              <w:rPr>
                <w:color w:val="000000"/>
                <w:sz w:val="20"/>
                <w:szCs w:val="20"/>
              </w:rPr>
              <w:t>-11,494,435</w:t>
            </w:r>
          </w:p>
        </w:tc>
      </w:tr>
      <w:tr w:rsidR="001524B4">
        <w:trPr>
          <w:cantSplit/>
          <w:trHeight w:val="282"/>
          <w:jc w:val="center"/>
        </w:trPr>
        <w:tc>
          <w:tcPr>
            <w:tcW w:w="6504"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both"/>
              <w:rPr>
                <w:color w:val="000000"/>
                <w:sz w:val="20"/>
                <w:szCs w:val="20"/>
              </w:rPr>
            </w:pPr>
            <w:r>
              <w:rPr>
                <w:b/>
                <w:color w:val="000000"/>
                <w:sz w:val="20"/>
                <w:szCs w:val="20"/>
              </w:rPr>
              <w:t xml:space="preserve">Flujos de Efectivo Netos de las Actividades de Operación </w:t>
            </w:r>
          </w:p>
        </w:tc>
        <w:tc>
          <w:tcPr>
            <w:tcW w:w="1321"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color w:val="000000"/>
                <w:sz w:val="20"/>
                <w:szCs w:val="20"/>
              </w:rPr>
            </w:pPr>
            <w:r>
              <w:rPr>
                <w:b/>
                <w:color w:val="000000"/>
                <w:sz w:val="20"/>
                <w:szCs w:val="20"/>
              </w:rPr>
              <w:t>26,144,082</w:t>
            </w:r>
          </w:p>
        </w:tc>
        <w:tc>
          <w:tcPr>
            <w:tcW w:w="1216" w:type="dxa"/>
            <w:tcBorders>
              <w:top w:val="single" w:sz="6" w:space="0" w:color="000000"/>
              <w:left w:val="single" w:sz="6" w:space="0" w:color="000000"/>
              <w:bottom w:val="single" w:sz="6" w:space="0" w:color="000000"/>
              <w:right w:val="single" w:sz="6" w:space="0" w:color="000000"/>
            </w:tcBorders>
          </w:tcPr>
          <w:p w:rsidR="001524B4" w:rsidRDefault="00B77F5C">
            <w:pPr>
              <w:pBdr>
                <w:top w:val="nil"/>
                <w:left w:val="nil"/>
                <w:bottom w:val="nil"/>
                <w:right w:val="nil"/>
                <w:between w:val="nil"/>
              </w:pBdr>
              <w:spacing w:after="0" w:line="240" w:lineRule="auto"/>
              <w:jc w:val="right"/>
              <w:rPr>
                <w:color w:val="000000"/>
                <w:sz w:val="20"/>
                <w:szCs w:val="20"/>
              </w:rPr>
            </w:pPr>
            <w:r>
              <w:rPr>
                <w:b/>
                <w:color w:val="000000"/>
                <w:sz w:val="20"/>
                <w:szCs w:val="20"/>
              </w:rPr>
              <w:t>-10,588,742</w:t>
            </w:r>
          </w:p>
        </w:tc>
      </w:tr>
    </w:tbl>
    <w:p w:rsidR="001524B4" w:rsidRDefault="001524B4">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1524B4" w:rsidRDefault="001524B4">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1524B4" w:rsidRDefault="001524B4">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296EA5" w:rsidRDefault="00296EA5">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296EA5" w:rsidRDefault="00296EA5">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296EA5" w:rsidRDefault="00296EA5">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1524B4" w:rsidRDefault="001524B4">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1524B4" w:rsidRDefault="00B77F5C">
      <w:pPr>
        <w:pBdr>
          <w:top w:val="nil"/>
          <w:left w:val="nil"/>
          <w:bottom w:val="nil"/>
          <w:right w:val="nil"/>
          <w:between w:val="nil"/>
        </w:pBdr>
        <w:spacing w:after="0" w:line="240" w:lineRule="auto"/>
        <w:ind w:left="360" w:hanging="360"/>
        <w:jc w:val="both"/>
        <w:rPr>
          <w:b/>
          <w:smallCaps/>
          <w:color w:val="000000"/>
          <w:sz w:val="20"/>
          <w:szCs w:val="20"/>
        </w:rPr>
      </w:pPr>
      <w:bookmarkStart w:id="1" w:name="_heading=h.gjdgxs" w:colFirst="0" w:colLast="0"/>
      <w:bookmarkEnd w:id="1"/>
      <w:r>
        <w:rPr>
          <w:b/>
          <w:smallCaps/>
          <w:color w:val="000000"/>
          <w:sz w:val="20"/>
          <w:szCs w:val="20"/>
        </w:rPr>
        <w:lastRenderedPageBreak/>
        <w:t>V) Conciliación entre los ingresos presupuestarios y contables, así como entre los egresos presupuestarios y los gastos contables:</w:t>
      </w:r>
    </w:p>
    <w:tbl>
      <w:tblPr>
        <w:tblStyle w:val="af3"/>
        <w:tblpPr w:leftFromText="141" w:rightFromText="141" w:vertAnchor="text" w:tblpX="353" w:tblpY="572"/>
        <w:tblW w:w="8652" w:type="dxa"/>
        <w:tblInd w:w="0" w:type="dxa"/>
        <w:tblLayout w:type="fixed"/>
        <w:tblLook w:val="0400" w:firstRow="0" w:lastRow="0" w:firstColumn="0" w:lastColumn="0" w:noHBand="0" w:noVBand="1"/>
      </w:tblPr>
      <w:tblGrid>
        <w:gridCol w:w="609"/>
        <w:gridCol w:w="5076"/>
        <w:gridCol w:w="2746"/>
        <w:gridCol w:w="77"/>
        <w:gridCol w:w="144"/>
      </w:tblGrid>
      <w:tr w:rsidR="001524B4">
        <w:trPr>
          <w:gridAfter w:val="1"/>
          <w:wAfter w:w="144" w:type="dxa"/>
          <w:trHeight w:val="425"/>
        </w:trPr>
        <w:tc>
          <w:tcPr>
            <w:tcW w:w="8508" w:type="dxa"/>
            <w:gridSpan w:val="4"/>
            <w:tcBorders>
              <w:top w:val="single" w:sz="8" w:space="0" w:color="000000"/>
              <w:left w:val="single" w:sz="8" w:space="0" w:color="000000"/>
              <w:bottom w:val="nil"/>
              <w:right w:val="single" w:sz="8" w:space="0" w:color="000000"/>
            </w:tcBorders>
            <w:shd w:val="clear" w:color="auto" w:fill="AB0033"/>
            <w:vAlign w:val="center"/>
          </w:tcPr>
          <w:p w:rsidR="001524B4" w:rsidRDefault="00B77F5C">
            <w:pPr>
              <w:spacing w:after="0" w:line="240" w:lineRule="auto"/>
              <w:jc w:val="center"/>
              <w:rPr>
                <w:b/>
                <w:color w:val="FFFFFF"/>
                <w:sz w:val="20"/>
                <w:szCs w:val="20"/>
              </w:rPr>
            </w:pPr>
            <w:r>
              <w:rPr>
                <w:b/>
                <w:color w:val="FFFFFF"/>
                <w:sz w:val="20"/>
                <w:szCs w:val="20"/>
              </w:rPr>
              <w:t>INSTITUTO TAMAULIPECO DE BECAS, ESTIMULOS Y CREDITOS EDUCATIVOS</w:t>
            </w:r>
          </w:p>
        </w:tc>
      </w:tr>
      <w:tr w:rsidR="001524B4">
        <w:trPr>
          <w:gridAfter w:val="1"/>
          <w:wAfter w:w="144" w:type="dxa"/>
          <w:trHeight w:val="354"/>
        </w:trPr>
        <w:tc>
          <w:tcPr>
            <w:tcW w:w="8508" w:type="dxa"/>
            <w:gridSpan w:val="4"/>
            <w:tcBorders>
              <w:top w:val="nil"/>
              <w:left w:val="single" w:sz="8" w:space="0" w:color="000000"/>
              <w:bottom w:val="nil"/>
              <w:right w:val="single" w:sz="8" w:space="0" w:color="000000"/>
            </w:tcBorders>
            <w:shd w:val="clear" w:color="auto" w:fill="AB0033"/>
            <w:vAlign w:val="center"/>
          </w:tcPr>
          <w:p w:rsidR="001524B4" w:rsidRDefault="00B77F5C">
            <w:pPr>
              <w:spacing w:after="0" w:line="240" w:lineRule="auto"/>
              <w:jc w:val="center"/>
              <w:rPr>
                <w:b/>
                <w:color w:val="FFFFFF"/>
                <w:sz w:val="20"/>
                <w:szCs w:val="20"/>
              </w:rPr>
            </w:pPr>
            <w:r>
              <w:rPr>
                <w:b/>
                <w:color w:val="FFFFFF"/>
                <w:sz w:val="20"/>
                <w:szCs w:val="20"/>
              </w:rPr>
              <w:t>Conciliación entre los Ingresos Presupuestarios y Contables</w:t>
            </w:r>
          </w:p>
        </w:tc>
      </w:tr>
      <w:tr w:rsidR="001524B4">
        <w:trPr>
          <w:gridAfter w:val="1"/>
          <w:wAfter w:w="144" w:type="dxa"/>
          <w:trHeight w:val="354"/>
        </w:trPr>
        <w:tc>
          <w:tcPr>
            <w:tcW w:w="8508" w:type="dxa"/>
            <w:gridSpan w:val="4"/>
            <w:tcBorders>
              <w:top w:val="nil"/>
              <w:left w:val="single" w:sz="8" w:space="0" w:color="000000"/>
              <w:bottom w:val="nil"/>
              <w:right w:val="single" w:sz="8" w:space="0" w:color="000000"/>
            </w:tcBorders>
            <w:shd w:val="clear" w:color="auto" w:fill="AB0033"/>
            <w:vAlign w:val="center"/>
          </w:tcPr>
          <w:p w:rsidR="001524B4" w:rsidRDefault="00B77F5C">
            <w:pPr>
              <w:spacing w:after="0" w:line="240" w:lineRule="auto"/>
              <w:jc w:val="center"/>
              <w:rPr>
                <w:b/>
                <w:color w:val="FFFFFF"/>
                <w:sz w:val="20"/>
                <w:szCs w:val="20"/>
              </w:rPr>
            </w:pPr>
            <w:r>
              <w:rPr>
                <w:b/>
                <w:color w:val="FFFFFF"/>
                <w:sz w:val="20"/>
                <w:szCs w:val="20"/>
              </w:rPr>
              <w:t>Correspondiente del 1 de Enero al 31 de Diciembre del 2023</w:t>
            </w:r>
          </w:p>
        </w:tc>
      </w:tr>
      <w:tr w:rsidR="001524B4">
        <w:trPr>
          <w:gridAfter w:val="1"/>
          <w:wAfter w:w="144" w:type="dxa"/>
          <w:trHeight w:val="372"/>
        </w:trPr>
        <w:tc>
          <w:tcPr>
            <w:tcW w:w="8508" w:type="dxa"/>
            <w:gridSpan w:val="4"/>
            <w:tcBorders>
              <w:top w:val="nil"/>
              <w:left w:val="single" w:sz="8" w:space="0" w:color="000000"/>
              <w:bottom w:val="single" w:sz="8" w:space="0" w:color="000000"/>
              <w:right w:val="single" w:sz="8" w:space="0" w:color="000000"/>
            </w:tcBorders>
            <w:shd w:val="clear" w:color="auto" w:fill="AB0033"/>
            <w:vAlign w:val="center"/>
          </w:tcPr>
          <w:p w:rsidR="001524B4" w:rsidRDefault="00B77F5C">
            <w:pPr>
              <w:spacing w:after="0" w:line="240" w:lineRule="auto"/>
              <w:jc w:val="center"/>
              <w:rPr>
                <w:b/>
                <w:color w:val="FFFFFF"/>
                <w:sz w:val="20"/>
                <w:szCs w:val="20"/>
              </w:rPr>
            </w:pPr>
            <w:r>
              <w:rPr>
                <w:b/>
                <w:color w:val="FFFFFF"/>
                <w:sz w:val="20"/>
                <w:szCs w:val="20"/>
              </w:rPr>
              <w:t>(Cifras en pesos)</w:t>
            </w:r>
          </w:p>
        </w:tc>
      </w:tr>
      <w:tr w:rsidR="001524B4">
        <w:trPr>
          <w:gridAfter w:val="2"/>
          <w:wAfter w:w="221" w:type="dxa"/>
          <w:trHeight w:val="334"/>
        </w:trPr>
        <w:tc>
          <w:tcPr>
            <w:tcW w:w="609" w:type="dxa"/>
            <w:tcBorders>
              <w:top w:val="nil"/>
              <w:left w:val="nil"/>
              <w:bottom w:val="nil"/>
              <w:right w:val="nil"/>
            </w:tcBorders>
            <w:shd w:val="clear" w:color="auto" w:fill="auto"/>
            <w:vAlign w:val="center"/>
          </w:tcPr>
          <w:p w:rsidR="001524B4" w:rsidRDefault="001524B4">
            <w:pPr>
              <w:spacing w:after="0" w:line="240" w:lineRule="auto"/>
              <w:jc w:val="center"/>
              <w:rPr>
                <w:b/>
                <w:color w:val="000000"/>
                <w:sz w:val="20"/>
                <w:szCs w:val="20"/>
              </w:rPr>
            </w:pPr>
          </w:p>
        </w:tc>
        <w:tc>
          <w:tcPr>
            <w:tcW w:w="5076" w:type="dxa"/>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c>
          <w:tcPr>
            <w:tcW w:w="2746" w:type="dxa"/>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gridAfter w:val="2"/>
          <w:wAfter w:w="221" w:type="dxa"/>
          <w:trHeight w:val="368"/>
        </w:trPr>
        <w:tc>
          <w:tcPr>
            <w:tcW w:w="5685" w:type="dxa"/>
            <w:gridSpan w:val="2"/>
            <w:tcBorders>
              <w:top w:val="single" w:sz="4" w:space="0" w:color="000000"/>
              <w:left w:val="single" w:sz="4" w:space="0" w:color="000000"/>
              <w:bottom w:val="single" w:sz="4" w:space="0" w:color="000000"/>
              <w:right w:val="single" w:sz="4" w:space="0" w:color="000000"/>
            </w:tcBorders>
            <w:shd w:val="clear" w:color="auto" w:fill="AB0033"/>
            <w:vAlign w:val="center"/>
          </w:tcPr>
          <w:p w:rsidR="001524B4" w:rsidRDefault="00B77F5C">
            <w:pPr>
              <w:spacing w:after="0" w:line="240" w:lineRule="auto"/>
              <w:rPr>
                <w:b/>
                <w:color w:val="FFFFFF"/>
                <w:sz w:val="20"/>
                <w:szCs w:val="20"/>
              </w:rPr>
            </w:pPr>
            <w:r>
              <w:rPr>
                <w:b/>
                <w:color w:val="FFFFFF"/>
                <w:sz w:val="20"/>
                <w:szCs w:val="20"/>
              </w:rPr>
              <w:t>1.- Ingresos Presupuestarios</w:t>
            </w:r>
          </w:p>
        </w:tc>
        <w:tc>
          <w:tcPr>
            <w:tcW w:w="2746" w:type="dxa"/>
            <w:tcBorders>
              <w:top w:val="single" w:sz="4" w:space="0" w:color="000000"/>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b/>
                <w:color w:val="000000"/>
                <w:sz w:val="20"/>
                <w:szCs w:val="20"/>
              </w:rPr>
            </w:pPr>
            <w:r>
              <w:rPr>
                <w:b/>
                <w:color w:val="000000"/>
                <w:sz w:val="20"/>
                <w:szCs w:val="20"/>
              </w:rPr>
              <w:t>$ 226,041,136</w:t>
            </w:r>
          </w:p>
        </w:tc>
      </w:tr>
      <w:tr w:rsidR="001524B4">
        <w:trPr>
          <w:gridAfter w:val="2"/>
          <w:wAfter w:w="221" w:type="dxa"/>
          <w:trHeight w:val="334"/>
        </w:trPr>
        <w:tc>
          <w:tcPr>
            <w:tcW w:w="609" w:type="dxa"/>
            <w:tcBorders>
              <w:top w:val="nil"/>
              <w:left w:val="nil"/>
              <w:bottom w:val="nil"/>
              <w:right w:val="nil"/>
            </w:tcBorders>
            <w:shd w:val="clear" w:color="auto" w:fill="auto"/>
            <w:vAlign w:val="center"/>
          </w:tcPr>
          <w:p w:rsidR="001524B4" w:rsidRDefault="001524B4">
            <w:pPr>
              <w:spacing w:after="0" w:line="240" w:lineRule="auto"/>
              <w:jc w:val="center"/>
              <w:rPr>
                <w:b/>
                <w:color w:val="000000"/>
                <w:sz w:val="20"/>
                <w:szCs w:val="20"/>
              </w:rPr>
            </w:pPr>
          </w:p>
        </w:tc>
        <w:tc>
          <w:tcPr>
            <w:tcW w:w="5076" w:type="dxa"/>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c>
          <w:tcPr>
            <w:tcW w:w="2746" w:type="dxa"/>
            <w:tcBorders>
              <w:top w:val="nil"/>
              <w:left w:val="nil"/>
              <w:bottom w:val="nil"/>
              <w:right w:val="nil"/>
            </w:tcBorders>
            <w:shd w:val="clear" w:color="auto" w:fill="auto"/>
            <w:vAlign w:val="bottom"/>
          </w:tcPr>
          <w:p w:rsidR="001524B4" w:rsidRDefault="001524B4">
            <w:pPr>
              <w:spacing w:after="0" w:line="240" w:lineRule="auto"/>
              <w:jc w:val="right"/>
              <w:rPr>
                <w:color w:val="000000"/>
                <w:sz w:val="20"/>
                <w:szCs w:val="20"/>
              </w:rPr>
            </w:pPr>
          </w:p>
        </w:tc>
      </w:tr>
      <w:tr w:rsidR="001524B4">
        <w:trPr>
          <w:gridAfter w:val="2"/>
          <w:wAfter w:w="221" w:type="dxa"/>
          <w:trHeight w:val="368"/>
        </w:trPr>
        <w:tc>
          <w:tcPr>
            <w:tcW w:w="5685" w:type="dxa"/>
            <w:gridSpan w:val="2"/>
            <w:tcBorders>
              <w:top w:val="single" w:sz="4" w:space="0" w:color="000000"/>
              <w:left w:val="single" w:sz="4" w:space="0" w:color="000000"/>
              <w:bottom w:val="single" w:sz="4" w:space="0" w:color="000000"/>
              <w:right w:val="single" w:sz="4" w:space="0" w:color="000000"/>
            </w:tcBorders>
            <w:shd w:val="clear" w:color="auto" w:fill="AB0033"/>
            <w:vAlign w:val="center"/>
          </w:tcPr>
          <w:p w:rsidR="001524B4" w:rsidRDefault="00B77F5C">
            <w:pPr>
              <w:spacing w:after="0" w:line="240" w:lineRule="auto"/>
              <w:rPr>
                <w:b/>
                <w:color w:val="FFFFFF"/>
                <w:sz w:val="20"/>
                <w:szCs w:val="20"/>
              </w:rPr>
            </w:pPr>
            <w:r>
              <w:rPr>
                <w:b/>
                <w:color w:val="FFFFFF"/>
                <w:sz w:val="20"/>
                <w:szCs w:val="20"/>
              </w:rPr>
              <w:t>2.- Más ingresos contables no presupuestarios</w:t>
            </w:r>
          </w:p>
        </w:tc>
        <w:tc>
          <w:tcPr>
            <w:tcW w:w="2746" w:type="dxa"/>
            <w:tcBorders>
              <w:top w:val="single" w:sz="4" w:space="0" w:color="000000"/>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b/>
                <w:color w:val="000000"/>
                <w:sz w:val="20"/>
                <w:szCs w:val="20"/>
              </w:rPr>
            </w:pPr>
            <w:r>
              <w:rPr>
                <w:b/>
                <w:color w:val="000000"/>
                <w:sz w:val="20"/>
                <w:szCs w:val="20"/>
              </w:rPr>
              <w:t>1,134</w:t>
            </w:r>
          </w:p>
        </w:tc>
      </w:tr>
      <w:tr w:rsidR="001524B4">
        <w:trPr>
          <w:gridAfter w:val="2"/>
          <w:wAfter w:w="221" w:type="dxa"/>
          <w:trHeight w:val="334"/>
        </w:trPr>
        <w:tc>
          <w:tcPr>
            <w:tcW w:w="609"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center"/>
              <w:rPr>
                <w:b/>
                <w:color w:val="000000"/>
                <w:sz w:val="20"/>
                <w:szCs w:val="20"/>
              </w:rPr>
            </w:pPr>
            <w:r>
              <w:rPr>
                <w:color w:val="000000"/>
                <w:sz w:val="20"/>
                <w:szCs w:val="20"/>
              </w:rPr>
              <w:t>2</w:t>
            </w:r>
            <w:r>
              <w:rPr>
                <w:b/>
                <w:color w:val="000000"/>
                <w:sz w:val="20"/>
                <w:szCs w:val="20"/>
              </w:rPr>
              <w:t>.</w:t>
            </w:r>
            <w:r>
              <w:rPr>
                <w:color w:val="000000"/>
                <w:sz w:val="20"/>
                <w:szCs w:val="20"/>
              </w:rPr>
              <w:t>1</w:t>
            </w:r>
          </w:p>
        </w:tc>
        <w:tc>
          <w:tcPr>
            <w:tcW w:w="507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Ingresos Financieros</w:t>
            </w:r>
          </w:p>
        </w:tc>
        <w:tc>
          <w:tcPr>
            <w:tcW w:w="274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1,134</w:t>
            </w:r>
          </w:p>
        </w:tc>
      </w:tr>
      <w:tr w:rsidR="001524B4">
        <w:trPr>
          <w:trHeight w:val="334"/>
        </w:trPr>
        <w:tc>
          <w:tcPr>
            <w:tcW w:w="609"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center"/>
              <w:rPr>
                <w:b/>
                <w:color w:val="000000"/>
                <w:sz w:val="20"/>
                <w:szCs w:val="20"/>
              </w:rPr>
            </w:pPr>
            <w:r>
              <w:rPr>
                <w:color w:val="000000"/>
                <w:sz w:val="20"/>
                <w:szCs w:val="20"/>
              </w:rPr>
              <w:t>2.2</w:t>
            </w:r>
          </w:p>
        </w:tc>
        <w:tc>
          <w:tcPr>
            <w:tcW w:w="507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Incremento por Variación de Inventarios.</w:t>
            </w:r>
          </w:p>
        </w:tc>
        <w:tc>
          <w:tcPr>
            <w:tcW w:w="274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 0</w:t>
            </w:r>
          </w:p>
        </w:tc>
        <w:tc>
          <w:tcPr>
            <w:tcW w:w="221"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496"/>
        </w:trPr>
        <w:tc>
          <w:tcPr>
            <w:tcW w:w="609"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center"/>
              <w:rPr>
                <w:color w:val="000000"/>
                <w:sz w:val="20"/>
                <w:szCs w:val="20"/>
              </w:rPr>
            </w:pPr>
            <w:r>
              <w:rPr>
                <w:color w:val="000000"/>
                <w:sz w:val="20"/>
                <w:szCs w:val="20"/>
              </w:rPr>
              <w:t>2.3</w:t>
            </w:r>
          </w:p>
        </w:tc>
        <w:tc>
          <w:tcPr>
            <w:tcW w:w="507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Disminución del Exceso de Estimaciones por Pérdidas o Deterioro u Obsolescencia</w:t>
            </w:r>
          </w:p>
        </w:tc>
        <w:tc>
          <w:tcPr>
            <w:tcW w:w="274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 0</w:t>
            </w:r>
          </w:p>
        </w:tc>
        <w:tc>
          <w:tcPr>
            <w:tcW w:w="221"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334"/>
        </w:trPr>
        <w:tc>
          <w:tcPr>
            <w:tcW w:w="609"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center"/>
              <w:rPr>
                <w:color w:val="000000"/>
                <w:sz w:val="20"/>
                <w:szCs w:val="20"/>
              </w:rPr>
            </w:pPr>
            <w:r>
              <w:rPr>
                <w:color w:val="000000"/>
                <w:sz w:val="20"/>
                <w:szCs w:val="20"/>
              </w:rPr>
              <w:t>2.4</w:t>
            </w:r>
          </w:p>
        </w:tc>
        <w:tc>
          <w:tcPr>
            <w:tcW w:w="507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Disminución del Exceso de Provisiones</w:t>
            </w:r>
          </w:p>
        </w:tc>
        <w:tc>
          <w:tcPr>
            <w:tcW w:w="274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 0</w:t>
            </w:r>
          </w:p>
        </w:tc>
        <w:tc>
          <w:tcPr>
            <w:tcW w:w="221"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334"/>
        </w:trPr>
        <w:tc>
          <w:tcPr>
            <w:tcW w:w="609"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center"/>
              <w:rPr>
                <w:color w:val="000000"/>
                <w:sz w:val="20"/>
                <w:szCs w:val="20"/>
              </w:rPr>
            </w:pPr>
            <w:r>
              <w:rPr>
                <w:color w:val="000000"/>
                <w:sz w:val="20"/>
                <w:szCs w:val="20"/>
              </w:rPr>
              <w:t>2.5</w:t>
            </w:r>
          </w:p>
        </w:tc>
        <w:tc>
          <w:tcPr>
            <w:tcW w:w="507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Otros Ingresos y Beneficios Varios</w:t>
            </w:r>
          </w:p>
        </w:tc>
        <w:tc>
          <w:tcPr>
            <w:tcW w:w="274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 0</w:t>
            </w:r>
          </w:p>
        </w:tc>
        <w:tc>
          <w:tcPr>
            <w:tcW w:w="221"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334"/>
        </w:trPr>
        <w:tc>
          <w:tcPr>
            <w:tcW w:w="5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24B4" w:rsidRDefault="00B77F5C">
            <w:pPr>
              <w:spacing w:after="0" w:line="240" w:lineRule="auto"/>
              <w:rPr>
                <w:color w:val="000000"/>
                <w:sz w:val="20"/>
                <w:szCs w:val="20"/>
              </w:rPr>
            </w:pPr>
            <w:r>
              <w:rPr>
                <w:color w:val="000000"/>
                <w:sz w:val="20"/>
                <w:szCs w:val="20"/>
              </w:rPr>
              <w:t xml:space="preserve">  2.6      Otros Ingresos Contables No Presupuestarios</w:t>
            </w:r>
          </w:p>
        </w:tc>
        <w:tc>
          <w:tcPr>
            <w:tcW w:w="274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 0</w:t>
            </w:r>
          </w:p>
        </w:tc>
        <w:tc>
          <w:tcPr>
            <w:tcW w:w="221"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gridAfter w:val="2"/>
          <w:wAfter w:w="221" w:type="dxa"/>
          <w:trHeight w:val="334"/>
        </w:trPr>
        <w:tc>
          <w:tcPr>
            <w:tcW w:w="609" w:type="dxa"/>
            <w:tcBorders>
              <w:top w:val="nil"/>
              <w:left w:val="nil"/>
              <w:bottom w:val="nil"/>
              <w:right w:val="nil"/>
            </w:tcBorders>
            <w:shd w:val="clear" w:color="auto" w:fill="auto"/>
            <w:vAlign w:val="center"/>
          </w:tcPr>
          <w:p w:rsidR="001524B4" w:rsidRDefault="001524B4">
            <w:pPr>
              <w:spacing w:after="0" w:line="240" w:lineRule="auto"/>
              <w:rPr>
                <w:color w:val="000000"/>
                <w:sz w:val="20"/>
                <w:szCs w:val="20"/>
              </w:rPr>
            </w:pPr>
          </w:p>
        </w:tc>
        <w:tc>
          <w:tcPr>
            <w:tcW w:w="5076" w:type="dxa"/>
            <w:tcBorders>
              <w:top w:val="nil"/>
              <w:left w:val="nil"/>
              <w:bottom w:val="nil"/>
              <w:right w:val="nil"/>
            </w:tcBorders>
            <w:shd w:val="clear" w:color="auto" w:fill="auto"/>
            <w:vAlign w:val="center"/>
          </w:tcPr>
          <w:p w:rsidR="001524B4" w:rsidRDefault="001524B4">
            <w:pPr>
              <w:spacing w:after="0" w:line="240" w:lineRule="auto"/>
              <w:rPr>
                <w:color w:val="000000"/>
                <w:sz w:val="20"/>
                <w:szCs w:val="20"/>
              </w:rPr>
            </w:pPr>
          </w:p>
        </w:tc>
        <w:tc>
          <w:tcPr>
            <w:tcW w:w="2746" w:type="dxa"/>
            <w:tcBorders>
              <w:top w:val="nil"/>
              <w:left w:val="nil"/>
              <w:bottom w:val="nil"/>
              <w:right w:val="nil"/>
            </w:tcBorders>
            <w:shd w:val="clear" w:color="auto" w:fill="auto"/>
            <w:vAlign w:val="center"/>
          </w:tcPr>
          <w:p w:rsidR="001524B4" w:rsidRDefault="001524B4">
            <w:pPr>
              <w:spacing w:after="0" w:line="240" w:lineRule="auto"/>
              <w:jc w:val="right"/>
              <w:rPr>
                <w:color w:val="000000"/>
                <w:sz w:val="20"/>
                <w:szCs w:val="20"/>
              </w:rPr>
            </w:pPr>
          </w:p>
        </w:tc>
      </w:tr>
      <w:tr w:rsidR="001524B4">
        <w:trPr>
          <w:gridAfter w:val="2"/>
          <w:wAfter w:w="221" w:type="dxa"/>
          <w:trHeight w:val="368"/>
        </w:trPr>
        <w:tc>
          <w:tcPr>
            <w:tcW w:w="5685" w:type="dxa"/>
            <w:gridSpan w:val="2"/>
            <w:tcBorders>
              <w:top w:val="single" w:sz="4" w:space="0" w:color="000000"/>
              <w:left w:val="single" w:sz="4" w:space="0" w:color="000000"/>
              <w:bottom w:val="single" w:sz="4" w:space="0" w:color="000000"/>
              <w:right w:val="single" w:sz="4" w:space="0" w:color="000000"/>
            </w:tcBorders>
            <w:shd w:val="clear" w:color="auto" w:fill="AB0033"/>
            <w:vAlign w:val="center"/>
          </w:tcPr>
          <w:p w:rsidR="001524B4" w:rsidRDefault="00B77F5C">
            <w:pPr>
              <w:spacing w:after="0" w:line="240" w:lineRule="auto"/>
              <w:rPr>
                <w:b/>
                <w:color w:val="FFFFFF"/>
                <w:sz w:val="20"/>
                <w:szCs w:val="20"/>
              </w:rPr>
            </w:pPr>
            <w:r>
              <w:rPr>
                <w:b/>
                <w:color w:val="FFFFFF"/>
                <w:sz w:val="20"/>
                <w:szCs w:val="20"/>
              </w:rPr>
              <w:t>3.- Menos ingresos presupuestarios no contables.</w:t>
            </w:r>
          </w:p>
        </w:tc>
        <w:tc>
          <w:tcPr>
            <w:tcW w:w="2746" w:type="dxa"/>
            <w:tcBorders>
              <w:top w:val="single" w:sz="4" w:space="0" w:color="000000"/>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b/>
                <w:color w:val="000000"/>
                <w:sz w:val="20"/>
                <w:szCs w:val="20"/>
              </w:rPr>
            </w:pPr>
            <w:r>
              <w:rPr>
                <w:b/>
                <w:color w:val="000000"/>
                <w:sz w:val="20"/>
                <w:szCs w:val="20"/>
              </w:rPr>
              <w:t>0</w:t>
            </w:r>
          </w:p>
        </w:tc>
      </w:tr>
      <w:tr w:rsidR="001524B4">
        <w:trPr>
          <w:gridAfter w:val="2"/>
          <w:wAfter w:w="221" w:type="dxa"/>
          <w:trHeight w:val="334"/>
        </w:trPr>
        <w:tc>
          <w:tcPr>
            <w:tcW w:w="609"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center"/>
              <w:rPr>
                <w:color w:val="000000"/>
                <w:sz w:val="20"/>
                <w:szCs w:val="20"/>
              </w:rPr>
            </w:pPr>
            <w:r>
              <w:rPr>
                <w:color w:val="000000"/>
                <w:sz w:val="20"/>
                <w:szCs w:val="20"/>
              </w:rPr>
              <w:t>3.1 </w:t>
            </w:r>
          </w:p>
        </w:tc>
        <w:tc>
          <w:tcPr>
            <w:tcW w:w="507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Aprovechamientos Patrimoniales</w:t>
            </w:r>
          </w:p>
        </w:tc>
        <w:tc>
          <w:tcPr>
            <w:tcW w:w="274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 0</w:t>
            </w:r>
          </w:p>
        </w:tc>
      </w:tr>
      <w:tr w:rsidR="001524B4">
        <w:trPr>
          <w:trHeight w:val="334"/>
        </w:trPr>
        <w:tc>
          <w:tcPr>
            <w:tcW w:w="609"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center"/>
              <w:rPr>
                <w:color w:val="000000"/>
                <w:sz w:val="20"/>
                <w:szCs w:val="20"/>
              </w:rPr>
            </w:pPr>
            <w:r>
              <w:rPr>
                <w:color w:val="000000"/>
                <w:sz w:val="20"/>
                <w:szCs w:val="20"/>
              </w:rPr>
              <w:t>3.2 </w:t>
            </w:r>
          </w:p>
        </w:tc>
        <w:tc>
          <w:tcPr>
            <w:tcW w:w="507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Ingresos Derivados de Financiamientos</w:t>
            </w:r>
          </w:p>
        </w:tc>
        <w:tc>
          <w:tcPr>
            <w:tcW w:w="274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 0</w:t>
            </w:r>
          </w:p>
        </w:tc>
        <w:tc>
          <w:tcPr>
            <w:tcW w:w="221"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334"/>
        </w:trPr>
        <w:tc>
          <w:tcPr>
            <w:tcW w:w="609"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center"/>
              <w:rPr>
                <w:color w:val="000000"/>
                <w:sz w:val="20"/>
                <w:szCs w:val="20"/>
              </w:rPr>
            </w:pPr>
            <w:r>
              <w:rPr>
                <w:color w:val="000000"/>
                <w:sz w:val="20"/>
                <w:szCs w:val="20"/>
              </w:rPr>
              <w:t>3.3 </w:t>
            </w:r>
          </w:p>
        </w:tc>
        <w:tc>
          <w:tcPr>
            <w:tcW w:w="507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Otros Ingresos Presupuestarios No Contables</w:t>
            </w:r>
          </w:p>
        </w:tc>
        <w:tc>
          <w:tcPr>
            <w:tcW w:w="2746"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 0</w:t>
            </w:r>
          </w:p>
        </w:tc>
        <w:tc>
          <w:tcPr>
            <w:tcW w:w="221"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gridAfter w:val="2"/>
          <w:wAfter w:w="221" w:type="dxa"/>
          <w:trHeight w:val="334"/>
        </w:trPr>
        <w:tc>
          <w:tcPr>
            <w:tcW w:w="5685" w:type="dxa"/>
            <w:gridSpan w:val="2"/>
            <w:tcBorders>
              <w:top w:val="nil"/>
              <w:left w:val="nil"/>
              <w:bottom w:val="nil"/>
              <w:right w:val="nil"/>
            </w:tcBorders>
            <w:shd w:val="clear" w:color="auto" w:fill="auto"/>
            <w:vAlign w:val="center"/>
          </w:tcPr>
          <w:p w:rsidR="001524B4" w:rsidRDefault="001524B4">
            <w:pPr>
              <w:spacing w:after="0" w:line="240" w:lineRule="auto"/>
              <w:jc w:val="both"/>
              <w:rPr>
                <w:color w:val="000000"/>
                <w:sz w:val="20"/>
                <w:szCs w:val="20"/>
              </w:rPr>
            </w:pPr>
          </w:p>
        </w:tc>
        <w:tc>
          <w:tcPr>
            <w:tcW w:w="2746" w:type="dxa"/>
            <w:tcBorders>
              <w:top w:val="nil"/>
              <w:left w:val="nil"/>
              <w:bottom w:val="single" w:sz="4" w:space="0" w:color="000000"/>
              <w:right w:val="nil"/>
            </w:tcBorders>
            <w:shd w:val="clear" w:color="auto" w:fill="auto"/>
            <w:vAlign w:val="center"/>
          </w:tcPr>
          <w:p w:rsidR="001524B4" w:rsidRDefault="001524B4">
            <w:pPr>
              <w:spacing w:after="0" w:line="240" w:lineRule="auto"/>
              <w:jc w:val="right"/>
              <w:rPr>
                <w:color w:val="000000"/>
                <w:sz w:val="20"/>
                <w:szCs w:val="20"/>
              </w:rPr>
            </w:pPr>
          </w:p>
        </w:tc>
      </w:tr>
      <w:tr w:rsidR="001524B4">
        <w:trPr>
          <w:gridAfter w:val="2"/>
          <w:wAfter w:w="221" w:type="dxa"/>
          <w:trHeight w:val="354"/>
        </w:trPr>
        <w:tc>
          <w:tcPr>
            <w:tcW w:w="5685" w:type="dxa"/>
            <w:gridSpan w:val="2"/>
            <w:tcBorders>
              <w:top w:val="single" w:sz="4" w:space="0" w:color="000000"/>
              <w:left w:val="single" w:sz="4" w:space="0" w:color="000000"/>
              <w:bottom w:val="single" w:sz="4" w:space="0" w:color="000000"/>
              <w:right w:val="single" w:sz="4" w:space="0" w:color="000000"/>
            </w:tcBorders>
            <w:shd w:val="clear" w:color="auto" w:fill="AB0033"/>
            <w:vAlign w:val="center"/>
          </w:tcPr>
          <w:p w:rsidR="001524B4" w:rsidRDefault="00B77F5C">
            <w:pPr>
              <w:spacing w:after="0" w:line="240" w:lineRule="auto"/>
              <w:jc w:val="both"/>
              <w:rPr>
                <w:b/>
                <w:color w:val="FFFFFF"/>
                <w:sz w:val="20"/>
                <w:szCs w:val="20"/>
              </w:rPr>
            </w:pPr>
            <w:r>
              <w:rPr>
                <w:b/>
                <w:color w:val="FFFFFF"/>
                <w:sz w:val="20"/>
                <w:szCs w:val="20"/>
              </w:rPr>
              <w:t xml:space="preserve">4.- Total de Ingresos Contables    </w:t>
            </w:r>
          </w:p>
        </w:tc>
        <w:tc>
          <w:tcPr>
            <w:tcW w:w="2746" w:type="dxa"/>
            <w:tcBorders>
              <w:top w:val="single" w:sz="4" w:space="0" w:color="000000"/>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b/>
                <w:color w:val="000000"/>
                <w:sz w:val="20"/>
                <w:szCs w:val="20"/>
              </w:rPr>
            </w:pPr>
            <w:r>
              <w:rPr>
                <w:b/>
                <w:color w:val="000000"/>
                <w:sz w:val="20"/>
                <w:szCs w:val="20"/>
              </w:rPr>
              <w:t>226,042,270</w:t>
            </w:r>
          </w:p>
        </w:tc>
      </w:tr>
    </w:tbl>
    <w:p w:rsidR="001524B4" w:rsidRDefault="00B77F5C">
      <w:pPr>
        <w:spacing w:after="0"/>
        <w:rPr>
          <w:sz w:val="20"/>
          <w:szCs w:val="20"/>
        </w:rPr>
      </w:pPr>
      <w:r>
        <w:rPr>
          <w:sz w:val="20"/>
          <w:szCs w:val="20"/>
        </w:rPr>
        <w:t xml:space="preserve">                                                           </w:t>
      </w: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296EA5" w:rsidRDefault="00296EA5">
      <w:pPr>
        <w:pBdr>
          <w:top w:val="nil"/>
          <w:left w:val="nil"/>
          <w:bottom w:val="nil"/>
          <w:right w:val="nil"/>
          <w:between w:val="nil"/>
        </w:pBdr>
        <w:spacing w:after="0" w:line="240" w:lineRule="auto"/>
        <w:ind w:left="360" w:hanging="360"/>
        <w:jc w:val="both"/>
        <w:rPr>
          <w:b/>
          <w:smallCaps/>
          <w:color w:val="000000"/>
          <w:sz w:val="20"/>
          <w:szCs w:val="20"/>
        </w:rPr>
      </w:pP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p w:rsidR="001524B4" w:rsidRDefault="001524B4">
      <w:pPr>
        <w:pBdr>
          <w:top w:val="nil"/>
          <w:left w:val="nil"/>
          <w:bottom w:val="nil"/>
          <w:right w:val="nil"/>
          <w:between w:val="nil"/>
        </w:pBdr>
        <w:spacing w:after="0" w:line="240" w:lineRule="auto"/>
        <w:ind w:left="360" w:hanging="360"/>
        <w:jc w:val="both"/>
        <w:rPr>
          <w:b/>
          <w:smallCaps/>
          <w:color w:val="000000"/>
          <w:sz w:val="20"/>
          <w:szCs w:val="20"/>
        </w:rPr>
      </w:pPr>
    </w:p>
    <w:tbl>
      <w:tblPr>
        <w:tblStyle w:val="af4"/>
        <w:tblW w:w="7356" w:type="dxa"/>
        <w:jc w:val="center"/>
        <w:tblInd w:w="0" w:type="dxa"/>
        <w:tblLayout w:type="fixed"/>
        <w:tblLook w:val="0400" w:firstRow="0" w:lastRow="0" w:firstColumn="0" w:lastColumn="0" w:noHBand="0" w:noVBand="1"/>
      </w:tblPr>
      <w:tblGrid>
        <w:gridCol w:w="1040"/>
        <w:gridCol w:w="4017"/>
        <w:gridCol w:w="2139"/>
        <w:gridCol w:w="39"/>
        <w:gridCol w:w="121"/>
      </w:tblGrid>
      <w:tr w:rsidR="001524B4">
        <w:trPr>
          <w:gridAfter w:val="1"/>
          <w:wAfter w:w="121" w:type="dxa"/>
          <w:trHeight w:val="300"/>
          <w:jc w:val="center"/>
        </w:trPr>
        <w:tc>
          <w:tcPr>
            <w:tcW w:w="7235" w:type="dxa"/>
            <w:gridSpan w:val="4"/>
            <w:tcBorders>
              <w:left w:val="single" w:sz="8" w:space="0" w:color="000000"/>
              <w:bottom w:val="nil"/>
              <w:right w:val="single" w:sz="8" w:space="0" w:color="000000"/>
            </w:tcBorders>
            <w:shd w:val="clear" w:color="auto" w:fill="AB0033"/>
            <w:vAlign w:val="center"/>
          </w:tcPr>
          <w:p w:rsidR="001524B4" w:rsidRDefault="00B77F5C">
            <w:pPr>
              <w:spacing w:after="0" w:line="240" w:lineRule="auto"/>
              <w:jc w:val="center"/>
              <w:rPr>
                <w:b/>
                <w:color w:val="FFFFFF"/>
                <w:sz w:val="20"/>
                <w:szCs w:val="20"/>
              </w:rPr>
            </w:pPr>
            <w:r>
              <w:rPr>
                <w:b/>
                <w:color w:val="FFFFFF"/>
                <w:sz w:val="20"/>
                <w:szCs w:val="20"/>
              </w:rPr>
              <w:lastRenderedPageBreak/>
              <w:t>INSTITUTO TAMAULIPECO DE BECAS, ESTIMULOS Y CREDITOS EDUCATIVOS</w:t>
            </w:r>
          </w:p>
        </w:tc>
      </w:tr>
      <w:tr w:rsidR="001524B4">
        <w:trPr>
          <w:gridAfter w:val="1"/>
          <w:wAfter w:w="121" w:type="dxa"/>
          <w:trHeight w:val="300"/>
          <w:jc w:val="center"/>
        </w:trPr>
        <w:tc>
          <w:tcPr>
            <w:tcW w:w="7235" w:type="dxa"/>
            <w:gridSpan w:val="4"/>
            <w:tcBorders>
              <w:top w:val="nil"/>
              <w:left w:val="single" w:sz="8" w:space="0" w:color="000000"/>
              <w:bottom w:val="nil"/>
              <w:right w:val="single" w:sz="8" w:space="0" w:color="000000"/>
            </w:tcBorders>
            <w:shd w:val="clear" w:color="auto" w:fill="AB0033"/>
            <w:vAlign w:val="center"/>
          </w:tcPr>
          <w:p w:rsidR="001524B4" w:rsidRDefault="00B77F5C">
            <w:pPr>
              <w:spacing w:after="0" w:line="240" w:lineRule="auto"/>
              <w:jc w:val="center"/>
              <w:rPr>
                <w:b/>
                <w:color w:val="FFFFFF"/>
                <w:sz w:val="20"/>
                <w:szCs w:val="20"/>
              </w:rPr>
            </w:pPr>
            <w:r>
              <w:rPr>
                <w:b/>
                <w:color w:val="FFFFFF"/>
                <w:sz w:val="20"/>
                <w:szCs w:val="20"/>
              </w:rPr>
              <w:t>Conciliación entre los Egresos Presupuestarios y los Gastos Contables</w:t>
            </w:r>
          </w:p>
        </w:tc>
      </w:tr>
      <w:tr w:rsidR="001524B4">
        <w:trPr>
          <w:gridAfter w:val="1"/>
          <w:wAfter w:w="121" w:type="dxa"/>
          <w:trHeight w:val="300"/>
          <w:jc w:val="center"/>
        </w:trPr>
        <w:tc>
          <w:tcPr>
            <w:tcW w:w="7235" w:type="dxa"/>
            <w:gridSpan w:val="4"/>
            <w:tcBorders>
              <w:top w:val="nil"/>
              <w:left w:val="single" w:sz="8" w:space="0" w:color="000000"/>
              <w:bottom w:val="nil"/>
              <w:right w:val="single" w:sz="8" w:space="0" w:color="000000"/>
            </w:tcBorders>
            <w:shd w:val="clear" w:color="auto" w:fill="AB0033"/>
            <w:vAlign w:val="center"/>
          </w:tcPr>
          <w:p w:rsidR="001524B4" w:rsidRDefault="00B77F5C">
            <w:pPr>
              <w:spacing w:after="0" w:line="240" w:lineRule="auto"/>
              <w:jc w:val="center"/>
              <w:rPr>
                <w:b/>
                <w:color w:val="FFFFFF"/>
                <w:sz w:val="20"/>
                <w:szCs w:val="20"/>
              </w:rPr>
            </w:pPr>
            <w:r>
              <w:rPr>
                <w:b/>
                <w:color w:val="FFFFFF"/>
                <w:sz w:val="20"/>
                <w:szCs w:val="20"/>
              </w:rPr>
              <w:t>Correspondiente del 1 de Enero al 31 de Diciembre del 2023</w:t>
            </w:r>
          </w:p>
        </w:tc>
      </w:tr>
      <w:tr w:rsidR="001524B4">
        <w:trPr>
          <w:gridAfter w:val="1"/>
          <w:wAfter w:w="121" w:type="dxa"/>
          <w:trHeight w:val="315"/>
          <w:jc w:val="center"/>
        </w:trPr>
        <w:tc>
          <w:tcPr>
            <w:tcW w:w="7235" w:type="dxa"/>
            <w:gridSpan w:val="4"/>
            <w:tcBorders>
              <w:top w:val="nil"/>
              <w:left w:val="single" w:sz="8" w:space="0" w:color="000000"/>
              <w:bottom w:val="single" w:sz="8" w:space="0" w:color="000000"/>
              <w:right w:val="single" w:sz="8" w:space="0" w:color="000000"/>
            </w:tcBorders>
            <w:shd w:val="clear" w:color="auto" w:fill="AB0033"/>
            <w:vAlign w:val="center"/>
          </w:tcPr>
          <w:p w:rsidR="001524B4" w:rsidRDefault="00B77F5C">
            <w:pPr>
              <w:spacing w:after="0" w:line="240" w:lineRule="auto"/>
              <w:jc w:val="center"/>
              <w:rPr>
                <w:b/>
                <w:color w:val="FFFFFF"/>
                <w:sz w:val="20"/>
                <w:szCs w:val="20"/>
              </w:rPr>
            </w:pPr>
            <w:r>
              <w:rPr>
                <w:b/>
                <w:color w:val="FFFFFF"/>
                <w:sz w:val="20"/>
                <w:szCs w:val="20"/>
              </w:rPr>
              <w:t>(Cifras en pesos)</w:t>
            </w:r>
          </w:p>
        </w:tc>
      </w:tr>
      <w:tr w:rsidR="001524B4">
        <w:trPr>
          <w:gridAfter w:val="2"/>
          <w:wAfter w:w="160" w:type="dxa"/>
          <w:trHeight w:val="90"/>
          <w:jc w:val="center"/>
        </w:trPr>
        <w:tc>
          <w:tcPr>
            <w:tcW w:w="1040" w:type="dxa"/>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c>
          <w:tcPr>
            <w:tcW w:w="4017" w:type="dxa"/>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c>
          <w:tcPr>
            <w:tcW w:w="2139" w:type="dxa"/>
            <w:tcBorders>
              <w:top w:val="nil"/>
              <w:left w:val="nil"/>
              <w:bottom w:val="single" w:sz="4" w:space="0" w:color="000000"/>
              <w:right w:val="nil"/>
            </w:tcBorders>
            <w:shd w:val="clear" w:color="auto" w:fill="auto"/>
            <w:vAlign w:val="bottom"/>
          </w:tcPr>
          <w:p w:rsidR="001524B4" w:rsidRDefault="001524B4">
            <w:pPr>
              <w:spacing w:after="0" w:line="240" w:lineRule="auto"/>
              <w:rPr>
                <w:color w:val="000000"/>
                <w:sz w:val="20"/>
                <w:szCs w:val="20"/>
              </w:rPr>
            </w:pPr>
          </w:p>
        </w:tc>
      </w:tr>
      <w:tr w:rsidR="001524B4">
        <w:trPr>
          <w:gridAfter w:val="2"/>
          <w:wAfter w:w="160" w:type="dxa"/>
          <w:trHeight w:val="300"/>
          <w:jc w:val="center"/>
        </w:trPr>
        <w:tc>
          <w:tcPr>
            <w:tcW w:w="5057" w:type="dxa"/>
            <w:gridSpan w:val="2"/>
            <w:tcBorders>
              <w:top w:val="single" w:sz="4" w:space="0" w:color="000000"/>
              <w:left w:val="single" w:sz="4" w:space="0" w:color="000000"/>
              <w:bottom w:val="single" w:sz="4" w:space="0" w:color="000000"/>
              <w:right w:val="single" w:sz="4" w:space="0" w:color="000000"/>
            </w:tcBorders>
            <w:shd w:val="clear" w:color="auto" w:fill="AB0033"/>
            <w:vAlign w:val="center"/>
          </w:tcPr>
          <w:p w:rsidR="001524B4" w:rsidRDefault="00B77F5C">
            <w:pPr>
              <w:spacing w:after="0" w:line="240" w:lineRule="auto"/>
              <w:rPr>
                <w:b/>
                <w:color w:val="FFFFFF"/>
                <w:sz w:val="20"/>
                <w:szCs w:val="20"/>
              </w:rPr>
            </w:pPr>
            <w:r>
              <w:rPr>
                <w:b/>
                <w:color w:val="FFFFFF"/>
                <w:sz w:val="20"/>
                <w:szCs w:val="20"/>
              </w:rPr>
              <w:t xml:space="preserve">1.- Total de Egresos  Presupuestarios </w:t>
            </w: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jc w:val="right"/>
              <w:rPr>
                <w:b/>
                <w:color w:val="000000"/>
                <w:sz w:val="20"/>
                <w:szCs w:val="20"/>
              </w:rPr>
            </w:pPr>
            <w:r>
              <w:rPr>
                <w:b/>
                <w:color w:val="000000"/>
                <w:sz w:val="20"/>
                <w:szCs w:val="20"/>
              </w:rPr>
              <w:t>$ 224,027,621</w:t>
            </w:r>
          </w:p>
        </w:tc>
      </w:tr>
      <w:tr w:rsidR="001524B4">
        <w:trPr>
          <w:gridAfter w:val="2"/>
          <w:wAfter w:w="160" w:type="dxa"/>
          <w:trHeight w:val="135"/>
          <w:jc w:val="center"/>
        </w:trPr>
        <w:tc>
          <w:tcPr>
            <w:tcW w:w="1040" w:type="dxa"/>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c>
          <w:tcPr>
            <w:tcW w:w="4017" w:type="dxa"/>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c>
          <w:tcPr>
            <w:tcW w:w="2139" w:type="dxa"/>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gridAfter w:val="2"/>
          <w:wAfter w:w="160" w:type="dxa"/>
          <w:trHeight w:val="300"/>
          <w:jc w:val="center"/>
        </w:trPr>
        <w:tc>
          <w:tcPr>
            <w:tcW w:w="5057" w:type="dxa"/>
            <w:gridSpan w:val="2"/>
            <w:tcBorders>
              <w:top w:val="single" w:sz="4" w:space="0" w:color="000000"/>
              <w:left w:val="single" w:sz="4" w:space="0" w:color="000000"/>
              <w:bottom w:val="single" w:sz="4" w:space="0" w:color="000000"/>
              <w:right w:val="single" w:sz="4" w:space="0" w:color="000000"/>
            </w:tcBorders>
            <w:shd w:val="clear" w:color="auto" w:fill="AB0033"/>
            <w:vAlign w:val="center"/>
          </w:tcPr>
          <w:p w:rsidR="001524B4" w:rsidRDefault="00B77F5C">
            <w:pPr>
              <w:spacing w:after="0" w:line="240" w:lineRule="auto"/>
              <w:rPr>
                <w:b/>
                <w:color w:val="FFFFFF"/>
                <w:sz w:val="20"/>
                <w:szCs w:val="20"/>
              </w:rPr>
            </w:pPr>
            <w:r>
              <w:rPr>
                <w:b/>
                <w:color w:val="FFFFFF"/>
                <w:sz w:val="20"/>
                <w:szCs w:val="20"/>
              </w:rPr>
              <w:t>2.- Menos egresos presupuestarios no contables</w:t>
            </w:r>
          </w:p>
        </w:tc>
        <w:tc>
          <w:tcPr>
            <w:tcW w:w="2139" w:type="dxa"/>
            <w:tcBorders>
              <w:top w:val="single" w:sz="4" w:space="0" w:color="000000"/>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b/>
                <w:color w:val="000000"/>
                <w:sz w:val="20"/>
                <w:szCs w:val="20"/>
              </w:rPr>
            </w:pPr>
            <w:r>
              <w:rPr>
                <w:b/>
                <w:color w:val="000000"/>
                <w:sz w:val="20"/>
                <w:szCs w:val="20"/>
              </w:rPr>
              <w:t>1,192,201</w:t>
            </w:r>
          </w:p>
        </w:tc>
      </w:tr>
      <w:tr w:rsidR="001524B4">
        <w:trPr>
          <w:trHeight w:val="407"/>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2.1</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Materias Primas y Materiales de Producción y Comercialización.</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2.2</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Materiales y Suministros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2.3</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Mobiliario y Equipo de Administración</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134,054</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2.4</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Mobiliario y Equipo Educacional y Recreativo</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2.5</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Equipo e Instrumental Médico y de Laboratorio</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2.6</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Vehículos y Equipo de Transporte</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1,016,790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2.7</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Equipo de Defensa y Seguridad</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2.8</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Maquinaria, Otros Equipos y Herramientas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32,077</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2.9</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Activos Biológicos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2.10</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Bienes Inmuebles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2.11</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Activos Intangibles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9,280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2.12</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Obra Pública en Bienes de Dominio Público</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2.13 </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Obra Pública en Bienes Propios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2.14 </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Acciones y Participaciones de Capital</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2.15</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Compra de Títulos y Valores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24"/>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2.16</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Concesión de Préstamos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420"/>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2.17</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Inversiones en Fideicomisos. Mandatos y Otros Análogos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420"/>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2.18</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Provisiones para Contingencias y Otras Erogaciones Especiales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2.19</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Amortización de la Deuda Pública</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2.20</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Adeudos de Ejercicios Fiscales Anteriores (ADEFAS)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2.21</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Otros Egresos Presupuestales No Contables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gridAfter w:val="2"/>
          <w:wAfter w:w="160" w:type="dxa"/>
          <w:trHeight w:val="300"/>
          <w:jc w:val="center"/>
        </w:trPr>
        <w:tc>
          <w:tcPr>
            <w:tcW w:w="5057" w:type="dxa"/>
            <w:gridSpan w:val="2"/>
            <w:tcBorders>
              <w:top w:val="nil"/>
              <w:left w:val="single" w:sz="4" w:space="0" w:color="000000"/>
              <w:bottom w:val="single" w:sz="4" w:space="0" w:color="000000"/>
              <w:right w:val="single" w:sz="4" w:space="0" w:color="000000"/>
            </w:tcBorders>
            <w:shd w:val="clear" w:color="auto" w:fill="AB0033"/>
            <w:vAlign w:val="center"/>
          </w:tcPr>
          <w:p w:rsidR="001524B4" w:rsidRDefault="00B77F5C">
            <w:pPr>
              <w:spacing w:after="0" w:line="240" w:lineRule="auto"/>
              <w:rPr>
                <w:b/>
                <w:color w:val="FFFFFF"/>
                <w:sz w:val="20"/>
                <w:szCs w:val="20"/>
              </w:rPr>
            </w:pPr>
            <w:r>
              <w:rPr>
                <w:b/>
                <w:color w:val="FFFFFF"/>
                <w:sz w:val="20"/>
                <w:szCs w:val="20"/>
              </w:rPr>
              <w:t>3. Más Gasto Contables No Presupuestales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b/>
                <w:color w:val="000000"/>
                <w:sz w:val="20"/>
                <w:szCs w:val="20"/>
              </w:rPr>
            </w:pPr>
            <w:r>
              <w:rPr>
                <w:b/>
                <w:color w:val="000000"/>
                <w:sz w:val="20"/>
                <w:szCs w:val="20"/>
              </w:rPr>
              <w:t>201,600</w:t>
            </w:r>
          </w:p>
        </w:tc>
      </w:tr>
      <w:tr w:rsidR="001524B4">
        <w:trPr>
          <w:trHeight w:val="420"/>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rPr>
                <w:color w:val="000000"/>
                <w:sz w:val="20"/>
                <w:szCs w:val="20"/>
              </w:rPr>
            </w:pPr>
            <w:r>
              <w:rPr>
                <w:color w:val="000000"/>
                <w:sz w:val="20"/>
                <w:szCs w:val="20"/>
              </w:rPr>
              <w:t>3.1 </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Estimaciones, Depreciaciones y Deterioros, Obsolescencia y Amortizaciones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 201,570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rPr>
                <w:color w:val="000000"/>
                <w:sz w:val="20"/>
                <w:szCs w:val="20"/>
              </w:rPr>
            </w:pPr>
            <w:r>
              <w:rPr>
                <w:color w:val="000000"/>
                <w:sz w:val="20"/>
                <w:szCs w:val="20"/>
              </w:rPr>
              <w:t>3.2</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Provisiones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 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rPr>
                <w:color w:val="000000"/>
                <w:sz w:val="20"/>
                <w:szCs w:val="20"/>
              </w:rPr>
            </w:pPr>
            <w:r>
              <w:rPr>
                <w:color w:val="000000"/>
                <w:sz w:val="20"/>
                <w:szCs w:val="20"/>
              </w:rPr>
              <w:t>3.3 </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Disminución de Inventarios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rPr>
                <w:color w:val="000000"/>
                <w:sz w:val="20"/>
                <w:szCs w:val="20"/>
              </w:rPr>
            </w:pPr>
            <w:r>
              <w:rPr>
                <w:color w:val="000000"/>
                <w:sz w:val="20"/>
                <w:szCs w:val="20"/>
              </w:rPr>
              <w:t>3.4 </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Otros Gastos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30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rPr>
                <w:color w:val="000000"/>
                <w:sz w:val="20"/>
                <w:szCs w:val="20"/>
              </w:rPr>
            </w:pPr>
            <w:r>
              <w:rPr>
                <w:color w:val="000000"/>
                <w:sz w:val="20"/>
                <w:szCs w:val="20"/>
              </w:rPr>
              <w:t>3.5</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Inversión Pública No Capitalizable</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rPr>
                <w:color w:val="000000"/>
                <w:sz w:val="20"/>
                <w:szCs w:val="20"/>
              </w:rPr>
            </w:pPr>
            <w:r>
              <w:rPr>
                <w:color w:val="000000"/>
                <w:sz w:val="20"/>
                <w:szCs w:val="20"/>
              </w:rPr>
              <w:t xml:space="preserve">3.6               </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Materiales y Suministros (consumos)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283"/>
          <w:jc w:val="center"/>
        </w:trPr>
        <w:tc>
          <w:tcPr>
            <w:tcW w:w="1040" w:type="dxa"/>
            <w:tcBorders>
              <w:top w:val="nil"/>
              <w:left w:val="single" w:sz="4" w:space="0" w:color="000000"/>
              <w:bottom w:val="single" w:sz="4" w:space="0" w:color="000000"/>
              <w:right w:val="nil"/>
            </w:tcBorders>
            <w:shd w:val="clear" w:color="auto" w:fill="auto"/>
            <w:vAlign w:val="center"/>
          </w:tcPr>
          <w:p w:rsidR="001524B4" w:rsidRDefault="00B77F5C">
            <w:pPr>
              <w:spacing w:after="0" w:line="240" w:lineRule="auto"/>
              <w:rPr>
                <w:color w:val="000000"/>
                <w:sz w:val="20"/>
                <w:szCs w:val="20"/>
              </w:rPr>
            </w:pPr>
            <w:r>
              <w:rPr>
                <w:color w:val="000000"/>
                <w:sz w:val="20"/>
                <w:szCs w:val="20"/>
              </w:rPr>
              <w:t>3.7</w:t>
            </w:r>
          </w:p>
        </w:tc>
        <w:tc>
          <w:tcPr>
            <w:tcW w:w="4017"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both"/>
              <w:rPr>
                <w:color w:val="000000"/>
                <w:sz w:val="20"/>
                <w:szCs w:val="20"/>
              </w:rPr>
            </w:pPr>
            <w:r>
              <w:rPr>
                <w:color w:val="000000"/>
                <w:sz w:val="20"/>
                <w:szCs w:val="20"/>
              </w:rPr>
              <w:t>Otros Gastos Contables No Presupuestarios</w:t>
            </w:r>
          </w:p>
        </w:tc>
        <w:tc>
          <w:tcPr>
            <w:tcW w:w="2139" w:type="dxa"/>
            <w:tcBorders>
              <w:top w:val="nil"/>
              <w:left w:val="nil"/>
              <w:bottom w:val="single" w:sz="4" w:space="0" w:color="000000"/>
              <w:right w:val="single" w:sz="4" w:space="0" w:color="000000"/>
            </w:tcBorders>
            <w:shd w:val="clear" w:color="auto" w:fill="auto"/>
            <w:vAlign w:val="center"/>
          </w:tcPr>
          <w:p w:rsidR="001524B4" w:rsidRDefault="00B77F5C">
            <w:pPr>
              <w:spacing w:after="0" w:line="240" w:lineRule="auto"/>
              <w:jc w:val="right"/>
              <w:rPr>
                <w:color w:val="000000"/>
                <w:sz w:val="20"/>
                <w:szCs w:val="20"/>
              </w:rPr>
            </w:pPr>
            <w:r>
              <w:rPr>
                <w:color w:val="000000"/>
                <w:sz w:val="20"/>
                <w:szCs w:val="20"/>
              </w:rPr>
              <w:t>0</w:t>
            </w: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trHeight w:val="150"/>
          <w:jc w:val="center"/>
        </w:trPr>
        <w:tc>
          <w:tcPr>
            <w:tcW w:w="1040" w:type="dxa"/>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c>
          <w:tcPr>
            <w:tcW w:w="4017" w:type="dxa"/>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c>
          <w:tcPr>
            <w:tcW w:w="2139" w:type="dxa"/>
            <w:tcBorders>
              <w:top w:val="nil"/>
              <w:left w:val="nil"/>
              <w:bottom w:val="single" w:sz="4" w:space="0" w:color="000000"/>
              <w:right w:val="nil"/>
            </w:tcBorders>
            <w:shd w:val="clear" w:color="auto" w:fill="auto"/>
            <w:vAlign w:val="bottom"/>
          </w:tcPr>
          <w:p w:rsidR="001524B4" w:rsidRDefault="001524B4">
            <w:pPr>
              <w:spacing w:after="0" w:line="240" w:lineRule="auto"/>
              <w:rPr>
                <w:color w:val="000000"/>
                <w:sz w:val="20"/>
                <w:szCs w:val="20"/>
              </w:rPr>
            </w:pPr>
          </w:p>
        </w:tc>
        <w:tc>
          <w:tcPr>
            <w:tcW w:w="160" w:type="dxa"/>
            <w:gridSpan w:val="2"/>
            <w:tcBorders>
              <w:top w:val="nil"/>
              <w:left w:val="nil"/>
              <w:bottom w:val="nil"/>
              <w:right w:val="nil"/>
            </w:tcBorders>
            <w:shd w:val="clear" w:color="auto" w:fill="auto"/>
            <w:vAlign w:val="bottom"/>
          </w:tcPr>
          <w:p w:rsidR="001524B4" w:rsidRDefault="001524B4">
            <w:pPr>
              <w:spacing w:after="0" w:line="240" w:lineRule="auto"/>
              <w:rPr>
                <w:color w:val="000000"/>
                <w:sz w:val="20"/>
                <w:szCs w:val="20"/>
              </w:rPr>
            </w:pPr>
          </w:p>
        </w:tc>
      </w:tr>
      <w:tr w:rsidR="001524B4">
        <w:trPr>
          <w:gridAfter w:val="2"/>
          <w:wAfter w:w="160" w:type="dxa"/>
          <w:trHeight w:val="300"/>
          <w:jc w:val="center"/>
        </w:trPr>
        <w:tc>
          <w:tcPr>
            <w:tcW w:w="5057" w:type="dxa"/>
            <w:gridSpan w:val="2"/>
            <w:tcBorders>
              <w:top w:val="single" w:sz="4" w:space="0" w:color="000000"/>
              <w:left w:val="single" w:sz="4" w:space="0" w:color="000000"/>
              <w:bottom w:val="single" w:sz="4" w:space="0" w:color="000000"/>
              <w:right w:val="nil"/>
            </w:tcBorders>
            <w:shd w:val="clear" w:color="auto" w:fill="AB0033"/>
            <w:vAlign w:val="bottom"/>
          </w:tcPr>
          <w:p w:rsidR="001524B4" w:rsidRDefault="00B77F5C">
            <w:pPr>
              <w:spacing w:after="0" w:line="240" w:lineRule="auto"/>
              <w:rPr>
                <w:b/>
                <w:color w:val="FFFFFF"/>
                <w:sz w:val="20"/>
                <w:szCs w:val="20"/>
              </w:rPr>
            </w:pPr>
            <w:r>
              <w:rPr>
                <w:b/>
                <w:color w:val="FFFFFF"/>
                <w:sz w:val="20"/>
                <w:szCs w:val="20"/>
              </w:rPr>
              <w:t>4. Total de Gastos Contables</w:t>
            </w: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24B4" w:rsidRDefault="00B77F5C">
            <w:pPr>
              <w:spacing w:after="0" w:line="240" w:lineRule="auto"/>
              <w:jc w:val="right"/>
              <w:rPr>
                <w:b/>
                <w:color w:val="000000"/>
                <w:sz w:val="20"/>
                <w:szCs w:val="20"/>
              </w:rPr>
            </w:pPr>
            <w:r>
              <w:rPr>
                <w:b/>
                <w:color w:val="000000"/>
                <w:sz w:val="20"/>
                <w:szCs w:val="20"/>
              </w:rPr>
              <w:t>223,037,020</w:t>
            </w:r>
          </w:p>
        </w:tc>
      </w:tr>
    </w:tbl>
    <w:p w:rsidR="001524B4" w:rsidRDefault="001524B4">
      <w:pPr>
        <w:spacing w:after="0"/>
        <w:rPr>
          <w:sz w:val="20"/>
          <w:szCs w:val="20"/>
        </w:rPr>
      </w:pPr>
    </w:p>
    <w:p w:rsidR="001524B4" w:rsidRDefault="001524B4">
      <w:pPr>
        <w:spacing w:after="0"/>
        <w:rPr>
          <w:sz w:val="20"/>
          <w:szCs w:val="20"/>
        </w:rPr>
      </w:pPr>
    </w:p>
    <w:p w:rsidR="001524B4" w:rsidRDefault="00B77F5C">
      <w:pPr>
        <w:pBdr>
          <w:top w:val="nil"/>
          <w:left w:val="nil"/>
          <w:bottom w:val="nil"/>
          <w:right w:val="nil"/>
          <w:between w:val="nil"/>
        </w:pBdr>
        <w:spacing w:after="0" w:line="240" w:lineRule="auto"/>
        <w:jc w:val="both"/>
        <w:rPr>
          <w:color w:val="000000"/>
          <w:sz w:val="20"/>
          <w:szCs w:val="20"/>
        </w:rPr>
      </w:pPr>
      <w:bookmarkStart w:id="2" w:name="_GoBack"/>
      <w:bookmarkEnd w:id="2"/>
      <w:r>
        <w:rPr>
          <w:color w:val="000000"/>
          <w:sz w:val="20"/>
          <w:szCs w:val="20"/>
        </w:rPr>
        <w:t>Bajo protesta de decir verdad declaramos que los Estados Financieros y sus Notas, son razonablemente correctos y son responsabilidad del emisor</w:t>
      </w:r>
    </w:p>
    <w:p w:rsidR="001524B4" w:rsidRDefault="001524B4">
      <w:pPr>
        <w:pBdr>
          <w:top w:val="nil"/>
          <w:left w:val="nil"/>
          <w:bottom w:val="nil"/>
          <w:right w:val="nil"/>
          <w:between w:val="nil"/>
        </w:pBdr>
        <w:spacing w:after="0" w:line="240" w:lineRule="auto"/>
        <w:jc w:val="both"/>
        <w:rPr>
          <w:b/>
          <w:smallCaps/>
          <w:color w:val="000000"/>
          <w:sz w:val="20"/>
          <w:szCs w:val="20"/>
        </w:rPr>
      </w:pPr>
    </w:p>
    <w:p w:rsidR="001524B4" w:rsidRDefault="001524B4">
      <w:pPr>
        <w:pBdr>
          <w:top w:val="nil"/>
          <w:left w:val="nil"/>
          <w:bottom w:val="nil"/>
          <w:right w:val="nil"/>
          <w:between w:val="nil"/>
        </w:pBdr>
        <w:spacing w:after="0" w:line="240" w:lineRule="auto"/>
        <w:jc w:val="both"/>
        <w:rPr>
          <w:b/>
          <w:smallCaps/>
          <w:color w:val="000000"/>
          <w:sz w:val="20"/>
          <w:szCs w:val="20"/>
        </w:rPr>
      </w:pPr>
    </w:p>
    <w:p w:rsidR="001524B4" w:rsidRDefault="001524B4">
      <w:pPr>
        <w:pBdr>
          <w:top w:val="nil"/>
          <w:left w:val="nil"/>
          <w:bottom w:val="nil"/>
          <w:right w:val="nil"/>
          <w:between w:val="nil"/>
        </w:pBdr>
        <w:spacing w:after="0" w:line="240" w:lineRule="auto"/>
        <w:jc w:val="both"/>
        <w:rPr>
          <w:b/>
          <w:smallCaps/>
          <w:color w:val="000000"/>
          <w:sz w:val="20"/>
          <w:szCs w:val="20"/>
        </w:rPr>
      </w:pPr>
    </w:p>
    <w:p w:rsidR="001524B4" w:rsidRDefault="00B77F5C">
      <w:pPr>
        <w:pBdr>
          <w:top w:val="nil"/>
          <w:left w:val="nil"/>
          <w:bottom w:val="nil"/>
          <w:right w:val="nil"/>
          <w:between w:val="nil"/>
        </w:pBdr>
        <w:spacing w:after="0" w:line="240" w:lineRule="auto"/>
        <w:jc w:val="center"/>
        <w:rPr>
          <w:b/>
          <w:color w:val="000000"/>
          <w:sz w:val="24"/>
          <w:szCs w:val="24"/>
        </w:rPr>
      </w:pPr>
      <w:r>
        <w:rPr>
          <w:b/>
          <w:color w:val="000000"/>
          <w:sz w:val="24"/>
          <w:szCs w:val="24"/>
        </w:rPr>
        <w:t>c)</w:t>
      </w:r>
      <w:r>
        <w:rPr>
          <w:color w:val="000000"/>
          <w:sz w:val="24"/>
          <w:szCs w:val="24"/>
        </w:rPr>
        <w:t xml:space="preserve"> </w:t>
      </w:r>
      <w:r>
        <w:rPr>
          <w:b/>
          <w:color w:val="000000"/>
          <w:sz w:val="24"/>
          <w:szCs w:val="24"/>
        </w:rPr>
        <w:t>NOTAS DE MEMORIA (CUENTAS DE ORDEN)</w:t>
      </w:r>
    </w:p>
    <w:p w:rsidR="001524B4" w:rsidRDefault="001524B4">
      <w:pPr>
        <w:pBdr>
          <w:top w:val="nil"/>
          <w:left w:val="nil"/>
          <w:bottom w:val="nil"/>
          <w:right w:val="nil"/>
          <w:between w:val="nil"/>
        </w:pBdr>
        <w:spacing w:after="0" w:line="240" w:lineRule="auto"/>
        <w:ind w:firstLine="288"/>
        <w:jc w:val="both"/>
        <w:rPr>
          <w:color w:val="000000"/>
          <w:sz w:val="20"/>
          <w:szCs w:val="20"/>
        </w:rPr>
      </w:pPr>
    </w:p>
    <w:p w:rsidR="001524B4" w:rsidRDefault="001524B4">
      <w:pPr>
        <w:pBdr>
          <w:top w:val="nil"/>
          <w:left w:val="nil"/>
          <w:bottom w:val="nil"/>
          <w:right w:val="nil"/>
          <w:between w:val="nil"/>
        </w:pBdr>
        <w:spacing w:after="0" w:line="240" w:lineRule="auto"/>
        <w:ind w:firstLine="288"/>
        <w:jc w:val="both"/>
        <w:rPr>
          <w:color w:val="000000"/>
          <w:sz w:val="20"/>
          <w:szCs w:val="20"/>
        </w:rPr>
      </w:pPr>
    </w:p>
    <w:p w:rsidR="001524B4" w:rsidRDefault="00B77F5C">
      <w:pPr>
        <w:pBdr>
          <w:top w:val="nil"/>
          <w:left w:val="nil"/>
          <w:bottom w:val="nil"/>
          <w:right w:val="nil"/>
          <w:between w:val="nil"/>
        </w:pBdr>
        <w:spacing w:after="0" w:line="240" w:lineRule="auto"/>
        <w:ind w:firstLine="288"/>
        <w:jc w:val="both"/>
        <w:rPr>
          <w:b/>
          <w:color w:val="000000"/>
        </w:rPr>
      </w:pPr>
      <w:r>
        <w:rPr>
          <w:b/>
          <w:color w:val="000000"/>
        </w:rPr>
        <w:t>Cuentas de Orden Contables y Presupuestarias:</w:t>
      </w:r>
    </w:p>
    <w:p w:rsidR="001524B4" w:rsidRDefault="001524B4">
      <w:pPr>
        <w:pBdr>
          <w:top w:val="nil"/>
          <w:left w:val="nil"/>
          <w:bottom w:val="nil"/>
          <w:right w:val="nil"/>
          <w:between w:val="nil"/>
        </w:pBdr>
        <w:spacing w:after="0" w:line="240" w:lineRule="auto"/>
        <w:ind w:firstLine="288"/>
        <w:jc w:val="both"/>
        <w:rPr>
          <w:b/>
          <w:color w:val="000000"/>
        </w:rPr>
      </w:pPr>
    </w:p>
    <w:p w:rsidR="001524B4" w:rsidRDefault="001524B4">
      <w:pPr>
        <w:pBdr>
          <w:top w:val="nil"/>
          <w:left w:val="nil"/>
          <w:bottom w:val="nil"/>
          <w:right w:val="nil"/>
          <w:between w:val="nil"/>
        </w:pBdr>
        <w:spacing w:after="0" w:line="240" w:lineRule="auto"/>
        <w:ind w:firstLine="288"/>
        <w:jc w:val="both"/>
        <w:rPr>
          <w:b/>
          <w:color w:val="000000"/>
          <w:sz w:val="20"/>
          <w:szCs w:val="20"/>
        </w:rPr>
      </w:pPr>
    </w:p>
    <w:p w:rsidR="001524B4" w:rsidRDefault="001524B4">
      <w:pPr>
        <w:pBdr>
          <w:top w:val="nil"/>
          <w:left w:val="nil"/>
          <w:bottom w:val="nil"/>
          <w:right w:val="nil"/>
          <w:between w:val="nil"/>
        </w:pBdr>
        <w:spacing w:after="0" w:line="240" w:lineRule="auto"/>
        <w:ind w:firstLine="288"/>
        <w:jc w:val="both"/>
        <w:rPr>
          <w:b/>
          <w:color w:val="000000"/>
          <w:sz w:val="20"/>
          <w:szCs w:val="20"/>
        </w:rPr>
      </w:pPr>
    </w:p>
    <w:p w:rsidR="001524B4" w:rsidRDefault="00B77F5C">
      <w:pPr>
        <w:pBdr>
          <w:top w:val="nil"/>
          <w:left w:val="nil"/>
          <w:bottom w:val="nil"/>
          <w:right w:val="nil"/>
          <w:between w:val="nil"/>
        </w:pBdr>
        <w:spacing w:after="0" w:line="240" w:lineRule="auto"/>
        <w:ind w:left="2160" w:hanging="540"/>
        <w:jc w:val="both"/>
        <w:rPr>
          <w:b/>
          <w:color w:val="000000"/>
        </w:rPr>
      </w:pPr>
      <w:r>
        <w:rPr>
          <w:b/>
          <w:color w:val="000000"/>
        </w:rPr>
        <w:t>Contables:</w:t>
      </w:r>
    </w:p>
    <w:p w:rsidR="001524B4" w:rsidRDefault="00B77F5C">
      <w:pPr>
        <w:pBdr>
          <w:top w:val="nil"/>
          <w:left w:val="nil"/>
          <w:bottom w:val="nil"/>
          <w:right w:val="nil"/>
          <w:between w:val="nil"/>
        </w:pBdr>
        <w:spacing w:after="0" w:line="240" w:lineRule="auto"/>
        <w:ind w:left="2160" w:hanging="540"/>
        <w:jc w:val="both"/>
        <w:rPr>
          <w:color w:val="000000"/>
          <w:sz w:val="20"/>
          <w:szCs w:val="20"/>
        </w:rPr>
      </w:pPr>
      <w:r>
        <w:rPr>
          <w:color w:val="000000"/>
          <w:sz w:val="20"/>
          <w:szCs w:val="20"/>
        </w:rPr>
        <w:tab/>
        <w:t>Valores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0</w:t>
      </w:r>
    </w:p>
    <w:p w:rsidR="001524B4" w:rsidRDefault="00B77F5C">
      <w:pPr>
        <w:pBdr>
          <w:top w:val="nil"/>
          <w:left w:val="nil"/>
          <w:bottom w:val="nil"/>
          <w:right w:val="nil"/>
          <w:between w:val="nil"/>
        </w:pBdr>
        <w:spacing w:after="0" w:line="240" w:lineRule="auto"/>
        <w:ind w:left="2160" w:hanging="540"/>
        <w:jc w:val="both"/>
        <w:rPr>
          <w:color w:val="000000"/>
          <w:sz w:val="20"/>
          <w:szCs w:val="20"/>
        </w:rPr>
      </w:pPr>
      <w:r>
        <w:rPr>
          <w:color w:val="000000"/>
          <w:sz w:val="20"/>
          <w:szCs w:val="20"/>
        </w:rPr>
        <w:tab/>
        <w:t>Emisión de obligaciones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0</w:t>
      </w:r>
    </w:p>
    <w:p w:rsidR="001524B4" w:rsidRDefault="00B77F5C">
      <w:pPr>
        <w:pBdr>
          <w:top w:val="nil"/>
          <w:left w:val="nil"/>
          <w:bottom w:val="nil"/>
          <w:right w:val="nil"/>
          <w:between w:val="nil"/>
        </w:pBdr>
        <w:spacing w:after="0" w:line="240" w:lineRule="auto"/>
        <w:ind w:left="2160" w:hanging="540"/>
        <w:jc w:val="both"/>
        <w:rPr>
          <w:color w:val="000000"/>
          <w:sz w:val="20"/>
          <w:szCs w:val="20"/>
        </w:rPr>
      </w:pPr>
      <w:r>
        <w:rPr>
          <w:color w:val="000000"/>
          <w:sz w:val="20"/>
          <w:szCs w:val="20"/>
        </w:rPr>
        <w:tab/>
        <w:t>Avales y garantías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0</w:t>
      </w:r>
    </w:p>
    <w:p w:rsidR="001524B4" w:rsidRDefault="00B77F5C">
      <w:pPr>
        <w:pBdr>
          <w:top w:val="nil"/>
          <w:left w:val="nil"/>
          <w:bottom w:val="nil"/>
          <w:right w:val="nil"/>
          <w:between w:val="nil"/>
        </w:pBdr>
        <w:spacing w:after="0" w:line="240" w:lineRule="auto"/>
        <w:ind w:left="2160" w:hanging="540"/>
        <w:jc w:val="both"/>
        <w:rPr>
          <w:color w:val="000000"/>
          <w:sz w:val="20"/>
          <w:szCs w:val="20"/>
        </w:rPr>
      </w:pPr>
      <w:r>
        <w:rPr>
          <w:color w:val="000000"/>
          <w:sz w:val="20"/>
          <w:szCs w:val="20"/>
        </w:rPr>
        <w:tab/>
        <w:t>Juicios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4</w:t>
      </w:r>
    </w:p>
    <w:p w:rsidR="001524B4" w:rsidRDefault="001524B4">
      <w:pPr>
        <w:pBdr>
          <w:top w:val="nil"/>
          <w:left w:val="nil"/>
          <w:bottom w:val="nil"/>
          <w:right w:val="nil"/>
          <w:between w:val="nil"/>
        </w:pBdr>
        <w:spacing w:after="0" w:line="240" w:lineRule="auto"/>
        <w:ind w:left="2160" w:hanging="540"/>
        <w:jc w:val="both"/>
        <w:rPr>
          <w:color w:val="000000"/>
          <w:sz w:val="20"/>
          <w:szCs w:val="20"/>
        </w:rPr>
      </w:pPr>
    </w:p>
    <w:p w:rsidR="001524B4" w:rsidRDefault="001524B4">
      <w:pPr>
        <w:pBdr>
          <w:top w:val="nil"/>
          <w:left w:val="nil"/>
          <w:bottom w:val="nil"/>
          <w:right w:val="nil"/>
          <w:between w:val="nil"/>
        </w:pBdr>
        <w:spacing w:after="0" w:line="240" w:lineRule="auto"/>
        <w:ind w:left="2160" w:hanging="540"/>
        <w:jc w:val="both"/>
        <w:rPr>
          <w:color w:val="000000"/>
          <w:sz w:val="20"/>
          <w:szCs w:val="20"/>
        </w:rPr>
      </w:pPr>
    </w:p>
    <w:p w:rsidR="001524B4" w:rsidRDefault="00B77F5C">
      <w:pPr>
        <w:pBdr>
          <w:top w:val="nil"/>
          <w:left w:val="nil"/>
          <w:bottom w:val="nil"/>
          <w:right w:val="nil"/>
          <w:between w:val="nil"/>
        </w:pBdr>
        <w:spacing w:after="0" w:line="240" w:lineRule="auto"/>
        <w:ind w:left="2160" w:hanging="540"/>
        <w:jc w:val="both"/>
        <w:rPr>
          <w:b/>
          <w:color w:val="000000"/>
        </w:rPr>
      </w:pPr>
      <w:r>
        <w:rPr>
          <w:b/>
          <w:color w:val="000000"/>
        </w:rPr>
        <w:t>Presupuestarias:</w:t>
      </w:r>
    </w:p>
    <w:p w:rsidR="001524B4" w:rsidRDefault="00B77F5C">
      <w:pPr>
        <w:pBdr>
          <w:top w:val="nil"/>
          <w:left w:val="nil"/>
          <w:bottom w:val="nil"/>
          <w:right w:val="nil"/>
          <w:between w:val="nil"/>
        </w:pBdr>
        <w:spacing w:after="0" w:line="240" w:lineRule="auto"/>
        <w:ind w:left="2160" w:hanging="540"/>
        <w:jc w:val="both"/>
        <w:rPr>
          <w:color w:val="000000"/>
          <w:sz w:val="20"/>
          <w:szCs w:val="20"/>
        </w:rPr>
      </w:pPr>
      <w:r>
        <w:rPr>
          <w:color w:val="000000"/>
          <w:sz w:val="20"/>
          <w:szCs w:val="20"/>
        </w:rPr>
        <w:tab/>
      </w:r>
    </w:p>
    <w:p w:rsidR="001524B4" w:rsidRDefault="001524B4">
      <w:pPr>
        <w:pBdr>
          <w:top w:val="nil"/>
          <w:left w:val="nil"/>
          <w:bottom w:val="nil"/>
          <w:right w:val="nil"/>
          <w:between w:val="nil"/>
        </w:pBdr>
        <w:spacing w:after="0" w:line="240" w:lineRule="auto"/>
        <w:ind w:left="2160" w:hanging="540"/>
        <w:jc w:val="both"/>
        <w:rPr>
          <w:color w:val="000000"/>
          <w:sz w:val="20"/>
          <w:szCs w:val="20"/>
        </w:rPr>
      </w:pPr>
    </w:p>
    <w:p w:rsidR="001524B4" w:rsidRDefault="00B77F5C">
      <w:pPr>
        <w:pBdr>
          <w:top w:val="nil"/>
          <w:left w:val="nil"/>
          <w:bottom w:val="nil"/>
          <w:right w:val="nil"/>
          <w:between w:val="nil"/>
        </w:pBdr>
        <w:spacing w:after="0" w:line="240" w:lineRule="auto"/>
        <w:ind w:left="2160" w:hanging="35"/>
        <w:jc w:val="both"/>
        <w:rPr>
          <w:color w:val="000000"/>
          <w:sz w:val="20"/>
          <w:szCs w:val="20"/>
        </w:rPr>
      </w:pPr>
      <w:r>
        <w:rPr>
          <w:color w:val="000000"/>
          <w:sz w:val="20"/>
          <w:szCs w:val="20"/>
        </w:rPr>
        <w:t>Cuentas de ingresos</w:t>
      </w:r>
    </w:p>
    <w:p w:rsidR="001524B4" w:rsidRDefault="00B77F5C">
      <w:pPr>
        <w:pBdr>
          <w:top w:val="nil"/>
          <w:left w:val="nil"/>
          <w:bottom w:val="nil"/>
          <w:right w:val="nil"/>
          <w:between w:val="nil"/>
        </w:pBdr>
        <w:tabs>
          <w:tab w:val="left" w:pos="6660"/>
        </w:tabs>
        <w:spacing w:after="0" w:line="240" w:lineRule="auto"/>
        <w:ind w:left="2160" w:hanging="540"/>
        <w:jc w:val="both"/>
        <w:rPr>
          <w:color w:val="000000"/>
          <w:sz w:val="20"/>
          <w:szCs w:val="20"/>
        </w:rPr>
      </w:pPr>
      <w:r>
        <w:rPr>
          <w:color w:val="000000"/>
          <w:sz w:val="20"/>
          <w:szCs w:val="20"/>
        </w:rPr>
        <w:t>8.1.1. LEY DE INGRESOS ESTIMADA</w:t>
      </w:r>
      <w:r>
        <w:rPr>
          <w:color w:val="000000"/>
          <w:sz w:val="20"/>
          <w:szCs w:val="20"/>
        </w:rPr>
        <w:tab/>
        <w:t xml:space="preserve">                          19</w:t>
      </w:r>
      <w:proofErr w:type="gramStart"/>
      <w:r>
        <w:rPr>
          <w:color w:val="000000"/>
          <w:sz w:val="20"/>
          <w:szCs w:val="20"/>
        </w:rPr>
        <w:t>,926,598</w:t>
      </w:r>
      <w:proofErr w:type="gramEnd"/>
    </w:p>
    <w:p w:rsidR="001524B4" w:rsidRDefault="00B77F5C">
      <w:pPr>
        <w:pBdr>
          <w:top w:val="nil"/>
          <w:left w:val="nil"/>
          <w:bottom w:val="nil"/>
          <w:right w:val="nil"/>
          <w:between w:val="nil"/>
        </w:pBdr>
        <w:spacing w:after="0" w:line="240" w:lineRule="auto"/>
        <w:ind w:left="2160" w:hanging="540"/>
        <w:jc w:val="both"/>
        <w:rPr>
          <w:color w:val="000000"/>
          <w:sz w:val="20"/>
          <w:szCs w:val="20"/>
        </w:rPr>
      </w:pPr>
      <w:r>
        <w:rPr>
          <w:color w:val="000000"/>
          <w:sz w:val="20"/>
          <w:szCs w:val="20"/>
        </w:rPr>
        <w:t>8.1.2. LEY DE INGRESOS POR EJECUTAR                                                                         152,022</w:t>
      </w:r>
    </w:p>
    <w:p w:rsidR="001524B4" w:rsidRDefault="00B77F5C">
      <w:pPr>
        <w:pBdr>
          <w:top w:val="nil"/>
          <w:left w:val="nil"/>
          <w:bottom w:val="nil"/>
          <w:right w:val="nil"/>
          <w:between w:val="nil"/>
        </w:pBdr>
        <w:tabs>
          <w:tab w:val="left" w:pos="6660"/>
        </w:tabs>
        <w:spacing w:after="0" w:line="240" w:lineRule="auto"/>
        <w:ind w:left="2160" w:hanging="540"/>
        <w:jc w:val="both"/>
        <w:rPr>
          <w:color w:val="000000"/>
          <w:sz w:val="20"/>
          <w:szCs w:val="20"/>
        </w:rPr>
      </w:pPr>
      <w:r>
        <w:rPr>
          <w:color w:val="000000"/>
          <w:sz w:val="20"/>
          <w:szCs w:val="20"/>
        </w:rPr>
        <w:t>8.1.3. MODIFICACIONES A LA LEY DE INGRESOS ESTIMADA                               206</w:t>
      </w:r>
      <w:proofErr w:type="gramStart"/>
      <w:r>
        <w:rPr>
          <w:color w:val="000000"/>
          <w:sz w:val="20"/>
          <w:szCs w:val="20"/>
        </w:rPr>
        <w:t>,266,560</w:t>
      </w:r>
      <w:proofErr w:type="gramEnd"/>
    </w:p>
    <w:p w:rsidR="001524B4" w:rsidRDefault="00B77F5C">
      <w:pPr>
        <w:pBdr>
          <w:top w:val="nil"/>
          <w:left w:val="nil"/>
          <w:bottom w:val="nil"/>
          <w:right w:val="nil"/>
          <w:between w:val="nil"/>
        </w:pBdr>
        <w:tabs>
          <w:tab w:val="left" w:pos="6660"/>
        </w:tabs>
        <w:spacing w:after="0" w:line="240" w:lineRule="auto"/>
        <w:ind w:left="2160" w:hanging="540"/>
        <w:jc w:val="both"/>
        <w:rPr>
          <w:color w:val="000000"/>
          <w:sz w:val="20"/>
          <w:szCs w:val="20"/>
        </w:rPr>
      </w:pPr>
      <w:r>
        <w:rPr>
          <w:color w:val="000000"/>
          <w:sz w:val="20"/>
          <w:szCs w:val="20"/>
        </w:rPr>
        <w:t>8.1.4. LEY DE INGRESOS DEVENGADA                                                                     226</w:t>
      </w:r>
      <w:proofErr w:type="gramStart"/>
      <w:r>
        <w:rPr>
          <w:color w:val="000000"/>
          <w:sz w:val="20"/>
          <w:szCs w:val="20"/>
        </w:rPr>
        <w:t>,041,136</w:t>
      </w:r>
      <w:proofErr w:type="gramEnd"/>
    </w:p>
    <w:p w:rsidR="001524B4" w:rsidRDefault="00B77F5C">
      <w:pPr>
        <w:pBdr>
          <w:top w:val="nil"/>
          <w:left w:val="nil"/>
          <w:bottom w:val="nil"/>
          <w:right w:val="nil"/>
          <w:between w:val="nil"/>
        </w:pBdr>
        <w:tabs>
          <w:tab w:val="left" w:pos="6660"/>
        </w:tabs>
        <w:spacing w:after="0" w:line="240" w:lineRule="auto"/>
        <w:ind w:left="2160" w:hanging="540"/>
        <w:jc w:val="both"/>
        <w:rPr>
          <w:color w:val="000000"/>
          <w:sz w:val="20"/>
          <w:szCs w:val="20"/>
        </w:rPr>
      </w:pPr>
      <w:r>
        <w:rPr>
          <w:color w:val="000000"/>
          <w:sz w:val="20"/>
          <w:szCs w:val="20"/>
        </w:rPr>
        <w:t>8.1.5. LEY DE INGRESOS RECAUDADA                                                                     226</w:t>
      </w:r>
      <w:proofErr w:type="gramStart"/>
      <w:r>
        <w:rPr>
          <w:color w:val="000000"/>
          <w:sz w:val="20"/>
          <w:szCs w:val="20"/>
        </w:rPr>
        <w:t>,041,136</w:t>
      </w:r>
      <w:proofErr w:type="gramEnd"/>
    </w:p>
    <w:p w:rsidR="001524B4" w:rsidRDefault="001524B4">
      <w:pPr>
        <w:pBdr>
          <w:top w:val="nil"/>
          <w:left w:val="nil"/>
          <w:bottom w:val="nil"/>
          <w:right w:val="nil"/>
          <w:between w:val="nil"/>
        </w:pBdr>
        <w:spacing w:after="0" w:line="240" w:lineRule="auto"/>
        <w:ind w:left="2160" w:hanging="540"/>
        <w:jc w:val="both"/>
        <w:rPr>
          <w:color w:val="000000"/>
          <w:sz w:val="20"/>
          <w:szCs w:val="20"/>
        </w:rPr>
      </w:pPr>
    </w:p>
    <w:p w:rsidR="001524B4" w:rsidRDefault="00B77F5C">
      <w:pPr>
        <w:pBdr>
          <w:top w:val="nil"/>
          <w:left w:val="nil"/>
          <w:bottom w:val="nil"/>
          <w:right w:val="nil"/>
          <w:between w:val="nil"/>
        </w:pBdr>
        <w:spacing w:after="0" w:line="240" w:lineRule="auto"/>
        <w:ind w:left="2160" w:hanging="540"/>
        <w:jc w:val="both"/>
        <w:rPr>
          <w:color w:val="000000"/>
          <w:sz w:val="20"/>
          <w:szCs w:val="20"/>
        </w:rPr>
      </w:pPr>
      <w:r>
        <w:rPr>
          <w:color w:val="000000"/>
          <w:sz w:val="20"/>
          <w:szCs w:val="20"/>
        </w:rPr>
        <w:tab/>
        <w:t>Cuentas de egresos</w:t>
      </w:r>
    </w:p>
    <w:p w:rsidR="001524B4" w:rsidRDefault="00B77F5C">
      <w:pPr>
        <w:pBdr>
          <w:top w:val="nil"/>
          <w:left w:val="nil"/>
          <w:bottom w:val="nil"/>
          <w:right w:val="nil"/>
          <w:between w:val="nil"/>
        </w:pBdr>
        <w:spacing w:after="0" w:line="240" w:lineRule="auto"/>
        <w:ind w:left="2160" w:hanging="540"/>
        <w:jc w:val="both"/>
        <w:rPr>
          <w:color w:val="000000"/>
          <w:sz w:val="20"/>
          <w:szCs w:val="20"/>
        </w:rPr>
      </w:pPr>
      <w:r>
        <w:rPr>
          <w:color w:val="000000"/>
          <w:sz w:val="20"/>
          <w:szCs w:val="20"/>
        </w:rPr>
        <w:t>8.2.1. PRESUPUESTO DE EGRESOS APROBADO</w:t>
      </w:r>
      <w:r>
        <w:rPr>
          <w:color w:val="000000"/>
          <w:sz w:val="20"/>
          <w:szCs w:val="20"/>
        </w:rPr>
        <w:tab/>
        <w:t xml:space="preserve"> </w:t>
      </w:r>
      <w:r>
        <w:rPr>
          <w:color w:val="000000"/>
          <w:sz w:val="20"/>
          <w:szCs w:val="20"/>
        </w:rPr>
        <w:tab/>
        <w:t xml:space="preserve">      </w:t>
      </w:r>
      <w:r>
        <w:rPr>
          <w:color w:val="000000"/>
          <w:sz w:val="20"/>
          <w:szCs w:val="20"/>
        </w:rPr>
        <w:tab/>
        <w:t xml:space="preserve">              19</w:t>
      </w:r>
      <w:proofErr w:type="gramStart"/>
      <w:r>
        <w:rPr>
          <w:color w:val="000000"/>
          <w:sz w:val="20"/>
          <w:szCs w:val="20"/>
        </w:rPr>
        <w:t>,926,598</w:t>
      </w:r>
      <w:proofErr w:type="gramEnd"/>
    </w:p>
    <w:p w:rsidR="001524B4" w:rsidRDefault="00B77F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50"/>
        </w:tabs>
        <w:spacing w:after="0" w:line="240" w:lineRule="auto"/>
        <w:ind w:left="2160" w:hanging="540"/>
        <w:jc w:val="both"/>
        <w:rPr>
          <w:color w:val="000000"/>
          <w:sz w:val="20"/>
          <w:szCs w:val="20"/>
        </w:rPr>
      </w:pPr>
      <w:r>
        <w:rPr>
          <w:color w:val="000000"/>
          <w:sz w:val="20"/>
          <w:szCs w:val="20"/>
        </w:rPr>
        <w:t>8.2.2. PRESUPUESTO DE EGRESOS POR EJERCER</w:t>
      </w:r>
      <w:r>
        <w:rPr>
          <w:color w:val="000000"/>
          <w:sz w:val="20"/>
          <w:szCs w:val="20"/>
        </w:rPr>
        <w:tab/>
        <w:t xml:space="preserve">                                                    </w:t>
      </w:r>
      <w:r>
        <w:rPr>
          <w:color w:val="000000"/>
          <w:sz w:val="20"/>
          <w:szCs w:val="20"/>
        </w:rPr>
        <w:tab/>
        <w:t xml:space="preserve">  0</w:t>
      </w:r>
    </w:p>
    <w:p w:rsidR="001524B4" w:rsidRDefault="00B77F5C">
      <w:pPr>
        <w:pBdr>
          <w:top w:val="nil"/>
          <w:left w:val="nil"/>
          <w:bottom w:val="nil"/>
          <w:right w:val="nil"/>
          <w:between w:val="nil"/>
        </w:pBdr>
        <w:spacing w:after="0" w:line="240" w:lineRule="auto"/>
        <w:ind w:left="2160" w:hanging="540"/>
        <w:jc w:val="both"/>
        <w:rPr>
          <w:color w:val="000000"/>
          <w:sz w:val="20"/>
          <w:szCs w:val="20"/>
        </w:rPr>
      </w:pPr>
      <w:r>
        <w:rPr>
          <w:color w:val="000000"/>
          <w:sz w:val="20"/>
          <w:szCs w:val="20"/>
        </w:rPr>
        <w:t>8.2.3. MODIFICACIONES AL PRESUPUESTO DE EGRESOS APROBADO               206</w:t>
      </w:r>
      <w:proofErr w:type="gramStart"/>
      <w:r>
        <w:rPr>
          <w:color w:val="000000"/>
          <w:sz w:val="20"/>
          <w:szCs w:val="20"/>
        </w:rPr>
        <w:t>,266,560</w:t>
      </w:r>
      <w:proofErr w:type="gramEnd"/>
    </w:p>
    <w:p w:rsidR="001524B4" w:rsidRDefault="00B77F5C">
      <w:pPr>
        <w:pBdr>
          <w:top w:val="nil"/>
          <w:left w:val="nil"/>
          <w:bottom w:val="nil"/>
          <w:right w:val="nil"/>
          <w:between w:val="nil"/>
        </w:pBdr>
        <w:spacing w:after="0" w:line="240" w:lineRule="auto"/>
        <w:ind w:left="2160" w:hanging="540"/>
        <w:jc w:val="both"/>
        <w:rPr>
          <w:color w:val="000000"/>
          <w:sz w:val="20"/>
          <w:szCs w:val="20"/>
        </w:rPr>
      </w:pPr>
      <w:r>
        <w:rPr>
          <w:color w:val="000000"/>
          <w:sz w:val="20"/>
          <w:szCs w:val="20"/>
        </w:rPr>
        <w:t>8.2.4. PRESUPUESTO DE EGRESOS COMPROMETIDO</w:t>
      </w:r>
      <w:r>
        <w:rPr>
          <w:color w:val="000000"/>
          <w:sz w:val="20"/>
          <w:szCs w:val="20"/>
        </w:rPr>
        <w:tab/>
        <w:t xml:space="preserve">                             226</w:t>
      </w:r>
      <w:proofErr w:type="gramStart"/>
      <w:r>
        <w:rPr>
          <w:color w:val="000000"/>
          <w:sz w:val="20"/>
          <w:szCs w:val="20"/>
        </w:rPr>
        <w:t>,193,158</w:t>
      </w:r>
      <w:proofErr w:type="gramEnd"/>
    </w:p>
    <w:p w:rsidR="001524B4" w:rsidRDefault="00B77F5C">
      <w:pPr>
        <w:pBdr>
          <w:top w:val="nil"/>
          <w:left w:val="nil"/>
          <w:bottom w:val="nil"/>
          <w:right w:val="nil"/>
          <w:between w:val="nil"/>
        </w:pBdr>
        <w:spacing w:after="0" w:line="240" w:lineRule="auto"/>
        <w:ind w:left="2160" w:hanging="540"/>
        <w:jc w:val="both"/>
        <w:rPr>
          <w:color w:val="000000"/>
          <w:sz w:val="20"/>
          <w:szCs w:val="20"/>
        </w:rPr>
      </w:pPr>
      <w:r>
        <w:rPr>
          <w:color w:val="000000"/>
          <w:sz w:val="20"/>
          <w:szCs w:val="20"/>
        </w:rPr>
        <w:t>8.2.5. PRESUPUESTO DE EGRESOS DEVENGADO</w:t>
      </w:r>
      <w:r>
        <w:rPr>
          <w:color w:val="000000"/>
          <w:sz w:val="20"/>
          <w:szCs w:val="20"/>
        </w:rPr>
        <w:tab/>
        <w:t xml:space="preserve">                                             224</w:t>
      </w:r>
      <w:proofErr w:type="gramStart"/>
      <w:r>
        <w:rPr>
          <w:color w:val="000000"/>
          <w:sz w:val="20"/>
          <w:szCs w:val="20"/>
        </w:rPr>
        <w:t>,027,621</w:t>
      </w:r>
      <w:proofErr w:type="gramEnd"/>
    </w:p>
    <w:p w:rsidR="001524B4" w:rsidRDefault="00B77F5C">
      <w:pPr>
        <w:pBdr>
          <w:top w:val="nil"/>
          <w:left w:val="nil"/>
          <w:bottom w:val="nil"/>
          <w:right w:val="nil"/>
          <w:between w:val="nil"/>
        </w:pBdr>
        <w:spacing w:after="0" w:line="240" w:lineRule="auto"/>
        <w:ind w:left="2160" w:hanging="540"/>
        <w:jc w:val="both"/>
        <w:rPr>
          <w:color w:val="000000"/>
          <w:sz w:val="20"/>
          <w:szCs w:val="20"/>
        </w:rPr>
      </w:pPr>
      <w:r>
        <w:rPr>
          <w:color w:val="000000"/>
          <w:sz w:val="20"/>
          <w:szCs w:val="20"/>
        </w:rPr>
        <w:t>8.2.6. PRESUPUESTO DE EGRESOS EJERCIDO</w:t>
      </w:r>
      <w:r>
        <w:rPr>
          <w:color w:val="000000"/>
          <w:sz w:val="20"/>
          <w:szCs w:val="20"/>
        </w:rPr>
        <w:tab/>
        <w:t xml:space="preserve">                                             224</w:t>
      </w:r>
      <w:proofErr w:type="gramStart"/>
      <w:r>
        <w:rPr>
          <w:color w:val="000000"/>
          <w:sz w:val="20"/>
          <w:szCs w:val="20"/>
        </w:rPr>
        <w:t>,027,621</w:t>
      </w:r>
      <w:proofErr w:type="gramEnd"/>
    </w:p>
    <w:p w:rsidR="001524B4" w:rsidRDefault="00B77F5C">
      <w:pPr>
        <w:pBdr>
          <w:top w:val="nil"/>
          <w:left w:val="nil"/>
          <w:bottom w:val="nil"/>
          <w:right w:val="nil"/>
          <w:between w:val="nil"/>
        </w:pBdr>
        <w:spacing w:after="0" w:line="240" w:lineRule="auto"/>
        <w:ind w:left="2160" w:hanging="540"/>
        <w:jc w:val="both"/>
        <w:rPr>
          <w:color w:val="000000"/>
          <w:sz w:val="20"/>
          <w:szCs w:val="20"/>
        </w:rPr>
      </w:pPr>
      <w:r>
        <w:rPr>
          <w:color w:val="000000"/>
          <w:sz w:val="20"/>
          <w:szCs w:val="20"/>
        </w:rPr>
        <w:t>8.2.7. PRESUPUESTO DE EGRESOS PAGADO</w:t>
      </w:r>
      <w:r>
        <w:rPr>
          <w:color w:val="000000"/>
          <w:sz w:val="20"/>
          <w:szCs w:val="20"/>
        </w:rPr>
        <w:tab/>
        <w:t xml:space="preserve">                                             200</w:t>
      </w:r>
      <w:proofErr w:type="gramStart"/>
      <w:r>
        <w:rPr>
          <w:color w:val="000000"/>
          <w:sz w:val="20"/>
          <w:szCs w:val="20"/>
        </w:rPr>
        <w:t>,682,356</w:t>
      </w:r>
      <w:proofErr w:type="gramEnd"/>
    </w:p>
    <w:p w:rsidR="001524B4" w:rsidRDefault="001524B4">
      <w:pPr>
        <w:pBdr>
          <w:top w:val="nil"/>
          <w:left w:val="nil"/>
          <w:bottom w:val="nil"/>
          <w:right w:val="nil"/>
          <w:between w:val="nil"/>
        </w:pBdr>
        <w:spacing w:after="0" w:line="240" w:lineRule="auto"/>
        <w:ind w:left="2160" w:hanging="540"/>
        <w:jc w:val="both"/>
        <w:rPr>
          <w:color w:val="000000"/>
          <w:sz w:val="20"/>
          <w:szCs w:val="20"/>
        </w:rPr>
      </w:pPr>
    </w:p>
    <w:p w:rsidR="001524B4" w:rsidRDefault="001524B4">
      <w:pPr>
        <w:pBdr>
          <w:top w:val="nil"/>
          <w:left w:val="nil"/>
          <w:bottom w:val="nil"/>
          <w:right w:val="nil"/>
          <w:between w:val="nil"/>
        </w:pBdr>
        <w:spacing w:after="0" w:line="240" w:lineRule="auto"/>
        <w:jc w:val="both"/>
        <w:rPr>
          <w:color w:val="000000"/>
          <w:sz w:val="20"/>
          <w:szCs w:val="20"/>
        </w:rPr>
      </w:pPr>
    </w:p>
    <w:p w:rsidR="001524B4" w:rsidRDefault="001524B4">
      <w:pPr>
        <w:pBdr>
          <w:top w:val="nil"/>
          <w:left w:val="nil"/>
          <w:bottom w:val="nil"/>
          <w:right w:val="nil"/>
          <w:between w:val="nil"/>
        </w:pBdr>
        <w:spacing w:after="0" w:line="240" w:lineRule="auto"/>
        <w:jc w:val="both"/>
        <w:rPr>
          <w:color w:val="000000"/>
          <w:sz w:val="20"/>
          <w:szCs w:val="20"/>
        </w:rPr>
      </w:pPr>
    </w:p>
    <w:p w:rsidR="001524B4" w:rsidRDefault="001524B4">
      <w:pPr>
        <w:pBdr>
          <w:top w:val="nil"/>
          <w:left w:val="nil"/>
          <w:bottom w:val="nil"/>
          <w:right w:val="nil"/>
          <w:between w:val="nil"/>
        </w:pBdr>
        <w:spacing w:after="0" w:line="240" w:lineRule="auto"/>
        <w:jc w:val="both"/>
        <w:rPr>
          <w:color w:val="000000"/>
          <w:sz w:val="20"/>
          <w:szCs w:val="20"/>
        </w:rPr>
      </w:pPr>
    </w:p>
    <w:p w:rsidR="001524B4" w:rsidRDefault="00B77F5C">
      <w:pPr>
        <w:pBdr>
          <w:top w:val="nil"/>
          <w:left w:val="nil"/>
          <w:bottom w:val="nil"/>
          <w:right w:val="nil"/>
          <w:between w:val="nil"/>
        </w:pBdr>
        <w:spacing w:after="0" w:line="240" w:lineRule="auto"/>
        <w:jc w:val="both"/>
        <w:rPr>
          <w:color w:val="000000"/>
          <w:sz w:val="20"/>
          <w:szCs w:val="20"/>
        </w:rPr>
      </w:pPr>
      <w:r>
        <w:rPr>
          <w:color w:val="000000"/>
          <w:sz w:val="20"/>
          <w:szCs w:val="20"/>
        </w:rPr>
        <w:t>Bajo protesta de decir verdad declaramos que los Estados Financieros y sus Notas, son razonablemente correctos y son responsabilidad del emisor</w:t>
      </w:r>
    </w:p>
    <w:sectPr w:rsidR="001524B4">
      <w:headerReference w:type="even" r:id="rId9"/>
      <w:headerReference w:type="default" r:id="rId10"/>
      <w:footerReference w:type="even" r:id="rId11"/>
      <w:footerReference w:type="default" r:id="rId12"/>
      <w:pgSz w:w="12240" w:h="15840"/>
      <w:pgMar w:top="1843" w:right="1440" w:bottom="108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7E" w:rsidRDefault="009B797E">
      <w:pPr>
        <w:spacing w:after="0" w:line="240" w:lineRule="auto"/>
      </w:pPr>
      <w:r>
        <w:separator/>
      </w:r>
    </w:p>
  </w:endnote>
  <w:endnote w:type="continuationSeparator" w:id="0">
    <w:p w:rsidR="009B797E" w:rsidRDefault="009B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B0" w:rsidRDefault="00A517B0">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rPr>
    </w:pPr>
    <w:r>
      <w:rPr>
        <w:rFonts w:ascii="Arial" w:eastAsia="Arial" w:hAnsi="Arial" w:cs="Arial"/>
        <w:color w:val="000000"/>
      </w:rPr>
      <w:t xml:space="preserve">Contable /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r>
      <w:rPr>
        <w:noProof/>
        <w:lang w:eastAsia="es-MX"/>
      </w:rPr>
      <mc:AlternateContent>
        <mc:Choice Requires="wps">
          <w:drawing>
            <wp:anchor distT="0" distB="0" distL="114300" distR="114300" simplePos="0" relativeHeight="251663360" behindDoc="0" locked="0" layoutInCell="1" hidden="0" allowOverlap="1" wp14:anchorId="3514CFE9" wp14:editId="7A78EB58">
              <wp:simplePos x="0" y="0"/>
              <wp:positionH relativeFrom="column">
                <wp:posOffset>-203199</wp:posOffset>
              </wp:positionH>
              <wp:positionV relativeFrom="paragraph">
                <wp:posOffset>-12699</wp:posOffset>
              </wp:positionV>
              <wp:extent cx="0" cy="25400"/>
              <wp:effectExtent l="0" t="0" r="0" b="0"/>
              <wp:wrapNone/>
              <wp:docPr id="53" name="Conector recto de flecha 53"/>
              <wp:cNvGraphicFramePr/>
              <a:graphic xmlns:a="http://schemas.openxmlformats.org/drawingml/2006/main">
                <a:graphicData uri="http://schemas.microsoft.com/office/word/2010/wordprocessingShape">
                  <wps:wsp>
                    <wps:cNvCnPr/>
                    <wps:spPr>
                      <a:xfrm>
                        <a:off x="2250058" y="3780000"/>
                        <a:ext cx="6191885" cy="0"/>
                      </a:xfrm>
                      <a:prstGeom prst="straightConnector1">
                        <a:avLst/>
                      </a:prstGeom>
                      <a:noFill/>
                      <a:ln w="25400" cap="flat" cmpd="sng">
                        <a:solidFill>
                          <a:srgbClr val="BC955C"/>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-203199</wp:posOffset>
              </wp:positionH>
              <wp:positionV relativeFrom="paragraph">
                <wp:posOffset>-12699</wp:posOffset>
              </wp:positionV>
              <wp:extent cx="0" cy="25400"/>
              <wp:effectExtent b="0" l="0" r="0" t="0"/>
              <wp:wrapNone/>
              <wp:docPr id="5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25400"/>
                      </a:xfrm>
                      <a:prstGeom prst="rect"/>
                      <a:ln/>
                    </pic:spPr>
                  </pic:pic>
                </a:graphicData>
              </a:graphic>
            </wp:anchor>
          </w:drawing>
        </mc:Fallback>
      </mc:AlternateContent>
    </w:r>
  </w:p>
  <w:p w:rsidR="00A517B0" w:rsidRDefault="00A517B0">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B0" w:rsidRDefault="00A517B0">
    <w:pPr>
      <w:pBdr>
        <w:top w:val="nil"/>
        <w:left w:val="nil"/>
        <w:bottom w:val="nil"/>
        <w:right w:val="nil"/>
        <w:between w:val="nil"/>
      </w:pBdr>
      <w:tabs>
        <w:tab w:val="center" w:pos="4419"/>
        <w:tab w:val="right" w:pos="8838"/>
      </w:tabs>
      <w:spacing w:after="0" w:line="240" w:lineRule="auto"/>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Contable / </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296EA5">
      <w:rPr>
        <w:rFonts w:ascii="Helvetica Neue" w:eastAsia="Helvetica Neue" w:hAnsi="Helvetica Neue" w:cs="Helvetica Neue"/>
        <w:noProof/>
        <w:color w:val="000000"/>
      </w:rPr>
      <w:t>9</w:t>
    </w:r>
    <w:r>
      <w:rPr>
        <w:rFonts w:ascii="Helvetica Neue" w:eastAsia="Helvetica Neue" w:hAnsi="Helvetica Neue" w:cs="Helvetica Neue"/>
        <w:color w:val="000000"/>
      </w:rPr>
      <w:fldChar w:fldCharType="end"/>
    </w:r>
  </w:p>
  <w:p w:rsidR="00A517B0" w:rsidRDefault="00A517B0">
    <w:pPr>
      <w:pBdr>
        <w:top w:val="nil"/>
        <w:left w:val="nil"/>
        <w:bottom w:val="nil"/>
        <w:right w:val="nil"/>
        <w:between w:val="nil"/>
      </w:pBdr>
      <w:tabs>
        <w:tab w:val="center" w:pos="4419"/>
        <w:tab w:val="right" w:pos="8838"/>
      </w:tabs>
      <w:spacing w:after="0" w:line="240" w:lineRule="auto"/>
      <w:jc w:val="center"/>
      <w:rPr>
        <w:rFonts w:ascii="Helvetica Neue" w:eastAsia="Helvetica Neue" w:hAnsi="Helvetica Neue" w:cs="Helvetica Neue"/>
        <w:color w:val="000000"/>
      </w:rPr>
    </w:pPr>
    <w:r>
      <w:rPr>
        <w:noProof/>
        <w:lang w:eastAsia="es-MX"/>
      </w:rPr>
      <mc:AlternateContent>
        <mc:Choice Requires="wps">
          <w:drawing>
            <wp:anchor distT="0" distB="0" distL="114300" distR="114300" simplePos="0" relativeHeight="251662336" behindDoc="0" locked="0" layoutInCell="1" hidden="0" allowOverlap="1" wp14:anchorId="0BE976AC" wp14:editId="167A66F3">
              <wp:simplePos x="0" y="0"/>
              <wp:positionH relativeFrom="column">
                <wp:posOffset>12701</wp:posOffset>
              </wp:positionH>
              <wp:positionV relativeFrom="paragraph">
                <wp:posOffset>-50799</wp:posOffset>
              </wp:positionV>
              <wp:extent cx="0" cy="25400"/>
              <wp:effectExtent l="0" t="0" r="0" b="0"/>
              <wp:wrapNone/>
              <wp:docPr id="54" name="Conector recto de flecha 54"/>
              <wp:cNvGraphicFramePr/>
              <a:graphic xmlns:a="http://schemas.openxmlformats.org/drawingml/2006/main">
                <a:graphicData uri="http://schemas.microsoft.com/office/word/2010/wordprocessingShape">
                  <wps:wsp>
                    <wps:cNvCnPr/>
                    <wps:spPr>
                      <a:xfrm>
                        <a:off x="2250058" y="3780000"/>
                        <a:ext cx="6191885" cy="0"/>
                      </a:xfrm>
                      <a:prstGeom prst="straightConnector1">
                        <a:avLst/>
                      </a:prstGeom>
                      <a:noFill/>
                      <a:ln w="25400" cap="flat" cmpd="sng">
                        <a:solidFill>
                          <a:srgbClr val="BC955C"/>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12701</wp:posOffset>
              </wp:positionH>
              <wp:positionV relativeFrom="paragraph">
                <wp:posOffset>-50799</wp:posOffset>
              </wp:positionV>
              <wp:extent cx="0" cy="25400"/>
              <wp:effectExtent b="0" l="0" r="0" t="0"/>
              <wp:wrapNone/>
              <wp:docPr id="5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254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7E" w:rsidRDefault="009B797E">
      <w:pPr>
        <w:spacing w:after="0" w:line="240" w:lineRule="auto"/>
      </w:pPr>
      <w:r>
        <w:separator/>
      </w:r>
    </w:p>
  </w:footnote>
  <w:footnote w:type="continuationSeparator" w:id="0">
    <w:p w:rsidR="009B797E" w:rsidRDefault="009B7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B0" w:rsidRDefault="00A517B0">
    <w:pPr>
      <w:pBdr>
        <w:top w:val="nil"/>
        <w:left w:val="nil"/>
        <w:bottom w:val="nil"/>
        <w:right w:val="nil"/>
        <w:between w:val="nil"/>
      </w:pBdr>
      <w:tabs>
        <w:tab w:val="center" w:pos="4419"/>
        <w:tab w:val="right" w:pos="8838"/>
        <w:tab w:val="center" w:pos="4680"/>
      </w:tabs>
      <w:spacing w:after="0" w:line="240" w:lineRule="auto"/>
      <w:rPr>
        <w:color w:val="000000"/>
      </w:rPr>
    </w:pPr>
    <w:r>
      <w:rPr>
        <w:color w:val="000000"/>
      </w:rPr>
      <w:tab/>
    </w:r>
    <w:r>
      <w:rPr>
        <w:noProof/>
        <w:lang w:eastAsia="es-MX"/>
      </w:rPr>
      <mc:AlternateContent>
        <mc:Choice Requires="wpg">
          <w:drawing>
            <wp:anchor distT="0" distB="0" distL="114300" distR="114300" simplePos="0" relativeHeight="251660288" behindDoc="0" locked="0" layoutInCell="1" hidden="0" allowOverlap="1" wp14:anchorId="74922114" wp14:editId="250BFF18">
              <wp:simplePos x="0" y="0"/>
              <wp:positionH relativeFrom="column">
                <wp:posOffset>3530600</wp:posOffset>
              </wp:positionH>
              <wp:positionV relativeFrom="paragraph">
                <wp:posOffset>-279399</wp:posOffset>
              </wp:positionV>
              <wp:extent cx="3210560" cy="457835"/>
              <wp:effectExtent l="0" t="0" r="0" b="0"/>
              <wp:wrapNone/>
              <wp:docPr id="56" name="Grupo 56"/>
              <wp:cNvGraphicFramePr/>
              <a:graphic xmlns:a="http://schemas.openxmlformats.org/drawingml/2006/main">
                <a:graphicData uri="http://schemas.microsoft.com/office/word/2010/wordprocessingGroup">
                  <wpg:wgp>
                    <wpg:cNvGrpSpPr/>
                    <wpg:grpSpPr>
                      <a:xfrm>
                        <a:off x="0" y="0"/>
                        <a:ext cx="3210560" cy="457835"/>
                        <a:chOff x="3740700" y="3551075"/>
                        <a:chExt cx="3210600" cy="457850"/>
                      </a:xfrm>
                    </wpg:grpSpPr>
                    <wpg:grpSp>
                      <wpg:cNvPr id="1" name="Grupo 1"/>
                      <wpg:cNvGrpSpPr/>
                      <wpg:grpSpPr>
                        <a:xfrm>
                          <a:off x="3740720" y="3551083"/>
                          <a:ext cx="3210560" cy="457835"/>
                          <a:chOff x="3740700" y="3551075"/>
                          <a:chExt cx="3210600" cy="457850"/>
                        </a:xfrm>
                      </wpg:grpSpPr>
                      <wps:wsp>
                        <wps:cNvPr id="2" name="Rectángulo 2"/>
                        <wps:cNvSpPr/>
                        <wps:spPr>
                          <a:xfrm>
                            <a:off x="3740700" y="3551075"/>
                            <a:ext cx="3210600" cy="457850"/>
                          </a:xfrm>
                          <a:prstGeom prst="rect">
                            <a:avLst/>
                          </a:prstGeom>
                          <a:noFill/>
                          <a:ln>
                            <a:noFill/>
                          </a:ln>
                        </wps:spPr>
                        <wps:txbx>
                          <w:txbxContent>
                            <w:p w:rsidR="00A517B0" w:rsidRDefault="00A517B0">
                              <w:pPr>
                                <w:spacing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3740720" y="3551083"/>
                            <a:ext cx="3210560" cy="457835"/>
                            <a:chOff x="0" y="0"/>
                            <a:chExt cx="3210483" cy="431597"/>
                          </a:xfrm>
                        </wpg:grpSpPr>
                        <wps:wsp>
                          <wps:cNvPr id="4" name="Rectángulo 4"/>
                          <wps:cNvSpPr/>
                          <wps:spPr>
                            <a:xfrm>
                              <a:off x="0" y="0"/>
                              <a:ext cx="3210475" cy="431575"/>
                            </a:xfrm>
                            <a:prstGeom prst="rect">
                              <a:avLst/>
                            </a:prstGeom>
                            <a:noFill/>
                            <a:ln>
                              <a:noFill/>
                            </a:ln>
                          </wps:spPr>
                          <wps:txbx>
                            <w:txbxContent>
                              <w:p w:rsidR="00A517B0" w:rsidRDefault="00A517B0">
                                <w:pPr>
                                  <w:spacing w:after="0" w:line="240" w:lineRule="auto"/>
                                  <w:textDirection w:val="btLr"/>
                                </w:pPr>
                              </w:p>
                            </w:txbxContent>
                          </wps:txbx>
                          <wps:bodyPr spcFirstLastPara="1" wrap="square" lIns="91425" tIns="91425" rIns="91425" bIns="91425" anchor="ctr" anchorCtr="0">
                            <a:noAutofit/>
                          </wps:bodyPr>
                        </wps:wsp>
                        <wps:wsp>
                          <wps:cNvPr id="5" name="Rectángulo 5"/>
                          <wps:cNvSpPr/>
                          <wps:spPr>
                            <a:xfrm>
                              <a:off x="0" y="44852"/>
                              <a:ext cx="2209747" cy="385921"/>
                            </a:xfrm>
                            <a:prstGeom prst="rect">
                              <a:avLst/>
                            </a:prstGeom>
                            <a:solidFill>
                              <a:srgbClr val="FFFFFF"/>
                            </a:solidFill>
                            <a:ln>
                              <a:noFill/>
                            </a:ln>
                          </wps:spPr>
                          <wps:txbx>
                            <w:txbxContent>
                              <w:p w:rsidR="00A517B0" w:rsidRDefault="00A517B0">
                                <w:pPr>
                                  <w:spacing w:after="120" w:line="275" w:lineRule="auto"/>
                                  <w:jc w:val="right"/>
                                  <w:textDirection w:val="btLr"/>
                                </w:pPr>
                                <w:r>
                                  <w:rPr>
                                    <w:color w:val="808080"/>
                                    <w:sz w:val="32"/>
                                  </w:rPr>
                                  <w:t>CUENTA PÚBLICA</w:t>
                                </w:r>
                              </w:p>
                              <w:p w:rsidR="00A517B0" w:rsidRDefault="00A517B0">
                                <w:pPr>
                                  <w:spacing w:line="275" w:lineRule="auto"/>
                                  <w:jc w:val="right"/>
                                  <w:textDirection w:val="btLr"/>
                                </w:pPr>
                              </w:p>
                            </w:txbxContent>
                          </wps:txbx>
                          <wps:bodyPr spcFirstLastPara="1" wrap="square" lIns="91425" tIns="45700" rIns="91425" bIns="45700" anchor="t" anchorCtr="0">
                            <a:noAutofit/>
                          </wps:bodyPr>
                        </wps:wsp>
                        <wps:wsp>
                          <wps:cNvPr id="6" name="Rectángulo 6"/>
                          <wps:cNvSpPr/>
                          <wps:spPr>
                            <a:xfrm>
                              <a:off x="2324044" y="0"/>
                              <a:ext cx="886439" cy="431597"/>
                            </a:xfrm>
                            <a:prstGeom prst="rect">
                              <a:avLst/>
                            </a:prstGeom>
                            <a:solidFill>
                              <a:srgbClr val="FFFFFF"/>
                            </a:solidFill>
                            <a:ln>
                              <a:noFill/>
                            </a:ln>
                          </wps:spPr>
                          <wps:txbx>
                            <w:txbxContent>
                              <w:p w:rsidR="00A517B0" w:rsidRDefault="00A517B0">
                                <w:pPr>
                                  <w:spacing w:line="275" w:lineRule="auto"/>
                                  <w:jc w:val="both"/>
                                  <w:textDirection w:val="btLr"/>
                                </w:pPr>
                                <w:r>
                                  <w:rPr>
                                    <w:color w:val="808080"/>
                                    <w:sz w:val="42"/>
                                  </w:rPr>
                                  <w:t>2023</w:t>
                                </w:r>
                              </w:p>
                              <w:p w:rsidR="00A517B0" w:rsidRDefault="00A517B0">
                                <w:pPr>
                                  <w:spacing w:line="275" w:lineRule="auto"/>
                                  <w:jc w:val="both"/>
                                  <w:textDirection w:val="btLr"/>
                                </w:pPr>
                              </w:p>
                              <w:p w:rsidR="00A517B0" w:rsidRDefault="00A517B0">
                                <w:pPr>
                                  <w:spacing w:line="275" w:lineRule="auto"/>
                                  <w:jc w:val="both"/>
                                  <w:textDirection w:val="btLr"/>
                                </w:pPr>
                              </w:p>
                              <w:p w:rsidR="00A517B0" w:rsidRDefault="00A517B0">
                                <w:pPr>
                                  <w:spacing w:line="275" w:lineRule="auto"/>
                                  <w:jc w:val="both"/>
                                  <w:textDirection w:val="btLr"/>
                                </w:pPr>
                              </w:p>
                              <w:p w:rsidR="00A517B0" w:rsidRDefault="00A517B0">
                                <w:pPr>
                                  <w:spacing w:line="275" w:lineRule="auto"/>
                                  <w:jc w:val="both"/>
                                  <w:textDirection w:val="btLr"/>
                                </w:pPr>
                              </w:p>
                              <w:p w:rsidR="00A517B0" w:rsidRDefault="00A517B0">
                                <w:pPr>
                                  <w:spacing w:line="275" w:lineRule="auto"/>
                                  <w:jc w:val="both"/>
                                  <w:textDirection w:val="btLr"/>
                                </w:pP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3530600</wp:posOffset>
              </wp:positionH>
              <wp:positionV relativeFrom="paragraph">
                <wp:posOffset>-279399</wp:posOffset>
              </wp:positionV>
              <wp:extent cx="3210560" cy="457835"/>
              <wp:effectExtent b="0" l="0" r="0" t="0"/>
              <wp:wrapNone/>
              <wp:docPr id="5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3210560" cy="457835"/>
                      </a:xfrm>
                      <a:prstGeom prst="rect"/>
                      <a:ln/>
                    </pic:spPr>
                  </pic:pic>
                </a:graphicData>
              </a:graphic>
            </wp:anchor>
          </w:drawing>
        </mc:Fallback>
      </mc:AlternateContent>
    </w:r>
    <w:r>
      <w:rPr>
        <w:noProof/>
        <w:lang w:eastAsia="es-MX"/>
      </w:rPr>
      <mc:AlternateContent>
        <mc:Choice Requires="wps">
          <w:drawing>
            <wp:anchor distT="0" distB="0" distL="114300" distR="114300" simplePos="0" relativeHeight="251661312" behindDoc="0" locked="0" layoutInCell="1" hidden="0" allowOverlap="1" wp14:anchorId="5845F4BD" wp14:editId="0ECAD945">
              <wp:simplePos x="0" y="0"/>
              <wp:positionH relativeFrom="column">
                <wp:posOffset>152400</wp:posOffset>
              </wp:positionH>
              <wp:positionV relativeFrom="paragraph">
                <wp:posOffset>228600</wp:posOffset>
              </wp:positionV>
              <wp:extent cx="0" cy="25400"/>
              <wp:effectExtent l="0" t="0" r="0" b="0"/>
              <wp:wrapNone/>
              <wp:docPr id="55" name="Conector recto de flecha 55"/>
              <wp:cNvGraphicFramePr/>
              <a:graphic xmlns:a="http://schemas.openxmlformats.org/drawingml/2006/main">
                <a:graphicData uri="http://schemas.microsoft.com/office/word/2010/wordprocessingShape">
                  <wps:wsp>
                    <wps:cNvCnPr/>
                    <wps:spPr>
                      <a:xfrm>
                        <a:off x="2250058" y="3780000"/>
                        <a:ext cx="6191885" cy="0"/>
                      </a:xfrm>
                      <a:prstGeom prst="straightConnector1">
                        <a:avLst/>
                      </a:prstGeom>
                      <a:noFill/>
                      <a:ln w="25400" cap="flat" cmpd="sng">
                        <a:solidFill>
                          <a:srgbClr val="BC955C"/>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152400</wp:posOffset>
              </wp:positionH>
              <wp:positionV relativeFrom="paragraph">
                <wp:posOffset>228600</wp:posOffset>
              </wp:positionV>
              <wp:extent cx="0" cy="25400"/>
              <wp:effectExtent b="0" l="0" r="0" t="0"/>
              <wp:wrapNone/>
              <wp:docPr id="5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0" cy="2540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B0" w:rsidRDefault="00296EA5" w:rsidP="00296EA5">
    <w:pPr>
      <w:pBdr>
        <w:top w:val="nil"/>
        <w:left w:val="nil"/>
        <w:bottom w:val="nil"/>
        <w:right w:val="nil"/>
        <w:between w:val="nil"/>
      </w:pBdr>
      <w:tabs>
        <w:tab w:val="center" w:pos="4419"/>
        <w:tab w:val="right" w:pos="8838"/>
        <w:tab w:val="left" w:pos="7965"/>
      </w:tabs>
      <w:spacing w:after="0" w:line="240" w:lineRule="auto"/>
      <w:jc w:val="center"/>
      <w:rPr>
        <w:rFonts w:ascii="Encode Sans" w:eastAsia="Encode Sans" w:hAnsi="Encode Sans" w:cs="Encode Sans"/>
        <w:b/>
        <w:color w:val="000000"/>
      </w:rPr>
    </w:pPr>
    <w:r>
      <w:rPr>
        <w:noProof/>
        <w:lang w:eastAsia="es-MX"/>
      </w:rPr>
      <w:drawing>
        <wp:anchor distT="0" distB="0" distL="114300" distR="114300" simplePos="0" relativeHeight="251658240" behindDoc="0" locked="0" layoutInCell="1" hidden="0" allowOverlap="1" wp14:anchorId="4EC40B9E" wp14:editId="51FE8E67">
          <wp:simplePos x="0" y="0"/>
          <wp:positionH relativeFrom="column">
            <wp:posOffset>-733425</wp:posOffset>
          </wp:positionH>
          <wp:positionV relativeFrom="paragraph">
            <wp:posOffset>-49530</wp:posOffset>
          </wp:positionV>
          <wp:extent cx="1076325" cy="719455"/>
          <wp:effectExtent l="0" t="0" r="9525" b="4445"/>
          <wp:wrapTopAndBottom distT="0" distB="0"/>
          <wp:docPr id="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009" t="5953"/>
                  <a:stretch>
                    <a:fillRect/>
                  </a:stretch>
                </pic:blipFill>
                <pic:spPr>
                  <a:xfrm>
                    <a:off x="0" y="0"/>
                    <a:ext cx="1076325" cy="719455"/>
                  </a:xfrm>
                  <a:prstGeom prst="rect">
                    <a:avLst/>
                  </a:prstGeom>
                  <a:ln/>
                </pic:spPr>
              </pic:pic>
            </a:graphicData>
          </a:graphic>
          <wp14:sizeRelH relativeFrom="margin">
            <wp14:pctWidth>0</wp14:pctWidth>
          </wp14:sizeRelH>
        </wp:anchor>
      </w:drawing>
    </w:r>
    <w:r w:rsidR="00A517B0">
      <w:rPr>
        <w:rFonts w:ascii="Encode Sans" w:eastAsia="Encode Sans" w:hAnsi="Encode Sans" w:cs="Encode Sans"/>
        <w:b/>
        <w:color w:val="000000"/>
      </w:rPr>
      <w:t>Instituto Tamaulipeco de Becas, Estímulos y Créditos Educativos</w:t>
    </w:r>
  </w:p>
  <w:p w:rsidR="00A517B0" w:rsidRDefault="00296EA5" w:rsidP="00296EA5">
    <w:pPr>
      <w:pBdr>
        <w:top w:val="nil"/>
        <w:left w:val="nil"/>
        <w:bottom w:val="nil"/>
        <w:right w:val="nil"/>
        <w:between w:val="nil"/>
      </w:pBdr>
      <w:tabs>
        <w:tab w:val="center" w:pos="4419"/>
        <w:tab w:val="right" w:pos="8838"/>
        <w:tab w:val="left" w:pos="7965"/>
      </w:tabs>
      <w:spacing w:after="0" w:line="240" w:lineRule="auto"/>
      <w:jc w:val="center"/>
      <w:rPr>
        <w:rFonts w:ascii="Encode Sans" w:eastAsia="Encode Sans" w:hAnsi="Encode Sans" w:cs="Encode Sans"/>
        <w:b/>
        <w:color w:val="000000"/>
      </w:rPr>
    </w:pPr>
    <w:r>
      <w:rPr>
        <w:noProof/>
        <w:lang w:eastAsia="es-MX"/>
      </w:rPr>
      <w:drawing>
        <wp:anchor distT="0" distB="0" distL="114300" distR="114300" simplePos="0" relativeHeight="251659264" behindDoc="0" locked="0" layoutInCell="1" hidden="0" allowOverlap="1" wp14:anchorId="2DA9F5BD" wp14:editId="6C4511D9">
          <wp:simplePos x="0" y="0"/>
          <wp:positionH relativeFrom="column">
            <wp:posOffset>5222875</wp:posOffset>
          </wp:positionH>
          <wp:positionV relativeFrom="paragraph">
            <wp:posOffset>13970</wp:posOffset>
          </wp:positionV>
          <wp:extent cx="1291590" cy="438150"/>
          <wp:effectExtent l="0" t="0" r="3810" b="0"/>
          <wp:wrapSquare wrapText="bothSides" distT="0" distB="0" distL="114300" distR="11430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91590" cy="438150"/>
                  </a:xfrm>
                  <a:prstGeom prst="rect">
                    <a:avLst/>
                  </a:prstGeom>
                  <a:ln/>
                </pic:spPr>
              </pic:pic>
            </a:graphicData>
          </a:graphic>
          <wp14:sizeRelH relativeFrom="margin">
            <wp14:pctWidth>0</wp14:pctWidth>
          </wp14:sizeRelH>
        </wp:anchor>
      </w:drawing>
    </w:r>
    <w:r w:rsidR="00A517B0">
      <w:rPr>
        <w:noProof/>
        <w:lang w:eastAsia="es-MX"/>
      </w:rPr>
      <mc:AlternateContent>
        <mc:Choice Requires="wps">
          <w:drawing>
            <wp:anchor distT="0" distB="0" distL="114300" distR="114300" simplePos="0" relativeHeight="251665408" behindDoc="0" locked="0" layoutInCell="1" hidden="0" allowOverlap="1" wp14:anchorId="30CAA8E5" wp14:editId="69BE24CB">
              <wp:simplePos x="0" y="0"/>
              <wp:positionH relativeFrom="column">
                <wp:posOffset>0</wp:posOffset>
              </wp:positionH>
              <wp:positionV relativeFrom="paragraph">
                <wp:posOffset>15240</wp:posOffset>
              </wp:positionV>
              <wp:extent cx="6191885" cy="25400"/>
              <wp:effectExtent l="0" t="0" r="37465" b="31750"/>
              <wp:wrapNone/>
              <wp:docPr id="7" name="Conector recto de flecha 7"/>
              <wp:cNvGraphicFramePr/>
              <a:graphic xmlns:a="http://schemas.openxmlformats.org/drawingml/2006/main">
                <a:graphicData uri="http://schemas.microsoft.com/office/word/2010/wordprocessingShape">
                  <wps:wsp>
                    <wps:cNvCnPr/>
                    <wps:spPr>
                      <a:xfrm>
                        <a:off x="0" y="0"/>
                        <a:ext cx="6191885" cy="25400"/>
                      </a:xfrm>
                      <a:prstGeom prst="straightConnector1">
                        <a:avLst/>
                      </a:prstGeom>
                      <a:noFill/>
                      <a:ln w="25400" cap="flat" cmpd="sng">
                        <a:solidFill>
                          <a:srgbClr val="BC955C"/>
                        </a:solidFill>
                        <a:prstDash val="solid"/>
                        <a:miter lim="800000"/>
                        <a:headEnd type="none" w="sm" len="sm"/>
                        <a:tailEnd type="none" w="sm" len="sm"/>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5E190185" id="_x0000_t32" coordsize="21600,21600" o:spt="32" o:oned="t" path="m,l21600,21600e" filled="f">
              <v:path arrowok="t" fillok="f" o:connecttype="none"/>
              <o:lock v:ext="edit" shapetype="t"/>
            </v:shapetype>
            <v:shape id="Conector recto de flecha 7" o:spid="_x0000_s1026" type="#_x0000_t32" style="position:absolute;margin-left:0;margin-top:1.2pt;width:487.55pt;height: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" strokecolor="#bc955c" strokeweight="2pt">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3147"/>
    <w:multiLevelType w:val="multilevel"/>
    <w:tmpl w:val="79D2E8B2"/>
    <w:lvl w:ilvl="0">
      <w:start w:val="1"/>
      <w:numFmt w:val="decimal"/>
      <w:lvlText w:val="%1."/>
      <w:lvlJc w:val="left"/>
      <w:pPr>
        <w:ind w:left="1083" w:hanging="360"/>
      </w:p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1">
    <w:nsid w:val="56A66DFB"/>
    <w:multiLevelType w:val="multilevel"/>
    <w:tmpl w:val="EAA6A8A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5F8C3C31"/>
    <w:multiLevelType w:val="multilevel"/>
    <w:tmpl w:val="D4F8C104"/>
    <w:lvl w:ilvl="0">
      <w:start w:val="1"/>
      <w:numFmt w:val="decimal"/>
      <w:lvlText w:val="%1."/>
      <w:lvlJc w:val="left"/>
      <w:pPr>
        <w:ind w:left="708" w:hanging="420"/>
      </w:p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B4"/>
    <w:rsid w:val="001524B4"/>
    <w:rsid w:val="00296EA5"/>
    <w:rsid w:val="002D6190"/>
    <w:rsid w:val="00391FF9"/>
    <w:rsid w:val="00404A70"/>
    <w:rsid w:val="005864C6"/>
    <w:rsid w:val="006068D9"/>
    <w:rsid w:val="008D3D0E"/>
    <w:rsid w:val="009B797E"/>
    <w:rsid w:val="00A517B0"/>
    <w:rsid w:val="00AF02D8"/>
    <w:rsid w:val="00B77F5C"/>
    <w:rsid w:val="00CA766F"/>
    <w:rsid w:val="00D47BC9"/>
    <w:rsid w:val="00EB0445"/>
    <w:rsid w:val="00F808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nwWCmXYqO2LYuj//cTTLYvCy8g==">CgMxLjAyCWguMzBqMHpsbDIIaC5namRneHM4AHIhMTBTQjZNUTBrOC1aZk81QjdpUDhUQWJ4V2lPSnV0c1hI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2416</Words>
  <Characters>13291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GOBIERNO DEL ESTADO DE TAMAULIPAS</Company>
  <LinksUpToDate>false</LinksUpToDate>
  <CharactersWithSpaces>15676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Eunice Evangelina Barrera Flores </cp:lastModifiedBy>
  <cp:revision>3</cp:revision>
  <cp:lastPrinted>2024-02-27T18:27:00Z</cp:lastPrinted>
  <dcterms:created xsi:type="dcterms:W3CDTF">2024-03-07T19:14:00Z</dcterms:created>
  <dcterms:modified xsi:type="dcterms:W3CDTF">2024-03-07T19:16:00Z</dcterms:modified>
</cp:coreProperties>
</file>